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Control Financiero Personal (Nombre pendiente) </w:t>
      </w:r>
    </w:p>
    <w:p w:rsidR="00000000" w:rsidDel="00000000" w:rsidP="00000000" w:rsidRDefault="00000000" w:rsidRPr="00000000" w14:paraId="00000002">
      <w:pPr>
        <w:rPr/>
      </w:pPr>
      <w:r w:rsidDel="00000000" w:rsidR="00000000" w:rsidRPr="00000000">
        <w:rPr>
          <w:rtl w:val="0"/>
        </w:rPr>
        <w:t xml:space="preserve">- Solicitante: Adán Germán Luna Córdova</w:t>
      </w:r>
    </w:p>
    <w:p w:rsidR="00000000" w:rsidDel="00000000" w:rsidP="00000000" w:rsidRDefault="00000000" w:rsidRPr="00000000" w14:paraId="00000003">
      <w:pPr>
        <w:rPr/>
      </w:pPr>
      <w:r w:rsidDel="00000000" w:rsidR="00000000" w:rsidRPr="00000000">
        <w:rPr>
          <w:rtl w:val="0"/>
        </w:rPr>
        <w:t xml:space="preserve">- Fecha: 04/07/2026</w:t>
      </w:r>
    </w:p>
    <w:p w:rsidR="00000000" w:rsidDel="00000000" w:rsidP="00000000" w:rsidRDefault="00000000" w:rsidRPr="00000000" w14:paraId="00000004">
      <w:pPr>
        <w:rPr/>
      </w:pPr>
      <w:r w:rsidDel="00000000" w:rsidR="00000000" w:rsidRPr="00000000">
        <w:rPr>
          <w:rtl w:val="0"/>
        </w:rPr>
        <w:t xml:space="preserve">- Prioridad: Baja</w:t>
      </w:r>
    </w:p>
    <w:p w:rsidR="00000000" w:rsidDel="00000000" w:rsidP="00000000" w:rsidRDefault="00000000" w:rsidRPr="00000000" w14:paraId="00000005">
      <w:pPr>
        <w:rPr>
          <w:b w:val="1"/>
          <w:bCs w:val="1"/>
        </w:rPr>
      </w:pPr>
      <w:r w:rsidDel="00000000" w:rsidR="00000000" w:rsidRPr="00000000">
        <w:rPr>
          <w:b w:val="1"/>
          <w:bCs w:val="1"/>
          <w:rtl w:val="0"/>
        </w:rPr>
        <w:t xml:space="preserve">Antecedentes</w:t>
      </w:r>
    </w:p>
    <w:p w:rsidR="00000000" w:rsidDel="00000000" w:rsidP="00000000" w:rsidRDefault="00000000" w:rsidRPr="00000000" w14:paraId="00000006">
      <w:pPr>
        <w:rPr/>
      </w:pPr>
      <w:r w:rsidDel="00000000" w:rsidR="00000000" w:rsidRPr="00000000">
        <w:rPr>
          <w:rtl w:val="0"/>
        </w:rPr>
        <w:t xml:space="preserve">Durante años, he probado infinidad de Apps de control de gastos que prometen ayudarte a poner orden a tus finanzas personales con interfaces fáciles, importación automática de transacciones, conexión bancaria, presupuestos, gestión de créditos, etc. pero ninguna aplicación ha logrado conectar con mi manera de trabajar, o tal vez de existir.</w:t>
      </w:r>
    </w:p>
    <w:p w:rsidR="00000000" w:rsidDel="00000000" w:rsidP="00000000" w:rsidRDefault="00000000" w:rsidRPr="00000000" w14:paraId="00000007">
      <w:pPr>
        <w:rPr/>
      </w:pPr>
      <w:r w:rsidDel="00000000" w:rsidR="00000000" w:rsidRPr="00000000">
        <w:rPr>
          <w:rtl w:val="0"/>
        </w:rPr>
        <w:t xml:space="preserve">Tal vez el TDAH no ayude mucho a manejar un sistema de control, apps que necesitan que yo registre cada uno de mis gastos y ocasiona problemas al olvidar hacerlo, o en cambio las apps que se conectan a tu cuenta bancaria con información incompleta, ya que solo registran la transacción sin el trasfondo de cada una. Solo han logrado intentos fallidos de gestión con información incompleta, dinero perdido o gastos que nunca supimos a donde se fueron. </w:t>
      </w:r>
    </w:p>
    <w:p w:rsidR="00000000" w:rsidDel="00000000" w:rsidP="00000000" w:rsidRDefault="00000000" w:rsidRPr="00000000" w14:paraId="00000008">
      <w:pPr>
        <w:rPr>
          <w:b w:val="1"/>
          <w:bCs w:val="1"/>
        </w:rPr>
      </w:pPr>
      <w:r w:rsidDel="00000000" w:rsidR="00000000" w:rsidRPr="00000000">
        <w:rPr>
          <w:b w:val="1"/>
          <w:bCs w:val="1"/>
          <w:rtl w:val="0"/>
        </w:rPr>
        <w:t xml:space="preserve">Situación Actual</w:t>
      </w:r>
    </w:p>
    <w:p w:rsidR="00000000" w:rsidDel="00000000" w:rsidP="00000000" w:rsidRDefault="00000000" w:rsidRPr="00000000" w14:paraId="00000009">
      <w:pPr>
        <w:rPr/>
      </w:pPr>
      <w:r w:rsidDel="00000000" w:rsidR="00000000" w:rsidRPr="00000000">
        <w:rPr>
          <w:rtl w:val="0"/>
        </w:rPr>
        <w:t xml:space="preserve">Los usuarios terminan usando una mezcla de aplicaciones, hojas de cálculo, herramientas de IA no especializadas y consultas bancarias para mantener el control de sus finanzas, lo que ocasiona fragmentación de la información, duplicidad y sin comunicación entre cada herramienta utilizada, dificultando la lectura de datos para una toma de decisiones adeucuada.</w:t>
      </w:r>
    </w:p>
    <w:p w:rsidR="00000000" w:rsidDel="00000000" w:rsidP="00000000" w:rsidRDefault="00000000" w:rsidRPr="00000000" w14:paraId="0000000A">
      <w:pPr>
        <w:rPr/>
      </w:pPr>
      <w:r w:rsidDel="00000000" w:rsidR="00000000" w:rsidRPr="00000000">
        <w:rPr>
          <w:rtl w:val="0"/>
        </w:rPr>
        <w:t xml:space="preserve">Las pocas apps de registro automático no tienen acceso a las bancas nuevas como Plata o Mercado Pago que ofrecen mayores beneficios a los usuarios. </w:t>
      </w:r>
    </w:p>
    <w:p w:rsidR="00000000" w:rsidDel="00000000" w:rsidP="00000000" w:rsidRDefault="00000000" w:rsidRPr="00000000" w14:paraId="0000000B">
      <w:pPr>
        <w:rPr>
          <w:b w:val="1"/>
          <w:bCs w:val="1"/>
        </w:rPr>
      </w:pPr>
      <w:r w:rsidDel="00000000" w:rsidR="00000000" w:rsidRPr="00000000">
        <w:rPr>
          <w:b w:val="1"/>
          <w:bCs w:val="1"/>
          <w:rtl w:val="0"/>
        </w:rPr>
        <w:t xml:space="preserve">¿Cómo se resuelve hoy?</w:t>
      </w:r>
    </w:p>
    <w:p w:rsidR="00000000" w:rsidDel="00000000" w:rsidP="00000000" w:rsidRDefault="00000000" w:rsidRPr="00000000" w14:paraId="0000000C">
      <w:pPr>
        <w:rPr/>
      </w:pPr>
      <w:r w:rsidDel="00000000" w:rsidR="00000000" w:rsidRPr="00000000">
        <w:rPr>
          <w:rtl w:val="0"/>
        </w:rPr>
        <w:t xml:space="preserve">Se hace el cálculo del presupuesto, según la nómina usando herramientas de cálculo de nómina en línea y una vez obtenido, se calcula el flujo de efectivo considerando los gastos programados y deudas utilizando herramientas de IA.</w:t>
      </w:r>
    </w:p>
    <w:p w:rsidR="00000000" w:rsidDel="00000000" w:rsidP="00000000" w:rsidRDefault="00000000" w:rsidRPr="00000000" w14:paraId="0000000D">
      <w:pPr>
        <w:rPr>
          <w:b w:val="1"/>
          <w:bCs w:val="1"/>
        </w:rPr>
      </w:pPr>
      <w:r w:rsidDel="00000000" w:rsidR="00000000" w:rsidRPr="00000000">
        <w:rPr>
          <w:b w:val="1"/>
          <w:bCs w:val="1"/>
          <w:rtl w:val="0"/>
        </w:rPr>
        <w:t xml:space="preserve">¿Qué tiene de malo la solución actual?</w:t>
      </w:r>
    </w:p>
    <w:p w:rsidR="00000000" w:rsidDel="00000000" w:rsidP="00000000" w:rsidRDefault="00000000" w:rsidRPr="00000000" w14:paraId="0000000E">
      <w:pPr>
        <w:rPr/>
      </w:pPr>
      <w:r w:rsidDel="00000000" w:rsidR="00000000" w:rsidRPr="00000000">
        <w:rPr>
          <w:rtl w:val="0"/>
        </w:rPr>
        <w:t xml:space="preserve">A pesar de contar con IA, la herramienta no logra recordar todos los gastos programados o transacciones realizadas ya en el pasado al 100%, por lo que hay que corregir movimientos. </w:t>
      </w:r>
    </w:p>
    <w:p w:rsidR="00000000" w:rsidDel="00000000" w:rsidP="00000000" w:rsidRDefault="00000000" w:rsidRPr="00000000" w14:paraId="0000000F">
      <w:pPr>
        <w:rPr/>
      </w:pPr>
      <w:r w:rsidDel="00000000" w:rsidR="00000000" w:rsidRPr="00000000">
        <w:rPr>
          <w:rtl w:val="0"/>
        </w:rPr>
        <w:t xml:space="preserve">Esto aún requiere validación de cuentas bancarias manualmente, registro de transacciones y cálculos en herramientas de terceros. </w:t>
      </w:r>
    </w:p>
    <w:p w:rsidR="00000000" w:rsidDel="00000000" w:rsidP="00000000" w:rsidRDefault="00000000" w:rsidRPr="00000000" w14:paraId="00000010">
      <w:pPr>
        <w:rPr>
          <w:b w:val="1"/>
          <w:bCs w:val="1"/>
        </w:rPr>
      </w:pPr>
      <w:r w:rsidDel="00000000" w:rsidR="00000000" w:rsidRPr="00000000">
        <w:rPr>
          <w:b w:val="1"/>
          <w:bCs w:val="1"/>
          <w:rtl w:val="0"/>
        </w:rPr>
        <w:t xml:space="preserve">Visión del producto.</w:t>
      </w:r>
    </w:p>
    <w:p w:rsidR="00000000" w:rsidDel="00000000" w:rsidP="00000000" w:rsidRDefault="00000000" w:rsidRPr="00000000" w14:paraId="00000011">
      <w:pPr>
        <w:rPr/>
      </w:pPr>
      <w:r w:rsidDel="00000000" w:rsidR="00000000" w:rsidRPr="00000000">
        <w:rPr>
          <w:rtl w:val="0"/>
        </w:rPr>
        <w:t xml:space="preserve">Ser un sistema de gestión financiera potente, capaz de solucionar los problemas de usuarios avanzados permitiendo centralizar toda su información personal para permitirles conocer el movimiento de su dinero como afectará sus finanzas futuras, sin convertirse en un ERP ni perder la sencillez de uso. </w:t>
      </w:r>
    </w:p>
    <w:p w:rsidR="00000000" w:rsidDel="00000000" w:rsidP="00000000" w:rsidRDefault="00000000" w:rsidRPr="00000000" w14:paraId="00000012">
      <w:pPr>
        <w:rPr/>
      </w:pPr>
      <w:r w:rsidDel="00000000" w:rsidR="00000000" w:rsidRPr="00000000">
        <w:rPr>
          <w:b w:val="1"/>
          <w:bCs w:val="1"/>
          <w:rtl w:val="0"/>
        </w:rPr>
        <w:t xml:space="preserve">Objetivos del producto</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Lograr un sistema de gestión financiera que pueda registrar toda la información necesaria para tomar decisiones, automatizar en gran medida el registro de transacciones y aprender del uso y comportamientos del usuario para facilitar cada registro.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Registro completo de transacciones con orígenes, detalles y razones.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Asistente Virtual capaz de recibir notificaciones bancarias para registrar transacciones o realizar registros on demand por medio de lenguaje común.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Calendarización de pagos e ingresos.</w: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Usuario objetivo (MVP)</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Personas con múltiples cuentas bancarias.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Usuarios que administran tarjetas, préstamos y transferencias entre cuentas.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Personas que necesitan comprender el contexto de sus gastos y no únicamente registrar montos.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Usuarios acostumbrados a herramientas como Excel o IA para organizar sus finanzas.</w:t>
      </w:r>
    </w:p>
    <w:p w:rsidR="00000000" w:rsidDel="00000000" w:rsidP="00000000" w:rsidRDefault="00000000" w:rsidRPr="00000000" w14:paraId="0000001C">
      <w:pPr>
        <w:rPr>
          <w:b w:val="1"/>
          <w:bCs w:val="1"/>
        </w:rPr>
      </w:pPr>
      <w:r w:rsidDel="00000000" w:rsidR="00000000" w:rsidRPr="00000000">
        <w:rPr>
          <w:b w:val="1"/>
          <w:bCs w:val="1"/>
          <w:rtl w:val="0"/>
        </w:rPr>
        <w:t xml:space="preserve">Métricas de éxito.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El usuario registra el 95% de sus transacciones electrónicas durante 30 días.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El sistema identifica al menos el 50% de sus transacciones recurrentes.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Una vez configurado, el presupuesto mensual requiere menos de 5 ajustes manuales.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Alcance inicial.</w:t>
      </w:r>
    </w:p>
    <w:p w:rsidR="00000000" w:rsidDel="00000000" w:rsidP="00000000" w:rsidRDefault="00000000" w:rsidRPr="00000000" w14:paraId="00000022">
      <w:pPr>
        <w:rPr/>
      </w:pPr>
      <w:r w:rsidDel="00000000" w:rsidR="00000000" w:rsidRPr="00000000">
        <w:rPr>
          <w:rtl w:val="0"/>
        </w:rPr>
        <w:t xml:space="preserve">Modulo de nómina que permita programar transacciones de nómina contemplando retenciones y pagos directos.</w:t>
      </w:r>
    </w:p>
    <w:p w:rsidR="00000000" w:rsidDel="00000000" w:rsidP="00000000" w:rsidRDefault="00000000" w:rsidRPr="00000000" w14:paraId="00000023">
      <w:pPr>
        <w:rPr/>
      </w:pPr>
      <w:r w:rsidDel="00000000" w:rsidR="00000000" w:rsidRPr="00000000">
        <w:rPr>
          <w:rtl w:val="0"/>
        </w:rPr>
        <w:t xml:space="preserve">Registro de transacciones de ingreso, gasto y traspasos que permita identificar ¿Qué se gastó? ¿Dónde? Y ¿Por qué? ó ¿De donde viene el dinero? y ¿Qué hacer con él?</w:t>
      </w:r>
    </w:p>
    <w:p w:rsidR="00000000" w:rsidDel="00000000" w:rsidP="00000000" w:rsidRDefault="00000000" w:rsidRPr="00000000" w14:paraId="00000024">
      <w:pPr>
        <w:rPr/>
      </w:pPr>
      <w:r w:rsidDel="00000000" w:rsidR="00000000" w:rsidRPr="00000000">
        <w:rPr>
          <w:rtl w:val="0"/>
        </w:rPr>
        <w:t xml:space="preserve">Posibilidad de Multicuentas para identificar transacciones en cada cuenta bancaria, así como cajas de efectivo, pudiendo identificar banco o institución financiera, numero de cuenta y tipo de cuenta.</w:t>
      </w:r>
    </w:p>
    <w:p w:rsidR="00000000" w:rsidDel="00000000" w:rsidP="00000000" w:rsidRDefault="00000000" w:rsidRPr="00000000" w14:paraId="00000025">
      <w:pPr>
        <w:rPr/>
      </w:pPr>
      <w:r w:rsidDel="00000000" w:rsidR="00000000" w:rsidRPr="00000000">
        <w:rPr>
          <w:rtl w:val="0"/>
        </w:rPr>
        <w:t xml:space="preserve">Importación de movimientos bancarios.</w:t>
      </w:r>
    </w:p>
    <w:p w:rsidR="00000000" w:rsidDel="00000000" w:rsidP="00000000" w:rsidRDefault="00000000" w:rsidRPr="00000000" w14:paraId="00000026">
      <w:pPr>
        <w:rPr/>
      </w:pPr>
      <w:r w:rsidDel="00000000" w:rsidR="00000000" w:rsidRPr="00000000">
        <w:rPr>
          <w:rtl w:val="0"/>
        </w:rPr>
        <w:t xml:space="preserve">Gestión de créditos. </w:t>
      </w:r>
    </w:p>
    <w:p w:rsidR="00000000" w:rsidDel="00000000" w:rsidP="00000000" w:rsidRDefault="00000000" w:rsidRPr="00000000" w14:paraId="00000027">
      <w:pPr>
        <w:rPr>
          <w:b w:val="1"/>
          <w:bCs w:val="1"/>
        </w:rPr>
      </w:pPr>
      <w:r w:rsidDel="00000000" w:rsidR="00000000" w:rsidRPr="00000000">
        <w:rPr>
          <w:b w:val="1"/>
          <w:bCs w:val="1"/>
          <w:rtl w:val="0"/>
        </w:rPr>
        <w:t xml:space="preserve">Fuera de alcance.</w:t>
      </w:r>
    </w:p>
    <w:p w:rsidR="00000000" w:rsidDel="00000000" w:rsidP="00000000" w:rsidRDefault="00000000" w:rsidRPr="00000000" w14:paraId="00000028">
      <w:pPr>
        <w:rPr/>
      </w:pPr>
      <w:r w:rsidDel="00000000" w:rsidR="00000000" w:rsidRPr="00000000">
        <w:rPr>
          <w:rtl w:val="0"/>
        </w:rPr>
        <w:t xml:space="preserve">Asistente de IA.</w:t>
      </w:r>
    </w:p>
    <w:p w:rsidR="00000000" w:rsidDel="00000000" w:rsidP="00000000" w:rsidRDefault="00000000" w:rsidRPr="00000000" w14:paraId="00000029">
      <w:pPr>
        <w:rPr/>
      </w:pPr>
      <w:r w:rsidDel="00000000" w:rsidR="00000000" w:rsidRPr="00000000">
        <w:rPr>
          <w:rtl w:val="0"/>
        </w:rPr>
        <w:t xml:space="preserve">Conexión bancaria para importación de transacciones. </w:t>
      </w:r>
    </w:p>
    <w:p w:rsidR="00000000" w:rsidDel="00000000" w:rsidP="00000000" w:rsidRDefault="00000000" w:rsidRPr="00000000" w14:paraId="0000002A">
      <w:pPr>
        <w:rPr>
          <w:b w:val="1"/>
          <w:bCs w:val="1"/>
        </w:rPr>
      </w:pPr>
      <w:r w:rsidDel="00000000" w:rsidR="00000000" w:rsidRPr="00000000">
        <w:rPr>
          <w:b w:val="1"/>
          <w:bCs w:val="1"/>
          <w:rtl w:val="0"/>
        </w:rPr>
        <w:t xml:space="preserve">Riesgos.</w:t>
      </w:r>
    </w:p>
    <w:p w:rsidR="00000000" w:rsidDel="00000000" w:rsidP="00000000" w:rsidRDefault="00000000" w:rsidRPr="00000000" w14:paraId="0000002B">
      <w:pPr>
        <w:rPr/>
      </w:pPr>
      <w:r w:rsidDel="00000000" w:rsidR="00000000" w:rsidRPr="00000000">
        <w:rPr>
          <w:rtl w:val="0"/>
        </w:rPr>
        <w:t xml:space="preserve">Abandono, problemas para codificar (desarrollo), exceso de funciones que terminen siendo un estorbo. </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