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Anna de Vries</w:t>
      </w:r>
    </w:p>
    <w:p>
      <w:r>
        <w:t>Tandarts / General Dentist</w:t>
      </w:r>
    </w:p>
    <w:p>
      <w:r>
        <w:t>anna.devries@example.nl | +31 6 12345678</w:t>
      </w:r>
    </w:p>
    <w:p>
      <w:r>
        <w:t>WERKERVARING</w:t>
      </w:r>
    </w:p>
    <w:p>
      <w:r>
        <w:t>Tandarts, Tandartspraktijk Centrum, Amsterdam (2019 - heden)</w:t>
      </w:r>
    </w:p>
    <w:p>
      <w:r>
        <w:t>OPLEIDING</w:t>
      </w:r>
    </w:p>
    <w:p>
      <w:r>
        <w:t>Master Tandheelkunde, Universiteit van Amsterdam (2010 - 2016)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