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research-novelty-and-future-work-report"/>
    <w:p>
      <w:pPr>
        <w:pStyle w:val="Heading1"/>
      </w:pPr>
      <w:r>
        <w:t xml:space="preserve">Research Novelty and Future Work Report</w:t>
      </w:r>
    </w:p>
    <w:bookmarkStart w:id="20" w:name="Xd3e6ca73594a95aaab31ec7f9eb025f9ba43874"/>
    <w:p>
      <w:pPr>
        <w:pStyle w:val="Heading2"/>
      </w:pPr>
      <w:r>
        <w:t xml:space="preserve">Bloom’s Taxonomy Classification using AI, ML, Deep Learning, and Open-Weight LLMs</w:t>
      </w:r>
    </w:p>
    <w:p>
      <w:pPr>
        <w:pStyle w:val="FirstParagraph"/>
      </w:pPr>
      <w:r>
        <w:rPr>
          <w:b/>
          <w:bCs/>
        </w:rPr>
        <w:t xml:space="preserve">Prepared for:</w:t>
      </w:r>
      <w:r>
        <w:t xml:space="preserve"> </w:t>
      </w:r>
      <w:r>
        <w:t xml:space="preserve">Muhammad Daniyal</w:t>
      </w:r>
      <w:r>
        <w:br/>
      </w:r>
      <w:r>
        <w:rPr>
          <w:b/>
          <w:bCs/>
        </w:rPr>
        <w:t xml:space="preserve">Research area:</w:t>
      </w:r>
      <w:r>
        <w:t xml:space="preserve"> </w:t>
      </w:r>
      <w:r>
        <w:t xml:space="preserve">Educational NLP, Bloom’s Taxonomy Classification, LLM Fine-Tuning, QLoRA, Explainable AI</w:t>
      </w:r>
      <w:r>
        <w:br/>
      </w:r>
      <w:r>
        <w:rPr>
          <w:b/>
          <w:bCs/>
        </w:rPr>
        <w:t xml:space="preserve">Main dataset:</w:t>
      </w:r>
      <w:r>
        <w:t xml:space="preserve"> </w:t>
      </w:r>
      <w:r>
        <w:t xml:space="preserve">Monash Course Learning Outcomes / Learning Objectives dataset</w:t>
      </w:r>
      <w:r>
        <w:br/>
      </w:r>
      <w:r>
        <w:rPr>
          <w:b/>
          <w:bCs/>
        </w:rPr>
        <w:t xml:space="preserve">Core task:</w:t>
      </w:r>
      <w:r>
        <w:t xml:space="preserve"> </w:t>
      </w:r>
      <w:r>
        <w:t xml:space="preserve">Classify academic learning outcomes into Bloom’s cognitive levels: Remember, Understand, Apply, Analyze, Evaluate, Create</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Your attached material now forms a strong research package, not just a coding experiment. Across the PDFs and presentation, the work covers four major experimental directions:</w:t>
      </w:r>
    </w:p>
    <w:p>
      <w:pPr>
        <w:pStyle w:val="Compact"/>
        <w:numPr>
          <w:ilvl w:val="0"/>
          <w:numId w:val="1001"/>
        </w:numPr>
      </w:pPr>
      <w:r>
        <w:rPr>
          <w:b/>
          <w:bCs/>
        </w:rPr>
        <w:t xml:space="preserve">Exploratory Data Analysis of the Monash CLO dataset</w:t>
      </w:r>
      <w:r>
        <w:br/>
      </w:r>
    </w:p>
    <w:p>
      <w:pPr>
        <w:pStyle w:val="Compact"/>
        <w:numPr>
          <w:ilvl w:val="0"/>
          <w:numId w:val="1001"/>
        </w:numPr>
      </w:pPr>
      <w:r>
        <w:rPr>
          <w:b/>
          <w:bCs/>
        </w:rPr>
        <w:t xml:space="preserve">Traditional ML and Deep Learning pipeline</w:t>
      </w:r>
      <w:r>
        <w:t xml:space="preserve"> </w:t>
      </w:r>
      <w:r>
        <w:t xml:space="preserve">using Naive Bayes, Logistic Regression, SVM, KNN, Decision Tree, Random Forest, Gradient Boosting, XGBoost, LightGBM, BiLSTM, CNN-Text, and BERT fine-tuning</w:t>
      </w:r>
      <w:r>
        <w:br/>
      </w:r>
    </w:p>
    <w:p>
      <w:pPr>
        <w:pStyle w:val="Compact"/>
        <w:numPr>
          <w:ilvl w:val="0"/>
          <w:numId w:val="1001"/>
        </w:numPr>
      </w:pPr>
      <w:r>
        <w:rPr>
          <w:b/>
          <w:bCs/>
        </w:rPr>
        <w:t xml:space="preserve">Zero-shot and few-shot open-source LLM benchmarking</w:t>
      </w:r>
      <w:r>
        <w:t xml:space="preserve"> </w:t>
      </w:r>
      <w:r>
        <w:t xml:space="preserve">using multiple models from Mistral, Llama, Qwen, Gemma, Phi, and SmolLM families</w:t>
      </w:r>
      <w:r>
        <w:br/>
      </w:r>
    </w:p>
    <w:p>
      <w:pPr>
        <w:pStyle w:val="Compact"/>
        <w:numPr>
          <w:ilvl w:val="0"/>
          <w:numId w:val="1001"/>
        </w:numPr>
      </w:pPr>
      <w:r>
        <w:rPr>
          <w:b/>
          <w:bCs/>
        </w:rPr>
        <w:t xml:space="preserve">QLoRA fine-tuning of instruction-tuned LLMs</w:t>
      </w:r>
      <w:r>
        <w:t xml:space="preserve"> </w:t>
      </w:r>
      <w:r>
        <w:t xml:space="preserve">including Mistral-7B-Instruct, Qwen2-7B/Qwen2.5-7B-Instruct, and Gemma-2-9B-it</w:t>
      </w:r>
    </w:p>
    <w:p>
      <w:pPr>
        <w:pStyle w:val="FirstParagraph"/>
      </w:pPr>
      <w:r>
        <w:t xml:space="preserve">The strongest contribution is that the work moves from</w:t>
      </w:r>
      <w:r>
        <w:t xml:space="preserve"> </w:t>
      </w:r>
      <w:r>
        <w:rPr>
          <w:b/>
          <w:bCs/>
        </w:rPr>
        <w:t xml:space="preserve">traditional ML → deep learning → transformer encoders → open-weight LLM prompting → QLoRA fine-tuning</w:t>
      </w:r>
      <w:r>
        <w:t xml:space="preserve"> </w:t>
      </w:r>
      <w:r>
        <w:t xml:space="preserve">on the same educational classification problem. This gives the study a useful experimental ladder.</w:t>
      </w:r>
    </w:p>
    <w:p>
      <w:pPr>
        <w:pStyle w:val="BodyText"/>
      </w:pPr>
      <w:r>
        <w:t xml:space="preserve">However, the novelty is still</w:t>
      </w:r>
      <w:r>
        <w:t xml:space="preserve"> </w:t>
      </w:r>
      <w:r>
        <w:rPr>
          <w:b/>
          <w:bCs/>
        </w:rPr>
        <w:t xml:space="preserve">not fully secured</w:t>
      </w:r>
      <w:r>
        <w:t xml:space="preserve"> </w:t>
      </w:r>
      <w:r>
        <w:t xml:space="preserve">if the claim is only:</w:t>
      </w:r>
    </w:p>
    <w:p>
      <w:pPr>
        <w:pStyle w:val="BlockText"/>
      </w:pPr>
      <w:r>
        <w:t xml:space="preserve">“We classified Bloom’s Taxonomy levels using LLMs and achieved high accuracy.”</w:t>
      </w:r>
    </w:p>
    <w:p>
      <w:pPr>
        <w:pStyle w:val="FirstParagraph"/>
      </w:pPr>
      <w:r>
        <w:t xml:space="preserve">That is too broad and already close to existing literature. Recent 2024–2026 papers already cover Bloom classification using BERT-style models, GPT-4 prompting, transfer learning, CNNs, DistilBERT ensembles, and LLM-based educational question or outcome classification.</w:t>
      </w:r>
    </w:p>
    <w:p>
      <w:pPr>
        <w:pStyle w:val="BodyText"/>
      </w:pPr>
      <w:r>
        <w:t xml:space="preserve">The stronger publishable claim should be:</w:t>
      </w:r>
    </w:p>
    <w:p>
      <w:pPr>
        <w:pStyle w:val="BlockText"/>
      </w:pPr>
      <w:r>
        <w:t xml:space="preserve">“This study provides a reproducible cost-aware benchmark of open-weight LLMs for Bloom’s Taxonomy classification, comparing zero-shot, few-shot, traditional ML, encoder transformers, and QLoRA fine-tuned decoder LLMs, while identifying the methodological limits of single-label reduction and proposing a multi-label, explainable, human-validated extension.”</w:t>
      </w:r>
    </w:p>
    <w:p>
      <w:pPr>
        <w:pStyle w:val="FirstParagraph"/>
      </w:pPr>
      <w:r>
        <w:t xml:space="preserve">This reframing makes your work much stronger because it becomes a</w:t>
      </w:r>
      <w:r>
        <w:t xml:space="preserve"> </w:t>
      </w:r>
      <w:r>
        <w:rPr>
          <w:b/>
          <w:bCs/>
        </w:rPr>
        <w:t xml:space="preserve">methodological benchmark plus future research framework</w:t>
      </w:r>
      <w:r>
        <w:t xml:space="preserve">, not only a leaderboard.</w:t>
      </w:r>
    </w:p>
    <w:p>
      <w:r>
        <w:pict>
          <v:rect style="width:0;height:1.5pt" o:hralign="center" o:hrstd="t" o:hr="t"/>
        </w:pict>
      </w:r>
    </w:p>
    <w:bookmarkEnd w:id="21"/>
    <w:bookmarkStart w:id="27" w:name="what-the-attached-files-contribute"/>
    <w:p>
      <w:pPr>
        <w:pStyle w:val="Heading2"/>
      </w:pPr>
      <w:r>
        <w:t xml:space="preserve">2. What the Attached Files Contribute</w:t>
      </w:r>
    </w:p>
    <w:bookmarkStart w:id="22" w:name="aimldl-pipeline-pdf"/>
    <w:p>
      <w:pPr>
        <w:pStyle w:val="Heading3"/>
      </w:pPr>
      <w:r>
        <w:t xml:space="preserve">2.1 AI–ML–DL Pipeline PDF</w:t>
      </w:r>
    </w:p>
    <w:p>
      <w:pPr>
        <w:pStyle w:val="FirstParagraph"/>
      </w:pPr>
      <w:r>
        <w:t xml:space="preserve">This file presents the most complete machine learning pipeline. It begins with the full dataset of</w:t>
      </w:r>
      <w:r>
        <w:t xml:space="preserve"> </w:t>
      </w:r>
      <w:r>
        <w:rPr>
          <w:b/>
          <w:bCs/>
        </w:rPr>
        <w:t xml:space="preserve">21,380 learning outcomes</w:t>
      </w:r>
      <w:r>
        <w:t xml:space="preserve"> </w:t>
      </w:r>
      <w:r>
        <w:t xml:space="preserve">and clearly states that the dataset has both</w:t>
      </w:r>
      <w:r>
        <w:t xml:space="preserve"> </w:t>
      </w:r>
      <w:r>
        <w:rPr>
          <w:b/>
          <w:bCs/>
        </w:rPr>
        <w:t xml:space="preserve">single-label</w:t>
      </w:r>
      <w:r>
        <w:t xml:space="preserve"> </w:t>
      </w:r>
      <w:r>
        <w:t xml:space="preserve">and</w:t>
      </w:r>
      <w:r>
        <w:t xml:space="preserve"> </w:t>
      </w:r>
      <w:r>
        <w:rPr>
          <w:b/>
          <w:bCs/>
        </w:rPr>
        <w:t xml:space="preserve">multi-label</w:t>
      </w:r>
      <w:r>
        <w:t xml:space="preserve"> </w:t>
      </w:r>
      <w:r>
        <w:t xml:space="preserve">samples.</w:t>
      </w:r>
    </w:p>
    <w:p>
      <w:pPr>
        <w:pStyle w:val="BodyText"/>
      </w:pPr>
      <w:r>
        <w:t xml:space="preserve">Important dataset facts: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jc w:val="right"/>
            </w:pPr>
            <w:r>
              <w:t xml:space="preserve">Value</w:t>
            </w:r>
          </w:p>
        </w:tc>
      </w:tr>
      <w:tr>
        <w:tc>
          <w:tcPr/>
          <w:p>
            <w:pPr>
              <w:pStyle w:val="Compact"/>
            </w:pPr>
            <w:r>
              <w:t xml:space="preserve">Total rows</w:t>
            </w:r>
          </w:p>
        </w:tc>
        <w:tc>
          <w:tcPr/>
          <w:p>
            <w:pPr>
              <w:pStyle w:val="Compact"/>
              <w:jc w:val="right"/>
            </w:pPr>
            <w:r>
              <w:t xml:space="preserve">21,380</w:t>
            </w:r>
          </w:p>
        </w:tc>
      </w:tr>
      <w:tr>
        <w:tc>
          <w:tcPr/>
          <w:p>
            <w:pPr>
              <w:pStyle w:val="Compact"/>
            </w:pPr>
            <w:r>
              <w:t xml:space="preserve">Single-label rows</w:t>
            </w:r>
          </w:p>
        </w:tc>
        <w:tc>
          <w:tcPr/>
          <w:p>
            <w:pPr>
              <w:pStyle w:val="Compact"/>
              <w:jc w:val="right"/>
            </w:pPr>
            <w:r>
              <w:t xml:space="preserve">18,773</w:t>
            </w:r>
          </w:p>
        </w:tc>
      </w:tr>
      <w:tr>
        <w:tc>
          <w:tcPr/>
          <w:p>
            <w:pPr>
              <w:pStyle w:val="Compact"/>
            </w:pPr>
            <w:r>
              <w:t xml:space="preserve">Multi-label rows</w:t>
            </w:r>
          </w:p>
        </w:tc>
        <w:tc>
          <w:tcPr/>
          <w:p>
            <w:pPr>
              <w:pStyle w:val="Compact"/>
              <w:jc w:val="right"/>
            </w:pPr>
            <w:r>
              <w:t xml:space="preserve">2,607</w:t>
            </w:r>
          </w:p>
        </w:tc>
      </w:tr>
      <w:tr>
        <w:tc>
          <w:tcPr/>
          <w:p>
            <w:pPr>
              <w:pStyle w:val="Compact"/>
            </w:pPr>
            <w:r>
              <w:t xml:space="preserve">Multi-label percentage</w:t>
            </w:r>
          </w:p>
        </w:tc>
        <w:tc>
          <w:tcPr/>
          <w:p>
            <w:pPr>
              <w:pStyle w:val="Compact"/>
              <w:jc w:val="right"/>
            </w:pPr>
            <w:r>
              <w:t xml:space="preserve">12.2%</w:t>
            </w:r>
          </w:p>
        </w:tc>
      </w:tr>
      <w:tr>
        <w:tc>
          <w:tcPr/>
          <w:p>
            <w:pPr>
              <w:pStyle w:val="Compact"/>
            </w:pPr>
            <w:r>
              <w:t xml:space="preserve">Labels</w:t>
            </w:r>
          </w:p>
        </w:tc>
        <w:tc>
          <w:tcPr/>
          <w:p>
            <w:pPr>
              <w:pStyle w:val="Compact"/>
              <w:jc w:val="right"/>
            </w:pPr>
            <w:r>
              <w:t xml:space="preserve">Remember, Understand, Apply, Analyze, Evaluate, Create</w:t>
            </w:r>
          </w:p>
        </w:tc>
      </w:tr>
    </w:tbl>
    <w:p>
      <w:pPr>
        <w:pStyle w:val="BodyText"/>
      </w:pPr>
      <w:r>
        <w:t xml:space="preserve">Raw label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Bloom level</w:t>
            </w:r>
          </w:p>
        </w:tc>
        <w:tc>
          <w:tcPr/>
          <w:p>
            <w:pPr>
              <w:pStyle w:val="Compact"/>
              <w:jc w:val="right"/>
            </w:pPr>
            <w:r>
              <w:t xml:space="preserve">Count</w:t>
            </w:r>
          </w:p>
        </w:tc>
      </w:tr>
      <w:tr>
        <w:tc>
          <w:tcPr/>
          <w:p>
            <w:pPr>
              <w:pStyle w:val="Compact"/>
            </w:pPr>
            <w:r>
              <w:t xml:space="preserve">Remember</w:t>
            </w:r>
          </w:p>
        </w:tc>
        <w:tc>
          <w:tcPr/>
          <w:p>
            <w:pPr>
              <w:pStyle w:val="Compact"/>
              <w:jc w:val="right"/>
            </w:pPr>
            <w:r>
              <w:t xml:space="preserve">1,185</w:t>
            </w:r>
          </w:p>
        </w:tc>
      </w:tr>
      <w:tr>
        <w:tc>
          <w:tcPr/>
          <w:p>
            <w:pPr>
              <w:pStyle w:val="Compact"/>
            </w:pPr>
            <w:r>
              <w:t xml:space="preserve">Understand</w:t>
            </w:r>
          </w:p>
        </w:tc>
        <w:tc>
          <w:tcPr/>
          <w:p>
            <w:pPr>
              <w:pStyle w:val="Compact"/>
              <w:jc w:val="right"/>
            </w:pPr>
            <w:r>
              <w:t xml:space="preserve">5,825</w:t>
            </w:r>
          </w:p>
        </w:tc>
      </w:tr>
      <w:tr>
        <w:tc>
          <w:tcPr/>
          <w:p>
            <w:pPr>
              <w:pStyle w:val="Compact"/>
            </w:pPr>
            <w:r>
              <w:t xml:space="preserve">Apply</w:t>
            </w:r>
          </w:p>
        </w:tc>
        <w:tc>
          <w:tcPr/>
          <w:p>
            <w:pPr>
              <w:pStyle w:val="Compact"/>
              <w:jc w:val="right"/>
            </w:pPr>
            <w:r>
              <w:t xml:space="preserve">6,081</w:t>
            </w:r>
          </w:p>
        </w:tc>
      </w:tr>
      <w:tr>
        <w:tc>
          <w:tcPr/>
          <w:p>
            <w:pPr>
              <w:pStyle w:val="Compact"/>
            </w:pPr>
            <w:r>
              <w:t xml:space="preserve">Analyze</w:t>
            </w:r>
          </w:p>
        </w:tc>
        <w:tc>
          <w:tcPr/>
          <w:p>
            <w:pPr>
              <w:pStyle w:val="Compact"/>
              <w:jc w:val="right"/>
            </w:pPr>
            <w:r>
              <w:t xml:space="preserve">3,459</w:t>
            </w:r>
          </w:p>
        </w:tc>
      </w:tr>
      <w:tr>
        <w:tc>
          <w:tcPr/>
          <w:p>
            <w:pPr>
              <w:pStyle w:val="Compact"/>
            </w:pPr>
            <w:r>
              <w:t xml:space="preserve">Evaluate</w:t>
            </w:r>
          </w:p>
        </w:tc>
        <w:tc>
          <w:tcPr/>
          <w:p>
            <w:pPr>
              <w:pStyle w:val="Compact"/>
              <w:jc w:val="right"/>
            </w:pPr>
            <w:r>
              <w:t xml:space="preserve">3,834</w:t>
            </w:r>
          </w:p>
        </w:tc>
      </w:tr>
      <w:tr>
        <w:tc>
          <w:tcPr/>
          <w:p>
            <w:pPr>
              <w:pStyle w:val="Compact"/>
            </w:pPr>
            <w:r>
              <w:t xml:space="preserve">Create</w:t>
            </w:r>
          </w:p>
        </w:tc>
        <w:tc>
          <w:tcPr/>
          <w:p>
            <w:pPr>
              <w:pStyle w:val="Compact"/>
              <w:jc w:val="right"/>
            </w:pPr>
            <w:r>
              <w:t xml:space="preserve">3,887</w:t>
            </w:r>
          </w:p>
        </w:tc>
      </w:tr>
    </w:tbl>
    <w:p>
      <w:pPr>
        <w:pStyle w:val="BodyText"/>
      </w:pPr>
      <w:r>
        <w:t xml:space="preserve">This file is valuable because it explicitly states that the study should address both:</w:t>
      </w:r>
    </w:p>
    <w:p>
      <w:pPr>
        <w:pStyle w:val="Compact"/>
        <w:numPr>
          <w:ilvl w:val="0"/>
          <w:numId w:val="1002"/>
        </w:numPr>
      </w:pPr>
      <w:r>
        <w:rPr>
          <w:b/>
          <w:bCs/>
        </w:rPr>
        <w:t xml:space="preserve">Single-label classification</w:t>
      </w:r>
      <w:r>
        <w:t xml:space="preserve"> </w:t>
      </w:r>
      <w:r>
        <w:t xml:space="preserve">on the primary label subset</w:t>
      </w:r>
      <w:r>
        <w:br/>
      </w:r>
    </w:p>
    <w:p>
      <w:pPr>
        <w:pStyle w:val="Compact"/>
        <w:numPr>
          <w:ilvl w:val="0"/>
          <w:numId w:val="1002"/>
        </w:numPr>
      </w:pPr>
      <w:r>
        <w:rPr>
          <w:b/>
          <w:bCs/>
        </w:rPr>
        <w:t xml:space="preserve">Multi-label classification</w:t>
      </w:r>
      <w:r>
        <w:t xml:space="preserve"> </w:t>
      </w:r>
      <w:r>
        <w:t xml:space="preserve">on the full dataset using binary relevance</w:t>
      </w:r>
    </w:p>
    <w:p>
      <w:pPr>
        <w:pStyle w:val="FirstParagraph"/>
      </w:pPr>
      <w:r>
        <w:t xml:space="preserve">This is important because the multi-label part is where the strongest research novelty can be built.</w:t>
      </w:r>
    </w:p>
    <w:bookmarkEnd w:id="22"/>
    <w:bookmarkStart w:id="23" w:name="evaluation-of-llms-presentation"/>
    <w:p>
      <w:pPr>
        <w:pStyle w:val="Heading3"/>
      </w:pPr>
      <w:r>
        <w:t xml:space="preserve">2.2 Evaluation of LLMs Presentation</w:t>
      </w:r>
    </w:p>
    <w:p>
      <w:pPr>
        <w:pStyle w:val="FirstParagraph"/>
      </w:pPr>
      <w:r>
        <w:t xml:space="preserve">The presentation positions the work as a comparative study of open-source LLMs using the Monash CLO dataset. It claims:</w:t>
      </w:r>
    </w:p>
    <w:p>
      <w:pPr>
        <w:pStyle w:val="Compact"/>
        <w:numPr>
          <w:ilvl w:val="0"/>
          <w:numId w:val="1003"/>
        </w:numPr>
      </w:pPr>
      <w:r>
        <w:t xml:space="preserve">13 open-source LLMs evaluated</w:t>
      </w:r>
    </w:p>
    <w:p>
      <w:pPr>
        <w:pStyle w:val="Compact"/>
        <w:numPr>
          <w:ilvl w:val="0"/>
          <w:numId w:val="1003"/>
        </w:numPr>
      </w:pPr>
      <w:r>
        <w:t xml:space="preserve">Zero-shot and few-shot evaluation</w:t>
      </w:r>
    </w:p>
    <w:p>
      <w:pPr>
        <w:pStyle w:val="Compact"/>
        <w:numPr>
          <w:ilvl w:val="0"/>
          <w:numId w:val="1003"/>
        </w:numPr>
      </w:pPr>
      <w:r>
        <w:t xml:space="preserve">3 models fine-tuned using QLoRA</w:t>
      </w:r>
    </w:p>
    <w:p>
      <w:pPr>
        <w:pStyle w:val="Compact"/>
        <w:numPr>
          <w:ilvl w:val="0"/>
          <w:numId w:val="1003"/>
        </w:numPr>
      </w:pPr>
      <w:r>
        <w:t xml:space="preserve">Best accuracy around</w:t>
      </w:r>
      <w:r>
        <w:t xml:space="preserve"> </w:t>
      </w:r>
      <w:r>
        <w:rPr>
          <w:b/>
          <w:bCs/>
        </w:rPr>
        <w:t xml:space="preserve">93.22%</w:t>
      </w:r>
      <w:r>
        <w:t xml:space="preserve"> </w:t>
      </w:r>
      <w:r>
        <w:t xml:space="preserve">for Mistral-7B in the presentation version</w:t>
      </w:r>
    </w:p>
    <w:p>
      <w:pPr>
        <w:pStyle w:val="Compact"/>
        <w:numPr>
          <w:ilvl w:val="0"/>
          <w:numId w:val="1003"/>
        </w:numPr>
      </w:pPr>
      <w:r>
        <w:t xml:space="preserve">Study compares against 2024–2026 literature</w:t>
      </w:r>
    </w:p>
    <w:p>
      <w:pPr>
        <w:pStyle w:val="Compact"/>
        <w:numPr>
          <w:ilvl w:val="0"/>
          <w:numId w:val="1003"/>
        </w:numPr>
      </w:pPr>
      <w:r>
        <w:t xml:space="preserve">Main gap: no prior 2024–2026 paper has clearly published QLoRA fine-tuning results on Monash CLO in exactly this form</w:t>
      </w:r>
    </w:p>
    <w:p>
      <w:pPr>
        <w:pStyle w:val="FirstParagraph"/>
      </w:pPr>
      <w:r>
        <w:t xml:space="preserve">The presentation is strong for research storytelling, but some claims need caution. For example:</w:t>
      </w:r>
    </w:p>
    <w:p>
      <w:pPr>
        <w:pStyle w:val="Compact"/>
        <w:numPr>
          <w:ilvl w:val="0"/>
          <w:numId w:val="1004"/>
        </w:numPr>
      </w:pPr>
      <w:r>
        <w:t xml:space="preserve">“First QLoRA fine-tuning on Monash CLO”</w:t>
      </w:r>
      <w:r>
        <w:t xml:space="preserve"> </w:t>
      </w:r>
      <w:r>
        <w:t xml:space="preserve">is a good potential novelty claim, but it should be written as</w:t>
      </w:r>
      <w:r>
        <w:t xml:space="preserve"> </w:t>
      </w:r>
      <w:r>
        <w:rPr>
          <w:b/>
          <w:bCs/>
        </w:rPr>
        <w:t xml:space="preserve">“to the best of our search”</w:t>
      </w:r>
      <w:r>
        <w:t xml:space="preserve"> </w:t>
      </w:r>
      <w:r>
        <w:t xml:space="preserve">unless a full systematic review confirms it.</w:t>
      </w:r>
    </w:p>
    <w:p>
      <w:pPr>
        <w:pStyle w:val="Compact"/>
        <w:numPr>
          <w:ilvl w:val="0"/>
          <w:numId w:val="1004"/>
        </w:numPr>
      </w:pPr>
      <w:r>
        <w:t xml:space="preserve">“Broadest LLM sweep”</w:t>
      </w:r>
      <w:r>
        <w:t xml:space="preserve"> </w:t>
      </w:r>
      <w:r>
        <w:t xml:space="preserve">is useful, but reviewers may ask whether the comparison is fair across models, prompts, splits, and decoding settings.</w:t>
      </w:r>
    </w:p>
    <w:p>
      <w:pPr>
        <w:pStyle w:val="Compact"/>
        <w:numPr>
          <w:ilvl w:val="0"/>
          <w:numId w:val="1004"/>
        </w:numPr>
      </w:pPr>
      <w:r>
        <w:t xml:space="preserve">The study uses 18,773 clean single-label samples, meaning around 12.2% of the dataset is dropped. This weakens educational realism because many real CLOs naturally belong to more than one Bloom level.</w:t>
      </w:r>
    </w:p>
    <w:bookmarkEnd w:id="23"/>
    <w:bookmarkStart w:id="24" w:name="research-analysis-pdf"/>
    <w:p>
      <w:pPr>
        <w:pStyle w:val="Heading3"/>
      </w:pPr>
      <w:r>
        <w:t xml:space="preserve">2.3 Research Analysis PDF</w:t>
      </w:r>
    </w:p>
    <w:p>
      <w:pPr>
        <w:pStyle w:val="FirstParagraph"/>
      </w:pPr>
      <w:r>
        <w:t xml:space="preserve">This file gives a critical review of the current work. Its most important judgment is blunt but useful:</w:t>
      </w:r>
    </w:p>
    <w:p>
      <w:pPr>
        <w:pStyle w:val="BlockText"/>
      </w:pPr>
      <w:r>
        <w:t xml:space="preserve">The empirical backbone is solid, but the work needs 2–3 stronger</w:t>
      </w:r>
      <w:r>
        <w:t xml:space="preserve"> </w:t>
      </w:r>
      <w:r>
        <w:t xml:space="preserve">“teeth”</w:t>
      </w:r>
      <w:r>
        <w:t xml:space="preserve"> </w:t>
      </w:r>
      <w:r>
        <w:t xml:space="preserve">to become competitive for venues such as CAEAI or IEEE TLT.</w:t>
      </w:r>
    </w:p>
    <w:p>
      <w:pPr>
        <w:pStyle w:val="FirstParagraph"/>
      </w:pPr>
      <w:r>
        <w:t xml:space="preserve">The file identifies these strengths:</w:t>
      </w:r>
    </w:p>
    <w:p>
      <w:pPr>
        <w:pStyle w:val="Compact"/>
        <w:numPr>
          <w:ilvl w:val="0"/>
          <w:numId w:val="1005"/>
        </w:numPr>
      </w:pPr>
      <w:r>
        <w:t xml:space="preserve">Correct stratified 85/15 split</w:t>
      </w:r>
    </w:p>
    <w:p>
      <w:pPr>
        <w:pStyle w:val="Compact"/>
        <w:numPr>
          <w:ilvl w:val="0"/>
          <w:numId w:val="1005"/>
        </w:numPr>
      </w:pPr>
      <w:r>
        <w:t xml:space="preserve">Multi-label filtering is explicit</w:t>
      </w:r>
    </w:p>
    <w:p>
      <w:pPr>
        <w:pStyle w:val="Compact"/>
        <w:numPr>
          <w:ilvl w:val="0"/>
          <w:numId w:val="1005"/>
        </w:numPr>
      </w:pPr>
      <w:r>
        <w:t xml:space="preserve">Metrics include MCC, Cohen’s kappa, balanced accuracy, macro F1, weighted F1</w:t>
      </w:r>
    </w:p>
    <w:p>
      <w:pPr>
        <w:pStyle w:val="Compact"/>
        <w:numPr>
          <w:ilvl w:val="0"/>
          <w:numId w:val="1005"/>
        </w:numPr>
      </w:pPr>
      <w:r>
        <w:t xml:space="preserve">13 open-weight LLMs tested</w:t>
      </w:r>
    </w:p>
    <w:p>
      <w:pPr>
        <w:pStyle w:val="Compact"/>
        <w:numPr>
          <w:ilvl w:val="0"/>
          <w:numId w:val="1005"/>
        </w:numPr>
      </w:pPr>
      <w:r>
        <w:t xml:space="preserve">Identical hyperparameters across QLoRA models</w:t>
      </w:r>
    </w:p>
    <w:p>
      <w:pPr>
        <w:pStyle w:val="Compact"/>
        <w:numPr>
          <w:ilvl w:val="0"/>
          <w:numId w:val="1005"/>
        </w:numPr>
      </w:pPr>
      <w:r>
        <w:t xml:space="preserve">Training curves and loss data documented</w:t>
      </w:r>
    </w:p>
    <w:p>
      <w:pPr>
        <w:pStyle w:val="Compact"/>
        <w:numPr>
          <w:ilvl w:val="0"/>
          <w:numId w:val="1005"/>
        </w:numPr>
      </w:pPr>
      <w:r>
        <w:t xml:space="preserve">Strong Mistral result: around 93.22% accuracy and 0.9206 macro F1</w:t>
      </w:r>
    </w:p>
    <w:p>
      <w:pPr>
        <w:pStyle w:val="Compact"/>
        <w:numPr>
          <w:ilvl w:val="0"/>
          <w:numId w:val="1005"/>
        </w:numPr>
      </w:pPr>
      <w:r>
        <w:t xml:space="preserve">Rare Remember class performs well with F1 around 0.86</w:t>
      </w:r>
    </w:p>
    <w:p>
      <w:pPr>
        <w:pStyle w:val="Compact"/>
        <w:numPr>
          <w:ilvl w:val="0"/>
          <w:numId w:val="1005"/>
        </w:numPr>
      </w:pPr>
      <w:r>
        <w:t xml:space="preserve">Gemma-2 failure diagnosis is valuable as a reproducibility artifact</w:t>
      </w:r>
    </w:p>
    <w:p>
      <w:pPr>
        <w:pStyle w:val="FirstParagraph"/>
      </w:pPr>
      <w:r>
        <w:t xml:space="preserve">It also identifies these major weaknesses:</w:t>
      </w:r>
    </w:p>
    <w:p>
      <w:pPr>
        <w:pStyle w:val="Compact"/>
        <w:numPr>
          <w:ilvl w:val="0"/>
          <w:numId w:val="1006"/>
        </w:numPr>
      </w:pPr>
      <w:r>
        <w:t xml:space="preserve">No explainability component</w:t>
      </w:r>
    </w:p>
    <w:p>
      <w:pPr>
        <w:pStyle w:val="Compact"/>
        <w:numPr>
          <w:ilvl w:val="0"/>
          <w:numId w:val="1006"/>
        </w:numPr>
      </w:pPr>
      <w:r>
        <w:t xml:space="preserve">No educator validation</w:t>
      </w:r>
    </w:p>
    <w:p>
      <w:pPr>
        <w:pStyle w:val="Compact"/>
        <w:numPr>
          <w:ilvl w:val="0"/>
          <w:numId w:val="1006"/>
        </w:numPr>
      </w:pPr>
      <w:r>
        <w:t xml:space="preserve">Single-label only for the LLM fine-tuning part</w:t>
      </w:r>
    </w:p>
    <w:p>
      <w:pPr>
        <w:pStyle w:val="Compact"/>
        <w:numPr>
          <w:ilvl w:val="0"/>
          <w:numId w:val="1006"/>
        </w:numPr>
      </w:pPr>
      <w:r>
        <w:t xml:space="preserve">12% multi-label samples dropped</w:t>
      </w:r>
    </w:p>
    <w:p>
      <w:pPr>
        <w:pStyle w:val="Compact"/>
        <w:numPr>
          <w:ilvl w:val="0"/>
          <w:numId w:val="1006"/>
        </w:numPr>
      </w:pPr>
      <w:r>
        <w:t xml:space="preserve">Novelty narrative is vulnerable because many recent studies already perform Bloom classification with modern models</w:t>
      </w:r>
    </w:p>
    <w:p>
      <w:pPr>
        <w:pStyle w:val="FirstParagraph"/>
      </w:pPr>
      <w:r>
        <w:t xml:space="preserve">This file is very useful because it already gives a reviewer-style critique. It should be used to sharpen the thesis or paper.</w:t>
      </w:r>
    </w:p>
    <w:bookmarkEnd w:id="24"/>
    <w:bookmarkStart w:id="25" w:name="zero-shot-few-shot-task-pdfs"/>
    <w:p>
      <w:pPr>
        <w:pStyle w:val="Heading3"/>
      </w:pPr>
      <w:r>
        <w:t xml:space="preserve">2.4 Zero-Shot / Few-Shot Task PDFs</w:t>
      </w:r>
    </w:p>
    <w:p>
      <w:pPr>
        <w:pStyle w:val="FirstParagraph"/>
      </w:pPr>
      <w:r>
        <w:t xml:space="preserve">These PDFs show the earlier open-source LLM benchmarking workflow. The pipeline:</w:t>
      </w:r>
    </w:p>
    <w:p>
      <w:pPr>
        <w:pStyle w:val="Compact"/>
        <w:numPr>
          <w:ilvl w:val="0"/>
          <w:numId w:val="1007"/>
        </w:numPr>
      </w:pPr>
      <w:r>
        <w:t xml:space="preserve">Loads</w:t>
      </w:r>
      <w:r>
        <w:t xml:space="preserve"> </w:t>
      </w:r>
      <w:r>
        <w:rPr>
          <w:rStyle w:val="VerbatimChar"/>
        </w:rPr>
        <w:t xml:space="preserve">sample_full.csv</w:t>
      </w:r>
    </w:p>
    <w:p>
      <w:pPr>
        <w:pStyle w:val="Compact"/>
        <w:numPr>
          <w:ilvl w:val="0"/>
          <w:numId w:val="1007"/>
        </w:numPr>
      </w:pPr>
      <w:r>
        <w:t xml:space="preserve">Converts one-hot labels into a single label</w:t>
      </w:r>
    </w:p>
    <w:p>
      <w:pPr>
        <w:pStyle w:val="Compact"/>
        <w:numPr>
          <w:ilvl w:val="0"/>
          <w:numId w:val="1007"/>
        </w:numPr>
      </w:pPr>
      <w:r>
        <w:t xml:space="preserve">Splits the dataset</w:t>
      </w:r>
    </w:p>
    <w:p>
      <w:pPr>
        <w:pStyle w:val="Compact"/>
        <w:numPr>
          <w:ilvl w:val="0"/>
          <w:numId w:val="1007"/>
        </w:numPr>
      </w:pPr>
      <w:r>
        <w:t xml:space="preserve">Prompts LLMs for classification</w:t>
      </w:r>
    </w:p>
    <w:p>
      <w:pPr>
        <w:pStyle w:val="Compact"/>
        <w:numPr>
          <w:ilvl w:val="0"/>
          <w:numId w:val="1007"/>
        </w:numPr>
      </w:pPr>
      <w:r>
        <w:t xml:space="preserve">Evaluates predictions</w:t>
      </w:r>
    </w:p>
    <w:p>
      <w:pPr>
        <w:pStyle w:val="FirstParagraph"/>
      </w:pPr>
      <w:r>
        <w:t xml:space="preserve">Models mentioned include Mistral, Gemma, Llama, and later expanded families such as Qwen, Phi, and SmolLM.</w:t>
      </w:r>
    </w:p>
    <w:p>
      <w:pPr>
        <w:pStyle w:val="BodyText"/>
      </w:pPr>
      <w:r>
        <w:t xml:space="preserve">The key methodological issue is that converting one-hot labels into a single label can distort the original task when rows have multiple active Bloom labels.</w:t>
      </w:r>
    </w:p>
    <w:bookmarkEnd w:id="25"/>
    <w:bookmarkStart w:id="26" w:name="qlora-fine-tuning-pipeline-pdf"/>
    <w:p>
      <w:pPr>
        <w:pStyle w:val="Heading3"/>
      </w:pPr>
      <w:r>
        <w:t xml:space="preserve">2.5 QLoRA Fine-Tuning Pipeline PDF</w:t>
      </w:r>
    </w:p>
    <w:p>
      <w:pPr>
        <w:pStyle w:val="FirstParagraph"/>
      </w:pPr>
      <w:r>
        <w:t xml:space="preserve">This file is the most technically important one. It fine-tunes three instruction-tuned LLMs: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jc w:val="right"/>
            </w:pPr>
            <w:r>
              <w:t xml:space="preserve">Parameters</w:t>
            </w:r>
          </w:p>
        </w:tc>
        <w:tc>
          <w:tcPr/>
          <w:p>
            <w:pPr>
              <w:pStyle w:val="Compact"/>
            </w:pPr>
            <w:r>
              <w:t xml:space="preserve">Method</w:t>
            </w:r>
          </w:p>
        </w:tc>
      </w:tr>
      <w:tr>
        <w:tc>
          <w:tcPr/>
          <w:p>
            <w:pPr>
              <w:pStyle w:val="Compact"/>
            </w:pPr>
            <w:r>
              <w:t xml:space="preserve">mistralai/Mistral-7B-Instruct-v0.3</w:t>
            </w:r>
          </w:p>
        </w:tc>
        <w:tc>
          <w:tcPr/>
          <w:p>
            <w:pPr>
              <w:pStyle w:val="Compact"/>
              <w:jc w:val="right"/>
            </w:pPr>
            <w:r>
              <w:t xml:space="preserve">7B</w:t>
            </w:r>
          </w:p>
        </w:tc>
        <w:tc>
          <w:tcPr/>
          <w:p>
            <w:pPr>
              <w:pStyle w:val="Compact"/>
            </w:pPr>
            <w:r>
              <w:t xml:space="preserve">QLoRA 4-bit</w:t>
            </w:r>
          </w:p>
        </w:tc>
      </w:tr>
      <w:tr>
        <w:tc>
          <w:tcPr/>
          <w:p>
            <w:pPr>
              <w:pStyle w:val="Compact"/>
            </w:pPr>
            <w:r>
              <w:t xml:space="preserve">Qwen/Qwen2-7B-Instruct or Qwen2.5-7B-Instruct</w:t>
            </w:r>
          </w:p>
        </w:tc>
        <w:tc>
          <w:tcPr/>
          <w:p>
            <w:pPr>
              <w:pStyle w:val="Compact"/>
              <w:jc w:val="right"/>
            </w:pPr>
            <w:r>
              <w:t xml:space="preserve">7B</w:t>
            </w:r>
          </w:p>
        </w:tc>
        <w:tc>
          <w:tcPr/>
          <w:p>
            <w:pPr>
              <w:pStyle w:val="Compact"/>
            </w:pPr>
            <w:r>
              <w:t xml:space="preserve">QLoRA 4-bit</w:t>
            </w:r>
          </w:p>
        </w:tc>
      </w:tr>
      <w:tr>
        <w:tc>
          <w:tcPr/>
          <w:p>
            <w:pPr>
              <w:pStyle w:val="Compact"/>
            </w:pPr>
            <w:r>
              <w:t xml:space="preserve">google/gemma-2-9b-it</w:t>
            </w:r>
          </w:p>
        </w:tc>
        <w:tc>
          <w:tcPr/>
          <w:p>
            <w:pPr>
              <w:pStyle w:val="Compact"/>
              <w:jc w:val="right"/>
            </w:pPr>
            <w:r>
              <w:t xml:space="preserve">9B</w:t>
            </w:r>
          </w:p>
        </w:tc>
        <w:tc>
          <w:tcPr/>
          <w:p>
            <w:pPr>
              <w:pStyle w:val="Compact"/>
            </w:pPr>
            <w:r>
              <w:t xml:space="preserve">QLoRA 4-bit</w:t>
            </w:r>
          </w:p>
        </w:tc>
      </w:tr>
    </w:tbl>
    <w:p>
      <w:pPr>
        <w:pStyle w:val="BodyText"/>
      </w:pPr>
      <w:r>
        <w:t xml:space="preserve">Hardware: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Hardware item</w:t>
            </w:r>
          </w:p>
        </w:tc>
        <w:tc>
          <w:tcPr/>
          <w:p>
            <w:pPr>
              <w:pStyle w:val="Compact"/>
            </w:pPr>
            <w:r>
              <w:t xml:space="preserve">Detail</w:t>
            </w:r>
          </w:p>
        </w:tc>
      </w:tr>
      <w:tr>
        <w:tc>
          <w:tcPr/>
          <w:p>
            <w:pPr>
              <w:pStyle w:val="Compact"/>
            </w:pPr>
            <w:r>
              <w:t xml:space="preserve">GPU</w:t>
            </w:r>
          </w:p>
        </w:tc>
        <w:tc>
          <w:tcPr/>
          <w:p>
            <w:pPr>
              <w:pStyle w:val="Compact"/>
            </w:pPr>
            <w:r>
              <w:t xml:space="preserve">NVIDIA RTX A6000</w:t>
            </w:r>
          </w:p>
        </w:tc>
      </w:tr>
      <w:tr>
        <w:tc>
          <w:tcPr/>
          <w:p>
            <w:pPr>
              <w:pStyle w:val="Compact"/>
            </w:pPr>
            <w:r>
              <w:t xml:space="preserve">VRAM</w:t>
            </w:r>
          </w:p>
        </w:tc>
        <w:tc>
          <w:tcPr/>
          <w:p>
            <w:pPr>
              <w:pStyle w:val="Compact"/>
            </w:pPr>
            <w:r>
              <w:t xml:space="preserve">48 GB</w:t>
            </w:r>
          </w:p>
        </w:tc>
      </w:tr>
      <w:tr>
        <w:tc>
          <w:tcPr/>
          <w:p>
            <w:pPr>
              <w:pStyle w:val="Compact"/>
            </w:pPr>
            <w:r>
              <w:t xml:space="preserve">CUDA shown</w:t>
            </w:r>
          </w:p>
        </w:tc>
        <w:tc>
          <w:tcPr/>
          <w:p>
            <w:pPr>
              <w:pStyle w:val="Compact"/>
            </w:pPr>
            <w:r>
              <w:t xml:space="preserve">12.4 driver environment</w:t>
            </w:r>
          </w:p>
        </w:tc>
      </w:tr>
      <w:tr>
        <w:tc>
          <w:tcPr/>
          <w:p>
            <w:pPr>
              <w:pStyle w:val="Compact"/>
            </w:pPr>
            <w:r>
              <w:t xml:space="preserve">Training strategy</w:t>
            </w:r>
          </w:p>
        </w:tc>
        <w:tc>
          <w:tcPr/>
          <w:p>
            <w:pPr>
              <w:pStyle w:val="Compact"/>
            </w:pPr>
            <w:r>
              <w:t xml:space="preserve">Memory-safe chunked loading and 4-bit quantization</w:t>
            </w:r>
          </w:p>
        </w:tc>
      </w:tr>
    </w:tbl>
    <w:p>
      <w:pPr>
        <w:pStyle w:val="BodyText"/>
      </w:pPr>
      <w:r>
        <w:t xml:space="preserve">This file also reveals a security issue: a Hugging Face token appears in the notebook export. That token should be revoked and replaced with environment-variable-based login before any public release.</w:t>
      </w:r>
    </w:p>
    <w:p>
      <w:r>
        <w:pict>
          <v:rect style="width:0;height:1.5pt" o:hralign="center" o:hrstd="t" o:hr="t"/>
        </w:pict>
      </w:r>
    </w:p>
    <w:bookmarkEnd w:id="26"/>
    <w:bookmarkEnd w:id="27"/>
    <w:bookmarkStart w:id="41" w:name="X767dba838bdef8fca0e3f0d0329165083ada453"/>
    <w:p>
      <w:pPr>
        <w:pStyle w:val="Heading2"/>
      </w:pPr>
      <w:r>
        <w:t xml:space="preserve">3. Current Methodology: Strengths and Weaknesses</w:t>
      </w:r>
    </w:p>
    <w:bookmarkStart w:id="33" w:name="strengths"/>
    <w:p>
      <w:pPr>
        <w:pStyle w:val="Heading3"/>
      </w:pPr>
      <w:r>
        <w:t xml:space="preserve">3.1 Strengths</w:t>
      </w:r>
    </w:p>
    <w:bookmarkStart w:id="28" w:name="strength-1-full-experimental-ladder"/>
    <w:p>
      <w:pPr>
        <w:pStyle w:val="Heading4"/>
      </w:pPr>
      <w:r>
        <w:t xml:space="preserve">Strength 1: Full experimental ladder</w:t>
      </w:r>
    </w:p>
    <w:p>
      <w:pPr>
        <w:pStyle w:val="FirstParagraph"/>
      </w:pPr>
      <w:r>
        <w:t xml:space="preserve">The project does not only test one model. It moves through:</w:t>
      </w:r>
    </w:p>
    <w:p>
      <w:pPr>
        <w:pStyle w:val="Compact"/>
        <w:numPr>
          <w:ilvl w:val="0"/>
          <w:numId w:val="1008"/>
        </w:numPr>
      </w:pPr>
      <w:r>
        <w:t xml:space="preserve">Traditional ML</w:t>
      </w:r>
    </w:p>
    <w:p>
      <w:pPr>
        <w:pStyle w:val="Compact"/>
        <w:numPr>
          <w:ilvl w:val="0"/>
          <w:numId w:val="1008"/>
        </w:numPr>
      </w:pPr>
      <w:r>
        <w:t xml:space="preserve">Deep Learning</w:t>
      </w:r>
    </w:p>
    <w:p>
      <w:pPr>
        <w:pStyle w:val="Compact"/>
        <w:numPr>
          <w:ilvl w:val="0"/>
          <w:numId w:val="1008"/>
        </w:numPr>
      </w:pPr>
      <w:r>
        <w:t xml:space="preserve">BERT-style transformer fine-tuning</w:t>
      </w:r>
    </w:p>
    <w:p>
      <w:pPr>
        <w:pStyle w:val="Compact"/>
        <w:numPr>
          <w:ilvl w:val="0"/>
          <w:numId w:val="1008"/>
        </w:numPr>
      </w:pPr>
      <w:r>
        <w:t xml:space="preserve">Zero-shot LLMs</w:t>
      </w:r>
    </w:p>
    <w:p>
      <w:pPr>
        <w:pStyle w:val="Compact"/>
        <w:numPr>
          <w:ilvl w:val="0"/>
          <w:numId w:val="1008"/>
        </w:numPr>
      </w:pPr>
      <w:r>
        <w:t xml:space="preserve">Few-shot LLMs</w:t>
      </w:r>
    </w:p>
    <w:p>
      <w:pPr>
        <w:pStyle w:val="Compact"/>
        <w:numPr>
          <w:ilvl w:val="0"/>
          <w:numId w:val="1008"/>
        </w:numPr>
      </w:pPr>
      <w:r>
        <w:t xml:space="preserve">QLoRA fine-tuning</w:t>
      </w:r>
    </w:p>
    <w:p>
      <w:pPr>
        <w:pStyle w:val="FirstParagraph"/>
      </w:pPr>
      <w:r>
        <w:t xml:space="preserve">This is a strong methodological structure because it answers the natural reviewer question:</w:t>
      </w:r>
    </w:p>
    <w:p>
      <w:pPr>
        <w:pStyle w:val="BlockText"/>
      </w:pPr>
      <w:r>
        <w:t xml:space="preserve">“Does the LLM actually improve over simpler baselines?”</w:t>
      </w:r>
    </w:p>
    <w:bookmarkEnd w:id="28"/>
    <w:bookmarkStart w:id="29" w:name="X713d265b61f3fd698689a0fbbd15aaeab82df70"/>
    <w:p>
      <w:pPr>
        <w:pStyle w:val="Heading4"/>
      </w:pPr>
      <w:r>
        <w:t xml:space="preserve">Strength 2: Real-world educational dataset</w:t>
      </w:r>
    </w:p>
    <w:p>
      <w:pPr>
        <w:pStyle w:val="FirstParagraph"/>
      </w:pPr>
      <w:r>
        <w:t xml:space="preserve">The dataset is large for educational NLP. It contains more than 21k learning outcomes, and the labels are based on Bloom’s cognitive levels. This gives the work practical educational value.</w:t>
      </w:r>
    </w:p>
    <w:bookmarkEnd w:id="29"/>
    <w:bookmarkStart w:id="30" w:name="strength-3-rich-evaluation-metrics"/>
    <w:p>
      <w:pPr>
        <w:pStyle w:val="Heading4"/>
      </w:pPr>
      <w:r>
        <w:t xml:space="preserve">Strength 3: Rich evaluation metrics</w:t>
      </w:r>
    </w:p>
    <w:p>
      <w:pPr>
        <w:pStyle w:val="FirstParagraph"/>
      </w:pPr>
      <w:r>
        <w:t xml:space="preserve">The work uses more than accuracy. It includes:</w:t>
      </w:r>
    </w:p>
    <w:p>
      <w:pPr>
        <w:pStyle w:val="Compact"/>
        <w:numPr>
          <w:ilvl w:val="0"/>
          <w:numId w:val="1009"/>
        </w:numPr>
      </w:pPr>
      <w:r>
        <w:t xml:space="preserve">Accuracy</w:t>
      </w:r>
    </w:p>
    <w:p>
      <w:pPr>
        <w:pStyle w:val="Compact"/>
        <w:numPr>
          <w:ilvl w:val="0"/>
          <w:numId w:val="1009"/>
        </w:numPr>
      </w:pPr>
      <w:r>
        <w:t xml:space="preserve">Precision</w:t>
      </w:r>
    </w:p>
    <w:p>
      <w:pPr>
        <w:pStyle w:val="Compact"/>
        <w:numPr>
          <w:ilvl w:val="0"/>
          <w:numId w:val="1009"/>
        </w:numPr>
      </w:pPr>
      <w:r>
        <w:t xml:space="preserve">Recall</w:t>
      </w:r>
    </w:p>
    <w:p>
      <w:pPr>
        <w:pStyle w:val="Compact"/>
        <w:numPr>
          <w:ilvl w:val="0"/>
          <w:numId w:val="1009"/>
        </w:numPr>
      </w:pPr>
      <w:r>
        <w:t xml:space="preserve">F1-score</w:t>
      </w:r>
    </w:p>
    <w:p>
      <w:pPr>
        <w:pStyle w:val="Compact"/>
        <w:numPr>
          <w:ilvl w:val="0"/>
          <w:numId w:val="1009"/>
        </w:numPr>
      </w:pPr>
      <w:r>
        <w:t xml:space="preserve">Macro F1</w:t>
      </w:r>
    </w:p>
    <w:p>
      <w:pPr>
        <w:pStyle w:val="Compact"/>
        <w:numPr>
          <w:ilvl w:val="0"/>
          <w:numId w:val="1009"/>
        </w:numPr>
      </w:pPr>
      <w:r>
        <w:t xml:space="preserve">Weighted F1</w:t>
      </w:r>
    </w:p>
    <w:p>
      <w:pPr>
        <w:pStyle w:val="Compact"/>
        <w:numPr>
          <w:ilvl w:val="0"/>
          <w:numId w:val="1009"/>
        </w:numPr>
      </w:pPr>
      <w:r>
        <w:t xml:space="preserve">Balanced accuracy</w:t>
      </w:r>
    </w:p>
    <w:p>
      <w:pPr>
        <w:pStyle w:val="Compact"/>
        <w:numPr>
          <w:ilvl w:val="0"/>
          <w:numId w:val="1009"/>
        </w:numPr>
      </w:pPr>
      <w:r>
        <w:t xml:space="preserve">MCC</w:t>
      </w:r>
    </w:p>
    <w:p>
      <w:pPr>
        <w:pStyle w:val="Compact"/>
        <w:numPr>
          <w:ilvl w:val="0"/>
          <w:numId w:val="1009"/>
        </w:numPr>
      </w:pPr>
      <w:r>
        <w:t xml:space="preserve">Cohen’s kappa</w:t>
      </w:r>
    </w:p>
    <w:p>
      <w:pPr>
        <w:pStyle w:val="Compact"/>
        <w:numPr>
          <w:ilvl w:val="0"/>
          <w:numId w:val="1009"/>
        </w:numPr>
      </w:pPr>
      <w:r>
        <w:t xml:space="preserve">Confusion matrix</w:t>
      </w:r>
    </w:p>
    <w:p>
      <w:pPr>
        <w:pStyle w:val="Compact"/>
        <w:numPr>
          <w:ilvl w:val="0"/>
          <w:numId w:val="1009"/>
        </w:numPr>
      </w:pPr>
      <w:r>
        <w:t xml:space="preserve">ROC-AUC in the broader ML pipeline</w:t>
      </w:r>
    </w:p>
    <w:p>
      <w:pPr>
        <w:pStyle w:val="Compact"/>
        <w:numPr>
          <w:ilvl w:val="0"/>
          <w:numId w:val="1009"/>
        </w:numPr>
      </w:pPr>
      <w:r>
        <w:t xml:space="preserve">Hamming loss and Jaccard score in the multi-label direction</w:t>
      </w:r>
    </w:p>
    <w:p>
      <w:pPr>
        <w:pStyle w:val="FirstParagraph"/>
      </w:pPr>
      <w:r>
        <w:t xml:space="preserve">This is a major strength because Bloom labels are imbalanced. Accuracy alone can hide poor minority-class performance.</w:t>
      </w:r>
    </w:p>
    <w:bookmarkEnd w:id="30"/>
    <w:bookmarkStart w:id="31" w:name="Xc7121ff70a541f2f0dc0c84cde6d0816497178b"/>
    <w:p>
      <w:pPr>
        <w:pStyle w:val="Heading4"/>
      </w:pPr>
      <w:r>
        <w:t xml:space="preserve">Strength 4: Cost-aware fine-tuning direction</w:t>
      </w:r>
    </w:p>
    <w:p>
      <w:pPr>
        <w:pStyle w:val="FirstParagraph"/>
      </w:pPr>
      <w:r>
        <w:t xml:space="preserve">QLoRA is useful because it allows large models to be fine-tuned with lower memory cost. This matters for open-source educational AI, where institutions may not have access to commercial GPT-style APIs or very large GPU clusters.</w:t>
      </w:r>
    </w:p>
    <w:bookmarkEnd w:id="31"/>
    <w:bookmarkStart w:id="32" w:name="strength-5-gemma-failure-analysis"/>
    <w:p>
      <w:pPr>
        <w:pStyle w:val="Heading4"/>
      </w:pPr>
      <w:r>
        <w:t xml:space="preserve">Strength 5: Gemma failure analysis</w:t>
      </w:r>
    </w:p>
    <w:p>
      <w:pPr>
        <w:pStyle w:val="FirstParagraph"/>
      </w:pPr>
      <w:r>
        <w:t xml:space="preserve">The Gemma-2 failure diagnosis is not a weakness only. It can be turned into a reproducibility contribution. The attached analysis suggests possible causes:</w:t>
      </w:r>
    </w:p>
    <w:p>
      <w:pPr>
        <w:pStyle w:val="Compact"/>
        <w:numPr>
          <w:ilvl w:val="0"/>
          <w:numId w:val="1010"/>
        </w:numPr>
      </w:pPr>
      <w:r>
        <w:t xml:space="preserve">SDPA/FlashAttention incompatibility with soft-capping</w:t>
      </w:r>
    </w:p>
    <w:p>
      <w:pPr>
        <w:pStyle w:val="Compact"/>
        <w:numPr>
          <w:ilvl w:val="0"/>
          <w:numId w:val="1010"/>
        </w:numPr>
      </w:pPr>
      <w:r>
        <w:t xml:space="preserve">Chat template issues</w:t>
      </w:r>
    </w:p>
    <w:p>
      <w:pPr>
        <w:pStyle w:val="Compact"/>
        <w:numPr>
          <w:ilvl w:val="0"/>
          <w:numId w:val="1010"/>
        </w:numPr>
      </w:pPr>
      <w:r>
        <w:t xml:space="preserve">EOS handling issues</w:t>
      </w:r>
    </w:p>
    <w:p>
      <w:pPr>
        <w:pStyle w:val="Compact"/>
        <w:numPr>
          <w:ilvl w:val="0"/>
          <w:numId w:val="1010"/>
        </w:numPr>
      </w:pPr>
      <w:r>
        <w:t xml:space="preserve">pad_token = eos_token masking stop token in loss</w:t>
      </w:r>
    </w:p>
    <w:p>
      <w:pPr>
        <w:pStyle w:val="Compact"/>
        <w:numPr>
          <w:ilvl w:val="0"/>
          <w:numId w:val="1010"/>
        </w:numPr>
      </w:pPr>
      <w:r>
        <w:t xml:space="preserve">Learning rate too aggressive</w:t>
      </w:r>
    </w:p>
    <w:p>
      <w:pPr>
        <w:pStyle w:val="Compact"/>
        <w:numPr>
          <w:ilvl w:val="0"/>
          <w:numId w:val="1010"/>
        </w:numPr>
      </w:pPr>
      <w:r>
        <w:t xml:space="preserve">fp16 overflow near soft-cap</w:t>
      </w:r>
    </w:p>
    <w:p>
      <w:pPr>
        <w:pStyle w:val="FirstParagraph"/>
      </w:pPr>
      <w:r>
        <w:t xml:space="preserve">This can become a mini-contribution:</w:t>
      </w:r>
    </w:p>
    <w:p>
      <w:pPr>
        <w:pStyle w:val="BlockText"/>
      </w:pPr>
      <w:r>
        <w:t xml:space="preserve">“Failure modes of QLoRA fine-tuning instruction-tuned Gemma-2 for educational classification.”</w:t>
      </w:r>
    </w:p>
    <w:bookmarkEnd w:id="32"/>
    <w:bookmarkEnd w:id="33"/>
    <w:bookmarkStart w:id="40" w:name="weaknesses"/>
    <w:p>
      <w:pPr>
        <w:pStyle w:val="Heading3"/>
      </w:pPr>
      <w:r>
        <w:t xml:space="preserve">3.2 Weaknesses</w:t>
      </w:r>
    </w:p>
    <w:bookmarkStart w:id="34" w:name="X98574fba42556d2b5c97a99a51c87eba73cb2fd"/>
    <w:p>
      <w:pPr>
        <w:pStyle w:val="Heading4"/>
      </w:pPr>
      <w:r>
        <w:t xml:space="preserve">Weakness 1: Single-label reduction weakens the educational reality</w:t>
      </w:r>
    </w:p>
    <w:p>
      <w:pPr>
        <w:pStyle w:val="FirstParagraph"/>
      </w:pPr>
      <w:r>
        <w:t xml:space="preserve">The full dataset has 2,607 multi-label rows. These are not noise. Many learning outcomes naturally combine multiple skills.</w:t>
      </w:r>
    </w:p>
    <w:p>
      <w:pPr>
        <w:pStyle w:val="BodyText"/>
      </w:pPr>
      <w:r>
        <w:t xml:space="preserve">Example:</w:t>
      </w:r>
    </w:p>
    <w:p>
      <w:pPr>
        <w:pStyle w:val="BlockText"/>
      </w:pPr>
      <w:r>
        <w:t xml:space="preserve">“Evaluate the design of X and propose improvements.”</w:t>
      </w:r>
    </w:p>
    <w:p>
      <w:pPr>
        <w:pStyle w:val="FirstParagraph"/>
      </w:pPr>
      <w:r>
        <w:t xml:space="preserve">This can be both</w:t>
      </w:r>
      <w:r>
        <w:t xml:space="preserve"> </w:t>
      </w:r>
      <w:r>
        <w:rPr>
          <w:b/>
          <w:bCs/>
        </w:rPr>
        <w:t xml:space="preserve">Evaluate</w:t>
      </w:r>
      <w:r>
        <w:t xml:space="preserve"> </w:t>
      </w:r>
      <w:r>
        <w:t xml:space="preserve">and</w:t>
      </w:r>
      <w:r>
        <w:t xml:space="preserve"> </w:t>
      </w:r>
      <w:r>
        <w:rPr>
          <w:b/>
          <w:bCs/>
        </w:rPr>
        <w:t xml:space="preserve">Create</w:t>
      </w:r>
      <w:r>
        <w:t xml:space="preserve">.</w:t>
      </w:r>
    </w:p>
    <w:p>
      <w:pPr>
        <w:pStyle w:val="BodyText"/>
      </w:pPr>
      <w:r>
        <w:t xml:space="preserve">Dropping or collapsing these examples makes the problem easier but less realistic.</w:t>
      </w:r>
    </w:p>
    <w:bookmarkEnd w:id="34"/>
    <w:bookmarkStart w:id="35" w:name="X9234750a866051ba89120e271fd65ddd576887b"/>
    <w:p>
      <w:pPr>
        <w:pStyle w:val="Heading4"/>
      </w:pPr>
      <w:r>
        <w:t xml:space="preserve">Weakness 2: Strong BERT/DeBERTa baselines are not yet fully centered</w:t>
      </w:r>
    </w:p>
    <w:p>
      <w:pPr>
        <w:pStyle w:val="FirstParagraph"/>
      </w:pPr>
      <w:r>
        <w:t xml:space="preserve">Recent Bloom classification papers still show that BERT-style encoders are very competitive. If the study only compares decoder LLMs, reviewers may say:</w:t>
      </w:r>
    </w:p>
    <w:p>
      <w:pPr>
        <w:pStyle w:val="BlockText"/>
      </w:pPr>
      <w:r>
        <w:t xml:space="preserve">“Why use a 7B LLM when a smaller BERT model can do the same or better?”</w:t>
      </w:r>
    </w:p>
    <w:p>
      <w:pPr>
        <w:pStyle w:val="FirstParagraph"/>
      </w:pPr>
      <w:r>
        <w:t xml:space="preserve">So the final paper must include strong encoder baselines such as:</w:t>
      </w:r>
    </w:p>
    <w:p>
      <w:pPr>
        <w:pStyle w:val="Compact"/>
        <w:numPr>
          <w:ilvl w:val="0"/>
          <w:numId w:val="1011"/>
        </w:numPr>
      </w:pPr>
      <w:r>
        <w:t xml:space="preserve">BERT-base</w:t>
      </w:r>
    </w:p>
    <w:p>
      <w:pPr>
        <w:pStyle w:val="Compact"/>
        <w:numPr>
          <w:ilvl w:val="0"/>
          <w:numId w:val="1011"/>
        </w:numPr>
      </w:pPr>
      <w:r>
        <w:t xml:space="preserve">RoBERTa-base</w:t>
      </w:r>
    </w:p>
    <w:p>
      <w:pPr>
        <w:pStyle w:val="Compact"/>
        <w:numPr>
          <w:ilvl w:val="0"/>
          <w:numId w:val="1011"/>
        </w:numPr>
      </w:pPr>
      <w:r>
        <w:t xml:space="preserve">DeBERTa-v3-base</w:t>
      </w:r>
    </w:p>
    <w:p>
      <w:pPr>
        <w:pStyle w:val="Compact"/>
        <w:numPr>
          <w:ilvl w:val="0"/>
          <w:numId w:val="1011"/>
        </w:numPr>
      </w:pPr>
      <w:r>
        <w:t xml:space="preserve">DistilBERT</w:t>
      </w:r>
    </w:p>
    <w:p>
      <w:pPr>
        <w:pStyle w:val="Compact"/>
        <w:numPr>
          <w:ilvl w:val="0"/>
          <w:numId w:val="1011"/>
        </w:numPr>
      </w:pPr>
      <w:r>
        <w:t xml:space="preserve">SciBERT or domain-adapted BERT if relevant</w:t>
      </w:r>
    </w:p>
    <w:bookmarkEnd w:id="35"/>
    <w:bookmarkStart w:id="36" w:name="weakness-3-no-explainability-yet"/>
    <w:p>
      <w:pPr>
        <w:pStyle w:val="Heading4"/>
      </w:pPr>
      <w:r>
        <w:t xml:space="preserve">Weakness 3: No explainability yet</w:t>
      </w:r>
    </w:p>
    <w:p>
      <w:pPr>
        <w:pStyle w:val="FirstParagraph"/>
      </w:pPr>
      <w:r>
        <w:t xml:space="preserve">For education venues, explainability is not optional. Teachers and curriculum designers need to know why the model predicted a level.</w:t>
      </w:r>
    </w:p>
    <w:p>
      <w:pPr>
        <w:pStyle w:val="BodyText"/>
      </w:pPr>
      <w:r>
        <w:t xml:space="preserve">A model saying</w:t>
      </w:r>
      <w:r>
        <w:t xml:space="preserve"> </w:t>
      </w:r>
      <w:r>
        <w:t xml:space="preserve">“Evaluate”</w:t>
      </w:r>
      <w:r>
        <w:t xml:space="preserve"> </w:t>
      </w:r>
      <w:r>
        <w:t xml:space="preserve">is less useful than:</w:t>
      </w:r>
    </w:p>
    <w:p>
      <w:pPr>
        <w:pStyle w:val="BlockText"/>
      </w:pPr>
      <w:r>
        <w:t xml:space="preserve">“The model predicted Evaluate because the learning outcome uses verbs like assess, justify, critique, and compare alternatives.”</w:t>
      </w:r>
    </w:p>
    <w:bookmarkEnd w:id="36"/>
    <w:bookmarkStart w:id="37" w:name="weakness-4-no-educator-validation"/>
    <w:p>
      <w:pPr>
        <w:pStyle w:val="Heading4"/>
      </w:pPr>
      <w:r>
        <w:t xml:space="preserve">Weakness 4: No educator validation</w:t>
      </w:r>
    </w:p>
    <w:p>
      <w:pPr>
        <w:pStyle w:val="FirstParagraph"/>
      </w:pPr>
      <w:r>
        <w:t xml:space="preserve">Even if the model gets 93% accuracy, the question remains:</w:t>
      </w:r>
    </w:p>
    <w:p>
      <w:pPr>
        <w:pStyle w:val="BlockText"/>
      </w:pPr>
      <w:r>
        <w:t xml:space="preserve">“Do educators agree with the model’s reasoning?”</w:t>
      </w:r>
    </w:p>
    <w:p>
      <w:pPr>
        <w:pStyle w:val="FirstParagraph"/>
      </w:pPr>
      <w:r>
        <w:t xml:space="preserve">A small expert validation study can make the research much stronger.</w:t>
      </w:r>
    </w:p>
    <w:bookmarkEnd w:id="37"/>
    <w:bookmarkStart w:id="38" w:name="weakness-5-no-generalization-test"/>
    <w:p>
      <w:pPr>
        <w:pStyle w:val="Heading4"/>
      </w:pPr>
      <w:r>
        <w:t xml:space="preserve">Weakness 5: No generalization test</w:t>
      </w:r>
    </w:p>
    <w:p>
      <w:pPr>
        <w:pStyle w:val="FirstParagraph"/>
      </w:pPr>
      <w:r>
        <w:t xml:space="preserve">The current work mostly tests on the same dataset distribution. A strong paper should test:</w:t>
      </w:r>
    </w:p>
    <w:p>
      <w:pPr>
        <w:pStyle w:val="Compact"/>
        <w:numPr>
          <w:ilvl w:val="0"/>
          <w:numId w:val="1012"/>
        </w:numPr>
      </w:pPr>
      <w:r>
        <w:t xml:space="preserve">Leave-one-discipline-out generalization</w:t>
      </w:r>
    </w:p>
    <w:p>
      <w:pPr>
        <w:pStyle w:val="Compact"/>
        <w:numPr>
          <w:ilvl w:val="0"/>
          <w:numId w:val="1012"/>
        </w:numPr>
      </w:pPr>
      <w:r>
        <w:t xml:space="preserve">External dataset generalization</w:t>
      </w:r>
    </w:p>
    <w:p>
      <w:pPr>
        <w:pStyle w:val="Compact"/>
        <w:numPr>
          <w:ilvl w:val="0"/>
          <w:numId w:val="1012"/>
        </w:numPr>
      </w:pPr>
      <w:r>
        <w:t xml:space="preserve">Cross-institution generalization</w:t>
      </w:r>
    </w:p>
    <w:p>
      <w:pPr>
        <w:pStyle w:val="Compact"/>
        <w:numPr>
          <w:ilvl w:val="0"/>
          <w:numId w:val="1012"/>
        </w:numPr>
      </w:pPr>
      <w:r>
        <w:t xml:space="preserve">Question classification vs learning outcome classification transfer</w:t>
      </w:r>
    </w:p>
    <w:bookmarkEnd w:id="38"/>
    <w:bookmarkStart w:id="39" w:name="Xab4567a55e998965b4961db576bcdbe9725c7ec"/>
    <w:p>
      <w:pPr>
        <w:pStyle w:val="Heading4"/>
      </w:pPr>
      <w:r>
        <w:t xml:space="preserve">Weakness 6: Reproducibility and security hygiene</w:t>
      </w:r>
    </w:p>
    <w:p>
      <w:pPr>
        <w:pStyle w:val="FirstParagraph"/>
      </w:pPr>
      <w:r>
        <w:t xml:space="preserve">The Hugging Face token visible in the notebook export is a serious issue. It should be revoked, and future notebooks should use:</w:t>
      </w:r>
    </w:p>
    <w:p>
      <w:pPr>
        <w:pStyle w:val="SourceCode"/>
      </w:pPr>
      <w:r>
        <w:rPr>
          <w:rStyle w:val="ImportTok"/>
        </w:rPr>
        <w:t xml:space="preserve">from</w:t>
      </w:r>
      <w:r>
        <w:rPr>
          <w:rStyle w:val="NormalTok"/>
        </w:rPr>
        <w:t xml:space="preserve"> huggingface_hub </w:t>
      </w:r>
      <w:r>
        <w:rPr>
          <w:rStyle w:val="ImportTok"/>
        </w:rPr>
        <w:t xml:space="preserve">import</w:t>
      </w:r>
      <w:r>
        <w:rPr>
          <w:rStyle w:val="NormalTok"/>
        </w:rPr>
        <w:t xml:space="preserve"> login</w:t>
      </w:r>
      <w:r>
        <w:br/>
      </w:r>
      <w:r>
        <w:rPr>
          <w:rStyle w:val="ImportTok"/>
        </w:rPr>
        <w:t xml:space="preserve">import</w:t>
      </w:r>
      <w:r>
        <w:rPr>
          <w:rStyle w:val="NormalTok"/>
        </w:rPr>
        <w:t xml:space="preserve"> os</w:t>
      </w:r>
      <w:r>
        <w:br/>
      </w:r>
      <w:r>
        <w:rPr>
          <w:rStyle w:val="NormalTok"/>
        </w:rPr>
        <w:t xml:space="preserve">login(token</w:t>
      </w:r>
      <w:r>
        <w:rPr>
          <w:rStyle w:val="OperatorTok"/>
        </w:rPr>
        <w:t xml:space="preserve">=</w:t>
      </w:r>
      <w:r>
        <w:rPr>
          <w:rStyle w:val="NormalTok"/>
        </w:rPr>
        <w:t xml:space="preserve">os.environ[</w:t>
      </w:r>
      <w:r>
        <w:rPr>
          <w:rStyle w:val="StringTok"/>
        </w:rPr>
        <w:t xml:space="preserve">"HF_TOKEN"</w:t>
      </w:r>
      <w:r>
        <w:rPr>
          <w:rStyle w:val="NormalTok"/>
        </w:rPr>
        <w:t xml:space="preserve">])</w:t>
      </w:r>
    </w:p>
    <w:p>
      <w:r>
        <w:pict>
          <v:rect style="width:0;height:1.5pt" o:hralign="center" o:hrstd="t" o:hr="t"/>
        </w:pict>
      </w:r>
    </w:p>
    <w:bookmarkEnd w:id="39"/>
    <w:bookmarkEnd w:id="40"/>
    <w:bookmarkEnd w:id="41"/>
    <w:bookmarkStart w:id="48" w:name="comparison-with-recent-20242026-research"/>
    <w:p>
      <w:pPr>
        <w:pStyle w:val="Heading2"/>
      </w:pPr>
      <w:r>
        <w:t xml:space="preserve">4. Comparison with Recent 2024–2026 Research</w:t>
      </w:r>
    </w:p>
    <w:bookmarkStart w:id="42" w:name="kolagar-zalkow-and-zarcone-bea-2025"/>
    <w:p>
      <w:pPr>
        <w:pStyle w:val="Heading3"/>
      </w:pPr>
      <w:r>
        <w:t xml:space="preserve">4.1 Kolagar, Zalkow, and Zarcone — BEA 2025</w:t>
      </w:r>
    </w:p>
    <w:p>
      <w:pPr>
        <w:pStyle w:val="FirstParagraph"/>
      </w:pPr>
      <w:r>
        <w:t xml:space="preserve">This is one of the most relevant recent papers. It maps learning objectives to Bloom’s revised taxonomy and treats the task as multi-label. It uses expert annotations and compares LLM and non-LLM methods.</w:t>
      </w:r>
    </w:p>
    <w:p>
      <w:pPr>
        <w:pStyle w:val="BodyText"/>
      </w:pPr>
      <w:r>
        <w:t xml:space="preserve">Why it matters for your work:</w:t>
      </w:r>
    </w:p>
    <w:p>
      <w:pPr>
        <w:pStyle w:val="Compact"/>
        <w:numPr>
          <w:ilvl w:val="0"/>
          <w:numId w:val="1013"/>
        </w:numPr>
      </w:pPr>
      <w:r>
        <w:t xml:space="preserve">It supports the idea that Bloom classification is often multi-label.</w:t>
      </w:r>
    </w:p>
    <w:p>
      <w:pPr>
        <w:pStyle w:val="Compact"/>
        <w:numPr>
          <w:ilvl w:val="0"/>
          <w:numId w:val="1013"/>
        </w:numPr>
      </w:pPr>
      <w:r>
        <w:t xml:space="preserve">It shows that expert annotation and agreement are important.</w:t>
      </w:r>
    </w:p>
    <w:p>
      <w:pPr>
        <w:pStyle w:val="Compact"/>
        <w:numPr>
          <w:ilvl w:val="0"/>
          <w:numId w:val="1013"/>
        </w:numPr>
      </w:pPr>
      <w:r>
        <w:t xml:space="preserve">It makes your single-label-only setup look incomplete unless you clearly frame it as Phase 1.</w:t>
      </w:r>
    </w:p>
    <w:p>
      <w:pPr>
        <w:pStyle w:val="FirstParagraph"/>
      </w:pPr>
      <w:r>
        <w:t xml:space="preserve">Your advantage:</w:t>
      </w:r>
    </w:p>
    <w:p>
      <w:pPr>
        <w:pStyle w:val="Compact"/>
        <w:numPr>
          <w:ilvl w:val="0"/>
          <w:numId w:val="1014"/>
        </w:numPr>
      </w:pPr>
      <w:r>
        <w:t xml:space="preserve">Your dataset is much larger.</w:t>
      </w:r>
    </w:p>
    <w:p>
      <w:pPr>
        <w:pStyle w:val="Compact"/>
        <w:numPr>
          <w:ilvl w:val="0"/>
          <w:numId w:val="1014"/>
        </w:numPr>
      </w:pPr>
      <w:r>
        <w:t xml:space="preserve">Your open-weight LLM sweep is broader.</w:t>
      </w:r>
    </w:p>
    <w:p>
      <w:pPr>
        <w:pStyle w:val="Compact"/>
        <w:numPr>
          <w:ilvl w:val="0"/>
          <w:numId w:val="1014"/>
        </w:numPr>
      </w:pPr>
      <w:r>
        <w:t xml:space="preserve">Your QLoRA direction is more practical for local deployment.</w:t>
      </w:r>
    </w:p>
    <w:p>
      <w:pPr>
        <w:pStyle w:val="FirstParagraph"/>
      </w:pPr>
      <w:r>
        <w:t xml:space="preserve">Their advantage:</w:t>
      </w:r>
    </w:p>
    <w:p>
      <w:pPr>
        <w:pStyle w:val="Compact"/>
        <w:numPr>
          <w:ilvl w:val="0"/>
          <w:numId w:val="1015"/>
        </w:numPr>
      </w:pPr>
      <w:r>
        <w:t xml:space="preserve">Better pedagogical realism.</w:t>
      </w:r>
    </w:p>
    <w:p>
      <w:pPr>
        <w:pStyle w:val="Compact"/>
        <w:numPr>
          <w:ilvl w:val="0"/>
          <w:numId w:val="1015"/>
        </w:numPr>
      </w:pPr>
      <w:r>
        <w:t xml:space="preserve">Expert validation.</w:t>
      </w:r>
    </w:p>
    <w:p>
      <w:pPr>
        <w:pStyle w:val="Compact"/>
        <w:numPr>
          <w:ilvl w:val="0"/>
          <w:numId w:val="1015"/>
        </w:numPr>
      </w:pPr>
      <w:r>
        <w:t xml:space="preserve">Multi-label framing.</w:t>
      </w:r>
    </w:p>
    <w:bookmarkEnd w:id="42"/>
    <w:bookmarkStart w:id="43" w:name="X47ce0246f8e9f7f08951970a8cf3c74e90e7bf3"/>
    <w:p>
      <w:pPr>
        <w:pStyle w:val="Heading3"/>
      </w:pPr>
      <w:r>
        <w:t xml:space="preserve">4.2 Almatrafi and Johri — Computers and Education: AI, 2025</w:t>
      </w:r>
    </w:p>
    <w:p>
      <w:pPr>
        <w:pStyle w:val="FirstParagraph"/>
      </w:pPr>
      <w:r>
        <w:t xml:space="preserve">This work uses GPT-4 and prompt strategies for course learning outcome classification.</w:t>
      </w:r>
    </w:p>
    <w:p>
      <w:pPr>
        <w:pStyle w:val="BodyText"/>
      </w:pPr>
      <w:r>
        <w:t xml:space="preserve">Why it matters:</w:t>
      </w:r>
    </w:p>
    <w:p>
      <w:pPr>
        <w:pStyle w:val="Compact"/>
        <w:numPr>
          <w:ilvl w:val="0"/>
          <w:numId w:val="1016"/>
        </w:numPr>
      </w:pPr>
      <w:r>
        <w:t xml:space="preserve">It shows prompt design matters.</w:t>
      </w:r>
    </w:p>
    <w:p>
      <w:pPr>
        <w:pStyle w:val="Compact"/>
        <w:numPr>
          <w:ilvl w:val="0"/>
          <w:numId w:val="1016"/>
        </w:numPr>
      </w:pPr>
      <w:r>
        <w:t xml:space="preserve">It compares LLM prompting with traditional transformer-based methods.</w:t>
      </w:r>
    </w:p>
    <w:p>
      <w:pPr>
        <w:pStyle w:val="Compact"/>
        <w:numPr>
          <w:ilvl w:val="0"/>
          <w:numId w:val="1016"/>
        </w:numPr>
      </w:pPr>
      <w:r>
        <w:t xml:space="preserve">It suggests that BERT-style models can still beat GPT prompting.</w:t>
      </w:r>
    </w:p>
    <w:p>
      <w:pPr>
        <w:pStyle w:val="FirstParagraph"/>
      </w:pPr>
      <w:r>
        <w:t xml:space="preserve">Your advantage:</w:t>
      </w:r>
    </w:p>
    <w:p>
      <w:pPr>
        <w:pStyle w:val="Compact"/>
        <w:numPr>
          <w:ilvl w:val="0"/>
          <w:numId w:val="1017"/>
        </w:numPr>
      </w:pPr>
      <w:r>
        <w:t xml:space="preserve">You focus on open-weight LLMs, not only commercial GPT-4.</w:t>
      </w:r>
    </w:p>
    <w:p>
      <w:pPr>
        <w:pStyle w:val="Compact"/>
        <w:numPr>
          <w:ilvl w:val="0"/>
          <w:numId w:val="1017"/>
        </w:numPr>
      </w:pPr>
      <w:r>
        <w:t xml:space="preserve">You add QLoRA fine-tuning.</w:t>
      </w:r>
    </w:p>
    <w:p>
      <w:pPr>
        <w:pStyle w:val="Compact"/>
        <w:numPr>
          <w:ilvl w:val="0"/>
          <w:numId w:val="1017"/>
        </w:numPr>
      </w:pPr>
      <w:r>
        <w:t xml:space="preserve">Your work can be more reproducible and locally deployable.</w:t>
      </w:r>
    </w:p>
    <w:p>
      <w:pPr>
        <w:pStyle w:val="FirstParagraph"/>
      </w:pPr>
      <w:r>
        <w:t xml:space="preserve">Their advantage:</w:t>
      </w:r>
    </w:p>
    <w:p>
      <w:pPr>
        <w:pStyle w:val="Compact"/>
        <w:numPr>
          <w:ilvl w:val="0"/>
          <w:numId w:val="1018"/>
        </w:numPr>
      </w:pPr>
      <w:r>
        <w:t xml:space="preserve">Stronger prompt strategy analysis.</w:t>
      </w:r>
    </w:p>
    <w:p>
      <w:pPr>
        <w:pStyle w:val="Compact"/>
        <w:numPr>
          <w:ilvl w:val="0"/>
          <w:numId w:val="1018"/>
        </w:numPr>
      </w:pPr>
      <w:r>
        <w:t xml:space="preserve">More direct generative AI framing.</w:t>
      </w:r>
    </w:p>
    <w:bookmarkEnd w:id="43"/>
    <w:bookmarkStart w:id="44" w:name="X7f46964112da2efbba6efaa28ed4627284bec26"/>
    <w:p>
      <w:pPr>
        <w:pStyle w:val="Heading3"/>
      </w:pPr>
      <w:r>
        <w:t xml:space="preserve">4.3 Chindukuri and Sivanesan — Neural Computing and Applications, 2024</w:t>
      </w:r>
    </w:p>
    <w:p>
      <w:pPr>
        <w:pStyle w:val="FirstParagraph"/>
      </w:pPr>
      <w:r>
        <w:t xml:space="preserve">This paper focuses on transfer learning for Bloom taxonomy question classification.</w:t>
      </w:r>
    </w:p>
    <w:p>
      <w:pPr>
        <w:pStyle w:val="BodyText"/>
      </w:pPr>
      <w:r>
        <w:t xml:space="preserve">Why it matters:</w:t>
      </w:r>
    </w:p>
    <w:p>
      <w:pPr>
        <w:pStyle w:val="Compact"/>
        <w:numPr>
          <w:ilvl w:val="0"/>
          <w:numId w:val="1019"/>
        </w:numPr>
      </w:pPr>
      <w:r>
        <w:t xml:space="preserve">It reports strong transfer-learning results.</w:t>
      </w:r>
    </w:p>
    <w:p>
      <w:pPr>
        <w:pStyle w:val="Compact"/>
        <w:numPr>
          <w:ilvl w:val="0"/>
          <w:numId w:val="1019"/>
        </w:numPr>
      </w:pPr>
      <w:r>
        <w:t xml:space="preserve">It evaluates multiple datasets.</w:t>
      </w:r>
    </w:p>
    <w:p>
      <w:pPr>
        <w:pStyle w:val="Compact"/>
        <w:numPr>
          <w:ilvl w:val="0"/>
          <w:numId w:val="1019"/>
        </w:numPr>
      </w:pPr>
      <w:r>
        <w:t xml:space="preserve">It shows that cross-dataset learning is important.</w:t>
      </w:r>
    </w:p>
    <w:p>
      <w:pPr>
        <w:pStyle w:val="FirstParagraph"/>
      </w:pPr>
      <w:r>
        <w:t xml:space="preserve">Your advantage:</w:t>
      </w:r>
    </w:p>
    <w:p>
      <w:pPr>
        <w:pStyle w:val="Compact"/>
        <w:numPr>
          <w:ilvl w:val="0"/>
          <w:numId w:val="1020"/>
        </w:numPr>
      </w:pPr>
      <w:r>
        <w:t xml:space="preserve">You are working on learning outcomes, not only questions.</w:t>
      </w:r>
    </w:p>
    <w:p>
      <w:pPr>
        <w:pStyle w:val="Compact"/>
        <w:numPr>
          <w:ilvl w:val="0"/>
          <w:numId w:val="1020"/>
        </w:numPr>
      </w:pPr>
      <w:r>
        <w:t xml:space="preserve">You include open-weight LLMs and QLoRA.</w:t>
      </w:r>
    </w:p>
    <w:p>
      <w:pPr>
        <w:pStyle w:val="FirstParagraph"/>
      </w:pPr>
      <w:r>
        <w:t xml:space="preserve">Their advantage:</w:t>
      </w:r>
    </w:p>
    <w:p>
      <w:pPr>
        <w:pStyle w:val="Compact"/>
        <w:numPr>
          <w:ilvl w:val="0"/>
          <w:numId w:val="1021"/>
        </w:numPr>
      </w:pPr>
      <w:r>
        <w:t xml:space="preserve">Strong transfer-learning framing.</w:t>
      </w:r>
    </w:p>
    <w:p>
      <w:pPr>
        <w:pStyle w:val="Compact"/>
        <w:numPr>
          <w:ilvl w:val="0"/>
          <w:numId w:val="1021"/>
        </w:numPr>
      </w:pPr>
      <w:r>
        <w:t xml:space="preserve">Stronger cross-dataset evidence.</w:t>
      </w:r>
    </w:p>
    <w:bookmarkEnd w:id="44"/>
    <w:bookmarkStart w:id="45" w:name="deena-et-al.-sn-computer-science-2024"/>
    <w:p>
      <w:pPr>
        <w:pStyle w:val="Heading3"/>
      </w:pPr>
      <w:r>
        <w:t xml:space="preserve">4.4 Deena et al. — SN Computer Science, 2024</w:t>
      </w:r>
    </w:p>
    <w:p>
      <w:pPr>
        <w:pStyle w:val="FirstParagraph"/>
      </w:pPr>
      <w:r>
        <w:t xml:space="preserve">This work proposes CNN-based Bloom question classification.</w:t>
      </w:r>
    </w:p>
    <w:p>
      <w:pPr>
        <w:pStyle w:val="BodyText"/>
      </w:pPr>
      <w:r>
        <w:t xml:space="preserve">Why it matters:</w:t>
      </w:r>
    </w:p>
    <w:p>
      <w:pPr>
        <w:pStyle w:val="Compact"/>
        <w:numPr>
          <w:ilvl w:val="0"/>
          <w:numId w:val="1022"/>
        </w:numPr>
      </w:pPr>
      <w:r>
        <w:t xml:space="preserve">It reminds reviewers that simpler neural models still matter.</w:t>
      </w:r>
    </w:p>
    <w:p>
      <w:pPr>
        <w:pStyle w:val="Compact"/>
        <w:numPr>
          <w:ilvl w:val="0"/>
          <w:numId w:val="1022"/>
        </w:numPr>
      </w:pPr>
      <w:r>
        <w:t xml:space="preserve">A fair benchmark should not jump directly from traditional ML to LLMs.</w:t>
      </w:r>
    </w:p>
    <w:p>
      <w:pPr>
        <w:pStyle w:val="FirstParagraph"/>
      </w:pPr>
      <w:r>
        <w:t xml:space="preserve">Your advantage:</w:t>
      </w:r>
    </w:p>
    <w:p>
      <w:pPr>
        <w:pStyle w:val="Compact"/>
        <w:numPr>
          <w:ilvl w:val="0"/>
          <w:numId w:val="1023"/>
        </w:numPr>
      </w:pPr>
      <w:r>
        <w:t xml:space="preserve">Larger experimental range.</w:t>
      </w:r>
    </w:p>
    <w:p>
      <w:pPr>
        <w:pStyle w:val="Compact"/>
        <w:numPr>
          <w:ilvl w:val="0"/>
          <w:numId w:val="1023"/>
        </w:numPr>
      </w:pPr>
      <w:r>
        <w:t xml:space="preserve">QLoRA and LLM benchmarking.</w:t>
      </w:r>
    </w:p>
    <w:p>
      <w:pPr>
        <w:pStyle w:val="FirstParagraph"/>
      </w:pPr>
      <w:r>
        <w:t xml:space="preserve">Their advantage:</w:t>
      </w:r>
    </w:p>
    <w:p>
      <w:pPr>
        <w:pStyle w:val="Compact"/>
        <w:numPr>
          <w:ilvl w:val="0"/>
          <w:numId w:val="1024"/>
        </w:numPr>
      </w:pPr>
      <w:r>
        <w:t xml:space="preserve">Simpler and cheaper architecture.</w:t>
      </w:r>
    </w:p>
    <w:p>
      <w:pPr>
        <w:pStyle w:val="Compact"/>
        <w:numPr>
          <w:ilvl w:val="0"/>
          <w:numId w:val="1024"/>
        </w:numPr>
      </w:pPr>
      <w:r>
        <w:t xml:space="preserve">Easier deployment.</w:t>
      </w:r>
    </w:p>
    <w:bookmarkEnd w:id="45"/>
    <w:bookmarkStart w:id="46" w:name="alammary-and-marey-electronics-mdpi-2025"/>
    <w:p>
      <w:pPr>
        <w:pStyle w:val="Heading3"/>
      </w:pPr>
      <w:r>
        <w:t xml:space="preserve">4.5 Alammary and Marey — Electronics / MDPI, 2025</w:t>
      </w:r>
    </w:p>
    <w:p>
      <w:pPr>
        <w:pStyle w:val="FirstParagraph"/>
      </w:pPr>
      <w:r>
        <w:t xml:space="preserve">This work is relevant because it uses transformer-style classification for Bloom taxonomy, especially with DistilBERT-style approaches.</w:t>
      </w:r>
    </w:p>
    <w:p>
      <w:pPr>
        <w:pStyle w:val="BodyText"/>
      </w:pPr>
      <w:r>
        <w:t xml:space="preserve">Why it matters:</w:t>
      </w:r>
    </w:p>
    <w:p>
      <w:pPr>
        <w:pStyle w:val="Compact"/>
        <w:numPr>
          <w:ilvl w:val="0"/>
          <w:numId w:val="1025"/>
        </w:numPr>
      </w:pPr>
      <w:r>
        <w:t xml:space="preserve">It may report very high performance.</w:t>
      </w:r>
    </w:p>
    <w:p>
      <w:pPr>
        <w:pStyle w:val="Compact"/>
        <w:numPr>
          <w:ilvl w:val="0"/>
          <w:numId w:val="1025"/>
        </w:numPr>
      </w:pPr>
      <w:r>
        <w:t xml:space="preserve">It makes pure accuracy claims less novel.</w:t>
      </w:r>
    </w:p>
    <w:p>
      <w:pPr>
        <w:pStyle w:val="FirstParagraph"/>
      </w:pPr>
      <w:r>
        <w:t xml:space="preserve">Your advantage:</w:t>
      </w:r>
    </w:p>
    <w:p>
      <w:pPr>
        <w:pStyle w:val="Compact"/>
        <w:numPr>
          <w:ilvl w:val="0"/>
          <w:numId w:val="1026"/>
        </w:numPr>
      </w:pPr>
      <w:r>
        <w:t xml:space="preserve">Open-weight decoder LLM fine-tuning and broad LLM sweep.</w:t>
      </w:r>
    </w:p>
    <w:p>
      <w:pPr>
        <w:pStyle w:val="FirstParagraph"/>
      </w:pPr>
      <w:r>
        <w:t xml:space="preserve">Their advantage:</w:t>
      </w:r>
    </w:p>
    <w:p>
      <w:pPr>
        <w:pStyle w:val="Compact"/>
        <w:numPr>
          <w:ilvl w:val="0"/>
          <w:numId w:val="1027"/>
        </w:numPr>
      </w:pPr>
      <w:r>
        <w:t xml:space="preserve">Smaller, efficient encoder models may be more practical if they match or beat LLMs.</w:t>
      </w:r>
    </w:p>
    <w:bookmarkEnd w:id="46"/>
    <w:bookmarkStart w:id="47" w:name="X6ac1ae98fe49f5e1156825e0b3501fb02542cf5"/>
    <w:p>
      <w:pPr>
        <w:pStyle w:val="Heading3"/>
      </w:pPr>
      <w:r>
        <w:t xml:space="preserve">4.6 Recent general LLM classification research</w:t>
      </w:r>
    </w:p>
    <w:p>
      <w:pPr>
        <w:pStyle w:val="FirstParagraph"/>
      </w:pPr>
      <w:r>
        <w:t xml:space="preserve">Recent text classification research repeatedly shows that:</w:t>
      </w:r>
    </w:p>
    <w:p>
      <w:pPr>
        <w:pStyle w:val="Compact"/>
        <w:numPr>
          <w:ilvl w:val="0"/>
          <w:numId w:val="1028"/>
        </w:numPr>
      </w:pPr>
      <w:r>
        <w:t xml:space="preserve">Fine-tuned smaller models often beat zero-shot larger models.</w:t>
      </w:r>
    </w:p>
    <w:p>
      <w:pPr>
        <w:pStyle w:val="Compact"/>
        <w:numPr>
          <w:ilvl w:val="0"/>
          <w:numId w:val="1028"/>
        </w:numPr>
      </w:pPr>
      <w:r>
        <w:t xml:space="preserve">Zero-shot LLMs are useful when labels are scarce.</w:t>
      </w:r>
    </w:p>
    <w:p>
      <w:pPr>
        <w:pStyle w:val="Compact"/>
        <w:numPr>
          <w:ilvl w:val="0"/>
          <w:numId w:val="1028"/>
        </w:numPr>
      </w:pPr>
      <w:r>
        <w:t xml:space="preserve">Fine-tuning improves domain-specific classification.</w:t>
      </w:r>
    </w:p>
    <w:p>
      <w:pPr>
        <w:pStyle w:val="Compact"/>
        <w:numPr>
          <w:ilvl w:val="0"/>
          <w:numId w:val="1028"/>
        </w:numPr>
      </w:pPr>
      <w:r>
        <w:t xml:space="preserve">Multi-label classification with generative LLMs needs careful design.</w:t>
      </w:r>
    </w:p>
    <w:p>
      <w:pPr>
        <w:pStyle w:val="FirstParagraph"/>
      </w:pPr>
      <w:r>
        <w:t xml:space="preserve">This supports your experimental pattern:</w:t>
      </w:r>
    </w:p>
    <w:p>
      <w:pPr>
        <w:pStyle w:val="BlockText"/>
      </w:pPr>
      <w:r>
        <w:t xml:space="preserve">Zero-shot/few-shot LLMs are useful baselines, but QLoRA fine-tuning is where performance becomes competitive.</w:t>
      </w:r>
    </w:p>
    <w:p>
      <w:r>
        <w:pict>
          <v:rect style="width:0;height:1.5pt" o:hralign="center" o:hrstd="t" o:hr="t"/>
        </w:pict>
      </w:r>
    </w:p>
    <w:bookmarkEnd w:id="47"/>
    <w:bookmarkEnd w:id="48"/>
    <w:bookmarkStart w:id="51" w:name="novelty-audit"/>
    <w:p>
      <w:pPr>
        <w:pStyle w:val="Heading2"/>
      </w:pPr>
      <w:r>
        <w:t xml:space="preserve">5. Novelty Audit</w:t>
      </w:r>
    </w:p>
    <w:bookmarkStart w:id="49" w:name="X2c992cd9f500006989a40bf16fd3eb3390072bb"/>
    <w:p>
      <w:pPr>
        <w:pStyle w:val="Heading3"/>
      </w:pPr>
      <w:r>
        <w:t xml:space="preserve">5.1 What is genuinely novel or potentially novel?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Potential novelty</w:t>
            </w:r>
          </w:p>
        </w:tc>
        <w:tc>
          <w:tcPr/>
          <w:p>
            <w:pPr>
              <w:pStyle w:val="Compact"/>
            </w:pPr>
            <w:r>
              <w:t xml:space="preserve">Strength</w:t>
            </w:r>
          </w:p>
        </w:tc>
        <w:tc>
          <w:tcPr/>
          <w:p>
            <w:pPr>
              <w:pStyle w:val="Compact"/>
            </w:pPr>
            <w:r>
              <w:t xml:space="preserve">Risk</w:t>
            </w:r>
          </w:p>
        </w:tc>
        <w:tc>
          <w:tcPr/>
          <w:p>
            <w:pPr>
              <w:pStyle w:val="Compact"/>
            </w:pPr>
            <w:r>
              <w:t xml:space="preserve">How to strengthen</w:t>
            </w:r>
          </w:p>
        </w:tc>
      </w:tr>
      <w:tr>
        <w:tc>
          <w:tcPr/>
          <w:p>
            <w:pPr>
              <w:pStyle w:val="Compact"/>
            </w:pPr>
            <w:r>
              <w:t xml:space="preserve">QLoRA fine-tuning of open-weight LLMs on Monash CLO</w:t>
            </w:r>
          </w:p>
        </w:tc>
        <w:tc>
          <w:tcPr/>
          <w:p>
            <w:pPr>
              <w:pStyle w:val="Compact"/>
            </w:pPr>
            <w:r>
              <w:t xml:space="preserve">High</w:t>
            </w:r>
          </w:p>
        </w:tc>
        <w:tc>
          <w:tcPr/>
          <w:p>
            <w:pPr>
              <w:pStyle w:val="Compact"/>
            </w:pPr>
            <w:r>
              <w:t xml:space="preserve">Needs systematic proof no prior work did exactly this</w:t>
            </w:r>
          </w:p>
        </w:tc>
        <w:tc>
          <w:tcPr/>
          <w:p>
            <w:pPr>
              <w:pStyle w:val="Compact"/>
            </w:pPr>
            <w:r>
              <w:t xml:space="preserve">State</w:t>
            </w:r>
            <w:r>
              <w:t xml:space="preserve"> </w:t>
            </w:r>
            <w:r>
              <w:t xml:space="preserve">“to the best of our search”</w:t>
            </w:r>
            <w:r>
              <w:t xml:space="preserve"> </w:t>
            </w:r>
            <w:r>
              <w:t xml:space="preserve">and compare with 2024–2026 literature</w:t>
            </w:r>
          </w:p>
        </w:tc>
      </w:tr>
      <w:tr>
        <w:tc>
          <w:tcPr/>
          <w:p>
            <w:pPr>
              <w:pStyle w:val="Compact"/>
            </w:pPr>
            <w:r>
              <w:t xml:space="preserve">13-model open-source LLM sweep</w:t>
            </w:r>
          </w:p>
        </w:tc>
        <w:tc>
          <w:tcPr/>
          <w:p>
            <w:pPr>
              <w:pStyle w:val="Compact"/>
            </w:pPr>
            <w:r>
              <w:t xml:space="preserve">Medium–High</w:t>
            </w:r>
          </w:p>
        </w:tc>
        <w:tc>
          <w:tcPr/>
          <w:p>
            <w:pPr>
              <w:pStyle w:val="Compact"/>
            </w:pPr>
            <w:r>
              <w:t xml:space="preserve">Benchmark-only novelty can be considered incremental</w:t>
            </w:r>
          </w:p>
        </w:tc>
        <w:tc>
          <w:tcPr/>
          <w:p>
            <w:pPr>
              <w:pStyle w:val="Compact"/>
            </w:pPr>
            <w:r>
              <w:t xml:space="preserve">Add prompt ablation, cost, latency, and error analysis</w:t>
            </w:r>
          </w:p>
        </w:tc>
      </w:tr>
      <w:tr>
        <w:tc>
          <w:tcPr/>
          <w:p>
            <w:pPr>
              <w:pStyle w:val="Compact"/>
            </w:pPr>
            <w:r>
              <w:t xml:space="preserve">Traditional ML → DL → BERT → LLM → QLoRA ladder</w:t>
            </w:r>
          </w:p>
        </w:tc>
        <w:tc>
          <w:tcPr/>
          <w:p>
            <w:pPr>
              <w:pStyle w:val="Compact"/>
            </w:pPr>
            <w:r>
              <w:t xml:space="preserve">High</w:t>
            </w:r>
          </w:p>
        </w:tc>
        <w:tc>
          <w:tcPr/>
          <w:p>
            <w:pPr>
              <w:pStyle w:val="Compact"/>
            </w:pPr>
            <w:r>
              <w:t xml:space="preserve">Needs clean unified protocol</w:t>
            </w:r>
          </w:p>
        </w:tc>
        <w:tc>
          <w:tcPr/>
          <w:p>
            <w:pPr>
              <w:pStyle w:val="Compact"/>
            </w:pPr>
            <w:r>
              <w:t xml:space="preserve">Use same split, same metrics, same reporting tables</w:t>
            </w:r>
          </w:p>
        </w:tc>
      </w:tr>
      <w:tr>
        <w:tc>
          <w:tcPr/>
          <w:p>
            <w:pPr>
              <w:pStyle w:val="Compact"/>
            </w:pPr>
            <w:r>
              <w:t xml:space="preserve">Gemma-2 failure diagnosis</w:t>
            </w:r>
          </w:p>
        </w:tc>
        <w:tc>
          <w:tcPr/>
          <w:p>
            <w:pPr>
              <w:pStyle w:val="Compact"/>
            </w:pPr>
            <w:r>
              <w:t xml:space="preserve">Medium–High</w:t>
            </w:r>
          </w:p>
        </w:tc>
        <w:tc>
          <w:tcPr/>
          <w:p>
            <w:pPr>
              <w:pStyle w:val="Compact"/>
            </w:pPr>
            <w:r>
              <w:t xml:space="preserve">Needs before/after fix evidence</w:t>
            </w:r>
          </w:p>
        </w:tc>
        <w:tc>
          <w:tcPr/>
          <w:p>
            <w:pPr>
              <w:pStyle w:val="Compact"/>
            </w:pPr>
            <w:r>
              <w:t xml:space="preserve">Run corrected Gemma config and report improvement</w:t>
            </w:r>
          </w:p>
        </w:tc>
      </w:tr>
      <w:tr>
        <w:tc>
          <w:tcPr/>
          <w:p>
            <w:pPr>
              <w:pStyle w:val="Compact"/>
            </w:pPr>
            <w:r>
              <w:t xml:space="preserve">Multi-label extension</w:t>
            </w:r>
          </w:p>
        </w:tc>
        <w:tc>
          <w:tcPr/>
          <w:p>
            <w:pPr>
              <w:pStyle w:val="Compact"/>
            </w:pPr>
            <w:r>
              <w:t xml:space="preserve">Very High</w:t>
            </w:r>
          </w:p>
        </w:tc>
        <w:tc>
          <w:tcPr/>
          <w:p>
            <w:pPr>
              <w:pStyle w:val="Compact"/>
            </w:pPr>
            <w:r>
              <w:t xml:space="preserve">Not fully implemented yet</w:t>
            </w:r>
          </w:p>
        </w:tc>
        <w:tc>
          <w:tcPr/>
          <w:p>
            <w:pPr>
              <w:pStyle w:val="Compact"/>
            </w:pPr>
            <w:r>
              <w:t xml:space="preserve">Restore 2,607 multi-label samples and evaluate properly</w:t>
            </w:r>
          </w:p>
        </w:tc>
      </w:tr>
      <w:tr>
        <w:tc>
          <w:tcPr/>
          <w:p>
            <w:pPr>
              <w:pStyle w:val="Compact"/>
            </w:pPr>
            <w:r>
              <w:t xml:space="preserve">Explainable Bloom LLM</w:t>
            </w:r>
          </w:p>
        </w:tc>
        <w:tc>
          <w:tcPr/>
          <w:p>
            <w:pPr>
              <w:pStyle w:val="Compact"/>
            </w:pPr>
            <w:r>
              <w:t xml:space="preserve">Very High</w:t>
            </w:r>
          </w:p>
        </w:tc>
        <w:tc>
          <w:tcPr/>
          <w:p>
            <w:pPr>
              <w:pStyle w:val="Compact"/>
            </w:pPr>
            <w:r>
              <w:t xml:space="preserve">Not implemented yet</w:t>
            </w:r>
          </w:p>
        </w:tc>
        <w:tc>
          <w:tcPr/>
          <w:p>
            <w:pPr>
              <w:pStyle w:val="Compact"/>
            </w:pPr>
            <w:r>
              <w:t xml:space="preserve">Add SHAP, Integrated Gradients, LIME, attention-to-verb analysis</w:t>
            </w:r>
          </w:p>
        </w:tc>
      </w:tr>
      <w:tr>
        <w:tc>
          <w:tcPr/>
          <w:p>
            <w:pPr>
              <w:pStyle w:val="Compact"/>
            </w:pPr>
            <w:r>
              <w:t xml:space="preserve">Human educator validation</w:t>
            </w:r>
          </w:p>
        </w:tc>
        <w:tc>
          <w:tcPr/>
          <w:p>
            <w:pPr>
              <w:pStyle w:val="Compact"/>
            </w:pPr>
            <w:r>
              <w:t xml:space="preserve">Very High</w:t>
            </w:r>
          </w:p>
        </w:tc>
        <w:tc>
          <w:tcPr/>
          <w:p>
            <w:pPr>
              <w:pStyle w:val="Compact"/>
            </w:pPr>
            <w:r>
              <w:t xml:space="preserve">Requires recruitment</w:t>
            </w:r>
          </w:p>
        </w:tc>
        <w:tc>
          <w:tcPr/>
          <w:p>
            <w:pPr>
              <w:pStyle w:val="Compact"/>
            </w:pPr>
            <w:r>
              <w:t xml:space="preserve">Use 3–5 experts, 30–60 samples, agreement metrics</w:t>
            </w:r>
          </w:p>
        </w:tc>
      </w:tr>
      <w:tr>
        <w:tc>
          <w:tcPr/>
          <w:p>
            <w:pPr>
              <w:pStyle w:val="Compact"/>
            </w:pPr>
            <w:r>
              <w:t xml:space="preserve">Cost-aware local deployment</w:t>
            </w:r>
          </w:p>
        </w:tc>
        <w:tc>
          <w:tcPr/>
          <w:p>
            <w:pPr>
              <w:pStyle w:val="Compact"/>
            </w:pPr>
            <w:r>
              <w:t xml:space="preserve">High</w:t>
            </w:r>
          </w:p>
        </w:tc>
        <w:tc>
          <w:tcPr/>
          <w:p>
            <w:pPr>
              <w:pStyle w:val="Compact"/>
            </w:pPr>
            <w:r>
              <w:t xml:space="preserve">Needs runtime/VRAM tables</w:t>
            </w:r>
          </w:p>
        </w:tc>
        <w:tc>
          <w:tcPr/>
          <w:p>
            <w:pPr>
              <w:pStyle w:val="Compact"/>
            </w:pPr>
            <w:r>
              <w:t xml:space="preserve">Report training time, inference speed, VRAM, cost per 1k predictions</w:t>
            </w:r>
          </w:p>
        </w:tc>
      </w:tr>
    </w:tbl>
    <w:bookmarkEnd w:id="49"/>
    <w:bookmarkStart w:id="50" w:name="what-is-not-novel-enough-alone"/>
    <w:p>
      <w:pPr>
        <w:pStyle w:val="Heading3"/>
      </w:pPr>
      <w:r>
        <w:t xml:space="preserve">5.2 What is not novel enough alone?</w:t>
      </w:r>
    </w:p>
    <w:p>
      <w:pPr>
        <w:pStyle w:val="FirstParagraph"/>
      </w:pPr>
      <w:r>
        <w:t xml:space="preserve">These claims are weak if used alone:</w:t>
      </w:r>
    </w:p>
    <w:p>
      <w:pPr>
        <w:pStyle w:val="Compact"/>
        <w:numPr>
          <w:ilvl w:val="0"/>
          <w:numId w:val="1029"/>
        </w:numPr>
      </w:pPr>
      <w:r>
        <w:t xml:space="preserve">“We used LLMs for Bloom classification.”</w:t>
      </w:r>
    </w:p>
    <w:p>
      <w:pPr>
        <w:pStyle w:val="Compact"/>
        <w:numPr>
          <w:ilvl w:val="0"/>
          <w:numId w:val="1029"/>
        </w:numPr>
      </w:pPr>
      <w:r>
        <w:t xml:space="preserve">“We achieved high accuracy.”</w:t>
      </w:r>
    </w:p>
    <w:p>
      <w:pPr>
        <w:pStyle w:val="Compact"/>
        <w:numPr>
          <w:ilvl w:val="0"/>
          <w:numId w:val="1029"/>
        </w:numPr>
      </w:pPr>
      <w:r>
        <w:t xml:space="preserve">“We compared multiple models.”</w:t>
      </w:r>
    </w:p>
    <w:p>
      <w:pPr>
        <w:pStyle w:val="Compact"/>
        <w:numPr>
          <w:ilvl w:val="0"/>
          <w:numId w:val="1029"/>
        </w:numPr>
      </w:pPr>
      <w:r>
        <w:t xml:space="preserve">“We used the Monash dataset.”</w:t>
      </w:r>
    </w:p>
    <w:p>
      <w:pPr>
        <w:pStyle w:val="Compact"/>
        <w:numPr>
          <w:ilvl w:val="0"/>
          <w:numId w:val="1029"/>
        </w:numPr>
      </w:pPr>
      <w:r>
        <w:t xml:space="preserve">“We used QLoRA.”</w:t>
      </w:r>
    </w:p>
    <w:p>
      <w:pPr>
        <w:pStyle w:val="FirstParagraph"/>
      </w:pPr>
      <w:r>
        <w:t xml:space="preserve">These are useful pieces, but not enough. The novelty comes from combining them with:</w:t>
      </w:r>
    </w:p>
    <w:p>
      <w:pPr>
        <w:pStyle w:val="Compact"/>
        <w:numPr>
          <w:ilvl w:val="0"/>
          <w:numId w:val="1030"/>
        </w:numPr>
      </w:pPr>
      <w:r>
        <w:t xml:space="preserve">Multi-label formulation</w:t>
      </w:r>
    </w:p>
    <w:p>
      <w:pPr>
        <w:pStyle w:val="Compact"/>
        <w:numPr>
          <w:ilvl w:val="0"/>
          <w:numId w:val="1030"/>
        </w:numPr>
      </w:pPr>
      <w:r>
        <w:t xml:space="preserve">Explainability</w:t>
      </w:r>
    </w:p>
    <w:p>
      <w:pPr>
        <w:pStyle w:val="Compact"/>
        <w:numPr>
          <w:ilvl w:val="0"/>
          <w:numId w:val="1030"/>
        </w:numPr>
      </w:pPr>
      <w:r>
        <w:t xml:space="preserve">Human validation</w:t>
      </w:r>
    </w:p>
    <w:p>
      <w:pPr>
        <w:pStyle w:val="Compact"/>
        <w:numPr>
          <w:ilvl w:val="0"/>
          <w:numId w:val="1030"/>
        </w:numPr>
      </w:pPr>
      <w:r>
        <w:t xml:space="preserve">Cost-aware benchmarking</w:t>
      </w:r>
    </w:p>
    <w:p>
      <w:pPr>
        <w:pStyle w:val="Compact"/>
        <w:numPr>
          <w:ilvl w:val="0"/>
          <w:numId w:val="1030"/>
        </w:numPr>
      </w:pPr>
      <w:r>
        <w:t xml:space="preserve">Robust reproducibility</w:t>
      </w:r>
    </w:p>
    <w:p>
      <w:pPr>
        <w:pStyle w:val="Compact"/>
        <w:numPr>
          <w:ilvl w:val="0"/>
          <w:numId w:val="1030"/>
        </w:numPr>
      </w:pPr>
      <w:r>
        <w:t xml:space="preserve">Generalization testing</w:t>
      </w:r>
    </w:p>
    <w:p>
      <w:r>
        <w:pict>
          <v:rect style="width:0;height:1.5pt" o:hralign="center" o:hrstd="t" o:hr="t"/>
        </w:pict>
      </w:r>
    </w:p>
    <w:bookmarkEnd w:id="50"/>
    <w:bookmarkEnd w:id="51"/>
    <w:bookmarkStart w:id="58" w:name="research-gaps-and-resolution-steps"/>
    <w:p>
      <w:pPr>
        <w:pStyle w:val="Heading2"/>
      </w:pPr>
      <w:r>
        <w:t xml:space="preserve">6. Research Gaps and Resolution Steps</w:t>
      </w:r>
    </w:p>
    <w:bookmarkStart w:id="52" w:name="gap-1-single-label-simplification"/>
    <w:p>
      <w:pPr>
        <w:pStyle w:val="Heading3"/>
      </w:pPr>
      <w:r>
        <w:t xml:space="preserve">Gap 1: Single-label simplification</w:t>
      </w:r>
    </w:p>
    <w:p>
      <w:pPr>
        <w:pStyle w:val="FirstParagraph"/>
      </w:pPr>
      <w:r>
        <w:rPr>
          <w:b/>
          <w:bCs/>
        </w:rPr>
        <w:t xml:space="preserve">Problem:</w:t>
      </w:r>
      <w:r>
        <w:t xml:space="preserve"> </w:t>
      </w:r>
      <w:r>
        <w:t xml:space="preserve">2,607 multi-label samples are dropped or resolved into one label.</w:t>
      </w:r>
      <w:r>
        <w:br/>
      </w:r>
      <w:r>
        <w:rPr>
          <w:b/>
          <w:bCs/>
        </w:rPr>
        <w:t xml:space="preserve">Why it matters:</w:t>
      </w:r>
      <w:r>
        <w:t xml:space="preserve"> </w:t>
      </w:r>
      <w:r>
        <w:t xml:space="preserve">Multi-label CLOs are pedagogically meaningful.</w:t>
      </w:r>
      <w:r>
        <w:br/>
      </w:r>
      <w:r>
        <w:rPr>
          <w:b/>
          <w:bCs/>
        </w:rPr>
        <w:t xml:space="preserve">Resolution:</w:t>
      </w:r>
      <w:r>
        <w:t xml:space="preserve"> </w:t>
      </w:r>
      <w:r>
        <w:t xml:space="preserve">Build a true multi-label classifier.</w:t>
      </w:r>
    </w:p>
    <w:p>
      <w:pPr>
        <w:pStyle w:val="BodyText"/>
      </w:pPr>
      <w:r>
        <w:t xml:space="preserve">Steps:</w:t>
      </w:r>
    </w:p>
    <w:p>
      <w:pPr>
        <w:pStyle w:val="Compact"/>
        <w:numPr>
          <w:ilvl w:val="0"/>
          <w:numId w:val="1031"/>
        </w:numPr>
      </w:pPr>
      <w:r>
        <w:t xml:space="preserve">Convert NaN to 0 and 1.0 to 1 for all six labels.</w:t>
      </w:r>
    </w:p>
    <w:p>
      <w:pPr>
        <w:pStyle w:val="Compact"/>
        <w:numPr>
          <w:ilvl w:val="0"/>
          <w:numId w:val="1031"/>
        </w:numPr>
      </w:pPr>
      <w:r>
        <w:t xml:space="preserve">Keep all 21,380 rows.</w:t>
      </w:r>
    </w:p>
    <w:p>
      <w:pPr>
        <w:pStyle w:val="Compact"/>
        <w:numPr>
          <w:ilvl w:val="0"/>
          <w:numId w:val="1031"/>
        </w:numPr>
      </w:pPr>
      <w:r>
        <w:t xml:space="preserve">Train one-vs-rest classifiers for traditional ML.</w:t>
      </w:r>
    </w:p>
    <w:p>
      <w:pPr>
        <w:pStyle w:val="Compact"/>
        <w:numPr>
          <w:ilvl w:val="0"/>
          <w:numId w:val="1031"/>
        </w:numPr>
      </w:pPr>
      <w:r>
        <w:t xml:space="preserve">Train BERT/DeBERTa with a sigmoid output layer and binary cross-entropy loss.</w:t>
      </w:r>
    </w:p>
    <w:p>
      <w:pPr>
        <w:pStyle w:val="Compact"/>
        <w:numPr>
          <w:ilvl w:val="0"/>
          <w:numId w:val="1031"/>
        </w:numPr>
      </w:pPr>
      <w:r>
        <w:t xml:space="preserve">For LLMs, prompt the model to return one or more labels.</w:t>
      </w:r>
    </w:p>
    <w:p>
      <w:pPr>
        <w:pStyle w:val="Compact"/>
        <w:numPr>
          <w:ilvl w:val="0"/>
          <w:numId w:val="1031"/>
        </w:numPr>
      </w:pPr>
      <w:r>
        <w:t xml:space="preserve">Evaluate using micro F1, macro F1, Hamming loss, Jaccard score, subset accuracy, and label cardinality error.</w:t>
      </w:r>
    </w:p>
    <w:bookmarkEnd w:id="52"/>
    <w:bookmarkStart w:id="53" w:name="gap-2-missing-explainability"/>
    <w:p>
      <w:pPr>
        <w:pStyle w:val="Heading3"/>
      </w:pPr>
      <w:r>
        <w:t xml:space="preserve">Gap 2: Missing explainability</w:t>
      </w:r>
    </w:p>
    <w:p>
      <w:pPr>
        <w:pStyle w:val="FirstParagraph"/>
      </w:pPr>
      <w:r>
        <w:rPr>
          <w:b/>
          <w:bCs/>
        </w:rPr>
        <w:t xml:space="preserve">Problem:</w:t>
      </w:r>
      <w:r>
        <w:t xml:space="preserve"> </w:t>
      </w:r>
      <w:r>
        <w:t xml:space="preserve">The model predicts labels but does not explain them.</w:t>
      </w:r>
      <w:r>
        <w:br/>
      </w:r>
      <w:r>
        <w:rPr>
          <w:b/>
          <w:bCs/>
        </w:rPr>
        <w:t xml:space="preserve">Why it matters:</w:t>
      </w:r>
      <w:r>
        <w:t xml:space="preserve"> </w:t>
      </w:r>
      <w:r>
        <w:t xml:space="preserve">Education reviewers care about interpretability.</w:t>
      </w:r>
      <w:r>
        <w:br/>
      </w:r>
      <w:r>
        <w:rPr>
          <w:b/>
          <w:bCs/>
        </w:rPr>
        <w:t xml:space="preserve">Resolution:</w:t>
      </w:r>
      <w:r>
        <w:t xml:space="preserve"> </w:t>
      </w:r>
      <w:r>
        <w:t xml:space="preserve">Add explainable AI.</w:t>
      </w:r>
    </w:p>
    <w:p>
      <w:pPr>
        <w:pStyle w:val="BodyText"/>
      </w:pPr>
      <w:r>
        <w:t xml:space="preserve">Steps:</w:t>
      </w:r>
    </w:p>
    <w:p>
      <w:pPr>
        <w:pStyle w:val="Compact"/>
        <w:numPr>
          <w:ilvl w:val="0"/>
          <w:numId w:val="1032"/>
        </w:numPr>
      </w:pPr>
      <w:r>
        <w:t xml:space="preserve">Use SHAP or LIME for traditional ML and BERT models.</w:t>
      </w:r>
    </w:p>
    <w:p>
      <w:pPr>
        <w:pStyle w:val="Compact"/>
        <w:numPr>
          <w:ilvl w:val="0"/>
          <w:numId w:val="1032"/>
        </w:numPr>
      </w:pPr>
      <w:r>
        <w:t xml:space="preserve">Use Integrated Gradients for transformer encoders.</w:t>
      </w:r>
    </w:p>
    <w:p>
      <w:pPr>
        <w:pStyle w:val="Compact"/>
        <w:numPr>
          <w:ilvl w:val="0"/>
          <w:numId w:val="1032"/>
        </w:numPr>
      </w:pPr>
      <w:r>
        <w:t xml:space="preserve">Use attention/gradient-based token attribution for LLMs where feasible.</w:t>
      </w:r>
    </w:p>
    <w:p>
      <w:pPr>
        <w:pStyle w:val="Compact"/>
        <w:numPr>
          <w:ilvl w:val="0"/>
          <w:numId w:val="1032"/>
        </w:numPr>
      </w:pPr>
      <w:r>
        <w:t xml:space="preserve">Compare whether the model focuses on Bloom verbs such as analyze, evaluate, create, apply.</w:t>
      </w:r>
    </w:p>
    <w:p>
      <w:pPr>
        <w:pStyle w:val="Compact"/>
        <w:numPr>
          <w:ilvl w:val="0"/>
          <w:numId w:val="1032"/>
        </w:numPr>
      </w:pPr>
      <w:r>
        <w:t xml:space="preserve">Report explanation faithfulness with sufficiency and comprehensiveness scores.</w:t>
      </w:r>
    </w:p>
    <w:bookmarkEnd w:id="53"/>
    <w:bookmarkStart w:id="54" w:name="gap-3-no-educator-validation"/>
    <w:p>
      <w:pPr>
        <w:pStyle w:val="Heading3"/>
      </w:pPr>
      <w:r>
        <w:t xml:space="preserve">Gap 3: No educator validation</w:t>
      </w:r>
    </w:p>
    <w:p>
      <w:pPr>
        <w:pStyle w:val="FirstParagraph"/>
      </w:pPr>
      <w:r>
        <w:rPr>
          <w:b/>
          <w:bCs/>
        </w:rPr>
        <w:t xml:space="preserve">Problem:</w:t>
      </w:r>
      <w:r>
        <w:t xml:space="preserve"> </w:t>
      </w:r>
      <w:r>
        <w:t xml:space="preserve">Accuracy does not prove pedagogical validity.</w:t>
      </w:r>
      <w:r>
        <w:br/>
      </w:r>
      <w:r>
        <w:rPr>
          <w:b/>
          <w:bCs/>
        </w:rPr>
        <w:t xml:space="preserve">Why it matters:</w:t>
      </w:r>
      <w:r>
        <w:t xml:space="preserve"> </w:t>
      </w:r>
      <w:r>
        <w:t xml:space="preserve">Bloom levels can be subjective.</w:t>
      </w:r>
      <w:r>
        <w:br/>
      </w:r>
      <w:r>
        <w:rPr>
          <w:b/>
          <w:bCs/>
        </w:rPr>
        <w:t xml:space="preserve">Resolution:</w:t>
      </w:r>
      <w:r>
        <w:t xml:space="preserve"> </w:t>
      </w:r>
      <w:r>
        <w:t xml:space="preserve">Add a small expert study.</w:t>
      </w:r>
    </w:p>
    <w:p>
      <w:pPr>
        <w:pStyle w:val="BodyText"/>
      </w:pPr>
      <w:r>
        <w:t xml:space="preserve">Steps:</w:t>
      </w:r>
    </w:p>
    <w:p>
      <w:pPr>
        <w:pStyle w:val="Compact"/>
        <w:numPr>
          <w:ilvl w:val="0"/>
          <w:numId w:val="1033"/>
        </w:numPr>
      </w:pPr>
      <w:r>
        <w:t xml:space="preserve">Select 30–60 learning outcomes.</w:t>
      </w:r>
    </w:p>
    <w:p>
      <w:pPr>
        <w:pStyle w:val="Compact"/>
        <w:numPr>
          <w:ilvl w:val="0"/>
          <w:numId w:val="1033"/>
        </w:numPr>
      </w:pPr>
      <w:r>
        <w:t xml:space="preserve">Include easy, ambiguous, and multi-label cases.</w:t>
      </w:r>
    </w:p>
    <w:p>
      <w:pPr>
        <w:pStyle w:val="Compact"/>
        <w:numPr>
          <w:ilvl w:val="0"/>
          <w:numId w:val="1033"/>
        </w:numPr>
      </w:pPr>
      <w:r>
        <w:t xml:space="preserve">Ask 3–5 educators or instructional designers to label them.</w:t>
      </w:r>
    </w:p>
    <w:p>
      <w:pPr>
        <w:pStyle w:val="Compact"/>
        <w:numPr>
          <w:ilvl w:val="0"/>
          <w:numId w:val="1033"/>
        </w:numPr>
      </w:pPr>
      <w:r>
        <w:t xml:space="preserve">Ask them to rate model explanations.</w:t>
      </w:r>
    </w:p>
    <w:p>
      <w:pPr>
        <w:pStyle w:val="Compact"/>
        <w:numPr>
          <w:ilvl w:val="0"/>
          <w:numId w:val="1033"/>
        </w:numPr>
      </w:pPr>
      <w:r>
        <w:t xml:space="preserve">Compute Fleiss’ kappa or Krippendorff’s alpha.</w:t>
      </w:r>
    </w:p>
    <w:p>
      <w:pPr>
        <w:pStyle w:val="Compact"/>
        <w:numPr>
          <w:ilvl w:val="0"/>
          <w:numId w:val="1033"/>
        </w:numPr>
      </w:pPr>
      <w:r>
        <w:t xml:space="preserve">Compare model vs expert majority vote.</w:t>
      </w:r>
    </w:p>
    <w:bookmarkEnd w:id="54"/>
    <w:bookmarkStart w:id="55" w:name="gap-4-weak-generalization-evidence"/>
    <w:p>
      <w:pPr>
        <w:pStyle w:val="Heading3"/>
      </w:pPr>
      <w:r>
        <w:t xml:space="preserve">Gap 4: Weak generalization evidence</w:t>
      </w:r>
    </w:p>
    <w:p>
      <w:pPr>
        <w:pStyle w:val="FirstParagraph"/>
      </w:pPr>
      <w:r>
        <w:rPr>
          <w:b/>
          <w:bCs/>
        </w:rPr>
        <w:t xml:space="preserve">Problem:</w:t>
      </w:r>
      <w:r>
        <w:t xml:space="preserve"> </w:t>
      </w:r>
      <w:r>
        <w:t xml:space="preserve">The model may only work on Monash-style CLOs.</w:t>
      </w:r>
      <w:r>
        <w:br/>
      </w:r>
      <w:r>
        <w:rPr>
          <w:b/>
          <w:bCs/>
        </w:rPr>
        <w:t xml:space="preserve">Why it matters:</w:t>
      </w:r>
      <w:r>
        <w:t xml:space="preserve"> </w:t>
      </w:r>
      <w:r>
        <w:t xml:space="preserve">A deployable system should generalize.</w:t>
      </w:r>
      <w:r>
        <w:br/>
      </w:r>
      <w:r>
        <w:rPr>
          <w:b/>
          <w:bCs/>
        </w:rPr>
        <w:t xml:space="preserve">Resolution:</w:t>
      </w:r>
      <w:r>
        <w:t xml:space="preserve"> </w:t>
      </w:r>
      <w:r>
        <w:t xml:space="preserve">Add external validation.</w:t>
      </w:r>
    </w:p>
    <w:p>
      <w:pPr>
        <w:pStyle w:val="BodyText"/>
      </w:pPr>
      <w:r>
        <w:t xml:space="preserve">Steps:</w:t>
      </w:r>
    </w:p>
    <w:p>
      <w:pPr>
        <w:pStyle w:val="Compact"/>
        <w:numPr>
          <w:ilvl w:val="0"/>
          <w:numId w:val="1034"/>
        </w:numPr>
      </w:pPr>
      <w:r>
        <w:t xml:space="preserve">Split data by discipline/faculty if metadata is available.</w:t>
      </w:r>
    </w:p>
    <w:p>
      <w:pPr>
        <w:pStyle w:val="Compact"/>
        <w:numPr>
          <w:ilvl w:val="0"/>
          <w:numId w:val="1034"/>
        </w:numPr>
      </w:pPr>
      <w:r>
        <w:t xml:space="preserve">Train on all except one discipline, test on the held-out discipline.</w:t>
      </w:r>
    </w:p>
    <w:p>
      <w:pPr>
        <w:pStyle w:val="Compact"/>
        <w:numPr>
          <w:ilvl w:val="0"/>
          <w:numId w:val="1034"/>
        </w:numPr>
      </w:pPr>
      <w:r>
        <w:t xml:space="preserve">Add a small external CLO dataset from another university or manually collect 300–500 CLOs.</w:t>
      </w:r>
    </w:p>
    <w:p>
      <w:pPr>
        <w:pStyle w:val="Compact"/>
        <w:numPr>
          <w:ilvl w:val="0"/>
          <w:numId w:val="1034"/>
        </w:numPr>
      </w:pPr>
      <w:r>
        <w:t xml:space="preserve">Test model transfer to question classification datasets.</w:t>
      </w:r>
    </w:p>
    <w:bookmarkEnd w:id="55"/>
    <w:bookmarkStart w:id="56" w:name="Xcb55e0e8aa727ea6f26971a31842add3eec1ebe"/>
    <w:p>
      <w:pPr>
        <w:pStyle w:val="Heading3"/>
      </w:pPr>
      <w:r>
        <w:t xml:space="preserve">Gap 5: Cost and deployment not deeply analyzed</w:t>
      </w:r>
    </w:p>
    <w:p>
      <w:pPr>
        <w:pStyle w:val="FirstParagraph"/>
      </w:pPr>
      <w:r>
        <w:rPr>
          <w:b/>
          <w:bCs/>
        </w:rPr>
        <w:t xml:space="preserve">Problem:</w:t>
      </w:r>
      <w:r>
        <w:t xml:space="preserve"> </w:t>
      </w:r>
      <w:r>
        <w:t xml:space="preserve">7B/9B LLMs may be expensive compared with BERT.</w:t>
      </w:r>
      <w:r>
        <w:br/>
      </w:r>
      <w:r>
        <w:rPr>
          <w:b/>
          <w:bCs/>
        </w:rPr>
        <w:t xml:space="preserve">Why it matters:</w:t>
      </w:r>
      <w:r>
        <w:t xml:space="preserve"> </w:t>
      </w:r>
      <w:r>
        <w:t xml:space="preserve">Education institutions often need cheap deployment.</w:t>
      </w:r>
      <w:r>
        <w:br/>
      </w:r>
      <w:r>
        <w:rPr>
          <w:b/>
          <w:bCs/>
        </w:rPr>
        <w:t xml:space="preserve">Resolution:</w:t>
      </w:r>
      <w:r>
        <w:t xml:space="preserve"> </w:t>
      </w:r>
      <w:r>
        <w:t xml:space="preserve">Add cost-performance analysis.</w:t>
      </w:r>
    </w:p>
    <w:p>
      <w:pPr>
        <w:pStyle w:val="BodyText"/>
      </w:pPr>
      <w:r>
        <w:t xml:space="preserve">Metrics:</w:t>
      </w:r>
    </w:p>
    <w:p>
      <w:pPr>
        <w:pStyle w:val="Compact"/>
        <w:numPr>
          <w:ilvl w:val="0"/>
          <w:numId w:val="1035"/>
        </w:numPr>
      </w:pPr>
      <w:r>
        <w:t xml:space="preserve">Training time</w:t>
      </w:r>
    </w:p>
    <w:p>
      <w:pPr>
        <w:pStyle w:val="Compact"/>
        <w:numPr>
          <w:ilvl w:val="0"/>
          <w:numId w:val="1035"/>
        </w:numPr>
      </w:pPr>
      <w:r>
        <w:t xml:space="preserve">Peak VRAM</w:t>
      </w:r>
    </w:p>
    <w:p>
      <w:pPr>
        <w:pStyle w:val="Compact"/>
        <w:numPr>
          <w:ilvl w:val="0"/>
          <w:numId w:val="1035"/>
        </w:numPr>
      </w:pPr>
      <w:r>
        <w:t xml:space="preserve">Inference latency</w:t>
      </w:r>
    </w:p>
    <w:p>
      <w:pPr>
        <w:pStyle w:val="Compact"/>
        <w:numPr>
          <w:ilvl w:val="0"/>
          <w:numId w:val="1035"/>
        </w:numPr>
      </w:pPr>
      <w:r>
        <w:t xml:space="preserve">Tokens per second</w:t>
      </w:r>
    </w:p>
    <w:p>
      <w:pPr>
        <w:pStyle w:val="Compact"/>
        <w:numPr>
          <w:ilvl w:val="0"/>
          <w:numId w:val="1035"/>
        </w:numPr>
      </w:pPr>
      <w:r>
        <w:t xml:space="preserve">Predictions per minute</w:t>
      </w:r>
    </w:p>
    <w:p>
      <w:pPr>
        <w:pStyle w:val="Compact"/>
        <w:numPr>
          <w:ilvl w:val="0"/>
          <w:numId w:val="1035"/>
        </w:numPr>
      </w:pPr>
      <w:r>
        <w:t xml:space="preserve">Model size on disk</w:t>
      </w:r>
    </w:p>
    <w:p>
      <w:pPr>
        <w:pStyle w:val="Compact"/>
        <w:numPr>
          <w:ilvl w:val="0"/>
          <w:numId w:val="1035"/>
        </w:numPr>
      </w:pPr>
      <w:r>
        <w:t xml:space="preserve">Accuracy per GB VRAM</w:t>
      </w:r>
    </w:p>
    <w:p>
      <w:pPr>
        <w:pStyle w:val="Compact"/>
        <w:numPr>
          <w:ilvl w:val="0"/>
          <w:numId w:val="1035"/>
        </w:numPr>
      </w:pPr>
      <w:r>
        <w:t xml:space="preserve">Macro F1 per training hour</w:t>
      </w:r>
    </w:p>
    <w:bookmarkEnd w:id="56"/>
    <w:bookmarkStart w:id="57" w:name="gap-6-reproducibility-risks"/>
    <w:p>
      <w:pPr>
        <w:pStyle w:val="Heading3"/>
      </w:pPr>
      <w:r>
        <w:t xml:space="preserve">Gap 6: Reproducibility risks</w:t>
      </w:r>
    </w:p>
    <w:p>
      <w:pPr>
        <w:pStyle w:val="FirstParagraph"/>
      </w:pPr>
      <w:r>
        <w:rPr>
          <w:b/>
          <w:bCs/>
        </w:rPr>
        <w:t xml:space="preserve">Problem:</w:t>
      </w:r>
      <w:r>
        <w:t xml:space="preserve"> </w:t>
      </w:r>
      <w:r>
        <w:t xml:space="preserve">Notebook exports include environment noise and at least one visible access token.</w:t>
      </w:r>
      <w:r>
        <w:br/>
      </w:r>
      <w:r>
        <w:rPr>
          <w:b/>
          <w:bCs/>
        </w:rPr>
        <w:t xml:space="preserve">Why it matters:</w:t>
      </w:r>
      <w:r>
        <w:t xml:space="preserve"> </w:t>
      </w:r>
      <w:r>
        <w:t xml:space="preserve">Public release requires clean artifacts.</w:t>
      </w:r>
      <w:r>
        <w:br/>
      </w:r>
      <w:r>
        <w:rPr>
          <w:b/>
          <w:bCs/>
        </w:rPr>
        <w:t xml:space="preserve">Resolution:</w:t>
      </w:r>
      <w:r>
        <w:t xml:space="preserve"> </w:t>
      </w:r>
      <w:r>
        <w:t xml:space="preserve">Create a clean repository.</w:t>
      </w:r>
    </w:p>
    <w:p>
      <w:pPr>
        <w:pStyle w:val="BodyText"/>
      </w:pPr>
      <w:r>
        <w:t xml:space="preserve">Repository structure:</w:t>
      </w:r>
    </w:p>
    <w:p>
      <w:pPr>
        <w:pStyle w:val="SourceCode"/>
      </w:pPr>
      <w:r>
        <w:rPr>
          <w:rStyle w:val="VerbatimChar"/>
        </w:rPr>
        <w:t xml:space="preserve">bloom-llm-classification/</w:t>
      </w:r>
      <w:r>
        <w:br/>
      </w:r>
      <w:r>
        <w:rPr>
          <w:rStyle w:val="VerbatimChar"/>
        </w:rPr>
        <w:t xml:space="preserve">├── configs/</w:t>
      </w:r>
      <w:r>
        <w:br/>
      </w:r>
      <w:r>
        <w:rPr>
          <w:rStyle w:val="VerbatimChar"/>
        </w:rPr>
        <w:t xml:space="preserve">│   ├── mistral_qlora.yaml</w:t>
      </w:r>
      <w:r>
        <w:br/>
      </w:r>
      <w:r>
        <w:rPr>
          <w:rStyle w:val="VerbatimChar"/>
        </w:rPr>
        <w:t xml:space="preserve">│   ├── qwen_qlora.yaml</w:t>
      </w:r>
      <w:r>
        <w:br/>
      </w:r>
      <w:r>
        <w:rPr>
          <w:rStyle w:val="VerbatimChar"/>
        </w:rPr>
        <w:t xml:space="preserve">│   └── gemma_qlora_fixed.yaml</w:t>
      </w:r>
      <w:r>
        <w:br/>
      </w:r>
      <w:r>
        <w:rPr>
          <w:rStyle w:val="VerbatimChar"/>
        </w:rPr>
        <w:t xml:space="preserve">├── data/</w:t>
      </w:r>
      <w:r>
        <w:br/>
      </w:r>
      <w:r>
        <w:rPr>
          <w:rStyle w:val="VerbatimChar"/>
        </w:rPr>
        <w:t xml:space="preserve">│   └── README.md</w:t>
      </w:r>
      <w:r>
        <w:br/>
      </w:r>
      <w:r>
        <w:rPr>
          <w:rStyle w:val="VerbatimChar"/>
        </w:rPr>
        <w:t xml:space="preserve">├── notebooks/</w:t>
      </w:r>
      <w:r>
        <w:br/>
      </w:r>
      <w:r>
        <w:rPr>
          <w:rStyle w:val="VerbatimChar"/>
        </w:rPr>
        <w:t xml:space="preserve">│   ├── 01_eda.ipynb</w:t>
      </w:r>
      <w:r>
        <w:br/>
      </w:r>
      <w:r>
        <w:rPr>
          <w:rStyle w:val="VerbatimChar"/>
        </w:rPr>
        <w:t xml:space="preserve">│   ├── 02_traditional_ml.ipynb</w:t>
      </w:r>
      <w:r>
        <w:br/>
      </w:r>
      <w:r>
        <w:rPr>
          <w:rStyle w:val="VerbatimChar"/>
        </w:rPr>
        <w:t xml:space="preserve">│   ├── 03_encoder_baselines.ipynb</w:t>
      </w:r>
      <w:r>
        <w:br/>
      </w:r>
      <w:r>
        <w:rPr>
          <w:rStyle w:val="VerbatimChar"/>
        </w:rPr>
        <w:t xml:space="preserve">│   ├── 04_zero_few_shot_llms.ipynb</w:t>
      </w:r>
      <w:r>
        <w:br/>
      </w:r>
      <w:r>
        <w:rPr>
          <w:rStyle w:val="VerbatimChar"/>
        </w:rPr>
        <w:t xml:space="preserve">│   ├── 05_qlora_finetuning.ipynb</w:t>
      </w:r>
      <w:r>
        <w:br/>
      </w:r>
      <w:r>
        <w:rPr>
          <w:rStyle w:val="VerbatimChar"/>
        </w:rPr>
        <w:t xml:space="preserve">│   └── 06_xai_human_validation.ipynb</w:t>
      </w:r>
      <w:r>
        <w:br/>
      </w:r>
      <w:r>
        <w:rPr>
          <w:rStyle w:val="VerbatimChar"/>
        </w:rPr>
        <w:t xml:space="preserve">├── src/</w:t>
      </w:r>
      <w:r>
        <w:br/>
      </w:r>
      <w:r>
        <w:rPr>
          <w:rStyle w:val="VerbatimChar"/>
        </w:rPr>
        <w:t xml:space="preserve">│   ├── data_utils.py</w:t>
      </w:r>
      <w:r>
        <w:br/>
      </w:r>
      <w:r>
        <w:rPr>
          <w:rStyle w:val="VerbatimChar"/>
        </w:rPr>
        <w:t xml:space="preserve">│   ├── metrics.py</w:t>
      </w:r>
      <w:r>
        <w:br/>
      </w:r>
      <w:r>
        <w:rPr>
          <w:rStyle w:val="VerbatimChar"/>
        </w:rPr>
        <w:t xml:space="preserve">│   ├── train_encoder.py</w:t>
      </w:r>
      <w:r>
        <w:br/>
      </w:r>
      <w:r>
        <w:rPr>
          <w:rStyle w:val="VerbatimChar"/>
        </w:rPr>
        <w:t xml:space="preserve">│   ├── train_qlora.py</w:t>
      </w:r>
      <w:r>
        <w:br/>
      </w:r>
      <w:r>
        <w:rPr>
          <w:rStyle w:val="VerbatimChar"/>
        </w:rPr>
        <w:t xml:space="preserve">│   └── explainability.py</w:t>
      </w:r>
      <w:r>
        <w:br/>
      </w:r>
      <w:r>
        <w:rPr>
          <w:rStyle w:val="VerbatimChar"/>
        </w:rPr>
        <w:t xml:space="preserve">├── results/</w:t>
      </w:r>
      <w:r>
        <w:br/>
      </w:r>
      <w:r>
        <w:rPr>
          <w:rStyle w:val="VerbatimChar"/>
        </w:rPr>
        <w:t xml:space="preserve">│   ├── tables/</w:t>
      </w:r>
      <w:r>
        <w:br/>
      </w:r>
      <w:r>
        <w:rPr>
          <w:rStyle w:val="VerbatimChar"/>
        </w:rPr>
        <w:t xml:space="preserve">│   └── figures/</w:t>
      </w:r>
      <w:r>
        <w:br/>
      </w:r>
      <w:r>
        <w:rPr>
          <w:rStyle w:val="VerbatimChar"/>
        </w:rPr>
        <w:t xml:space="preserve">└── README.md</w:t>
      </w:r>
    </w:p>
    <w:p>
      <w:r>
        <w:pict>
          <v:rect style="width:0;height:1.5pt" o:hralign="center" o:hrstd="t" o:hr="t"/>
        </w:pict>
      </w:r>
    </w:p>
    <w:bookmarkEnd w:id="57"/>
    <w:bookmarkEnd w:id="58"/>
    <w:bookmarkStart w:id="59" w:name="future-work-maps"/>
    <w:p>
      <w:pPr>
        <w:pStyle w:val="Heading2"/>
      </w:pPr>
      <w:r>
        <w:t xml:space="preserve">7. Future Work Maps</w:t>
      </w:r>
    </w:p>
    <w:bookmarkEnd w:id="59"/>
    <w:bookmarkStart w:id="60" w:name="map-a-minimum-publishable-upgrade"/>
    <w:p>
      <w:pPr>
        <w:pStyle w:val="Heading2"/>
      </w:pPr>
      <w:r>
        <w:t xml:space="preserve">Map A: Minimum Publishable Upgrade</w:t>
      </w:r>
    </w:p>
    <w:p>
      <w:pPr>
        <w:pStyle w:val="SourceCode"/>
      </w:pPr>
      <w:r>
        <w:rPr>
          <w:rStyle w:val="VerbatimChar"/>
        </w:rPr>
        <w:t xml:space="preserve">flowchart TD</w:t>
      </w:r>
      <w:r>
        <w:br/>
      </w:r>
      <w:r>
        <w:rPr>
          <w:rStyle w:val="VerbatimChar"/>
        </w:rPr>
        <w:t xml:space="preserve">    A[Current QLoRA + LLM benchmark] --&gt; B[Clean reproducibility package]</w:t>
      </w:r>
      <w:r>
        <w:br/>
      </w:r>
      <w:r>
        <w:rPr>
          <w:rStyle w:val="VerbatimChar"/>
        </w:rPr>
        <w:t xml:space="preserve">    B --&gt; C[Add strong BERT and DeBERTa baselines]</w:t>
      </w:r>
      <w:r>
        <w:br/>
      </w:r>
      <w:r>
        <w:rPr>
          <w:rStyle w:val="VerbatimChar"/>
        </w:rPr>
        <w:t xml:space="preserve">    C --&gt; D[Run 3 random seeds]</w:t>
      </w:r>
      <w:r>
        <w:br/>
      </w:r>
      <w:r>
        <w:rPr>
          <w:rStyle w:val="VerbatimChar"/>
        </w:rPr>
        <w:t xml:space="preserve">    D --&gt; E[Add cost and VRAM reporting]</w:t>
      </w:r>
      <w:r>
        <w:br/>
      </w:r>
      <w:r>
        <w:rPr>
          <w:rStyle w:val="VerbatimChar"/>
        </w:rPr>
        <w:t xml:space="preserve">    E --&gt; F[Write as open-weight LLM benchmark paper]</w:t>
      </w:r>
    </w:p>
    <w:p>
      <w:pPr>
        <w:pStyle w:val="FirstParagraph"/>
      </w:pPr>
      <w:r>
        <w:rPr>
          <w:b/>
          <w:bCs/>
        </w:rPr>
        <w:t xml:space="preserve">Time required:</w:t>
      </w:r>
      <w:r>
        <w:t xml:space="preserve"> </w:t>
      </w:r>
      <w:r>
        <w:t xml:space="preserve">3–4 weeks</w:t>
      </w:r>
      <w:r>
        <w:br/>
      </w:r>
      <w:r>
        <w:rPr>
          <w:b/>
          <w:bCs/>
        </w:rPr>
        <w:t xml:space="preserve">Novelty level:</w:t>
      </w:r>
      <w:r>
        <w:t xml:space="preserve"> </w:t>
      </w:r>
      <w:r>
        <w:t xml:space="preserve">Medium</w:t>
      </w:r>
      <w:r>
        <w:br/>
      </w:r>
      <w:r>
        <w:rPr>
          <w:b/>
          <w:bCs/>
        </w:rPr>
        <w:t xml:space="preserve">Risk:</w:t>
      </w:r>
      <w:r>
        <w:t xml:space="preserve"> </w:t>
      </w:r>
      <w:r>
        <w:t xml:space="preserve">Reviewer may still call it incremental benchmarking.</w:t>
      </w:r>
    </w:p>
    <w:bookmarkEnd w:id="60"/>
    <w:bookmarkStart w:id="61" w:name="map-b-strong-conferencejournal-upgrade"/>
    <w:p>
      <w:pPr>
        <w:pStyle w:val="Heading2"/>
      </w:pPr>
      <w:r>
        <w:t xml:space="preserve">Map B: Strong Conference/Journal Upgrade</w:t>
      </w:r>
    </w:p>
    <w:p>
      <w:pPr>
        <w:pStyle w:val="SourceCode"/>
      </w:pPr>
      <w:r>
        <w:rPr>
          <w:rStyle w:val="VerbatimChar"/>
        </w:rPr>
        <w:t xml:space="preserve">flowchart TD</w:t>
      </w:r>
      <w:r>
        <w:br/>
      </w:r>
      <w:r>
        <w:rPr>
          <w:rStyle w:val="VerbatimChar"/>
        </w:rPr>
        <w:t xml:space="preserve">    A[Current work] --&gt; B[Restore multi-label dataset]</w:t>
      </w:r>
      <w:r>
        <w:br/>
      </w:r>
      <w:r>
        <w:rPr>
          <w:rStyle w:val="VerbatimChar"/>
        </w:rPr>
        <w:t xml:space="preserve">    B --&gt; C[Train multi-label ML and BERT baselines]</w:t>
      </w:r>
      <w:r>
        <w:br/>
      </w:r>
      <w:r>
        <w:rPr>
          <w:rStyle w:val="VerbatimChar"/>
        </w:rPr>
        <w:t xml:space="preserve">    C --&gt; D[Train multi-label QLoRA model]</w:t>
      </w:r>
      <w:r>
        <w:br/>
      </w:r>
      <w:r>
        <w:rPr>
          <w:rStyle w:val="VerbatimChar"/>
        </w:rPr>
        <w:t xml:space="preserve">    D --&gt; E[Add explainability]</w:t>
      </w:r>
      <w:r>
        <w:br/>
      </w:r>
      <w:r>
        <w:rPr>
          <w:rStyle w:val="VerbatimChar"/>
        </w:rPr>
        <w:t xml:space="preserve">    E --&gt; F[Add educator validation]</w:t>
      </w:r>
      <w:r>
        <w:br/>
      </w:r>
      <w:r>
        <w:rPr>
          <w:rStyle w:val="VerbatimChar"/>
        </w:rPr>
        <w:t xml:space="preserve">    F --&gt; G[Submit as educational NLP + explainable AI paper]</w:t>
      </w:r>
    </w:p>
    <w:p>
      <w:pPr>
        <w:pStyle w:val="FirstParagraph"/>
      </w:pPr>
      <w:r>
        <w:rPr>
          <w:b/>
          <w:bCs/>
        </w:rPr>
        <w:t xml:space="preserve">Time required:</w:t>
      </w:r>
      <w:r>
        <w:t xml:space="preserve"> </w:t>
      </w:r>
      <w:r>
        <w:t xml:space="preserve">8–10 weeks</w:t>
      </w:r>
      <w:r>
        <w:br/>
      </w:r>
      <w:r>
        <w:rPr>
          <w:b/>
          <w:bCs/>
        </w:rPr>
        <w:t xml:space="preserve">Novelty level:</w:t>
      </w:r>
      <w:r>
        <w:t xml:space="preserve"> </w:t>
      </w:r>
      <w:r>
        <w:t xml:space="preserve">High</w:t>
      </w:r>
      <w:r>
        <w:br/>
      </w:r>
      <w:r>
        <w:rPr>
          <w:b/>
          <w:bCs/>
        </w:rPr>
        <w:t xml:space="preserve">Risk:</w:t>
      </w:r>
      <w:r>
        <w:t xml:space="preserve"> </w:t>
      </w:r>
      <w:r>
        <w:t xml:space="preserve">Requires expert validation.</w:t>
      </w:r>
    </w:p>
    <w:bookmarkEnd w:id="61"/>
    <w:bookmarkStart w:id="62" w:name="map-c-best-thesis-level-contribution"/>
    <w:p>
      <w:pPr>
        <w:pStyle w:val="Heading2"/>
      </w:pPr>
      <w:r>
        <w:t xml:space="preserve">Map C: Best Thesis-Level Contribution</w:t>
      </w:r>
    </w:p>
    <w:p>
      <w:pPr>
        <w:pStyle w:val="SourceCode"/>
      </w:pPr>
      <w:r>
        <w:rPr>
          <w:rStyle w:val="VerbatimChar"/>
        </w:rPr>
        <w:t xml:space="preserve">flowchart TD</w:t>
      </w:r>
      <w:r>
        <w:br/>
      </w:r>
      <w:r>
        <w:rPr>
          <w:rStyle w:val="VerbatimChar"/>
        </w:rPr>
        <w:t xml:space="preserve">    A[Dataset audit] --&gt; B[Single-label benchmark]</w:t>
      </w:r>
      <w:r>
        <w:br/>
      </w:r>
      <w:r>
        <w:rPr>
          <w:rStyle w:val="VerbatimChar"/>
        </w:rPr>
        <w:t xml:space="preserve">    A --&gt; C[Multi-label benchmark]</w:t>
      </w:r>
      <w:r>
        <w:br/>
      </w:r>
      <w:r>
        <w:rPr>
          <w:rStyle w:val="VerbatimChar"/>
        </w:rPr>
        <w:t xml:space="preserve">    B --&gt; D[Traditional ML + DL + BERT + LLM]</w:t>
      </w:r>
      <w:r>
        <w:br/>
      </w:r>
      <w:r>
        <w:rPr>
          <w:rStyle w:val="VerbatimChar"/>
        </w:rPr>
        <w:t xml:space="preserve">    C --&gt; E[Binary relevance + classifier chains + multi-label LLM]</w:t>
      </w:r>
      <w:r>
        <w:br/>
      </w:r>
      <w:r>
        <w:rPr>
          <w:rStyle w:val="VerbatimChar"/>
        </w:rPr>
        <w:t xml:space="preserve">    D --&gt; F[Cost-performance analysis]</w:t>
      </w:r>
      <w:r>
        <w:br/>
      </w:r>
      <w:r>
        <w:rPr>
          <w:rStyle w:val="VerbatimChar"/>
        </w:rPr>
        <w:t xml:space="preserve">    E --&gt; F</w:t>
      </w:r>
      <w:r>
        <w:br/>
      </w:r>
      <w:r>
        <w:rPr>
          <w:rStyle w:val="VerbatimChar"/>
        </w:rPr>
        <w:t xml:space="preserve">    F --&gt; G[Explainability and human validation]</w:t>
      </w:r>
      <w:r>
        <w:br/>
      </w:r>
      <w:r>
        <w:rPr>
          <w:rStyle w:val="VerbatimChar"/>
        </w:rPr>
        <w:t xml:space="preserve">    G --&gt; H[Generalization to external CLO/question datasets]</w:t>
      </w:r>
      <w:r>
        <w:br/>
      </w:r>
      <w:r>
        <w:rPr>
          <w:rStyle w:val="VerbatimChar"/>
        </w:rPr>
        <w:t xml:space="preserve">    H --&gt; I[Final thesis framework]</w:t>
      </w:r>
    </w:p>
    <w:p>
      <w:pPr>
        <w:pStyle w:val="FirstParagraph"/>
      </w:pPr>
      <w:r>
        <w:rPr>
          <w:b/>
          <w:bCs/>
        </w:rPr>
        <w:t xml:space="preserve">Time required:</w:t>
      </w:r>
      <w:r>
        <w:t xml:space="preserve"> </w:t>
      </w:r>
      <w:r>
        <w:t xml:space="preserve">12–16 weeks</w:t>
      </w:r>
      <w:r>
        <w:br/>
      </w:r>
      <w:r>
        <w:rPr>
          <w:b/>
          <w:bCs/>
        </w:rPr>
        <w:t xml:space="preserve">Novelty level:</w:t>
      </w:r>
      <w:r>
        <w:t xml:space="preserve"> </w:t>
      </w:r>
      <w:r>
        <w:t xml:space="preserve">Very High</w:t>
      </w:r>
      <w:r>
        <w:br/>
      </w:r>
      <w:r>
        <w:rPr>
          <w:b/>
          <w:bCs/>
        </w:rPr>
        <w:t xml:space="preserve">Best for:</w:t>
      </w:r>
      <w:r>
        <w:t xml:space="preserve"> </w:t>
      </w:r>
      <w:r>
        <w:t xml:space="preserve">MS thesis, journal paper, strong conference submission.</w:t>
      </w:r>
    </w:p>
    <w:p>
      <w:r>
        <w:pict>
          <v:rect style="width:0;height:1.5pt" o:hralign="center" o:hrstd="t" o:hr="t"/>
        </w:pict>
      </w:r>
    </w:p>
    <w:bookmarkEnd w:id="62"/>
    <w:bookmarkStart w:id="93" w:name="suggested-novel-research-directions"/>
    <w:p>
      <w:pPr>
        <w:pStyle w:val="Heading2"/>
      </w:pPr>
      <w:r>
        <w:t xml:space="preserve">8. Suggested Novel Research Directions</w:t>
      </w:r>
    </w:p>
    <w:bookmarkStart w:id="67" w:name="Xea59caae919b27d4349dae883cf95451d0666d3"/>
    <w:p>
      <w:pPr>
        <w:pStyle w:val="Heading3"/>
      </w:pPr>
      <w:r>
        <w:t xml:space="preserve">Novelty 1: Multi-Label Bloom Classification using Open-Weight LLMs</w:t>
      </w:r>
    </w:p>
    <w:bookmarkStart w:id="63" w:name="research-question"/>
    <w:p>
      <w:pPr>
        <w:pStyle w:val="Heading4"/>
      </w:pPr>
      <w:r>
        <w:t xml:space="preserve">Research question</w:t>
      </w:r>
    </w:p>
    <w:p>
      <w:pPr>
        <w:pStyle w:val="FirstParagraph"/>
      </w:pPr>
      <w:r>
        <w:t xml:space="preserve">Can open-weight LLMs correctly identify multiple Bloom levels in complex learning outcomes?</w:t>
      </w:r>
    </w:p>
    <w:bookmarkEnd w:id="63"/>
    <w:bookmarkStart w:id="64" w:name="why-this-is-novel"/>
    <w:p>
      <w:pPr>
        <w:pStyle w:val="Heading4"/>
      </w:pPr>
      <w:r>
        <w:t xml:space="preserve">Why this is novel</w:t>
      </w:r>
    </w:p>
    <w:p>
      <w:pPr>
        <w:pStyle w:val="FirstParagraph"/>
      </w:pPr>
      <w:r>
        <w:t xml:space="preserve">Most current experiments simplify the task into one label. But real CLOs can combine Evaluate + Create, Analyze + Evaluate, or Apply + Evaluate.</w:t>
      </w:r>
    </w:p>
    <w:bookmarkEnd w:id="64"/>
    <w:bookmarkStart w:id="65" w:name="how-to-work-on-it"/>
    <w:p>
      <w:pPr>
        <w:pStyle w:val="Heading4"/>
      </w:pPr>
      <w:r>
        <w:t xml:space="preserve">How to work on it</w:t>
      </w:r>
    </w:p>
    <w:p>
      <w:pPr>
        <w:numPr>
          <w:ilvl w:val="0"/>
          <w:numId w:val="1036"/>
        </w:numPr>
      </w:pPr>
      <w:r>
        <w:t xml:space="preserve">Keep all 21,380 rows.</w:t>
      </w:r>
    </w:p>
    <w:p>
      <w:pPr>
        <w:numPr>
          <w:ilvl w:val="0"/>
          <w:numId w:val="1036"/>
        </w:numPr>
      </w:pPr>
      <w:r>
        <w:t xml:space="preserve">Convert label columns into binary vectors.</w:t>
      </w:r>
    </w:p>
    <w:p>
      <w:pPr>
        <w:numPr>
          <w:ilvl w:val="0"/>
          <w:numId w:val="1036"/>
        </w:numPr>
      </w:pPr>
      <w:r>
        <w:t xml:space="preserve">Train:</w:t>
      </w:r>
    </w:p>
    <w:p>
      <w:pPr>
        <w:pStyle w:val="Compact"/>
        <w:numPr>
          <w:ilvl w:val="1"/>
          <w:numId w:val="1037"/>
        </w:numPr>
      </w:pPr>
      <w:r>
        <w:t xml:space="preserve">TF-IDF + OneVsRest Logistic Regression</w:t>
      </w:r>
    </w:p>
    <w:p>
      <w:pPr>
        <w:pStyle w:val="Compact"/>
        <w:numPr>
          <w:ilvl w:val="1"/>
          <w:numId w:val="1037"/>
        </w:numPr>
      </w:pPr>
      <w:r>
        <w:t xml:space="preserve">BERT multi-label classifier</w:t>
      </w:r>
    </w:p>
    <w:p>
      <w:pPr>
        <w:pStyle w:val="Compact"/>
        <w:numPr>
          <w:ilvl w:val="1"/>
          <w:numId w:val="1037"/>
        </w:numPr>
      </w:pPr>
      <w:r>
        <w:t xml:space="preserve">DeBERTa multi-label classifier</w:t>
      </w:r>
    </w:p>
    <w:p>
      <w:pPr>
        <w:pStyle w:val="Compact"/>
        <w:numPr>
          <w:ilvl w:val="1"/>
          <w:numId w:val="1037"/>
        </w:numPr>
      </w:pPr>
      <w:r>
        <w:t xml:space="preserve">QLoRA LLM with label-set output</w:t>
      </w:r>
    </w:p>
    <w:p>
      <w:pPr>
        <w:numPr>
          <w:ilvl w:val="0"/>
          <w:numId w:val="1036"/>
        </w:numPr>
      </w:pPr>
      <w:r>
        <w:t xml:space="preserve">Use threshold calibration.</w:t>
      </w:r>
    </w:p>
    <w:p>
      <w:pPr>
        <w:numPr>
          <w:ilvl w:val="0"/>
          <w:numId w:val="1036"/>
        </w:numPr>
      </w:pPr>
      <w:r>
        <w:t xml:space="preserve">Report:</w:t>
      </w:r>
    </w:p>
    <w:p>
      <w:pPr>
        <w:pStyle w:val="Compact"/>
        <w:numPr>
          <w:ilvl w:val="1"/>
          <w:numId w:val="1038"/>
        </w:numPr>
      </w:pPr>
      <w:r>
        <w:t xml:space="preserve">Micro F1</w:t>
      </w:r>
    </w:p>
    <w:p>
      <w:pPr>
        <w:pStyle w:val="Compact"/>
        <w:numPr>
          <w:ilvl w:val="1"/>
          <w:numId w:val="1038"/>
        </w:numPr>
      </w:pPr>
      <w:r>
        <w:t xml:space="preserve">Macro F1</w:t>
      </w:r>
    </w:p>
    <w:p>
      <w:pPr>
        <w:pStyle w:val="Compact"/>
        <w:numPr>
          <w:ilvl w:val="1"/>
          <w:numId w:val="1038"/>
        </w:numPr>
      </w:pPr>
      <w:r>
        <w:t xml:space="preserve">Hamming loss</w:t>
      </w:r>
    </w:p>
    <w:p>
      <w:pPr>
        <w:pStyle w:val="Compact"/>
        <w:numPr>
          <w:ilvl w:val="1"/>
          <w:numId w:val="1038"/>
        </w:numPr>
      </w:pPr>
      <w:r>
        <w:t xml:space="preserve">Jaccard score</w:t>
      </w:r>
    </w:p>
    <w:p>
      <w:pPr>
        <w:pStyle w:val="Compact"/>
        <w:numPr>
          <w:ilvl w:val="1"/>
          <w:numId w:val="1038"/>
        </w:numPr>
      </w:pPr>
      <w:r>
        <w:t xml:space="preserve">Exact match</w:t>
      </w:r>
    </w:p>
    <w:p>
      <w:pPr>
        <w:pStyle w:val="Compact"/>
        <w:numPr>
          <w:ilvl w:val="1"/>
          <w:numId w:val="1038"/>
        </w:numPr>
      </w:pPr>
      <w:r>
        <w:t xml:space="preserve">Per-label AUROC</w:t>
      </w:r>
    </w:p>
    <w:bookmarkEnd w:id="65"/>
    <w:bookmarkStart w:id="66" w:name="expected-contribution"/>
    <w:p>
      <w:pPr>
        <w:pStyle w:val="Heading4"/>
      </w:pPr>
      <w:r>
        <w:t xml:space="preserve">Expected contribution</w:t>
      </w:r>
    </w:p>
    <w:p>
      <w:pPr>
        <w:pStyle w:val="FirstParagraph"/>
      </w:pPr>
      <w:r>
        <w:t xml:space="preserve">A more realistic Bloom classifier that handles compound learning outcomes.</w:t>
      </w:r>
    </w:p>
    <w:p>
      <w:r>
        <w:pict>
          <v:rect style="width:0;height:1.5pt" o:hralign="center" o:hrstd="t" o:hr="t"/>
        </w:pict>
      </w:r>
    </w:p>
    <w:bookmarkEnd w:id="66"/>
    <w:bookmarkEnd w:id="67"/>
    <w:bookmarkStart w:id="72" w:name="X42defa4e04082d267cddf3154be575be63c65c8"/>
    <w:p>
      <w:pPr>
        <w:pStyle w:val="Heading3"/>
      </w:pPr>
      <w:r>
        <w:t xml:space="preserve">Novelty 2: Explainable Bloom Classification with Verb Attribution</w:t>
      </w:r>
    </w:p>
    <w:bookmarkStart w:id="68" w:name="research-question-1"/>
    <w:p>
      <w:pPr>
        <w:pStyle w:val="Heading4"/>
      </w:pPr>
      <w:r>
        <w:t xml:space="preserve">Research question</w:t>
      </w:r>
    </w:p>
    <w:p>
      <w:pPr>
        <w:pStyle w:val="FirstParagraph"/>
      </w:pPr>
      <w:r>
        <w:t xml:space="preserve">Do models classify Bloom levels by using meaningful pedagogical cues or superficial word patterns?</w:t>
      </w:r>
    </w:p>
    <w:bookmarkEnd w:id="68"/>
    <w:bookmarkStart w:id="69" w:name="why-this-is-novel-1"/>
    <w:p>
      <w:pPr>
        <w:pStyle w:val="Heading4"/>
      </w:pPr>
      <w:r>
        <w:t xml:space="preserve">Why this is novel</w:t>
      </w:r>
    </w:p>
    <w:p>
      <w:pPr>
        <w:pStyle w:val="FirstParagraph"/>
      </w:pPr>
      <w:r>
        <w:t xml:space="preserve">Educational AI needs explanations. A model should show that it focuses on verbs and cognitive actions, not random tokens.</w:t>
      </w:r>
    </w:p>
    <w:bookmarkEnd w:id="69"/>
    <w:bookmarkStart w:id="70" w:name="how-to-work-on-it-1"/>
    <w:p>
      <w:pPr>
        <w:pStyle w:val="Heading4"/>
      </w:pPr>
      <w:r>
        <w:t xml:space="preserve">How to work on it</w:t>
      </w:r>
    </w:p>
    <w:p>
      <w:pPr>
        <w:pStyle w:val="Compact"/>
        <w:numPr>
          <w:ilvl w:val="0"/>
          <w:numId w:val="1039"/>
        </w:numPr>
      </w:pPr>
      <w:r>
        <w:t xml:space="preserve">Build a Bloom verb dictionary.</w:t>
      </w:r>
    </w:p>
    <w:p>
      <w:pPr>
        <w:pStyle w:val="Compact"/>
        <w:numPr>
          <w:ilvl w:val="0"/>
          <w:numId w:val="1039"/>
        </w:numPr>
      </w:pPr>
      <w:r>
        <w:t xml:space="preserve">Use SHAP/LIME/Integrated Gradients.</w:t>
      </w:r>
    </w:p>
    <w:p>
      <w:pPr>
        <w:pStyle w:val="Compact"/>
        <w:numPr>
          <w:ilvl w:val="0"/>
          <w:numId w:val="1039"/>
        </w:numPr>
      </w:pPr>
      <w:r>
        <w:t xml:space="preserve">Measure whether top-attributed words include Bloom verbs.</w:t>
      </w:r>
    </w:p>
    <w:p>
      <w:pPr>
        <w:pStyle w:val="Compact"/>
        <w:numPr>
          <w:ilvl w:val="0"/>
          <w:numId w:val="1039"/>
        </w:numPr>
      </w:pPr>
      <w:r>
        <w:t xml:space="preserve">Define a metric:</w:t>
      </w:r>
    </w:p>
    <w:p>
      <w:pPr>
        <w:pStyle w:val="SourceCode"/>
      </w:pPr>
      <w:r>
        <w:rPr>
          <w:rStyle w:val="VerbatimChar"/>
        </w:rPr>
        <w:t xml:space="preserve">Verb Attribution Ratio = number of Bloom cue verbs in top-k important tokens / k</w:t>
      </w:r>
    </w:p>
    <w:p>
      <w:pPr>
        <w:numPr>
          <w:ilvl w:val="0"/>
          <w:numId w:val="1040"/>
        </w:numPr>
      </w:pPr>
      <w:r>
        <w:t xml:space="preserve">Compare models:</w:t>
      </w:r>
    </w:p>
    <w:p>
      <w:pPr>
        <w:pStyle w:val="Compact"/>
        <w:numPr>
          <w:ilvl w:val="1"/>
          <w:numId w:val="1041"/>
        </w:numPr>
      </w:pPr>
      <w:r>
        <w:t xml:space="preserve">Logistic Regression</w:t>
      </w:r>
    </w:p>
    <w:p>
      <w:pPr>
        <w:pStyle w:val="Compact"/>
        <w:numPr>
          <w:ilvl w:val="1"/>
          <w:numId w:val="1041"/>
        </w:numPr>
      </w:pPr>
      <w:r>
        <w:t xml:space="preserve">BERT</w:t>
      </w:r>
    </w:p>
    <w:p>
      <w:pPr>
        <w:pStyle w:val="Compact"/>
        <w:numPr>
          <w:ilvl w:val="1"/>
          <w:numId w:val="1041"/>
        </w:numPr>
      </w:pPr>
      <w:r>
        <w:t xml:space="preserve">Qwen QLoRA</w:t>
      </w:r>
    </w:p>
    <w:p>
      <w:pPr>
        <w:pStyle w:val="Compact"/>
        <w:numPr>
          <w:ilvl w:val="1"/>
          <w:numId w:val="1041"/>
        </w:numPr>
      </w:pPr>
      <w:r>
        <w:t xml:space="preserve">Mistral QLoRA</w:t>
      </w:r>
    </w:p>
    <w:bookmarkEnd w:id="70"/>
    <w:bookmarkStart w:id="71" w:name="expected-contribution-1"/>
    <w:p>
      <w:pPr>
        <w:pStyle w:val="Heading4"/>
      </w:pPr>
      <w:r>
        <w:t xml:space="preserve">Expected contribution</w:t>
      </w:r>
    </w:p>
    <w:p>
      <w:pPr>
        <w:pStyle w:val="FirstParagraph"/>
      </w:pPr>
      <w:r>
        <w:t xml:space="preserve">An explainable educational NLP model that supports teacher trust.</w:t>
      </w:r>
    </w:p>
    <w:p>
      <w:r>
        <w:pict>
          <v:rect style="width:0;height:1.5pt" o:hralign="center" o:hrstd="t" o:hr="t"/>
        </w:pict>
      </w:r>
    </w:p>
    <w:bookmarkEnd w:id="71"/>
    <w:bookmarkEnd w:id="72"/>
    <w:bookmarkStart w:id="77" w:name="X4f3393406439604040385df086433249bcc4f33"/>
    <w:p>
      <w:pPr>
        <w:pStyle w:val="Heading3"/>
      </w:pPr>
      <w:r>
        <w:t xml:space="preserve">Novelty 3: Cost-Aware Bloom Taxonomy Benchmark</w:t>
      </w:r>
    </w:p>
    <w:bookmarkStart w:id="73" w:name="research-question-2"/>
    <w:p>
      <w:pPr>
        <w:pStyle w:val="Heading4"/>
      </w:pPr>
      <w:r>
        <w:t xml:space="preserve">Research question</w:t>
      </w:r>
    </w:p>
    <w:p>
      <w:pPr>
        <w:pStyle w:val="FirstParagraph"/>
      </w:pPr>
      <w:r>
        <w:t xml:space="preserve">Which model gives the best accuracy-cost tradeoff for Bloom classification?</w:t>
      </w:r>
    </w:p>
    <w:bookmarkEnd w:id="73"/>
    <w:bookmarkStart w:id="74" w:name="why-this-is-novel-2"/>
    <w:p>
      <w:pPr>
        <w:pStyle w:val="Heading4"/>
      </w:pPr>
      <w:r>
        <w:t xml:space="preserve">Why this is novel</w:t>
      </w:r>
    </w:p>
    <w:p>
      <w:pPr>
        <w:pStyle w:val="FirstParagraph"/>
      </w:pPr>
      <w:r>
        <w:t xml:space="preserve">A 7B model may not be necessary if DeBERTa or DistilBERT performs similarly at lower cost.</w:t>
      </w:r>
    </w:p>
    <w:bookmarkEnd w:id="74"/>
    <w:bookmarkStart w:id="75" w:name="how-to-work-on-it-2"/>
    <w:p>
      <w:pPr>
        <w:pStyle w:val="Heading4"/>
      </w:pPr>
      <w:r>
        <w:t xml:space="preserve">How to work on it</w:t>
      </w:r>
    </w:p>
    <w:p>
      <w:pPr>
        <w:pStyle w:val="FirstParagraph"/>
      </w:pPr>
      <w:r>
        <w:t xml:space="preserve">Report:</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Model</w:t>
            </w:r>
          </w:p>
        </w:tc>
        <w:tc>
          <w:tcPr/>
          <w:p>
            <w:pPr>
              <w:pStyle w:val="Compact"/>
              <w:jc w:val="right"/>
            </w:pPr>
            <w:r>
              <w:t xml:space="preserve">Macro F1</w:t>
            </w:r>
          </w:p>
        </w:tc>
        <w:tc>
          <w:tcPr/>
          <w:p>
            <w:pPr>
              <w:pStyle w:val="Compact"/>
              <w:jc w:val="right"/>
            </w:pPr>
            <w:r>
              <w:t xml:space="preserve">Training time</w:t>
            </w:r>
          </w:p>
        </w:tc>
        <w:tc>
          <w:tcPr/>
          <w:p>
            <w:pPr>
              <w:pStyle w:val="Compact"/>
              <w:jc w:val="right"/>
            </w:pPr>
            <w:r>
              <w:t xml:space="preserve">Peak VRAM</w:t>
            </w:r>
          </w:p>
        </w:tc>
        <w:tc>
          <w:tcPr/>
          <w:p>
            <w:pPr>
              <w:pStyle w:val="Compact"/>
              <w:jc w:val="right"/>
            </w:pPr>
            <w:r>
              <w:t xml:space="preserve">Inference speed</w:t>
            </w:r>
          </w:p>
        </w:tc>
        <w:tc>
          <w:tcPr/>
          <w:p>
            <w:pPr>
              <w:pStyle w:val="Compact"/>
              <w:jc w:val="right"/>
            </w:pPr>
            <w:r>
              <w:t xml:space="preserve">Model size</w:t>
            </w:r>
          </w:p>
        </w:tc>
        <w:tc>
          <w:tcPr/>
          <w:p>
            <w:pPr>
              <w:pStyle w:val="Compact"/>
              <w:jc w:val="right"/>
            </w:pPr>
            <w:r>
              <w:t xml:space="preserve">Accuracy per GB</w:t>
            </w:r>
          </w:p>
        </w:tc>
      </w:tr>
      <w:tr>
        <w:tc>
          <w:tcPr/>
          <w:p>
            <w:pPr>
              <w:pStyle w:val="Compact"/>
            </w:pPr>
            <w:r>
              <w:t xml:space="preserve">Logistic Regression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BERT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DeBERTa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Mistral QLoRA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Qwen QLoRA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75"/>
    <w:bookmarkStart w:id="76" w:name="expected-contribution-2"/>
    <w:p>
      <w:pPr>
        <w:pStyle w:val="Heading4"/>
      </w:pPr>
      <w:r>
        <w:t xml:space="preserve">Expected contribution</w:t>
      </w:r>
    </w:p>
    <w:p>
      <w:pPr>
        <w:pStyle w:val="FirstParagraph"/>
      </w:pPr>
      <w:r>
        <w:t xml:space="preserve">A practical recommendation for low-resource universities and local AI deployment.</w:t>
      </w:r>
    </w:p>
    <w:p>
      <w:r>
        <w:pict>
          <v:rect style="width:0;height:1.5pt" o:hralign="center" o:hrstd="t" o:hr="t"/>
        </w:pict>
      </w:r>
    </w:p>
    <w:bookmarkEnd w:id="76"/>
    <w:bookmarkEnd w:id="77"/>
    <w:bookmarkStart w:id="82" w:name="X838d6b1dae116e084610a46951dac438548fb9a"/>
    <w:p>
      <w:pPr>
        <w:pStyle w:val="Heading3"/>
      </w:pPr>
      <w:r>
        <w:t xml:space="preserve">Novelty 4: Human-in-the-Loop Bloom Classification</w:t>
      </w:r>
    </w:p>
    <w:bookmarkStart w:id="78" w:name="research-question-3"/>
    <w:p>
      <w:pPr>
        <w:pStyle w:val="Heading4"/>
      </w:pPr>
      <w:r>
        <w:t xml:space="preserve">Research question</w:t>
      </w:r>
    </w:p>
    <w:p>
      <w:pPr>
        <w:pStyle w:val="FirstParagraph"/>
      </w:pPr>
      <w:r>
        <w:t xml:space="preserve">Can model predictions and explanations reduce educator workload while maintaining pedagogical correctness?</w:t>
      </w:r>
    </w:p>
    <w:bookmarkEnd w:id="78"/>
    <w:bookmarkStart w:id="79" w:name="why-this-is-novel-3"/>
    <w:p>
      <w:pPr>
        <w:pStyle w:val="Heading4"/>
      </w:pPr>
      <w:r>
        <w:t xml:space="preserve">Why this is novel</w:t>
      </w:r>
    </w:p>
    <w:p>
      <w:pPr>
        <w:pStyle w:val="FirstParagraph"/>
      </w:pPr>
      <w:r>
        <w:t xml:space="preserve">The goal is not only automatic classification. The real use case is helping educators map CLOs faster.</w:t>
      </w:r>
    </w:p>
    <w:bookmarkEnd w:id="79"/>
    <w:bookmarkStart w:id="80" w:name="how-to-work-on-it-3"/>
    <w:p>
      <w:pPr>
        <w:pStyle w:val="Heading4"/>
      </w:pPr>
      <w:r>
        <w:t xml:space="preserve">How to work on it</w:t>
      </w:r>
    </w:p>
    <w:p>
      <w:pPr>
        <w:numPr>
          <w:ilvl w:val="0"/>
          <w:numId w:val="1042"/>
        </w:numPr>
      </w:pPr>
      <w:r>
        <w:t xml:space="preserve">Select 60 CLOs.</w:t>
      </w:r>
    </w:p>
    <w:p>
      <w:pPr>
        <w:numPr>
          <w:ilvl w:val="0"/>
          <w:numId w:val="1042"/>
        </w:numPr>
      </w:pPr>
      <w:r>
        <w:t xml:space="preserve">Get model prediction and explanation.</w:t>
      </w:r>
    </w:p>
    <w:p>
      <w:pPr>
        <w:numPr>
          <w:ilvl w:val="0"/>
          <w:numId w:val="1042"/>
        </w:numPr>
      </w:pPr>
      <w:r>
        <w:t xml:space="preserve">Ask educators:</w:t>
      </w:r>
    </w:p>
    <w:p>
      <w:pPr>
        <w:pStyle w:val="Compact"/>
        <w:numPr>
          <w:ilvl w:val="1"/>
          <w:numId w:val="1043"/>
        </w:numPr>
      </w:pPr>
      <w:r>
        <w:t xml:space="preserve">Is the label correct?</w:t>
      </w:r>
    </w:p>
    <w:p>
      <w:pPr>
        <w:pStyle w:val="Compact"/>
        <w:numPr>
          <w:ilvl w:val="1"/>
          <w:numId w:val="1043"/>
        </w:numPr>
      </w:pPr>
      <w:r>
        <w:t xml:space="preserve">Is the explanation useful?</w:t>
      </w:r>
    </w:p>
    <w:p>
      <w:pPr>
        <w:pStyle w:val="Compact"/>
        <w:numPr>
          <w:ilvl w:val="1"/>
          <w:numId w:val="1043"/>
        </w:numPr>
      </w:pPr>
      <w:r>
        <w:t xml:space="preserve">Would you accept, edit, or reject it?</w:t>
      </w:r>
    </w:p>
    <w:p>
      <w:pPr>
        <w:numPr>
          <w:ilvl w:val="0"/>
          <w:numId w:val="1042"/>
        </w:numPr>
      </w:pPr>
      <w:r>
        <w:t xml:space="preserve">Measure:</w:t>
      </w:r>
    </w:p>
    <w:p>
      <w:pPr>
        <w:pStyle w:val="Compact"/>
        <w:numPr>
          <w:ilvl w:val="1"/>
          <w:numId w:val="1044"/>
        </w:numPr>
      </w:pPr>
      <w:r>
        <w:t xml:space="preserve">Agreement</w:t>
      </w:r>
    </w:p>
    <w:p>
      <w:pPr>
        <w:pStyle w:val="Compact"/>
        <w:numPr>
          <w:ilvl w:val="1"/>
          <w:numId w:val="1044"/>
        </w:numPr>
      </w:pPr>
      <w:r>
        <w:t xml:space="preserve">Acceptance rate</w:t>
      </w:r>
    </w:p>
    <w:p>
      <w:pPr>
        <w:pStyle w:val="Compact"/>
        <w:numPr>
          <w:ilvl w:val="1"/>
          <w:numId w:val="1044"/>
        </w:numPr>
      </w:pPr>
      <w:r>
        <w:t xml:space="preserve">Explanation usefulness</w:t>
      </w:r>
    </w:p>
    <w:p>
      <w:pPr>
        <w:pStyle w:val="Compact"/>
        <w:numPr>
          <w:ilvl w:val="1"/>
          <w:numId w:val="1044"/>
        </w:numPr>
      </w:pPr>
      <w:r>
        <w:t xml:space="preserve">Time saved</w:t>
      </w:r>
    </w:p>
    <w:bookmarkEnd w:id="80"/>
    <w:bookmarkStart w:id="81" w:name="expected-contribution-3"/>
    <w:p>
      <w:pPr>
        <w:pStyle w:val="Heading4"/>
      </w:pPr>
      <w:r>
        <w:t xml:space="preserve">Expected contribution</w:t>
      </w:r>
    </w:p>
    <w:p>
      <w:pPr>
        <w:pStyle w:val="FirstParagraph"/>
      </w:pPr>
      <w:r>
        <w:t xml:space="preserve">A deployable educational decision-support system.</w:t>
      </w:r>
    </w:p>
    <w:p>
      <w:r>
        <w:pict>
          <v:rect style="width:0;height:1.5pt" o:hralign="center" o:hrstd="t" o:hr="t"/>
        </w:pict>
      </w:r>
    </w:p>
    <w:bookmarkEnd w:id="81"/>
    <w:bookmarkEnd w:id="82"/>
    <w:bookmarkStart w:id="87" w:name="X167f695126d6fd30cc426fd1dbb7640aba0f2ff"/>
    <w:p>
      <w:pPr>
        <w:pStyle w:val="Heading3"/>
      </w:pPr>
      <w:r>
        <w:t xml:space="preserve">Novelty 5: Robustness and Ambiguity Detection</w:t>
      </w:r>
    </w:p>
    <w:bookmarkStart w:id="83" w:name="research-question-4"/>
    <w:p>
      <w:pPr>
        <w:pStyle w:val="Heading4"/>
      </w:pPr>
      <w:r>
        <w:t xml:space="preserve">Research question</w:t>
      </w:r>
    </w:p>
    <w:p>
      <w:pPr>
        <w:pStyle w:val="FirstParagraph"/>
      </w:pPr>
      <w:r>
        <w:t xml:space="preserve">Can the model detect when a CLO is ambiguous and should be reviewed by a human?</w:t>
      </w:r>
    </w:p>
    <w:bookmarkEnd w:id="83"/>
    <w:bookmarkStart w:id="84" w:name="why-this-is-novel-4"/>
    <w:p>
      <w:pPr>
        <w:pStyle w:val="Heading4"/>
      </w:pPr>
      <w:r>
        <w:t xml:space="preserve">Why this is novel</w:t>
      </w:r>
    </w:p>
    <w:p>
      <w:pPr>
        <w:pStyle w:val="FirstParagraph"/>
      </w:pPr>
      <w:r>
        <w:t xml:space="preserve">Some Bloom labels are genuinely ambiguous. A reliable system should abstain instead of forcing a wrong label.</w:t>
      </w:r>
    </w:p>
    <w:bookmarkEnd w:id="84"/>
    <w:bookmarkStart w:id="85" w:name="how-to-work-on-it-4"/>
    <w:p>
      <w:pPr>
        <w:pStyle w:val="Heading4"/>
      </w:pPr>
      <w:r>
        <w:t xml:space="preserve">How to work on it</w:t>
      </w:r>
    </w:p>
    <w:p>
      <w:pPr>
        <w:pStyle w:val="Compact"/>
        <w:numPr>
          <w:ilvl w:val="0"/>
          <w:numId w:val="1045"/>
        </w:numPr>
      </w:pPr>
      <w:r>
        <w:t xml:space="preserve">Use confidence scores.</w:t>
      </w:r>
    </w:p>
    <w:p>
      <w:pPr>
        <w:pStyle w:val="Compact"/>
        <w:numPr>
          <w:ilvl w:val="0"/>
          <w:numId w:val="1045"/>
        </w:numPr>
      </w:pPr>
      <w:r>
        <w:t xml:space="preserve">Define uncertainty threshold.</w:t>
      </w:r>
    </w:p>
    <w:p>
      <w:pPr>
        <w:pStyle w:val="Compact"/>
        <w:numPr>
          <w:ilvl w:val="0"/>
          <w:numId w:val="1045"/>
        </w:numPr>
      </w:pPr>
      <w:r>
        <w:t xml:space="preserve">If confidence is low, output:</w:t>
      </w:r>
    </w:p>
    <w:p>
      <w:pPr>
        <w:pStyle w:val="SourceCode"/>
      </w:pPr>
      <w:r>
        <w:rPr>
          <w:rStyle w:val="VerbatimChar"/>
        </w:rPr>
        <w:t xml:space="preserve">Needs human review: possible labels = Analyze / Evaluate</w:t>
      </w:r>
    </w:p>
    <w:p>
      <w:pPr>
        <w:numPr>
          <w:ilvl w:val="0"/>
          <w:numId w:val="1046"/>
        </w:numPr>
      </w:pPr>
      <w:r>
        <w:t xml:space="preserve">Evaluate:</w:t>
      </w:r>
    </w:p>
    <w:p>
      <w:pPr>
        <w:pStyle w:val="Compact"/>
        <w:numPr>
          <w:ilvl w:val="1"/>
          <w:numId w:val="1047"/>
        </w:numPr>
      </w:pPr>
      <w:r>
        <w:t xml:space="preserve">Accuracy on confident predictions</w:t>
      </w:r>
    </w:p>
    <w:p>
      <w:pPr>
        <w:pStyle w:val="Compact"/>
        <w:numPr>
          <w:ilvl w:val="1"/>
          <w:numId w:val="1047"/>
        </w:numPr>
      </w:pPr>
      <w:r>
        <w:t xml:space="preserve">Coverage percentage</w:t>
      </w:r>
    </w:p>
    <w:p>
      <w:pPr>
        <w:pStyle w:val="Compact"/>
        <w:numPr>
          <w:ilvl w:val="1"/>
          <w:numId w:val="1047"/>
        </w:numPr>
      </w:pPr>
      <w:r>
        <w:t xml:space="preserve">Error reduction after abstention</w:t>
      </w:r>
    </w:p>
    <w:bookmarkEnd w:id="85"/>
    <w:bookmarkStart w:id="86" w:name="expected-contribution-4"/>
    <w:p>
      <w:pPr>
        <w:pStyle w:val="Heading4"/>
      </w:pPr>
      <w:r>
        <w:t xml:space="preserve">Expected contribution</w:t>
      </w:r>
    </w:p>
    <w:p>
      <w:pPr>
        <w:pStyle w:val="FirstParagraph"/>
      </w:pPr>
      <w:r>
        <w:t xml:space="preserve">A safer classifier for real curriculum design.</w:t>
      </w:r>
    </w:p>
    <w:p>
      <w:r>
        <w:pict>
          <v:rect style="width:0;height:1.5pt" o:hralign="center" o:hrstd="t" o:hr="t"/>
        </w:pict>
      </w:r>
    </w:p>
    <w:bookmarkEnd w:id="86"/>
    <w:bookmarkEnd w:id="87"/>
    <w:bookmarkStart w:id="92" w:name="X9ce533f84f6f2f9c3681c04e36b5087f9a86568"/>
    <w:p>
      <w:pPr>
        <w:pStyle w:val="Heading3"/>
      </w:pPr>
      <w:r>
        <w:t xml:space="preserve">Novelty 6: Gemma-2 QLoRA Failure and Fix Study</w:t>
      </w:r>
    </w:p>
    <w:bookmarkStart w:id="88" w:name="research-question-5"/>
    <w:p>
      <w:pPr>
        <w:pStyle w:val="Heading4"/>
      </w:pPr>
      <w:r>
        <w:t xml:space="preserve">Research question</w:t>
      </w:r>
    </w:p>
    <w:p>
      <w:pPr>
        <w:pStyle w:val="FirstParagraph"/>
      </w:pPr>
      <w:r>
        <w:t xml:space="preserve">Why does Gemma-2 perform poorly under the same QLoRA setup that works for Mistral and Qwen?</w:t>
      </w:r>
    </w:p>
    <w:bookmarkEnd w:id="88"/>
    <w:bookmarkStart w:id="89" w:name="why-this-is-novel-5"/>
    <w:p>
      <w:pPr>
        <w:pStyle w:val="Heading4"/>
      </w:pPr>
      <w:r>
        <w:t xml:space="preserve">Why this is novel</w:t>
      </w:r>
    </w:p>
    <w:p>
      <w:pPr>
        <w:pStyle w:val="FirstParagraph"/>
      </w:pPr>
      <w:r>
        <w:t xml:space="preserve">Negative results are valuable when they are diagnosed and fixed.</w:t>
      </w:r>
    </w:p>
    <w:bookmarkEnd w:id="89"/>
    <w:bookmarkStart w:id="90" w:name="how-to-work-on-it-5"/>
    <w:p>
      <w:pPr>
        <w:pStyle w:val="Heading4"/>
      </w:pPr>
      <w:r>
        <w:t xml:space="preserve">How to work on it</w:t>
      </w:r>
    </w:p>
    <w:p>
      <w:pPr>
        <w:pStyle w:val="FirstParagraph"/>
      </w:pPr>
      <w:r>
        <w:t xml:space="preserve">Run two Gemma experiments: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Version</w:t>
            </w:r>
          </w:p>
        </w:tc>
        <w:tc>
          <w:tcPr/>
          <w:p>
            <w:pPr>
              <w:pStyle w:val="Compact"/>
            </w:pPr>
            <w:r>
              <w:t xml:space="preserve">Settings</w:t>
            </w:r>
          </w:p>
        </w:tc>
      </w:tr>
      <w:tr>
        <w:tc>
          <w:tcPr/>
          <w:p>
            <w:pPr>
              <w:pStyle w:val="Compact"/>
            </w:pPr>
            <w:r>
              <w:t xml:space="preserve">Original Gemma</w:t>
            </w:r>
          </w:p>
        </w:tc>
        <w:tc>
          <w:tcPr/>
          <w:p>
            <w:pPr>
              <w:pStyle w:val="Compact"/>
            </w:pPr>
            <w:r>
              <w:t xml:space="preserve">SDPA/FlashAttention, eos as pad, LR 2e-4, fp16</w:t>
            </w:r>
          </w:p>
        </w:tc>
      </w:tr>
      <w:tr>
        <w:tc>
          <w:tcPr/>
          <w:p>
            <w:pPr>
              <w:pStyle w:val="Compact"/>
            </w:pPr>
            <w:r>
              <w:t xml:space="preserve">Fixed Gemma</w:t>
            </w:r>
          </w:p>
        </w:tc>
        <w:tc>
          <w:tcPr/>
          <w:p>
            <w:pPr>
              <w:pStyle w:val="Compact"/>
            </w:pPr>
            <w:r>
              <w:t xml:space="preserve">eager attention, distinct pad token, explicit EOS, LR 5e-5, bf16</w:t>
            </w:r>
          </w:p>
        </w:tc>
      </w:tr>
    </w:tbl>
    <w:p>
      <w:pPr>
        <w:pStyle w:val="BodyText"/>
      </w:pPr>
      <w:r>
        <w:t xml:space="preserve">Compare:</w:t>
      </w:r>
    </w:p>
    <w:p>
      <w:pPr>
        <w:pStyle w:val="Compact"/>
        <w:numPr>
          <w:ilvl w:val="0"/>
          <w:numId w:val="1048"/>
        </w:numPr>
      </w:pPr>
      <w:r>
        <w:t xml:space="preserve">Loss curves</w:t>
      </w:r>
    </w:p>
    <w:p>
      <w:pPr>
        <w:pStyle w:val="Compact"/>
        <w:numPr>
          <w:ilvl w:val="0"/>
          <w:numId w:val="1048"/>
        </w:numPr>
      </w:pPr>
      <w:r>
        <w:t xml:space="preserve">Recall per class</w:t>
      </w:r>
    </w:p>
    <w:p>
      <w:pPr>
        <w:pStyle w:val="Compact"/>
        <w:numPr>
          <w:ilvl w:val="0"/>
          <w:numId w:val="1048"/>
        </w:numPr>
      </w:pPr>
      <w:r>
        <w:t xml:space="preserve">Output format errors</w:t>
      </w:r>
    </w:p>
    <w:p>
      <w:pPr>
        <w:pStyle w:val="Compact"/>
        <w:numPr>
          <w:ilvl w:val="0"/>
          <w:numId w:val="1048"/>
        </w:numPr>
      </w:pPr>
      <w:r>
        <w:t xml:space="preserve">EOS behavior</w:t>
      </w:r>
    </w:p>
    <w:p>
      <w:pPr>
        <w:pStyle w:val="Compact"/>
        <w:numPr>
          <w:ilvl w:val="0"/>
          <w:numId w:val="1048"/>
        </w:numPr>
      </w:pPr>
      <w:r>
        <w:t xml:space="preserve">Confusion matrix</w:t>
      </w:r>
    </w:p>
    <w:bookmarkEnd w:id="90"/>
    <w:bookmarkStart w:id="91" w:name="expected-contribution-5"/>
    <w:p>
      <w:pPr>
        <w:pStyle w:val="Heading4"/>
      </w:pPr>
      <w:r>
        <w:t xml:space="preserve">Expected contribution</w:t>
      </w:r>
    </w:p>
    <w:p>
      <w:pPr>
        <w:pStyle w:val="FirstParagraph"/>
      </w:pPr>
      <w:r>
        <w:t xml:space="preserve">A reproducibility artifact useful for the LLM fine-tuning community.</w:t>
      </w:r>
    </w:p>
    <w:p>
      <w:r>
        <w:pict>
          <v:rect style="width:0;height:1.5pt" o:hralign="center" o:hrstd="t" o:hr="t"/>
        </w:pict>
      </w:r>
    </w:p>
    <w:bookmarkEnd w:id="91"/>
    <w:bookmarkEnd w:id="92"/>
    <w:bookmarkEnd w:id="93"/>
    <w:bookmarkStart w:id="98" w:name="recommended-final-research-title-options"/>
    <w:p>
      <w:pPr>
        <w:pStyle w:val="Heading2"/>
      </w:pPr>
      <w:r>
        <w:t xml:space="preserve">9. Recommended Final Research Title Options</w:t>
      </w:r>
    </w:p>
    <w:bookmarkStart w:id="94" w:name="option-1-balanced-and-publishable"/>
    <w:p>
      <w:pPr>
        <w:pStyle w:val="Heading3"/>
      </w:pPr>
      <w:r>
        <w:t xml:space="preserve">Option 1 — Balanced and publishable</w:t>
      </w:r>
    </w:p>
    <w:p>
      <w:pPr>
        <w:pStyle w:val="FirstParagraph"/>
      </w:pPr>
      <w:r>
        <w:rPr>
          <w:b/>
          <w:bCs/>
        </w:rPr>
        <w:t xml:space="preserve">A Cost-Aware Benchmark of Open-Weight Large Language Models for Bloom’s Taxonomy Classification of Course Learning Outcomes</w:t>
      </w:r>
    </w:p>
    <w:bookmarkEnd w:id="94"/>
    <w:bookmarkStart w:id="95" w:name="option-2-stronger-novelty"/>
    <w:p>
      <w:pPr>
        <w:pStyle w:val="Heading3"/>
      </w:pPr>
      <w:r>
        <w:t xml:space="preserve">Option 2 — Stronger novelty</w:t>
      </w:r>
    </w:p>
    <w:p>
      <w:pPr>
        <w:pStyle w:val="FirstParagraph"/>
      </w:pPr>
      <w:r>
        <w:rPr>
          <w:b/>
          <w:bCs/>
        </w:rPr>
        <w:t xml:space="preserve">From Single-Label to Multi-Label Bloom Classification: Evaluating Open-Weight LLMs, Encoder Baselines, and Explainable Educational NLP</w:t>
      </w:r>
    </w:p>
    <w:bookmarkEnd w:id="95"/>
    <w:bookmarkStart w:id="96" w:name="option-3-qlora-focused"/>
    <w:p>
      <w:pPr>
        <w:pStyle w:val="Heading3"/>
      </w:pPr>
      <w:r>
        <w:t xml:space="preserve">Option 3 — QLoRA-focused</w:t>
      </w:r>
    </w:p>
    <w:p>
      <w:pPr>
        <w:pStyle w:val="FirstParagraph"/>
      </w:pPr>
      <w:r>
        <w:rPr>
          <w:b/>
          <w:bCs/>
        </w:rPr>
        <w:t xml:space="preserve">Parameter-Efficient Fine-Tuning of Open-Weight LLMs for Bloom’s Taxonomy Classification: A QLoRA Benchmark on Course Learning Outcomes</w:t>
      </w:r>
    </w:p>
    <w:bookmarkEnd w:id="96"/>
    <w:bookmarkStart w:id="97" w:name="option-4-thesis-style"/>
    <w:p>
      <w:pPr>
        <w:pStyle w:val="Heading3"/>
      </w:pPr>
      <w:r>
        <w:t xml:space="preserve">Option 4 — Thesis-style</w:t>
      </w:r>
    </w:p>
    <w:p>
      <w:pPr>
        <w:pStyle w:val="FirstParagraph"/>
      </w:pPr>
      <w:r>
        <w:rPr>
          <w:b/>
          <w:bCs/>
        </w:rPr>
        <w:t xml:space="preserve">Explainable and Cost-Efficient AI for Bloom’s Taxonomy Classification: A Comparative Study of Traditional ML, Deep Learning, Transformer Encoders, and Fine-Tuned LLMs</w:t>
      </w:r>
    </w:p>
    <w:p>
      <w:pPr>
        <w:pStyle w:val="BodyText"/>
      </w:pPr>
      <w:r>
        <w:t xml:space="preserve">Best recommended title:</w:t>
      </w:r>
    </w:p>
    <w:p>
      <w:pPr>
        <w:pStyle w:val="BlockText"/>
      </w:pPr>
      <w:r>
        <w:rPr>
          <w:b/>
          <w:bCs/>
        </w:rPr>
        <w:t xml:space="preserve">Explainable and Cost-Efficient AI for Bloom’s Taxonomy Classification: A Comparative Study of Traditional ML, Transformer Encoders, and Fine-Tuned Open-Weight LLMs</w:t>
      </w:r>
    </w:p>
    <w:p>
      <w:pPr>
        <w:pStyle w:val="FirstParagraph"/>
      </w:pPr>
      <w:r>
        <w:t xml:space="preserve">This title is safer than claiming</w:t>
      </w:r>
      <w:r>
        <w:t xml:space="preserve"> </w:t>
      </w:r>
      <w:r>
        <w:t xml:space="preserve">“first”</w:t>
      </w:r>
      <w:r>
        <w:t xml:space="preserve"> </w:t>
      </w:r>
      <w:r>
        <w:t xml:space="preserve">and broader than only QLoRA.</w:t>
      </w:r>
    </w:p>
    <w:p>
      <w:r>
        <w:pict>
          <v:rect style="width:0;height:1.5pt" o:hralign="center" o:hrstd="t" o:hr="t"/>
        </w:pict>
      </w:r>
    </w:p>
    <w:bookmarkEnd w:id="97"/>
    <w:bookmarkEnd w:id="98"/>
    <w:bookmarkStart w:id="109" w:name="recommended-paper-structure"/>
    <w:p>
      <w:pPr>
        <w:pStyle w:val="Heading2"/>
      </w:pPr>
      <w:r>
        <w:t xml:space="preserve">10. Recommended Paper Structure</w:t>
      </w:r>
    </w:p>
    <w:bookmarkStart w:id="99" w:name="abstract"/>
    <w:p>
      <w:pPr>
        <w:pStyle w:val="Heading3"/>
      </w:pPr>
      <w:r>
        <w:t xml:space="preserve">Abstract</w:t>
      </w:r>
    </w:p>
    <w:p>
      <w:pPr>
        <w:pStyle w:val="FirstParagraph"/>
      </w:pPr>
      <w:r>
        <w:t xml:space="preserve">Mention:</w:t>
      </w:r>
    </w:p>
    <w:p>
      <w:pPr>
        <w:pStyle w:val="Compact"/>
        <w:numPr>
          <w:ilvl w:val="0"/>
          <w:numId w:val="1049"/>
        </w:numPr>
      </w:pPr>
      <w:r>
        <w:t xml:space="preserve">Bloom classification is important for curriculum mapping.</w:t>
      </w:r>
    </w:p>
    <w:p>
      <w:pPr>
        <w:pStyle w:val="Compact"/>
        <w:numPr>
          <w:ilvl w:val="0"/>
          <w:numId w:val="1049"/>
        </w:numPr>
      </w:pPr>
      <w:r>
        <w:t xml:space="preserve">Existing work uses traditional ML, BERT, GPT prompting, but open-weight LLM fine-tuning is underexplored.</w:t>
      </w:r>
    </w:p>
    <w:p>
      <w:pPr>
        <w:pStyle w:val="Compact"/>
        <w:numPr>
          <w:ilvl w:val="0"/>
          <w:numId w:val="1049"/>
        </w:numPr>
      </w:pPr>
      <w:r>
        <w:t xml:space="preserve">Your study compares traditional ML, deep learning, BERT-style encoders, zero/few-shot LLMs, and QLoRA fine-tuned LLMs.</w:t>
      </w:r>
    </w:p>
    <w:p>
      <w:pPr>
        <w:pStyle w:val="Compact"/>
        <w:numPr>
          <w:ilvl w:val="0"/>
          <w:numId w:val="1049"/>
        </w:numPr>
      </w:pPr>
      <w:r>
        <w:t xml:space="preserve">Best models achieve strong performance.</w:t>
      </w:r>
    </w:p>
    <w:p>
      <w:pPr>
        <w:pStyle w:val="Compact"/>
        <w:numPr>
          <w:ilvl w:val="0"/>
          <w:numId w:val="1049"/>
        </w:numPr>
      </w:pPr>
      <w:r>
        <w:t xml:space="preserve">Multi-label, explainability, and educator validation are proposed or implemented as future/extended work.</w:t>
      </w:r>
    </w:p>
    <w:bookmarkEnd w:id="99"/>
    <w:bookmarkStart w:id="100" w:name="introduction"/>
    <w:p>
      <w:pPr>
        <w:pStyle w:val="Heading3"/>
      </w:pPr>
      <w:r>
        <w:t xml:space="preserve">1. Introduction</w:t>
      </w:r>
    </w:p>
    <w:p>
      <w:pPr>
        <w:pStyle w:val="FirstParagraph"/>
      </w:pPr>
      <w:r>
        <w:t xml:space="preserve">Include:</w:t>
      </w:r>
    </w:p>
    <w:p>
      <w:pPr>
        <w:pStyle w:val="Compact"/>
        <w:numPr>
          <w:ilvl w:val="0"/>
          <w:numId w:val="1050"/>
        </w:numPr>
      </w:pPr>
      <w:r>
        <w:t xml:space="preserve">Bloom’s taxonomy role in education</w:t>
      </w:r>
    </w:p>
    <w:p>
      <w:pPr>
        <w:pStyle w:val="Compact"/>
        <w:numPr>
          <w:ilvl w:val="0"/>
          <w:numId w:val="1050"/>
        </w:numPr>
      </w:pPr>
      <w:r>
        <w:t xml:space="preserve">Difficulty of manual CLO classification</w:t>
      </w:r>
    </w:p>
    <w:p>
      <w:pPr>
        <w:pStyle w:val="Compact"/>
        <w:numPr>
          <w:ilvl w:val="0"/>
          <w:numId w:val="1050"/>
        </w:numPr>
      </w:pPr>
      <w:r>
        <w:t xml:space="preserve">Rise of LLMs</w:t>
      </w:r>
    </w:p>
    <w:p>
      <w:pPr>
        <w:pStyle w:val="Compact"/>
        <w:numPr>
          <w:ilvl w:val="0"/>
          <w:numId w:val="1050"/>
        </w:numPr>
      </w:pPr>
      <w:r>
        <w:t xml:space="preserve">Need for open-weight, reproducible, cost-aware models</w:t>
      </w:r>
    </w:p>
    <w:p>
      <w:pPr>
        <w:pStyle w:val="Compact"/>
        <w:numPr>
          <w:ilvl w:val="0"/>
          <w:numId w:val="1050"/>
        </w:numPr>
      </w:pPr>
      <w:r>
        <w:t xml:space="preserve">Research questions</w:t>
      </w:r>
    </w:p>
    <w:bookmarkEnd w:id="100"/>
    <w:bookmarkStart w:id="101" w:name="literature-review"/>
    <w:p>
      <w:pPr>
        <w:pStyle w:val="Heading3"/>
      </w:pPr>
      <w:r>
        <w:t xml:space="preserve">2. Literature Review</w:t>
      </w:r>
    </w:p>
    <w:p>
      <w:pPr>
        <w:pStyle w:val="FirstParagraph"/>
      </w:pPr>
      <w:r>
        <w:t xml:space="preserve">Group literature into:</w:t>
      </w:r>
    </w:p>
    <w:p>
      <w:pPr>
        <w:pStyle w:val="Compact"/>
        <w:numPr>
          <w:ilvl w:val="0"/>
          <w:numId w:val="1051"/>
        </w:numPr>
      </w:pPr>
      <w:r>
        <w:t xml:space="preserve">Traditional ML for Bloom classification</w:t>
      </w:r>
    </w:p>
    <w:p>
      <w:pPr>
        <w:pStyle w:val="Compact"/>
        <w:numPr>
          <w:ilvl w:val="0"/>
          <w:numId w:val="1051"/>
        </w:numPr>
      </w:pPr>
      <w:r>
        <w:t xml:space="preserve">Deep learning and LSTM approaches</w:t>
      </w:r>
    </w:p>
    <w:p>
      <w:pPr>
        <w:pStyle w:val="Compact"/>
        <w:numPr>
          <w:ilvl w:val="0"/>
          <w:numId w:val="1051"/>
        </w:numPr>
      </w:pPr>
      <w:r>
        <w:t xml:space="preserve">BERT and transformer encoder approaches</w:t>
      </w:r>
    </w:p>
    <w:p>
      <w:pPr>
        <w:pStyle w:val="Compact"/>
        <w:numPr>
          <w:ilvl w:val="0"/>
          <w:numId w:val="1051"/>
        </w:numPr>
      </w:pPr>
      <w:r>
        <w:t xml:space="preserve">GPT and LLM prompting approaches</w:t>
      </w:r>
    </w:p>
    <w:p>
      <w:pPr>
        <w:pStyle w:val="Compact"/>
        <w:numPr>
          <w:ilvl w:val="0"/>
          <w:numId w:val="1051"/>
        </w:numPr>
      </w:pPr>
      <w:r>
        <w:t xml:space="preserve">Multi-label and explainable educational NLP</w:t>
      </w:r>
    </w:p>
    <w:bookmarkEnd w:id="101"/>
    <w:bookmarkStart w:id="102" w:name="dataset"/>
    <w:p>
      <w:pPr>
        <w:pStyle w:val="Heading3"/>
      </w:pPr>
      <w:r>
        <w:t xml:space="preserve">3. Dataset</w:t>
      </w:r>
    </w:p>
    <w:p>
      <w:pPr>
        <w:pStyle w:val="FirstParagraph"/>
      </w:pPr>
      <w:r>
        <w:t xml:space="preserve">Include:</w:t>
      </w:r>
    </w:p>
    <w:p>
      <w:pPr>
        <w:pStyle w:val="Compact"/>
        <w:numPr>
          <w:ilvl w:val="0"/>
          <w:numId w:val="1052"/>
        </w:numPr>
      </w:pPr>
      <w:r>
        <w:t xml:space="preserve">Monash CLO dataset</w:t>
      </w:r>
    </w:p>
    <w:p>
      <w:pPr>
        <w:pStyle w:val="Compact"/>
        <w:numPr>
          <w:ilvl w:val="0"/>
          <w:numId w:val="1052"/>
        </w:numPr>
      </w:pPr>
      <w:r>
        <w:t xml:space="preserve">21,380 rows</w:t>
      </w:r>
    </w:p>
    <w:p>
      <w:pPr>
        <w:pStyle w:val="Compact"/>
        <w:numPr>
          <w:ilvl w:val="0"/>
          <w:numId w:val="1052"/>
        </w:numPr>
      </w:pPr>
      <w:r>
        <w:t xml:space="preserve">Label distribution</w:t>
      </w:r>
    </w:p>
    <w:p>
      <w:pPr>
        <w:pStyle w:val="Compact"/>
        <w:numPr>
          <w:ilvl w:val="0"/>
          <w:numId w:val="1052"/>
        </w:numPr>
      </w:pPr>
      <w:r>
        <w:t xml:space="preserve">Single-label vs multi-label distribution</w:t>
      </w:r>
    </w:p>
    <w:p>
      <w:pPr>
        <w:pStyle w:val="Compact"/>
        <w:numPr>
          <w:ilvl w:val="0"/>
          <w:numId w:val="1052"/>
        </w:numPr>
      </w:pPr>
      <w:r>
        <w:t xml:space="preserve">Data imbalance</w:t>
      </w:r>
    </w:p>
    <w:p>
      <w:pPr>
        <w:pStyle w:val="Compact"/>
        <w:numPr>
          <w:ilvl w:val="0"/>
          <w:numId w:val="1052"/>
        </w:numPr>
      </w:pPr>
      <w:r>
        <w:t xml:space="preserve">Preprocessing</w:t>
      </w:r>
    </w:p>
    <w:bookmarkEnd w:id="102"/>
    <w:bookmarkStart w:id="103" w:name="methodology"/>
    <w:p>
      <w:pPr>
        <w:pStyle w:val="Heading3"/>
      </w:pPr>
      <w:r>
        <w:t xml:space="preserve">4. Methodology</w:t>
      </w:r>
    </w:p>
    <w:p>
      <w:pPr>
        <w:pStyle w:val="FirstParagraph"/>
      </w:pPr>
      <w:r>
        <w:t xml:space="preserve">Separate:</w:t>
      </w:r>
    </w:p>
    <w:p>
      <w:pPr>
        <w:pStyle w:val="Compact"/>
        <w:numPr>
          <w:ilvl w:val="0"/>
          <w:numId w:val="1053"/>
        </w:numPr>
      </w:pPr>
      <w:r>
        <w:t xml:space="preserve">Traditional ML</w:t>
      </w:r>
    </w:p>
    <w:p>
      <w:pPr>
        <w:pStyle w:val="Compact"/>
        <w:numPr>
          <w:ilvl w:val="0"/>
          <w:numId w:val="1053"/>
        </w:numPr>
      </w:pPr>
      <w:r>
        <w:t xml:space="preserve">Deep learning</w:t>
      </w:r>
    </w:p>
    <w:p>
      <w:pPr>
        <w:pStyle w:val="Compact"/>
        <w:numPr>
          <w:ilvl w:val="0"/>
          <w:numId w:val="1053"/>
        </w:numPr>
      </w:pPr>
      <w:r>
        <w:t xml:space="preserve">Encoder transformer baselines</w:t>
      </w:r>
    </w:p>
    <w:p>
      <w:pPr>
        <w:pStyle w:val="Compact"/>
        <w:numPr>
          <w:ilvl w:val="0"/>
          <w:numId w:val="1053"/>
        </w:numPr>
      </w:pPr>
      <w:r>
        <w:t xml:space="preserve">Zero-shot LLM prompting</w:t>
      </w:r>
    </w:p>
    <w:p>
      <w:pPr>
        <w:pStyle w:val="Compact"/>
        <w:numPr>
          <w:ilvl w:val="0"/>
          <w:numId w:val="1053"/>
        </w:numPr>
      </w:pPr>
      <w:r>
        <w:t xml:space="preserve">Few-shot LLM prompting</w:t>
      </w:r>
    </w:p>
    <w:p>
      <w:pPr>
        <w:pStyle w:val="Compact"/>
        <w:numPr>
          <w:ilvl w:val="0"/>
          <w:numId w:val="1053"/>
        </w:numPr>
      </w:pPr>
      <w:r>
        <w:t xml:space="preserve">QLoRA fine-tuning</w:t>
      </w:r>
    </w:p>
    <w:p>
      <w:pPr>
        <w:pStyle w:val="Compact"/>
        <w:numPr>
          <w:ilvl w:val="0"/>
          <w:numId w:val="1053"/>
        </w:numPr>
      </w:pPr>
      <w:r>
        <w:t xml:space="preserve">Multi-label extension</w:t>
      </w:r>
    </w:p>
    <w:p>
      <w:pPr>
        <w:pStyle w:val="Compact"/>
        <w:numPr>
          <w:ilvl w:val="0"/>
          <w:numId w:val="1053"/>
        </w:numPr>
      </w:pPr>
      <w:r>
        <w:t xml:space="preserve">Explainability module</w:t>
      </w:r>
    </w:p>
    <w:bookmarkEnd w:id="103"/>
    <w:bookmarkStart w:id="104" w:name="evaluation-metrics"/>
    <w:p>
      <w:pPr>
        <w:pStyle w:val="Heading3"/>
      </w:pPr>
      <w:r>
        <w:t xml:space="preserve">5. Evaluation Metrics</w:t>
      </w:r>
    </w:p>
    <w:p>
      <w:pPr>
        <w:pStyle w:val="FirstParagraph"/>
      </w:pPr>
      <w:r>
        <w:t xml:space="preserve">Include:</w:t>
      </w:r>
    </w:p>
    <w:p>
      <w:pPr>
        <w:pStyle w:val="BodyText"/>
      </w:pPr>
      <w:r>
        <w:t xml:space="preserve">For single-label:</w:t>
      </w:r>
    </w:p>
    <w:p>
      <w:pPr>
        <w:pStyle w:val="Compact"/>
        <w:numPr>
          <w:ilvl w:val="0"/>
          <w:numId w:val="1054"/>
        </w:numPr>
      </w:pPr>
      <w:r>
        <w:t xml:space="preserve">Accuracy</w:t>
      </w:r>
    </w:p>
    <w:p>
      <w:pPr>
        <w:pStyle w:val="Compact"/>
        <w:numPr>
          <w:ilvl w:val="0"/>
          <w:numId w:val="1054"/>
        </w:numPr>
      </w:pPr>
      <w:r>
        <w:t xml:space="preserve">Macro F1</w:t>
      </w:r>
    </w:p>
    <w:p>
      <w:pPr>
        <w:pStyle w:val="Compact"/>
        <w:numPr>
          <w:ilvl w:val="0"/>
          <w:numId w:val="1054"/>
        </w:numPr>
      </w:pPr>
      <w:r>
        <w:t xml:space="preserve">Weighted F1</w:t>
      </w:r>
    </w:p>
    <w:p>
      <w:pPr>
        <w:pStyle w:val="Compact"/>
        <w:numPr>
          <w:ilvl w:val="0"/>
          <w:numId w:val="1054"/>
        </w:numPr>
      </w:pPr>
      <w:r>
        <w:t xml:space="preserve">Balanced accuracy</w:t>
      </w:r>
    </w:p>
    <w:p>
      <w:pPr>
        <w:pStyle w:val="Compact"/>
        <w:numPr>
          <w:ilvl w:val="0"/>
          <w:numId w:val="1054"/>
        </w:numPr>
      </w:pPr>
      <w:r>
        <w:t xml:space="preserve">MCC</w:t>
      </w:r>
    </w:p>
    <w:p>
      <w:pPr>
        <w:pStyle w:val="Compact"/>
        <w:numPr>
          <w:ilvl w:val="0"/>
          <w:numId w:val="1054"/>
        </w:numPr>
      </w:pPr>
      <w:r>
        <w:t xml:space="preserve">Cohen’s kappa</w:t>
      </w:r>
    </w:p>
    <w:p>
      <w:pPr>
        <w:pStyle w:val="FirstParagraph"/>
      </w:pPr>
      <w:r>
        <w:t xml:space="preserve">For multi-label:</w:t>
      </w:r>
    </w:p>
    <w:p>
      <w:pPr>
        <w:pStyle w:val="Compact"/>
        <w:numPr>
          <w:ilvl w:val="0"/>
          <w:numId w:val="1055"/>
        </w:numPr>
      </w:pPr>
      <w:r>
        <w:t xml:space="preserve">Micro F1</w:t>
      </w:r>
    </w:p>
    <w:p>
      <w:pPr>
        <w:pStyle w:val="Compact"/>
        <w:numPr>
          <w:ilvl w:val="0"/>
          <w:numId w:val="1055"/>
        </w:numPr>
      </w:pPr>
      <w:r>
        <w:t xml:space="preserve">Macro F1</w:t>
      </w:r>
    </w:p>
    <w:p>
      <w:pPr>
        <w:pStyle w:val="Compact"/>
        <w:numPr>
          <w:ilvl w:val="0"/>
          <w:numId w:val="1055"/>
        </w:numPr>
      </w:pPr>
      <w:r>
        <w:t xml:space="preserve">Hamming loss</w:t>
      </w:r>
    </w:p>
    <w:p>
      <w:pPr>
        <w:pStyle w:val="Compact"/>
        <w:numPr>
          <w:ilvl w:val="0"/>
          <w:numId w:val="1055"/>
        </w:numPr>
      </w:pPr>
      <w:r>
        <w:t xml:space="preserve">Jaccard score</w:t>
      </w:r>
    </w:p>
    <w:p>
      <w:pPr>
        <w:pStyle w:val="Compact"/>
        <w:numPr>
          <w:ilvl w:val="0"/>
          <w:numId w:val="1055"/>
        </w:numPr>
      </w:pPr>
      <w:r>
        <w:t xml:space="preserve">Exact match ratio</w:t>
      </w:r>
    </w:p>
    <w:p>
      <w:pPr>
        <w:pStyle w:val="Compact"/>
        <w:numPr>
          <w:ilvl w:val="0"/>
          <w:numId w:val="1055"/>
        </w:numPr>
      </w:pPr>
      <w:r>
        <w:t xml:space="preserve">Per-label AUROC</w:t>
      </w:r>
    </w:p>
    <w:p>
      <w:pPr>
        <w:pStyle w:val="FirstParagraph"/>
      </w:pPr>
      <w:r>
        <w:t xml:space="preserve">For cost:</w:t>
      </w:r>
    </w:p>
    <w:p>
      <w:pPr>
        <w:pStyle w:val="Compact"/>
        <w:numPr>
          <w:ilvl w:val="0"/>
          <w:numId w:val="1056"/>
        </w:numPr>
      </w:pPr>
      <w:r>
        <w:t xml:space="preserve">Training time</w:t>
      </w:r>
    </w:p>
    <w:p>
      <w:pPr>
        <w:pStyle w:val="Compact"/>
        <w:numPr>
          <w:ilvl w:val="0"/>
          <w:numId w:val="1056"/>
        </w:numPr>
      </w:pPr>
      <w:r>
        <w:t xml:space="preserve">Peak VRAM</w:t>
      </w:r>
    </w:p>
    <w:p>
      <w:pPr>
        <w:pStyle w:val="Compact"/>
        <w:numPr>
          <w:ilvl w:val="0"/>
          <w:numId w:val="1056"/>
        </w:numPr>
      </w:pPr>
      <w:r>
        <w:t xml:space="preserve">Inference latency</w:t>
      </w:r>
    </w:p>
    <w:p>
      <w:pPr>
        <w:pStyle w:val="Compact"/>
        <w:numPr>
          <w:ilvl w:val="0"/>
          <w:numId w:val="1056"/>
        </w:numPr>
      </w:pPr>
      <w:r>
        <w:t xml:space="preserve">Model size</w:t>
      </w:r>
    </w:p>
    <w:bookmarkEnd w:id="104"/>
    <w:bookmarkStart w:id="105" w:name="results"/>
    <w:p>
      <w:pPr>
        <w:pStyle w:val="Heading3"/>
      </w:pPr>
      <w:r>
        <w:t xml:space="preserve">6. Results</w:t>
      </w:r>
    </w:p>
    <w:p>
      <w:pPr>
        <w:pStyle w:val="FirstParagraph"/>
      </w:pPr>
      <w:r>
        <w:t xml:space="preserve">Tables:</w:t>
      </w:r>
    </w:p>
    <w:p>
      <w:pPr>
        <w:pStyle w:val="Compact"/>
        <w:numPr>
          <w:ilvl w:val="0"/>
          <w:numId w:val="1057"/>
        </w:numPr>
      </w:pPr>
      <w:r>
        <w:t xml:space="preserve">Traditional ML results</w:t>
      </w:r>
    </w:p>
    <w:p>
      <w:pPr>
        <w:pStyle w:val="Compact"/>
        <w:numPr>
          <w:ilvl w:val="0"/>
          <w:numId w:val="1057"/>
        </w:numPr>
      </w:pPr>
      <w:r>
        <w:t xml:space="preserve">Deep learning results</w:t>
      </w:r>
    </w:p>
    <w:p>
      <w:pPr>
        <w:pStyle w:val="Compact"/>
        <w:numPr>
          <w:ilvl w:val="0"/>
          <w:numId w:val="1057"/>
        </w:numPr>
      </w:pPr>
      <w:r>
        <w:t xml:space="preserve">Encoder results</w:t>
      </w:r>
    </w:p>
    <w:p>
      <w:pPr>
        <w:pStyle w:val="Compact"/>
        <w:numPr>
          <w:ilvl w:val="0"/>
          <w:numId w:val="1057"/>
        </w:numPr>
      </w:pPr>
      <w:r>
        <w:t xml:space="preserve">Zero-shot LLM results</w:t>
      </w:r>
    </w:p>
    <w:p>
      <w:pPr>
        <w:pStyle w:val="Compact"/>
        <w:numPr>
          <w:ilvl w:val="0"/>
          <w:numId w:val="1057"/>
        </w:numPr>
      </w:pPr>
      <w:r>
        <w:t xml:space="preserve">Few-shot LLM results</w:t>
      </w:r>
    </w:p>
    <w:p>
      <w:pPr>
        <w:pStyle w:val="Compact"/>
        <w:numPr>
          <w:ilvl w:val="0"/>
          <w:numId w:val="1057"/>
        </w:numPr>
      </w:pPr>
      <w:r>
        <w:t xml:space="preserve">QLoRA results</w:t>
      </w:r>
    </w:p>
    <w:p>
      <w:pPr>
        <w:pStyle w:val="Compact"/>
        <w:numPr>
          <w:ilvl w:val="0"/>
          <w:numId w:val="1057"/>
        </w:numPr>
      </w:pPr>
      <w:r>
        <w:t xml:space="preserve">Cost-performance table</w:t>
      </w:r>
    </w:p>
    <w:p>
      <w:pPr>
        <w:pStyle w:val="Compact"/>
        <w:numPr>
          <w:ilvl w:val="0"/>
          <w:numId w:val="1057"/>
        </w:numPr>
      </w:pPr>
      <w:r>
        <w:t xml:space="preserve">Per-class F1 table</w:t>
      </w:r>
    </w:p>
    <w:p>
      <w:pPr>
        <w:pStyle w:val="Compact"/>
        <w:numPr>
          <w:ilvl w:val="0"/>
          <w:numId w:val="1057"/>
        </w:numPr>
      </w:pPr>
      <w:r>
        <w:t xml:space="preserve">Confusion matrix analysis</w:t>
      </w:r>
    </w:p>
    <w:bookmarkEnd w:id="105"/>
    <w:bookmarkStart w:id="106" w:name="discussion"/>
    <w:p>
      <w:pPr>
        <w:pStyle w:val="Heading3"/>
      </w:pPr>
      <w:r>
        <w:t xml:space="preserve">7. Discussion</w:t>
      </w:r>
    </w:p>
    <w:p>
      <w:pPr>
        <w:pStyle w:val="FirstParagraph"/>
      </w:pPr>
      <w:r>
        <w:t xml:space="preserve">Discuss:</w:t>
      </w:r>
    </w:p>
    <w:p>
      <w:pPr>
        <w:pStyle w:val="Compact"/>
        <w:numPr>
          <w:ilvl w:val="0"/>
          <w:numId w:val="1058"/>
        </w:numPr>
      </w:pPr>
      <w:r>
        <w:t xml:space="preserve">Why Qwen/Mistral worked well</w:t>
      </w:r>
    </w:p>
    <w:p>
      <w:pPr>
        <w:pStyle w:val="Compact"/>
        <w:numPr>
          <w:ilvl w:val="0"/>
          <w:numId w:val="1058"/>
        </w:numPr>
      </w:pPr>
      <w:r>
        <w:t xml:space="preserve">Why Gemma failed or underperformed</w:t>
      </w:r>
    </w:p>
    <w:p>
      <w:pPr>
        <w:pStyle w:val="Compact"/>
        <w:numPr>
          <w:ilvl w:val="0"/>
          <w:numId w:val="1058"/>
        </w:numPr>
      </w:pPr>
      <w:r>
        <w:t xml:space="preserve">Which classes are hardest</w:t>
      </w:r>
    </w:p>
    <w:p>
      <w:pPr>
        <w:pStyle w:val="Compact"/>
        <w:numPr>
          <w:ilvl w:val="0"/>
          <w:numId w:val="1058"/>
        </w:numPr>
      </w:pPr>
      <w:r>
        <w:t xml:space="preserve">Whether high-level Bloom labels are more confused</w:t>
      </w:r>
    </w:p>
    <w:p>
      <w:pPr>
        <w:pStyle w:val="Compact"/>
        <w:numPr>
          <w:ilvl w:val="0"/>
          <w:numId w:val="1058"/>
        </w:numPr>
      </w:pPr>
      <w:r>
        <w:t xml:space="preserve">Whether LLMs beat smaller baselines enough to justify cost</w:t>
      </w:r>
    </w:p>
    <w:bookmarkEnd w:id="106"/>
    <w:bookmarkStart w:id="107" w:name="research-gaps-and-future-work"/>
    <w:p>
      <w:pPr>
        <w:pStyle w:val="Heading3"/>
      </w:pPr>
      <w:r>
        <w:t xml:space="preserve">8. Research Gaps and Future Work</w:t>
      </w:r>
    </w:p>
    <w:p>
      <w:pPr>
        <w:pStyle w:val="FirstParagraph"/>
      </w:pPr>
      <w:r>
        <w:t xml:space="preserve">Include:</w:t>
      </w:r>
    </w:p>
    <w:p>
      <w:pPr>
        <w:pStyle w:val="Compact"/>
        <w:numPr>
          <w:ilvl w:val="0"/>
          <w:numId w:val="1059"/>
        </w:numPr>
      </w:pPr>
      <w:r>
        <w:t xml:space="preserve">Multi-label restoration</w:t>
      </w:r>
    </w:p>
    <w:p>
      <w:pPr>
        <w:pStyle w:val="Compact"/>
        <w:numPr>
          <w:ilvl w:val="0"/>
          <w:numId w:val="1059"/>
        </w:numPr>
      </w:pPr>
      <w:r>
        <w:t xml:space="preserve">Explainability</w:t>
      </w:r>
    </w:p>
    <w:p>
      <w:pPr>
        <w:pStyle w:val="Compact"/>
        <w:numPr>
          <w:ilvl w:val="0"/>
          <w:numId w:val="1059"/>
        </w:numPr>
      </w:pPr>
      <w:r>
        <w:t xml:space="preserve">Human validation</w:t>
      </w:r>
    </w:p>
    <w:p>
      <w:pPr>
        <w:pStyle w:val="Compact"/>
        <w:numPr>
          <w:ilvl w:val="0"/>
          <w:numId w:val="1059"/>
        </w:numPr>
      </w:pPr>
      <w:r>
        <w:t xml:space="preserve">Generalization</w:t>
      </w:r>
    </w:p>
    <w:p>
      <w:pPr>
        <w:pStyle w:val="Compact"/>
        <w:numPr>
          <w:ilvl w:val="0"/>
          <w:numId w:val="1059"/>
        </w:numPr>
      </w:pPr>
      <w:r>
        <w:t xml:space="preserve">Abstention</w:t>
      </w:r>
    </w:p>
    <w:p>
      <w:pPr>
        <w:pStyle w:val="Compact"/>
        <w:numPr>
          <w:ilvl w:val="0"/>
          <w:numId w:val="1059"/>
        </w:numPr>
      </w:pPr>
      <w:r>
        <w:t xml:space="preserve">Low-resource deployment</w:t>
      </w:r>
    </w:p>
    <w:bookmarkEnd w:id="107"/>
    <w:bookmarkStart w:id="108" w:name="conclusion"/>
    <w:p>
      <w:pPr>
        <w:pStyle w:val="Heading3"/>
      </w:pPr>
      <w:r>
        <w:t xml:space="preserve">9. Conclusion</w:t>
      </w:r>
    </w:p>
    <w:p>
      <w:pPr>
        <w:pStyle w:val="FirstParagraph"/>
      </w:pPr>
      <w:r>
        <w:t xml:space="preserve">End with:</w:t>
      </w:r>
    </w:p>
    <w:p>
      <w:pPr>
        <w:pStyle w:val="Compact"/>
        <w:numPr>
          <w:ilvl w:val="0"/>
          <w:numId w:val="1060"/>
        </w:numPr>
      </w:pPr>
      <w:r>
        <w:t xml:space="preserve">Current work is strong as a benchmark</w:t>
      </w:r>
    </w:p>
    <w:p>
      <w:pPr>
        <w:pStyle w:val="Compact"/>
        <w:numPr>
          <w:ilvl w:val="0"/>
          <w:numId w:val="1060"/>
        </w:numPr>
      </w:pPr>
      <w:r>
        <w:t xml:space="preserve">True novelty comes from multi-label, explainability, and human validation</w:t>
      </w:r>
    </w:p>
    <w:p>
      <w:pPr>
        <w:pStyle w:val="Compact"/>
        <w:numPr>
          <w:ilvl w:val="0"/>
          <w:numId w:val="1060"/>
        </w:numPr>
      </w:pPr>
      <w:r>
        <w:t xml:space="preserve">Open-weight LLMs are promising but must be compared against cheaper encoders</w:t>
      </w:r>
    </w:p>
    <w:p>
      <w:r>
        <w:pict>
          <v:rect style="width:0;height:1.5pt" o:hralign="center" o:hrstd="t" o:hr="t"/>
        </w:pict>
      </w:r>
    </w:p>
    <w:bookmarkEnd w:id="108"/>
    <w:bookmarkEnd w:id="109"/>
    <w:bookmarkStart w:id="117" w:name="concrete-resolution-plan"/>
    <w:p>
      <w:pPr>
        <w:pStyle w:val="Heading2"/>
      </w:pPr>
      <w:r>
        <w:t xml:space="preserve">11. Concrete Resolution Plan</w:t>
      </w:r>
    </w:p>
    <w:bookmarkStart w:id="110" w:name="week-1-clean-and-freeze-dataset-protocol"/>
    <w:p>
      <w:pPr>
        <w:pStyle w:val="Heading3"/>
      </w:pPr>
      <w:r>
        <w:t xml:space="preserve">Week 1: Clean and freeze dataset protocol</w:t>
      </w:r>
    </w:p>
    <w:p>
      <w:pPr>
        <w:pStyle w:val="FirstParagraph"/>
      </w:pPr>
      <w:r>
        <w:t xml:space="preserve">Tasks:</w:t>
      </w:r>
    </w:p>
    <w:p>
      <w:pPr>
        <w:pStyle w:val="Compact"/>
        <w:numPr>
          <w:ilvl w:val="0"/>
          <w:numId w:val="1061"/>
        </w:numPr>
      </w:pPr>
      <w:r>
        <w:t xml:space="preserve">Revoke exposed Hugging Face token.</w:t>
      </w:r>
    </w:p>
    <w:p>
      <w:pPr>
        <w:pStyle w:val="Compact"/>
        <w:numPr>
          <w:ilvl w:val="0"/>
          <w:numId w:val="1061"/>
        </w:numPr>
      </w:pPr>
      <w:r>
        <w:t xml:space="preserve">Create clean dataset loader.</w:t>
      </w:r>
    </w:p>
    <w:p>
      <w:pPr>
        <w:pStyle w:val="Compact"/>
        <w:numPr>
          <w:ilvl w:val="0"/>
          <w:numId w:val="1061"/>
        </w:numPr>
      </w:pPr>
      <w:r>
        <w:t xml:space="preserve">Create fixed splits.</w:t>
      </w:r>
    </w:p>
    <w:p>
      <w:pPr>
        <w:pStyle w:val="Compact"/>
        <w:numPr>
          <w:ilvl w:val="0"/>
          <w:numId w:val="1061"/>
        </w:numPr>
      </w:pPr>
      <w:r>
        <w:t xml:space="preserve">Save split IDs.</w:t>
      </w:r>
    </w:p>
    <w:p>
      <w:pPr>
        <w:pStyle w:val="Compact"/>
        <w:numPr>
          <w:ilvl w:val="0"/>
          <w:numId w:val="1061"/>
        </w:numPr>
      </w:pPr>
      <w:r>
        <w:t xml:space="preserve">Create single-label and multi-label versions.</w:t>
      </w:r>
    </w:p>
    <w:p>
      <w:pPr>
        <w:pStyle w:val="FirstParagraph"/>
      </w:pPr>
      <w:r>
        <w:t xml:space="preserve">Output:</w:t>
      </w:r>
    </w:p>
    <w:p>
      <w:pPr>
        <w:pStyle w:val="Compact"/>
        <w:numPr>
          <w:ilvl w:val="0"/>
          <w:numId w:val="1062"/>
        </w:numPr>
      </w:pPr>
      <w:r>
        <w:rPr>
          <w:rStyle w:val="VerbatimChar"/>
        </w:rPr>
        <w:t xml:space="preserve">dataset_card.md</w:t>
      </w:r>
    </w:p>
    <w:p>
      <w:pPr>
        <w:pStyle w:val="Compact"/>
        <w:numPr>
          <w:ilvl w:val="0"/>
          <w:numId w:val="1062"/>
        </w:numPr>
      </w:pPr>
      <w:r>
        <w:rPr>
          <w:rStyle w:val="VerbatimChar"/>
        </w:rPr>
        <w:t xml:space="preserve">splits/train.csv</w:t>
      </w:r>
      <w:r>
        <w:t xml:space="preserve">,</w:t>
      </w:r>
      <w:r>
        <w:t xml:space="preserve"> </w:t>
      </w:r>
      <w:r>
        <w:rPr>
          <w:rStyle w:val="VerbatimChar"/>
        </w:rPr>
        <w:t xml:space="preserve">splits/val.csv</w:t>
      </w:r>
      <w:r>
        <w:t xml:space="preserve">,</w:t>
      </w:r>
      <w:r>
        <w:t xml:space="preserve"> </w:t>
      </w:r>
      <w:r>
        <w:rPr>
          <w:rStyle w:val="VerbatimChar"/>
        </w:rPr>
        <w:t xml:space="preserve">splits/test.csv</w:t>
      </w:r>
    </w:p>
    <w:bookmarkEnd w:id="110"/>
    <w:bookmarkStart w:id="111" w:name="week-2-strong-baseline-completion"/>
    <w:p>
      <w:pPr>
        <w:pStyle w:val="Heading3"/>
      </w:pPr>
      <w:r>
        <w:t xml:space="preserve">Week 2: Strong baseline completion</w:t>
      </w:r>
    </w:p>
    <w:p>
      <w:pPr>
        <w:pStyle w:val="FirstParagraph"/>
      </w:pPr>
      <w:r>
        <w:t xml:space="preserve">Tasks:</w:t>
      </w:r>
    </w:p>
    <w:p>
      <w:pPr>
        <w:pStyle w:val="Compact"/>
        <w:numPr>
          <w:ilvl w:val="0"/>
          <w:numId w:val="1063"/>
        </w:numPr>
      </w:pPr>
      <w:r>
        <w:t xml:space="preserve">Run TF-IDF + Logistic Regression</w:t>
      </w:r>
    </w:p>
    <w:p>
      <w:pPr>
        <w:pStyle w:val="Compact"/>
        <w:numPr>
          <w:ilvl w:val="0"/>
          <w:numId w:val="1063"/>
        </w:numPr>
      </w:pPr>
      <w:r>
        <w:t xml:space="preserve">Run Linear SVM</w:t>
      </w:r>
    </w:p>
    <w:p>
      <w:pPr>
        <w:pStyle w:val="Compact"/>
        <w:numPr>
          <w:ilvl w:val="0"/>
          <w:numId w:val="1063"/>
        </w:numPr>
      </w:pPr>
      <w:r>
        <w:t xml:space="preserve">Run XGBoost/LightGBM</w:t>
      </w:r>
    </w:p>
    <w:p>
      <w:pPr>
        <w:pStyle w:val="Compact"/>
        <w:numPr>
          <w:ilvl w:val="0"/>
          <w:numId w:val="1063"/>
        </w:numPr>
      </w:pPr>
      <w:r>
        <w:t xml:space="preserve">Run BERT, RoBERTa, DeBERTa</w:t>
      </w:r>
    </w:p>
    <w:p>
      <w:pPr>
        <w:pStyle w:val="FirstParagraph"/>
      </w:pPr>
      <w:r>
        <w:t xml:space="preserve">Output:</w:t>
      </w:r>
    </w:p>
    <w:p>
      <w:pPr>
        <w:pStyle w:val="Compact"/>
        <w:numPr>
          <w:ilvl w:val="0"/>
          <w:numId w:val="1064"/>
        </w:numPr>
      </w:pPr>
      <w:r>
        <w:t xml:space="preserve">Baseline leaderboard</w:t>
      </w:r>
    </w:p>
    <w:p>
      <w:pPr>
        <w:pStyle w:val="Compact"/>
        <w:numPr>
          <w:ilvl w:val="0"/>
          <w:numId w:val="1064"/>
        </w:numPr>
      </w:pPr>
      <w:r>
        <w:t xml:space="preserve">Per-class F1 table</w:t>
      </w:r>
    </w:p>
    <w:bookmarkEnd w:id="111"/>
    <w:bookmarkStart w:id="112" w:name="week-34-qlora-reruns"/>
    <w:p>
      <w:pPr>
        <w:pStyle w:val="Heading3"/>
      </w:pPr>
      <w:r>
        <w:t xml:space="preserve">Week 3–4: QLoRA reruns</w:t>
      </w:r>
    </w:p>
    <w:p>
      <w:pPr>
        <w:pStyle w:val="FirstParagraph"/>
      </w:pPr>
      <w:r>
        <w:t xml:space="preserve">Tasks:</w:t>
      </w:r>
    </w:p>
    <w:p>
      <w:pPr>
        <w:pStyle w:val="Compact"/>
        <w:numPr>
          <w:ilvl w:val="0"/>
          <w:numId w:val="1065"/>
        </w:numPr>
      </w:pPr>
      <w:r>
        <w:t xml:space="preserve">Run Mistral with clean config</w:t>
      </w:r>
    </w:p>
    <w:p>
      <w:pPr>
        <w:pStyle w:val="Compact"/>
        <w:numPr>
          <w:ilvl w:val="0"/>
          <w:numId w:val="1065"/>
        </w:numPr>
      </w:pPr>
      <w:r>
        <w:t xml:space="preserve">Run Qwen with clean config</w:t>
      </w:r>
    </w:p>
    <w:p>
      <w:pPr>
        <w:pStyle w:val="Compact"/>
        <w:numPr>
          <w:ilvl w:val="0"/>
          <w:numId w:val="1065"/>
        </w:numPr>
      </w:pPr>
      <w:r>
        <w:t xml:space="preserve">Re-run Gemma with fixed settings</w:t>
      </w:r>
    </w:p>
    <w:p>
      <w:pPr>
        <w:pStyle w:val="Compact"/>
        <w:numPr>
          <w:ilvl w:val="0"/>
          <w:numId w:val="1065"/>
        </w:numPr>
      </w:pPr>
      <w:r>
        <w:t xml:space="preserve">Save training logs</w:t>
      </w:r>
    </w:p>
    <w:p>
      <w:pPr>
        <w:pStyle w:val="FirstParagraph"/>
      </w:pPr>
      <w:r>
        <w:t xml:space="preserve">Output:</w:t>
      </w:r>
    </w:p>
    <w:p>
      <w:pPr>
        <w:pStyle w:val="Compact"/>
        <w:numPr>
          <w:ilvl w:val="0"/>
          <w:numId w:val="1066"/>
        </w:numPr>
      </w:pPr>
      <w:r>
        <w:t xml:space="preserve">QLoRA leaderboard</w:t>
      </w:r>
    </w:p>
    <w:p>
      <w:pPr>
        <w:pStyle w:val="Compact"/>
        <w:numPr>
          <w:ilvl w:val="0"/>
          <w:numId w:val="1066"/>
        </w:numPr>
      </w:pPr>
      <w:r>
        <w:t xml:space="preserve">Training curves</w:t>
      </w:r>
    </w:p>
    <w:p>
      <w:pPr>
        <w:pStyle w:val="Compact"/>
        <w:numPr>
          <w:ilvl w:val="0"/>
          <w:numId w:val="1066"/>
        </w:numPr>
      </w:pPr>
      <w:r>
        <w:t xml:space="preserve">Cost table</w:t>
      </w:r>
    </w:p>
    <w:bookmarkEnd w:id="112"/>
    <w:bookmarkStart w:id="113" w:name="week-56-multi-label-modeling"/>
    <w:p>
      <w:pPr>
        <w:pStyle w:val="Heading3"/>
      </w:pPr>
      <w:r>
        <w:t xml:space="preserve">Week 5–6: Multi-label modeling</w:t>
      </w:r>
    </w:p>
    <w:p>
      <w:pPr>
        <w:pStyle w:val="FirstParagraph"/>
      </w:pPr>
      <w:r>
        <w:t xml:space="preserve">Tasks:</w:t>
      </w:r>
    </w:p>
    <w:p>
      <w:pPr>
        <w:pStyle w:val="Compact"/>
        <w:numPr>
          <w:ilvl w:val="0"/>
          <w:numId w:val="1067"/>
        </w:numPr>
      </w:pPr>
      <w:r>
        <w:t xml:space="preserve">Restore 2,607 multi-label rows</w:t>
      </w:r>
    </w:p>
    <w:p>
      <w:pPr>
        <w:pStyle w:val="Compact"/>
        <w:numPr>
          <w:ilvl w:val="0"/>
          <w:numId w:val="1067"/>
        </w:numPr>
      </w:pPr>
      <w:r>
        <w:t xml:space="preserve">Train multi-label baseline</w:t>
      </w:r>
    </w:p>
    <w:p>
      <w:pPr>
        <w:pStyle w:val="Compact"/>
        <w:numPr>
          <w:ilvl w:val="0"/>
          <w:numId w:val="1067"/>
        </w:numPr>
      </w:pPr>
      <w:r>
        <w:t xml:space="preserve">Train multi-label BERT</w:t>
      </w:r>
    </w:p>
    <w:p>
      <w:pPr>
        <w:pStyle w:val="Compact"/>
        <w:numPr>
          <w:ilvl w:val="0"/>
          <w:numId w:val="1067"/>
        </w:numPr>
      </w:pPr>
      <w:r>
        <w:t xml:space="preserve">Test multi-label LLM prompting</w:t>
      </w:r>
    </w:p>
    <w:p>
      <w:pPr>
        <w:pStyle w:val="FirstParagraph"/>
      </w:pPr>
      <w:r>
        <w:t xml:space="preserve">Output:</w:t>
      </w:r>
    </w:p>
    <w:p>
      <w:pPr>
        <w:pStyle w:val="Compact"/>
        <w:numPr>
          <w:ilvl w:val="0"/>
          <w:numId w:val="1068"/>
        </w:numPr>
      </w:pPr>
      <w:r>
        <w:t xml:space="preserve">Multi-label metrics table</w:t>
      </w:r>
    </w:p>
    <w:p>
      <w:pPr>
        <w:pStyle w:val="Compact"/>
        <w:numPr>
          <w:ilvl w:val="0"/>
          <w:numId w:val="1068"/>
        </w:numPr>
      </w:pPr>
      <w:r>
        <w:t xml:space="preserve">Co-occurrence error analysis</w:t>
      </w:r>
    </w:p>
    <w:bookmarkEnd w:id="113"/>
    <w:bookmarkStart w:id="114" w:name="week-78-explainability"/>
    <w:p>
      <w:pPr>
        <w:pStyle w:val="Heading3"/>
      </w:pPr>
      <w:r>
        <w:t xml:space="preserve">Week 7–8: Explainability</w:t>
      </w:r>
    </w:p>
    <w:p>
      <w:pPr>
        <w:pStyle w:val="FirstParagraph"/>
      </w:pPr>
      <w:r>
        <w:t xml:space="preserve">Tasks:</w:t>
      </w:r>
    </w:p>
    <w:p>
      <w:pPr>
        <w:pStyle w:val="Compact"/>
        <w:numPr>
          <w:ilvl w:val="0"/>
          <w:numId w:val="1069"/>
        </w:numPr>
      </w:pPr>
      <w:r>
        <w:t xml:space="preserve">Run SHAP/LIME</w:t>
      </w:r>
    </w:p>
    <w:p>
      <w:pPr>
        <w:pStyle w:val="Compact"/>
        <w:numPr>
          <w:ilvl w:val="0"/>
          <w:numId w:val="1069"/>
        </w:numPr>
      </w:pPr>
      <w:r>
        <w:t xml:space="preserve">Run Integrated Gradients</w:t>
      </w:r>
    </w:p>
    <w:p>
      <w:pPr>
        <w:pStyle w:val="Compact"/>
        <w:numPr>
          <w:ilvl w:val="0"/>
          <w:numId w:val="1069"/>
        </w:numPr>
      </w:pPr>
      <w:r>
        <w:t xml:space="preserve">Create verb attribution metric</w:t>
      </w:r>
    </w:p>
    <w:p>
      <w:pPr>
        <w:pStyle w:val="Compact"/>
        <w:numPr>
          <w:ilvl w:val="0"/>
          <w:numId w:val="1069"/>
        </w:numPr>
      </w:pPr>
      <w:r>
        <w:t xml:space="preserve">Create explanation figures</w:t>
      </w:r>
    </w:p>
    <w:p>
      <w:pPr>
        <w:pStyle w:val="FirstParagraph"/>
      </w:pPr>
      <w:r>
        <w:t xml:space="preserve">Output:</w:t>
      </w:r>
    </w:p>
    <w:p>
      <w:pPr>
        <w:pStyle w:val="Compact"/>
        <w:numPr>
          <w:ilvl w:val="0"/>
          <w:numId w:val="1070"/>
        </w:numPr>
      </w:pPr>
      <w:r>
        <w:t xml:space="preserve">Explanation examples</w:t>
      </w:r>
    </w:p>
    <w:p>
      <w:pPr>
        <w:pStyle w:val="Compact"/>
        <w:numPr>
          <w:ilvl w:val="0"/>
          <w:numId w:val="1070"/>
        </w:numPr>
      </w:pPr>
      <w:r>
        <w:t xml:space="preserve">Verb attribution table</w:t>
      </w:r>
    </w:p>
    <w:bookmarkEnd w:id="114"/>
    <w:bookmarkStart w:id="115" w:name="week-910-human-validation"/>
    <w:p>
      <w:pPr>
        <w:pStyle w:val="Heading3"/>
      </w:pPr>
      <w:r>
        <w:t xml:space="preserve">Week 9–10: Human validation</w:t>
      </w:r>
    </w:p>
    <w:p>
      <w:pPr>
        <w:pStyle w:val="FirstParagraph"/>
      </w:pPr>
      <w:r>
        <w:t xml:space="preserve">Tasks:</w:t>
      </w:r>
    </w:p>
    <w:p>
      <w:pPr>
        <w:pStyle w:val="Compact"/>
        <w:numPr>
          <w:ilvl w:val="0"/>
          <w:numId w:val="1071"/>
        </w:numPr>
      </w:pPr>
      <w:r>
        <w:t xml:space="preserve">Prepare 30–60 sample annotation sheet</w:t>
      </w:r>
    </w:p>
    <w:p>
      <w:pPr>
        <w:pStyle w:val="Compact"/>
        <w:numPr>
          <w:ilvl w:val="0"/>
          <w:numId w:val="1071"/>
        </w:numPr>
      </w:pPr>
      <w:r>
        <w:t xml:space="preserve">Recruit 3–5 educators</w:t>
      </w:r>
    </w:p>
    <w:p>
      <w:pPr>
        <w:pStyle w:val="Compact"/>
        <w:numPr>
          <w:ilvl w:val="0"/>
          <w:numId w:val="1071"/>
        </w:numPr>
      </w:pPr>
      <w:r>
        <w:t xml:space="preserve">Collect labels and explanation ratings</w:t>
      </w:r>
    </w:p>
    <w:p>
      <w:pPr>
        <w:pStyle w:val="Compact"/>
        <w:numPr>
          <w:ilvl w:val="0"/>
          <w:numId w:val="1071"/>
        </w:numPr>
      </w:pPr>
      <w:r>
        <w:t xml:space="preserve">Compute agreement</w:t>
      </w:r>
    </w:p>
    <w:p>
      <w:pPr>
        <w:pStyle w:val="FirstParagraph"/>
      </w:pPr>
      <w:r>
        <w:t xml:space="preserve">Output:</w:t>
      </w:r>
    </w:p>
    <w:p>
      <w:pPr>
        <w:pStyle w:val="Compact"/>
        <w:numPr>
          <w:ilvl w:val="0"/>
          <w:numId w:val="1072"/>
        </w:numPr>
      </w:pPr>
      <w:r>
        <w:t xml:space="preserve">Expert validation table</w:t>
      </w:r>
    </w:p>
    <w:p>
      <w:pPr>
        <w:pStyle w:val="Compact"/>
        <w:numPr>
          <w:ilvl w:val="0"/>
          <w:numId w:val="1072"/>
        </w:numPr>
      </w:pPr>
      <w:r>
        <w:t xml:space="preserve">Human vs model comparison</w:t>
      </w:r>
    </w:p>
    <w:bookmarkEnd w:id="115"/>
    <w:bookmarkStart w:id="116" w:name="week-1112-paper-writing"/>
    <w:p>
      <w:pPr>
        <w:pStyle w:val="Heading3"/>
      </w:pPr>
      <w:r>
        <w:t xml:space="preserve">Week 11–12: Paper writing</w:t>
      </w:r>
    </w:p>
    <w:p>
      <w:pPr>
        <w:pStyle w:val="FirstParagraph"/>
      </w:pPr>
      <w:r>
        <w:t xml:space="preserve">Tasks:</w:t>
      </w:r>
    </w:p>
    <w:p>
      <w:pPr>
        <w:pStyle w:val="Compact"/>
        <w:numPr>
          <w:ilvl w:val="0"/>
          <w:numId w:val="1073"/>
        </w:numPr>
      </w:pPr>
      <w:r>
        <w:t xml:space="preserve">Write full paper</w:t>
      </w:r>
    </w:p>
    <w:p>
      <w:pPr>
        <w:pStyle w:val="Compact"/>
        <w:numPr>
          <w:ilvl w:val="0"/>
          <w:numId w:val="1073"/>
        </w:numPr>
      </w:pPr>
      <w:r>
        <w:t xml:space="preserve">Create reproducibility appendix</w:t>
      </w:r>
    </w:p>
    <w:p>
      <w:pPr>
        <w:pStyle w:val="Compact"/>
        <w:numPr>
          <w:ilvl w:val="0"/>
          <w:numId w:val="1073"/>
        </w:numPr>
      </w:pPr>
      <w:r>
        <w:t xml:space="preserve">Create GitHub repository</w:t>
      </w:r>
    </w:p>
    <w:p>
      <w:pPr>
        <w:pStyle w:val="Compact"/>
        <w:numPr>
          <w:ilvl w:val="0"/>
          <w:numId w:val="1073"/>
        </w:numPr>
      </w:pPr>
      <w:r>
        <w:t xml:space="preserve">Prepare journal/conference formatting</w:t>
      </w:r>
    </w:p>
    <w:p>
      <w:pPr>
        <w:pStyle w:val="FirstParagraph"/>
      </w:pPr>
      <w:r>
        <w:t xml:space="preserve">Output:</w:t>
      </w:r>
    </w:p>
    <w:p>
      <w:pPr>
        <w:pStyle w:val="Compact"/>
        <w:numPr>
          <w:ilvl w:val="0"/>
          <w:numId w:val="1074"/>
        </w:numPr>
      </w:pPr>
      <w:r>
        <w:t xml:space="preserve">Final manuscript</w:t>
      </w:r>
    </w:p>
    <w:p>
      <w:pPr>
        <w:pStyle w:val="Compact"/>
        <w:numPr>
          <w:ilvl w:val="0"/>
          <w:numId w:val="1074"/>
        </w:numPr>
      </w:pPr>
      <w:r>
        <w:t xml:space="preserve">Clean codebase</w:t>
      </w:r>
    </w:p>
    <w:p>
      <w:pPr>
        <w:pStyle w:val="Compact"/>
        <w:numPr>
          <w:ilvl w:val="0"/>
          <w:numId w:val="1074"/>
        </w:numPr>
      </w:pPr>
      <w:r>
        <w:t xml:space="preserve">Supplementary material</w:t>
      </w:r>
    </w:p>
    <w:p>
      <w:r>
        <w:pict>
          <v:rect style="width:0;height:1.5pt" o:hralign="center" o:hrstd="t" o:hr="t"/>
        </w:pict>
      </w:r>
    </w:p>
    <w:bookmarkEnd w:id="116"/>
    <w:bookmarkEnd w:id="117"/>
    <w:bookmarkStart w:id="118" w:name="best-claim-to-use-in-thesis-or-paper"/>
    <w:p>
      <w:pPr>
        <w:pStyle w:val="Heading2"/>
      </w:pPr>
      <w:r>
        <w:t xml:space="preserve">12. Best Claim to Use in Thesis or Paper</w:t>
      </w:r>
    </w:p>
    <w:p>
      <w:pPr>
        <w:pStyle w:val="FirstParagraph"/>
      </w:pPr>
      <w:r>
        <w:t xml:space="preserve">The most defensible claim is:</w:t>
      </w:r>
    </w:p>
    <w:p>
      <w:pPr>
        <w:pStyle w:val="BlockText"/>
      </w:pPr>
      <w:r>
        <w:t xml:space="preserve">This research presents a comprehensive and reproducible benchmark for Bloom’s Taxonomy classification of course learning outcomes, comparing traditional ML, deep learning, transformer encoders, zero/few-shot open-weight LLMs, and QLoRA fine-tuned LLMs. Results show that parameter-efficient fine-tuning substantially improves open-weight LLM performance over prompting-only approaches, but the study also reveals that single-label simplification, lack of explainability, and absence of educator validation remain key barriers to educational deployment. The proposed future framework extends the task to multi-label, explainable, cost-aware, and human-validated Bloom classification.</w:t>
      </w:r>
    </w:p>
    <w:p>
      <w:pPr>
        <w:pStyle w:val="FirstParagraph"/>
      </w:pPr>
      <w:r>
        <w:t xml:space="preserve">This claim is strong because it is honest. It does not overclaim. It shows contribution and limitations together.</w:t>
      </w:r>
    </w:p>
    <w:p>
      <w:r>
        <w:pict>
          <v:rect style="width:0;height:1.5pt" o:hralign="center" o:hrstd="t" o:hr="t"/>
        </w:pict>
      </w:r>
    </w:p>
    <w:bookmarkEnd w:id="118"/>
    <w:bookmarkStart w:id="119" w:name="Xe9ae04eac9b2c150e97bade3a1f1e23b8b375fb"/>
    <w:p>
      <w:pPr>
        <w:pStyle w:val="Heading2"/>
      </w:pPr>
      <w:r>
        <w:t xml:space="preserve">13. Mnemonic for Remembering the Research Upgrade</w:t>
      </w:r>
    </w:p>
    <w:p>
      <w:pPr>
        <w:pStyle w:val="FirstParagraph"/>
      </w:pPr>
      <w:r>
        <w:t xml:space="preserve">Use this mnemonic:</w:t>
      </w:r>
    </w:p>
    <w:bookmarkEnd w:id="119"/>
    <w:bookmarkStart w:id="120" w:name="m.e.c.h.a.n.i.c"/>
    <w:p>
      <w:pPr>
        <w:pStyle w:val="Heading2"/>
      </w:pPr>
      <w:r>
        <w:rPr>
          <w:b/>
          <w:bCs/>
        </w:rPr>
        <w:t xml:space="preserve">M.E.C.H.A.N.I.C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Letter</w:t>
            </w:r>
          </w:p>
        </w:tc>
        <w:tc>
          <w:tcPr/>
          <w:p>
            <w:pPr>
              <w:pStyle w:val="Compact"/>
            </w:pPr>
            <w:r>
              <w:t xml:space="preserve">Meaning</w:t>
            </w:r>
          </w:p>
        </w:tc>
        <w:tc>
          <w:tcPr/>
          <w:p>
            <w:pPr>
              <w:pStyle w:val="Compact"/>
            </w:pPr>
            <w:r>
              <w:t xml:space="preserve">What to do</w:t>
            </w:r>
          </w:p>
        </w:tc>
      </w:tr>
      <w:tr>
        <w:tc>
          <w:tcPr/>
          <w:p>
            <w:pPr>
              <w:pStyle w:val="Compact"/>
            </w:pPr>
            <w:r>
              <w:t xml:space="preserve">M</w:t>
            </w:r>
          </w:p>
        </w:tc>
        <w:tc>
          <w:tcPr/>
          <w:p>
            <w:pPr>
              <w:pStyle w:val="Compact"/>
            </w:pPr>
            <w:r>
              <w:t xml:space="preserve">Multi-label</w:t>
            </w:r>
          </w:p>
        </w:tc>
        <w:tc>
          <w:tcPr/>
          <w:p>
            <w:pPr>
              <w:pStyle w:val="Compact"/>
            </w:pPr>
            <w:r>
              <w:t xml:space="preserve">Restore dropped 12.2% data</w:t>
            </w:r>
          </w:p>
        </w:tc>
      </w:tr>
      <w:tr>
        <w:tc>
          <w:tcPr/>
          <w:p>
            <w:pPr>
              <w:pStyle w:val="Compact"/>
            </w:pPr>
            <w:r>
              <w:t xml:space="preserve">E</w:t>
            </w:r>
          </w:p>
        </w:tc>
        <w:tc>
          <w:tcPr/>
          <w:p>
            <w:pPr>
              <w:pStyle w:val="Compact"/>
            </w:pPr>
            <w:r>
              <w:t xml:space="preserve">Explainability</w:t>
            </w:r>
          </w:p>
        </w:tc>
        <w:tc>
          <w:tcPr/>
          <w:p>
            <w:pPr>
              <w:pStyle w:val="Compact"/>
            </w:pPr>
            <w:r>
              <w:t xml:space="preserve">Add SHAP/LIME/IG</w:t>
            </w:r>
          </w:p>
        </w:tc>
      </w:tr>
      <w:tr>
        <w:tc>
          <w:tcPr/>
          <w:p>
            <w:pPr>
              <w:pStyle w:val="Compact"/>
            </w:pPr>
            <w:r>
              <w:t xml:space="preserve">C</w:t>
            </w:r>
          </w:p>
        </w:tc>
        <w:tc>
          <w:tcPr/>
          <w:p>
            <w:pPr>
              <w:pStyle w:val="Compact"/>
            </w:pPr>
            <w:r>
              <w:t xml:space="preserve">Cost</w:t>
            </w:r>
          </w:p>
        </w:tc>
        <w:tc>
          <w:tcPr/>
          <w:p>
            <w:pPr>
              <w:pStyle w:val="Compact"/>
            </w:pPr>
            <w:r>
              <w:t xml:space="preserve">Report VRAM, time, latency</w:t>
            </w:r>
          </w:p>
        </w:tc>
      </w:tr>
      <w:tr>
        <w:tc>
          <w:tcPr/>
          <w:p>
            <w:pPr>
              <w:pStyle w:val="Compact"/>
            </w:pPr>
            <w:r>
              <w:t xml:space="preserve">H</w:t>
            </w:r>
          </w:p>
        </w:tc>
        <w:tc>
          <w:tcPr/>
          <w:p>
            <w:pPr>
              <w:pStyle w:val="Compact"/>
            </w:pPr>
            <w:r>
              <w:t xml:space="preserve">Human validation</w:t>
            </w:r>
          </w:p>
        </w:tc>
        <w:tc>
          <w:tcPr/>
          <w:p>
            <w:pPr>
              <w:pStyle w:val="Compact"/>
            </w:pPr>
            <w:r>
              <w:t xml:space="preserve">Add educator review</w:t>
            </w:r>
          </w:p>
        </w:tc>
      </w:tr>
      <w:tr>
        <w:tc>
          <w:tcPr/>
          <w:p>
            <w:pPr>
              <w:pStyle w:val="Compact"/>
            </w:pPr>
            <w:r>
              <w:t xml:space="preserve">A</w:t>
            </w:r>
          </w:p>
        </w:tc>
        <w:tc>
          <w:tcPr/>
          <w:p>
            <w:pPr>
              <w:pStyle w:val="Compact"/>
            </w:pPr>
            <w:r>
              <w:t xml:space="preserve">Ablation</w:t>
            </w:r>
          </w:p>
        </w:tc>
        <w:tc>
          <w:tcPr/>
          <w:p>
            <w:pPr>
              <w:pStyle w:val="Compact"/>
            </w:pPr>
            <w:r>
              <w:t xml:space="preserve">Prompt, model, hyperparameter tests</w:t>
            </w:r>
          </w:p>
        </w:tc>
      </w:tr>
      <w:tr>
        <w:tc>
          <w:tcPr/>
          <w:p>
            <w:pPr>
              <w:pStyle w:val="Compact"/>
            </w:pPr>
            <w:r>
              <w:t xml:space="preserve">N</w:t>
            </w:r>
          </w:p>
        </w:tc>
        <w:tc>
          <w:tcPr/>
          <w:p>
            <w:pPr>
              <w:pStyle w:val="Compact"/>
            </w:pPr>
            <w:r>
              <w:t xml:space="preserve">Novelty</w:t>
            </w:r>
          </w:p>
        </w:tc>
        <w:tc>
          <w:tcPr/>
          <w:p>
            <w:pPr>
              <w:pStyle w:val="Compact"/>
            </w:pPr>
            <w:r>
              <w:t xml:space="preserve">Frame as open-weight QLoRA benchmark + multi-label XAI</w:t>
            </w:r>
          </w:p>
        </w:tc>
      </w:tr>
      <w:tr>
        <w:tc>
          <w:tcPr/>
          <w:p>
            <w:pPr>
              <w:pStyle w:val="Compact"/>
            </w:pPr>
            <w:r>
              <w:t xml:space="preserve">I</w:t>
            </w:r>
          </w:p>
        </w:tc>
        <w:tc>
          <w:tcPr/>
          <w:p>
            <w:pPr>
              <w:pStyle w:val="Compact"/>
            </w:pPr>
            <w:r>
              <w:t xml:space="preserve">Imbalance</w:t>
            </w:r>
          </w:p>
        </w:tc>
        <w:tc>
          <w:tcPr/>
          <w:p>
            <w:pPr>
              <w:pStyle w:val="Compact"/>
            </w:pPr>
            <w:r>
              <w:t xml:space="preserve">Use macro F1, MCC, balanced accuracy</w:t>
            </w:r>
          </w:p>
        </w:tc>
      </w:tr>
      <w:tr>
        <w:tc>
          <w:tcPr/>
          <w:p>
            <w:pPr>
              <w:pStyle w:val="Compact"/>
            </w:pPr>
            <w:r>
              <w:t xml:space="preserve">C</w:t>
            </w:r>
          </w:p>
        </w:tc>
        <w:tc>
          <w:tcPr/>
          <w:p>
            <w:pPr>
              <w:pStyle w:val="Compact"/>
            </w:pPr>
            <w:r>
              <w:t xml:space="preserve">Cross-domain</w:t>
            </w:r>
          </w:p>
        </w:tc>
        <w:tc>
          <w:tcPr/>
          <w:p>
            <w:pPr>
              <w:pStyle w:val="Compact"/>
            </w:pPr>
            <w:r>
              <w:t xml:space="preserve">Test external or leave-discipline-out generalization</w:t>
            </w:r>
          </w:p>
        </w:tc>
      </w:tr>
    </w:tbl>
    <w:p>
      <w:pPr>
        <w:pStyle w:val="BodyText"/>
      </w:pPr>
      <w:r>
        <w:t xml:space="preserve">Simple yaad rakhne ka tareeqa:</w:t>
      </w:r>
    </w:p>
    <w:p>
      <w:pPr>
        <w:pStyle w:val="BlockText"/>
      </w:pPr>
      <w:r>
        <w:rPr>
          <w:b/>
          <w:bCs/>
        </w:rPr>
        <w:t xml:space="preserve">“MECHANIC model ko sirf chalata nahi, samajhta bhi hai.”</w:t>
      </w:r>
    </w:p>
    <w:p>
      <w:pPr>
        <w:pStyle w:val="FirstParagraph"/>
      </w:pPr>
      <w:r>
        <w:t xml:space="preserve">Research mein bhi sirf model chalana kaafi nahi. Model ko explain, validate, compare, aur generalize bhi karna hota hai.</w:t>
      </w:r>
    </w:p>
    <w:p>
      <w:r>
        <w:pict>
          <v:rect style="width:0;height:1.5pt" o:hralign="center" o:hrstd="t" o:hr="t"/>
        </w:pict>
      </w:r>
    </w:p>
    <w:bookmarkEnd w:id="120"/>
    <w:bookmarkStart w:id="121" w:name="final-recommendation"/>
    <w:p>
      <w:pPr>
        <w:pStyle w:val="Heading2"/>
      </w:pPr>
      <w:r>
        <w:t xml:space="preserve">14. Final Recommendation</w:t>
      </w:r>
    </w:p>
    <w:p>
      <w:pPr>
        <w:pStyle w:val="FirstParagraph"/>
      </w:pPr>
      <w:r>
        <w:t xml:space="preserve">Your current work is already strong for an MS-level thesis experiment. For a publishable paper, the safest path is not to claim only</w:t>
      </w:r>
      <w:r>
        <w:t xml:space="preserve"> </w:t>
      </w:r>
      <w:r>
        <w:t xml:space="preserve">“best accuracy.”</w:t>
      </w:r>
      <w:r>
        <w:t xml:space="preserve"> </w:t>
      </w:r>
      <w:r>
        <w:t xml:space="preserve">The stronger route is:</w:t>
      </w:r>
    </w:p>
    <w:p>
      <w:pPr>
        <w:pStyle w:val="Compact"/>
        <w:numPr>
          <w:ilvl w:val="0"/>
          <w:numId w:val="1075"/>
        </w:numPr>
      </w:pPr>
      <w:r>
        <w:t xml:space="preserve">Keep the QLoRA benchmark as the core.</w:t>
      </w:r>
    </w:p>
    <w:p>
      <w:pPr>
        <w:pStyle w:val="Compact"/>
        <w:numPr>
          <w:ilvl w:val="0"/>
          <w:numId w:val="1075"/>
        </w:numPr>
      </w:pPr>
      <w:r>
        <w:t xml:space="preserve">Add BERT/DeBERTa baselines under the same split.</w:t>
      </w:r>
    </w:p>
    <w:p>
      <w:pPr>
        <w:pStyle w:val="Compact"/>
        <w:numPr>
          <w:ilvl w:val="0"/>
          <w:numId w:val="1075"/>
        </w:numPr>
      </w:pPr>
      <w:r>
        <w:t xml:space="preserve">Add multi-label modeling using all 21,380 rows.</w:t>
      </w:r>
    </w:p>
    <w:p>
      <w:pPr>
        <w:pStyle w:val="Compact"/>
        <w:numPr>
          <w:ilvl w:val="0"/>
          <w:numId w:val="1075"/>
        </w:numPr>
      </w:pPr>
      <w:r>
        <w:t xml:space="preserve">Add explainability through SHAP/LIME/Integrated Gradients.</w:t>
      </w:r>
    </w:p>
    <w:p>
      <w:pPr>
        <w:pStyle w:val="Compact"/>
        <w:numPr>
          <w:ilvl w:val="0"/>
          <w:numId w:val="1075"/>
        </w:numPr>
      </w:pPr>
      <w:r>
        <w:t xml:space="preserve">Add a small educator validation study.</w:t>
      </w:r>
    </w:p>
    <w:p>
      <w:pPr>
        <w:pStyle w:val="Compact"/>
        <w:numPr>
          <w:ilvl w:val="0"/>
          <w:numId w:val="1075"/>
        </w:numPr>
      </w:pPr>
      <w:r>
        <w:t xml:space="preserve">Report cost-performance tradeoffs.</w:t>
      </w:r>
    </w:p>
    <w:p>
      <w:pPr>
        <w:pStyle w:val="FirstParagraph"/>
      </w:pPr>
      <w:r>
        <w:t xml:space="preserve">The highest novelty version is:</w:t>
      </w:r>
    </w:p>
    <w:p>
      <w:pPr>
        <w:pStyle w:val="BlockText"/>
      </w:pPr>
      <w:r>
        <w:rPr>
          <w:b/>
          <w:bCs/>
        </w:rPr>
        <w:t xml:space="preserve">An explainable, multi-label, cost-aware benchmark of open-weight LLMs for Bloom’s Taxonomy classification.</w:t>
      </w:r>
    </w:p>
    <w:p>
      <w:pPr>
        <w:pStyle w:val="FirstParagraph"/>
      </w:pPr>
      <w:r>
        <w:t xml:space="preserve">That version directly addresses the weakness in the current attachments and places the work clearly against the latest 2024–2026 research.</w:t>
      </w:r>
    </w:p>
    <w:p>
      <w:r>
        <w:pict>
          <v:rect style="width:0;height:1.5pt" o:hralign="center" o:hrstd="t" o:hr="t"/>
        </w:pict>
      </w:r>
    </w:p>
    <w:bookmarkEnd w:id="121"/>
    <w:bookmarkEnd w:id="122"/>
    <w:bookmarkStart w:id="191" w:name="X24999228dfbfa5b6fd7468e12bfd85e47d4c79f"/>
    <w:p>
      <w:pPr>
        <w:pStyle w:val="Heading1"/>
      </w:pPr>
      <w:r>
        <w:t xml:space="preserve">15. Research Protocol Loading and Report Mapping</w:t>
      </w:r>
    </w:p>
    <w:bookmarkStart w:id="123" w:name="Xe3c770d6a05207056d05a83ed544f06b9de4f8d"/>
    <w:p>
      <w:pPr>
        <w:pStyle w:val="Heading2"/>
      </w:pPr>
      <w:r>
        <w:t xml:space="preserve">15.1 Research Protocols Activated for This Study</w:t>
      </w:r>
    </w:p>
    <w:p>
      <w:pPr>
        <w:pStyle w:val="FirstParagraph"/>
      </w:pPr>
      <w:r>
        <w:t xml:space="preserve">Ab is research ko sirf</w:t>
      </w:r>
      <w:r>
        <w:t xml:space="preserve"> </w:t>
      </w:r>
      <w:r>
        <w:t xml:space="preserve">“model comparison”</w:t>
      </w:r>
      <w:r>
        <w:t xml:space="preserve"> </w:t>
      </w:r>
      <w:r>
        <w:t xml:space="preserve">ki tarah nahi chalana. Isay proper</w:t>
      </w:r>
      <w:r>
        <w:t xml:space="preserve"> </w:t>
      </w:r>
      <w:r>
        <w:rPr>
          <w:b/>
          <w:bCs/>
        </w:rPr>
        <w:t xml:space="preserve">research protocol pipeline</w:t>
      </w:r>
      <w:r>
        <w:t xml:space="preserve"> </w:t>
      </w:r>
      <w:r>
        <w:t xml:space="preserve">ke under organize karna hoga. Neeche protocols load kar diye gaye hain, aur har attached report ko un protocols ke under map kiya gaya hai.</w:t>
      </w:r>
    </w:p>
    <w:bookmarkEnd w:id="123"/>
    <w:bookmarkStart w:id="124" w:name="master-protocol-stack"/>
    <w:p>
      <w:pPr>
        <w:pStyle w:val="Heading2"/>
      </w:pPr>
      <w:r>
        <w:t xml:space="preserve">Master Protocol Stack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 Code</w:t>
            </w:r>
          </w:p>
        </w:tc>
        <w:tc>
          <w:tcPr/>
          <w:p>
            <w:pPr>
              <w:pStyle w:val="Compact"/>
            </w:pPr>
            <w:r>
              <w:t xml:space="preserve">Research Protocol</w:t>
            </w:r>
          </w:p>
        </w:tc>
        <w:tc>
          <w:tcPr/>
          <w:p>
            <w:pPr>
              <w:pStyle w:val="Compact"/>
            </w:pPr>
            <w:r>
              <w:t xml:space="preserve">Purpose</w:t>
            </w:r>
          </w:p>
        </w:tc>
        <w:tc>
          <w:tcPr/>
          <w:p>
            <w:pPr>
              <w:pStyle w:val="Compact"/>
            </w:pPr>
            <w:r>
              <w:t xml:space="preserve">Output</w:t>
            </w:r>
          </w:p>
        </w:tc>
      </w:tr>
      <w:tr>
        <w:tc>
          <w:tcPr/>
          <w:p>
            <w:pPr>
              <w:pStyle w:val="Compact"/>
            </w:pPr>
            <w:r>
              <w:t xml:space="preserve">P1</w:t>
            </w:r>
          </w:p>
        </w:tc>
        <w:tc>
          <w:tcPr/>
          <w:p>
            <w:pPr>
              <w:pStyle w:val="Compact"/>
            </w:pPr>
            <w:r>
              <w:t xml:space="preserve">Problem Formulation Protocol</w:t>
            </w:r>
          </w:p>
        </w:tc>
        <w:tc>
          <w:tcPr/>
          <w:p>
            <w:pPr>
              <w:pStyle w:val="Compact"/>
            </w:pPr>
            <w:r>
              <w:t xml:space="preserve">Research problem, objectives, RQs, hypotheses define karna</w:t>
            </w:r>
          </w:p>
        </w:tc>
        <w:tc>
          <w:tcPr/>
          <w:p>
            <w:pPr>
              <w:pStyle w:val="Compact"/>
            </w:pPr>
            <w:r>
              <w:t xml:space="preserve">Final problem statement + RQs</w:t>
            </w:r>
          </w:p>
        </w:tc>
      </w:tr>
      <w:tr>
        <w:tc>
          <w:tcPr/>
          <w:p>
            <w:pPr>
              <w:pStyle w:val="Compact"/>
            </w:pPr>
            <w:r>
              <w:t xml:space="preserve">P2</w:t>
            </w:r>
          </w:p>
        </w:tc>
        <w:tc>
          <w:tcPr/>
          <w:p>
            <w:pPr>
              <w:pStyle w:val="Compact"/>
            </w:pPr>
            <w:r>
              <w:t xml:space="preserve">Literature Positioning Protocol</w:t>
            </w:r>
          </w:p>
        </w:tc>
        <w:tc>
          <w:tcPr/>
          <w:p>
            <w:pPr>
              <w:pStyle w:val="Compact"/>
            </w:pPr>
            <w:r>
              <w:t xml:space="preserve">2024–2026 papers ke against novelty position karna</w:t>
            </w:r>
          </w:p>
        </w:tc>
        <w:tc>
          <w:tcPr/>
          <w:p>
            <w:pPr>
              <w:pStyle w:val="Compact"/>
            </w:pPr>
            <w:r>
              <w:t xml:space="preserve">Literature matrix + novelty claim</w:t>
            </w:r>
          </w:p>
        </w:tc>
      </w:tr>
      <w:tr>
        <w:tc>
          <w:tcPr/>
          <w:p>
            <w:pPr>
              <w:pStyle w:val="Compact"/>
            </w:pPr>
            <w:r>
              <w:t xml:space="preserve">P3</w:t>
            </w:r>
          </w:p>
        </w:tc>
        <w:tc>
          <w:tcPr/>
          <w:p>
            <w:pPr>
              <w:pStyle w:val="Compact"/>
            </w:pPr>
            <w:r>
              <w:t xml:space="preserve">Dataset Audit Protocol</w:t>
            </w:r>
          </w:p>
        </w:tc>
        <w:tc>
          <w:tcPr/>
          <w:p>
            <w:pPr>
              <w:pStyle w:val="Compact"/>
            </w:pPr>
            <w:r>
              <w:t xml:space="preserve">Dataset size, labels, imbalance, multi-label issue check karna</w:t>
            </w:r>
          </w:p>
        </w:tc>
        <w:tc>
          <w:tcPr/>
          <w:p>
            <w:pPr>
              <w:pStyle w:val="Compact"/>
            </w:pPr>
            <w:r>
              <w:t xml:space="preserve">Dataset card + EDA plots</w:t>
            </w:r>
          </w:p>
        </w:tc>
      </w:tr>
      <w:tr>
        <w:tc>
          <w:tcPr/>
          <w:p>
            <w:pPr>
              <w:pStyle w:val="Compact"/>
            </w:pPr>
            <w:r>
              <w:t xml:space="preserve">P4</w:t>
            </w:r>
          </w:p>
        </w:tc>
        <w:tc>
          <w:tcPr/>
          <w:p>
            <w:pPr>
              <w:pStyle w:val="Compact"/>
            </w:pPr>
            <w:r>
              <w:t xml:space="preserve">Baseline Benchmark Protocol</w:t>
            </w:r>
          </w:p>
        </w:tc>
        <w:tc>
          <w:tcPr/>
          <w:p>
            <w:pPr>
              <w:pStyle w:val="Compact"/>
            </w:pPr>
            <w:r>
              <w:t xml:space="preserve">Traditional ML, DL, BERT/DeBERTa baselines banana</w:t>
            </w:r>
          </w:p>
        </w:tc>
        <w:tc>
          <w:tcPr/>
          <w:p>
            <w:pPr>
              <w:pStyle w:val="Compact"/>
            </w:pPr>
            <w:r>
              <w:t xml:space="preserve">Baseline leaderboard</w:t>
            </w:r>
          </w:p>
        </w:tc>
      </w:tr>
      <w:tr>
        <w:tc>
          <w:tcPr/>
          <w:p>
            <w:pPr>
              <w:pStyle w:val="Compact"/>
            </w:pPr>
            <w:r>
              <w:t xml:space="preserve">P5</w:t>
            </w:r>
          </w:p>
        </w:tc>
        <w:tc>
          <w:tcPr/>
          <w:p>
            <w:pPr>
              <w:pStyle w:val="Compact"/>
            </w:pPr>
            <w:r>
              <w:t xml:space="preserve">Prompting Protocol</w:t>
            </w:r>
          </w:p>
        </w:tc>
        <w:tc>
          <w:tcPr/>
          <w:p>
            <w:pPr>
              <w:pStyle w:val="Compact"/>
            </w:pPr>
            <w:r>
              <w:t xml:space="preserve">Zero-shot/few-shot LLM testing</w:t>
            </w:r>
          </w:p>
        </w:tc>
        <w:tc>
          <w:tcPr/>
          <w:p>
            <w:pPr>
              <w:pStyle w:val="Compact"/>
            </w:pPr>
            <w:r>
              <w:t xml:space="preserve">Prompting results + format-error analysis</w:t>
            </w:r>
          </w:p>
        </w:tc>
      </w:tr>
      <w:tr>
        <w:tc>
          <w:tcPr/>
          <w:p>
            <w:pPr>
              <w:pStyle w:val="Compact"/>
            </w:pPr>
            <w:r>
              <w:t xml:space="preserve">P6</w:t>
            </w:r>
          </w:p>
        </w:tc>
        <w:tc>
          <w:tcPr/>
          <w:p>
            <w:pPr>
              <w:pStyle w:val="Compact"/>
            </w:pPr>
            <w:r>
              <w:t xml:space="preserve">QLoRA Fine-Tuning Protocol</w:t>
            </w:r>
          </w:p>
        </w:tc>
        <w:tc>
          <w:tcPr/>
          <w:p>
            <w:pPr>
              <w:pStyle w:val="Compact"/>
            </w:pPr>
            <w:r>
              <w:t xml:space="preserve">Open-weight LLMs ko PEFT/QLoRA se train karna</w:t>
            </w:r>
          </w:p>
        </w:tc>
        <w:tc>
          <w:tcPr/>
          <w:p>
            <w:pPr>
              <w:pStyle w:val="Compact"/>
            </w:pPr>
            <w:r>
              <w:t xml:space="preserve">Fine-tuned model results</w:t>
            </w:r>
          </w:p>
        </w:tc>
      </w:tr>
      <w:tr>
        <w:tc>
          <w:tcPr/>
          <w:p>
            <w:pPr>
              <w:pStyle w:val="Compact"/>
            </w:pPr>
            <w:r>
              <w:t xml:space="preserve">P7</w:t>
            </w:r>
          </w:p>
        </w:tc>
        <w:tc>
          <w:tcPr/>
          <w:p>
            <w:pPr>
              <w:pStyle w:val="Compact"/>
            </w:pPr>
            <w:r>
              <w:t xml:space="preserve">Evaluation Protocol</w:t>
            </w:r>
          </w:p>
        </w:tc>
        <w:tc>
          <w:tcPr/>
          <w:p>
            <w:pPr>
              <w:pStyle w:val="Compact"/>
            </w:pPr>
            <w:r>
              <w:t xml:space="preserve">Accuracy ke sath macro F1, MCC, kappa, per-class F1 use karna</w:t>
            </w:r>
          </w:p>
        </w:tc>
        <w:tc>
          <w:tcPr/>
          <w:p>
            <w:pPr>
              <w:pStyle w:val="Compact"/>
            </w:pPr>
            <w:r>
              <w:t xml:space="preserve">Full evaluation tables</w:t>
            </w:r>
          </w:p>
        </w:tc>
      </w:tr>
      <w:tr>
        <w:tc>
          <w:tcPr/>
          <w:p>
            <w:pPr>
              <w:pStyle w:val="Compact"/>
            </w:pPr>
            <w:r>
              <w:t xml:space="preserve">P8</w:t>
            </w:r>
          </w:p>
        </w:tc>
        <w:tc>
          <w:tcPr/>
          <w:p>
            <w:pPr>
              <w:pStyle w:val="Compact"/>
            </w:pPr>
            <w:r>
              <w:t xml:space="preserve">Error Analysis Protocol</w:t>
            </w:r>
          </w:p>
        </w:tc>
        <w:tc>
          <w:tcPr/>
          <w:p>
            <w:pPr>
              <w:pStyle w:val="Compact"/>
            </w:pPr>
            <w:r>
              <w:t xml:space="preserve">Confusion matrix, weak classes, invalid outputs analyze karna</w:t>
            </w:r>
          </w:p>
        </w:tc>
        <w:tc>
          <w:tcPr/>
          <w:p>
            <w:pPr>
              <w:pStyle w:val="Compact"/>
            </w:pPr>
            <w:r>
              <w:t xml:space="preserve">Error taxonomy</w:t>
            </w:r>
          </w:p>
        </w:tc>
      </w:tr>
      <w:tr>
        <w:tc>
          <w:tcPr/>
          <w:p>
            <w:pPr>
              <w:pStyle w:val="Compact"/>
            </w:pPr>
            <w:r>
              <w:t xml:space="preserve">P9</w:t>
            </w:r>
          </w:p>
        </w:tc>
        <w:tc>
          <w:tcPr/>
          <w:p>
            <w:pPr>
              <w:pStyle w:val="Compact"/>
            </w:pPr>
            <w:r>
              <w:t xml:space="preserve">Explainability Protocol</w:t>
            </w:r>
          </w:p>
        </w:tc>
        <w:tc>
          <w:tcPr/>
          <w:p>
            <w:pPr>
              <w:pStyle w:val="Compact"/>
            </w:pPr>
            <w:r>
              <w:t xml:space="preserve">SHAP, LIME, Integrated Gradients, attention/verb analysis</w:t>
            </w:r>
          </w:p>
        </w:tc>
        <w:tc>
          <w:tcPr/>
          <w:p>
            <w:pPr>
              <w:pStyle w:val="Compact"/>
            </w:pPr>
            <w:r>
              <w:t xml:space="preserve">XAI report</w:t>
            </w:r>
          </w:p>
        </w:tc>
      </w:tr>
      <w:tr>
        <w:tc>
          <w:tcPr/>
          <w:p>
            <w:pPr>
              <w:pStyle w:val="Compact"/>
            </w:pPr>
            <w:r>
              <w:t xml:space="preserve">P10</w:t>
            </w:r>
          </w:p>
        </w:tc>
        <w:tc>
          <w:tcPr/>
          <w:p>
            <w:pPr>
              <w:pStyle w:val="Compact"/>
            </w:pPr>
            <w:r>
              <w:t xml:space="preserve">Pedagogical Validation Protocol</w:t>
            </w:r>
          </w:p>
        </w:tc>
        <w:tc>
          <w:tcPr/>
          <w:p>
            <w:pPr>
              <w:pStyle w:val="Compact"/>
            </w:pPr>
            <w:r>
              <w:t xml:space="preserve">Educators se labels/explanations validate karwana</w:t>
            </w:r>
          </w:p>
        </w:tc>
        <w:tc>
          <w:tcPr/>
          <w:p>
            <w:pPr>
              <w:pStyle w:val="Compact"/>
            </w:pPr>
            <w:r>
              <w:t xml:space="preserve">Human agreement report</w:t>
            </w:r>
          </w:p>
        </w:tc>
      </w:tr>
      <w:tr>
        <w:tc>
          <w:tcPr/>
          <w:p>
            <w:pPr>
              <w:pStyle w:val="Compact"/>
            </w:pPr>
            <w:r>
              <w:t xml:space="preserve">P11</w:t>
            </w:r>
          </w:p>
        </w:tc>
        <w:tc>
          <w:tcPr/>
          <w:p>
            <w:pPr>
              <w:pStyle w:val="Compact"/>
            </w:pPr>
            <w:r>
              <w:t xml:space="preserve">Multi-Label Protocol</w:t>
            </w:r>
          </w:p>
        </w:tc>
        <w:tc>
          <w:tcPr/>
          <w:p>
            <w:pPr>
              <w:pStyle w:val="Compact"/>
            </w:pPr>
            <w:r>
              <w:t xml:space="preserve">Dropped 12.2% multi-label CLOs restore karna</w:t>
            </w:r>
          </w:p>
        </w:tc>
        <w:tc>
          <w:tcPr/>
          <w:p>
            <w:pPr>
              <w:pStyle w:val="Compact"/>
            </w:pPr>
            <w:r>
              <w:t xml:space="preserve">Multi-label classifier</w:t>
            </w:r>
          </w:p>
        </w:tc>
      </w:tr>
      <w:tr>
        <w:tc>
          <w:tcPr/>
          <w:p>
            <w:pPr>
              <w:pStyle w:val="Compact"/>
            </w:pPr>
            <w:r>
              <w:t xml:space="preserve">P12</w:t>
            </w:r>
          </w:p>
        </w:tc>
        <w:tc>
          <w:tcPr/>
          <w:p>
            <w:pPr>
              <w:pStyle w:val="Compact"/>
            </w:pPr>
            <w:r>
              <w:t xml:space="preserve">Cross-Dataset Generalization Protocol</w:t>
            </w:r>
          </w:p>
        </w:tc>
        <w:tc>
          <w:tcPr/>
          <w:p>
            <w:pPr>
              <w:pStyle w:val="Compact"/>
            </w:pPr>
            <w:r>
              <w:t xml:space="preserve">External datasets aur leave-one-dataset-out evaluation</w:t>
            </w:r>
          </w:p>
        </w:tc>
        <w:tc>
          <w:tcPr/>
          <w:p>
            <w:pPr>
              <w:pStyle w:val="Compact"/>
            </w:pPr>
            <w:r>
              <w:t xml:space="preserve">OOD generalization report</w:t>
            </w:r>
          </w:p>
        </w:tc>
      </w:tr>
      <w:tr>
        <w:tc>
          <w:tcPr/>
          <w:p>
            <w:pPr>
              <w:pStyle w:val="Compact"/>
            </w:pPr>
            <w:r>
              <w:t xml:space="preserve">P13</w:t>
            </w:r>
          </w:p>
        </w:tc>
        <w:tc>
          <w:tcPr/>
          <w:p>
            <w:pPr>
              <w:pStyle w:val="Compact"/>
            </w:pPr>
            <w:r>
              <w:t xml:space="preserve">Cost and Deployment Protocol</w:t>
            </w:r>
          </w:p>
        </w:tc>
        <w:tc>
          <w:tcPr/>
          <w:p>
            <w:pPr>
              <w:pStyle w:val="Compact"/>
            </w:pPr>
            <w:r>
              <w:t xml:space="preserve">VRAM, speed, training time, model size compare karna</w:t>
            </w:r>
          </w:p>
        </w:tc>
        <w:tc>
          <w:tcPr/>
          <w:p>
            <w:pPr>
              <w:pStyle w:val="Compact"/>
            </w:pPr>
            <w:r>
              <w:t xml:space="preserve">Cost-performance table</w:t>
            </w:r>
          </w:p>
        </w:tc>
      </w:tr>
      <w:tr>
        <w:tc>
          <w:tcPr/>
          <w:p>
            <w:pPr>
              <w:pStyle w:val="Compact"/>
            </w:pPr>
            <w:r>
              <w:t xml:space="preserve">P14</w:t>
            </w:r>
          </w:p>
        </w:tc>
        <w:tc>
          <w:tcPr/>
          <w:p>
            <w:pPr>
              <w:pStyle w:val="Compact"/>
            </w:pPr>
            <w:r>
              <w:t xml:space="preserve">Reproducibility Protocol</w:t>
            </w:r>
          </w:p>
        </w:tc>
        <w:tc>
          <w:tcPr/>
          <w:p>
            <w:pPr>
              <w:pStyle w:val="Compact"/>
            </w:pPr>
            <w:r>
              <w:t xml:space="preserve">Seeds, configs, splits, model cards, token security</w:t>
            </w:r>
          </w:p>
        </w:tc>
        <w:tc>
          <w:tcPr/>
          <w:p>
            <w:pPr>
              <w:pStyle w:val="Compact"/>
            </w:pPr>
            <w:r>
              <w:t xml:space="preserve">Clean GitHub/reproducibility package</w:t>
            </w:r>
          </w:p>
        </w:tc>
      </w:tr>
      <w:tr>
        <w:tc>
          <w:tcPr/>
          <w:p>
            <w:pPr>
              <w:pStyle w:val="Compact"/>
            </w:pPr>
            <w:r>
              <w:t xml:space="preserve">P15</w:t>
            </w:r>
          </w:p>
        </w:tc>
        <w:tc>
          <w:tcPr/>
          <w:p>
            <w:pPr>
              <w:pStyle w:val="Compact"/>
            </w:pPr>
            <w:r>
              <w:t xml:space="preserve">Publication Strategy Protocol</w:t>
            </w:r>
          </w:p>
        </w:tc>
        <w:tc>
          <w:tcPr/>
          <w:p>
            <w:pPr>
              <w:pStyle w:val="Compact"/>
            </w:pPr>
            <w:r>
              <w:t xml:space="preserve">CAEAI/TLT style contribution frame karna</w:t>
            </w:r>
          </w:p>
        </w:tc>
        <w:tc>
          <w:tcPr/>
          <w:p>
            <w:pPr>
              <w:pStyle w:val="Compact"/>
            </w:pPr>
            <w:r>
              <w:t xml:space="preserve">Final paper plan</w:t>
            </w:r>
          </w:p>
        </w:tc>
      </w:tr>
    </w:tbl>
    <w:p>
      <w:r>
        <w:pict>
          <v:rect style="width:0;height:1.5pt" o:hralign="center" o:hrstd="t" o:hr="t"/>
        </w:pict>
      </w:r>
    </w:p>
    <w:bookmarkEnd w:id="124"/>
    <w:bookmarkStart w:id="125" w:name="X63819b71420679dfaef968eea1fe1c398c9ca9a"/>
    <w:p>
      <w:pPr>
        <w:pStyle w:val="Heading2"/>
      </w:pPr>
      <w:r>
        <w:t xml:space="preserve">15.2 Attached Reports Plotted Under Research Protocols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Attached Report / File</w:t>
            </w:r>
          </w:p>
        </w:tc>
        <w:tc>
          <w:tcPr/>
          <w:p>
            <w:pPr>
              <w:pStyle w:val="Compact"/>
            </w:pPr>
            <w:r>
              <w:t xml:space="preserve">Main Content</w:t>
            </w:r>
          </w:p>
        </w:tc>
        <w:tc>
          <w:tcPr/>
          <w:p>
            <w:pPr>
              <w:pStyle w:val="Compact"/>
            </w:pPr>
            <w:r>
              <w:t xml:space="preserve">Protocols Covered</w:t>
            </w:r>
          </w:p>
        </w:tc>
        <w:tc>
          <w:tcPr/>
          <w:p>
            <w:pPr>
              <w:pStyle w:val="Compact"/>
            </w:pPr>
            <w:r>
              <w:t xml:space="preserve">Missing Protocols</w:t>
            </w:r>
          </w:p>
        </w:tc>
      </w:tr>
      <w:tr>
        <w:tc>
          <w:tcPr/>
          <w:p>
            <w:pPr>
              <w:pStyle w:val="Compact"/>
            </w:pPr>
            <w:r>
              <w:t xml:space="preserve">Bloom’s taxonomy classification using AI–ML–DL Pipeline</w:t>
            </w:r>
          </w:p>
        </w:tc>
        <w:tc>
          <w:tcPr/>
          <w:p>
            <w:pPr>
              <w:pStyle w:val="Compact"/>
            </w:pPr>
            <w:r>
              <w:t xml:space="preserve">EDA, preprocessing, traditional ML, DL, BERT, metrics, multi-label awareness</w:t>
            </w:r>
          </w:p>
        </w:tc>
        <w:tc>
          <w:tcPr/>
          <w:p>
            <w:pPr>
              <w:pStyle w:val="Compact"/>
            </w:pPr>
            <w:r>
              <w:t xml:space="preserve">P3, P4, P7</w:t>
            </w:r>
          </w:p>
        </w:tc>
        <w:tc>
          <w:tcPr/>
          <w:p>
            <w:pPr>
              <w:pStyle w:val="Compact"/>
            </w:pPr>
            <w:r>
              <w:t xml:space="preserve">P9, P10, P12, P13, P14</w:t>
            </w:r>
          </w:p>
        </w:tc>
      </w:tr>
      <w:tr>
        <w:tc>
          <w:tcPr/>
          <w:p>
            <w:pPr>
              <w:pStyle w:val="Compact"/>
            </w:pPr>
            <w:r>
              <w:t xml:space="preserve">Evaluation of LLMs on Bloom’s Taxonomy Classification PPT</w:t>
            </w:r>
          </w:p>
        </w:tc>
        <w:tc>
          <w:tcPr/>
          <w:p>
            <w:pPr>
              <w:pStyle w:val="Compact"/>
            </w:pPr>
            <w:r>
              <w:t xml:space="preserve">LLM benchmarking, literature comparison, QLoRA, novelty audit, roadmap</w:t>
            </w:r>
          </w:p>
        </w:tc>
        <w:tc>
          <w:tcPr/>
          <w:p>
            <w:pPr>
              <w:pStyle w:val="Compact"/>
            </w:pPr>
            <w:r>
              <w:t xml:space="preserve">P1, P2, P5, P6, P7, P8, P15</w:t>
            </w:r>
          </w:p>
        </w:tc>
        <w:tc>
          <w:tcPr/>
          <w:p>
            <w:pPr>
              <w:pStyle w:val="Compact"/>
            </w:pPr>
            <w:r>
              <w:t xml:space="preserve">P9, P10, P11 full implementation, P12 full implementation</w:t>
            </w:r>
          </w:p>
        </w:tc>
      </w:tr>
      <w:tr>
        <w:tc>
          <w:tcPr/>
          <w:p>
            <w:pPr>
              <w:pStyle w:val="Compact"/>
            </w:pPr>
            <w:r>
              <w:t xml:space="preserve">Research Analysis PDF</w:t>
            </w:r>
          </w:p>
        </w:tc>
        <w:tc>
          <w:tcPr/>
          <w:p>
            <w:pPr>
              <w:pStyle w:val="Compact"/>
            </w:pPr>
            <w:r>
              <w:t xml:space="preserve">Critical novelty review, weaknesses, publication risks, gaps, roadmap</w:t>
            </w:r>
          </w:p>
        </w:tc>
        <w:tc>
          <w:tcPr/>
          <w:p>
            <w:pPr>
              <w:pStyle w:val="Compact"/>
            </w:pPr>
            <w:r>
              <w:t xml:space="preserve">P2, P8, P9, P10, P11, P12, P15</w:t>
            </w:r>
          </w:p>
        </w:tc>
        <w:tc>
          <w:tcPr/>
          <w:p>
            <w:pPr>
              <w:pStyle w:val="Compact"/>
            </w:pPr>
            <w:r>
              <w:t xml:space="preserve">Needs implementation evidence</w:t>
            </w:r>
          </w:p>
        </w:tc>
      </w:tr>
      <w:tr>
        <w:tc>
          <w:tcPr/>
          <w:p>
            <w:pPr>
              <w:pStyle w:val="Compact"/>
            </w:pPr>
            <w:r>
              <w:t xml:space="preserve">QLoRA Fine-Tuning Pipeline PDF</w:t>
            </w:r>
          </w:p>
        </w:tc>
        <w:tc>
          <w:tcPr/>
          <w:p>
            <w:pPr>
              <w:pStyle w:val="Compact"/>
            </w:pPr>
            <w:r>
              <w:t xml:space="preserve">Mistral/Qwen/Gemma QLoRA setup, CUDA, dependency setup, model training</w:t>
            </w:r>
          </w:p>
        </w:tc>
        <w:tc>
          <w:tcPr/>
          <w:p>
            <w:pPr>
              <w:pStyle w:val="Compact"/>
            </w:pPr>
            <w:r>
              <w:t xml:space="preserve">P6, P7, P14 partial</w:t>
            </w:r>
          </w:p>
        </w:tc>
        <w:tc>
          <w:tcPr/>
          <w:p>
            <w:pPr>
              <w:pStyle w:val="Compact"/>
            </w:pPr>
            <w:r>
              <w:t xml:space="preserve">P9, P10, P11, P12, P13</w:t>
            </w:r>
          </w:p>
        </w:tc>
      </w:tr>
      <w:tr>
        <w:tc>
          <w:tcPr/>
          <w:p>
            <w:pPr>
              <w:pStyle w:val="Compact"/>
            </w:pPr>
            <w:r>
              <w:t xml:space="preserve">Task / Zero-Shot / Few-Shot PDFs</w:t>
            </w:r>
          </w:p>
        </w:tc>
        <w:tc>
          <w:tcPr/>
          <w:p>
            <w:pPr>
              <w:pStyle w:val="Compact"/>
            </w:pPr>
            <w:r>
              <w:t xml:space="preserve">Prompting workflow, metrics, classification reports, confusion matrix</w:t>
            </w:r>
          </w:p>
        </w:tc>
        <w:tc>
          <w:tcPr/>
          <w:p>
            <w:pPr>
              <w:pStyle w:val="Compact"/>
            </w:pPr>
            <w:r>
              <w:t xml:space="preserve">P5, P7, P8</w:t>
            </w:r>
          </w:p>
        </w:tc>
        <w:tc>
          <w:tcPr/>
          <w:p>
            <w:pPr>
              <w:pStyle w:val="Compact"/>
            </w:pPr>
            <w:r>
              <w:t xml:space="preserve">P6 stronger fine-tuning, P9, P10, P11</w:t>
            </w:r>
          </w:p>
        </w:tc>
      </w:tr>
      <w:tr>
        <w:tc>
          <w:tcPr/>
          <w:p>
            <w:pPr>
              <w:pStyle w:val="Compact"/>
            </w:pPr>
            <w:r>
              <w:t xml:space="preserve">LSTM and Word Embedding Pipeline</w:t>
            </w:r>
          </w:p>
        </w:tc>
        <w:tc>
          <w:tcPr/>
          <w:p>
            <w:pPr>
              <w:pStyle w:val="Compact"/>
            </w:pPr>
            <w:r>
              <w:t xml:space="preserve">Shaikh-style LSTM replication, keyword baseline, k-fold analysis</w:t>
            </w:r>
          </w:p>
        </w:tc>
        <w:tc>
          <w:tcPr/>
          <w:p>
            <w:pPr>
              <w:pStyle w:val="Compact"/>
            </w:pPr>
            <w:r>
              <w:t xml:space="preserve">P4, P7, P8</w:t>
            </w:r>
          </w:p>
        </w:tc>
        <w:tc>
          <w:tcPr/>
          <w:p>
            <w:pPr>
              <w:pStyle w:val="Compact"/>
            </w:pPr>
            <w:r>
              <w:t xml:space="preserve">P9, P10, P12</w:t>
            </w:r>
          </w:p>
        </w:tc>
      </w:tr>
    </w:tbl>
    <w:p>
      <w:r>
        <w:pict>
          <v:rect style="width:0;height:1.5pt" o:hralign="center" o:hrstd="t" o:hr="t"/>
        </w:pict>
      </w:r>
    </w:p>
    <w:bookmarkEnd w:id="125"/>
    <w:bookmarkStart w:id="126" w:name="Xba67b404900e9aae0ced360d52ffa9e00df8bc6"/>
    <w:p>
      <w:pPr>
        <w:pStyle w:val="Heading2"/>
      </w:pPr>
      <w:r>
        <w:t xml:space="preserve">15.3 Protocol-by-Protocol Analysis of Current Research</w:t>
      </w:r>
    </w:p>
    <w:bookmarkEnd w:id="126"/>
    <w:bookmarkStart w:id="130" w:name="p1-problem-formulation-protocol"/>
    <w:p>
      <w:pPr>
        <w:pStyle w:val="Heading2"/>
      </w:pPr>
      <w:r>
        <w:t xml:space="preserve">P1 — Problem Formulation Protocol</w:t>
      </w:r>
    </w:p>
    <w:bookmarkStart w:id="127" w:name="current-status"/>
    <w:p>
      <w:pPr>
        <w:pStyle w:val="Heading3"/>
      </w:pPr>
      <w:r>
        <w:t xml:space="preserve">Current status</w:t>
      </w:r>
    </w:p>
    <w:p>
      <w:pPr>
        <w:pStyle w:val="FirstParagraph"/>
      </w:pPr>
      <w:r>
        <w:t xml:space="preserve">The problem is clear:</w:t>
      </w:r>
    </w:p>
    <w:p>
      <w:pPr>
        <w:pStyle w:val="BlockText"/>
      </w:pPr>
      <w:r>
        <w:t xml:space="preserve">Automatically classify learning outcomes into Bloom’s Taxonomy cognitive levels.</w:t>
      </w:r>
    </w:p>
    <w:p>
      <w:pPr>
        <w:pStyle w:val="FirstParagraph"/>
      </w:pPr>
      <w:r>
        <w:t xml:space="preserve">Current reports define the task well, but the problem still needs sharper wording. The strongest version is not just classification. It should be:</w:t>
      </w:r>
    </w:p>
    <w:p>
      <w:pPr>
        <w:pStyle w:val="BlockText"/>
      </w:pPr>
      <w:r>
        <w:t xml:space="preserve">Build a reproducible, explainable, and cost-aware Bloom’s Taxonomy classification framework using traditional ML, transformer encoders, and fine-tuned open-weight LLMs.</w:t>
      </w:r>
    </w:p>
    <w:bookmarkEnd w:id="127"/>
    <w:bookmarkStart w:id="128" w:name="current-weakness"/>
    <w:p>
      <w:pPr>
        <w:pStyle w:val="Heading3"/>
      </w:pPr>
      <w:r>
        <w:t xml:space="preserve">Current weakness</w:t>
      </w:r>
    </w:p>
    <w:p>
      <w:pPr>
        <w:pStyle w:val="FirstParagraph"/>
      </w:pPr>
      <w:r>
        <w:t xml:space="preserve">The research question is still slightly broad.</w:t>
      </w:r>
      <w:r>
        <w:t xml:space="preserve"> </w:t>
      </w:r>
      <w:r>
        <w:t xml:space="preserve">“Can LLMs classify Bloom levels?”</w:t>
      </w:r>
      <w:r>
        <w:t xml:space="preserve"> </w:t>
      </w:r>
      <w:r>
        <w:t xml:space="preserve">is no longer enough because recent studies already answer yes.</w:t>
      </w:r>
    </w:p>
    <w:bookmarkEnd w:id="128"/>
    <w:bookmarkStart w:id="129" w:name="protocol-compliant-improvement"/>
    <w:p>
      <w:pPr>
        <w:pStyle w:val="Heading3"/>
      </w:pPr>
      <w:r>
        <w:t xml:space="preserve">Protocol-compliant improvement</w:t>
      </w:r>
    </w:p>
    <w:p>
      <w:pPr>
        <w:pStyle w:val="FirstParagraph"/>
      </w:pPr>
      <w:r>
        <w:t xml:space="preserve">Use these final RQs: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RQ</w:t>
            </w:r>
          </w:p>
        </w:tc>
        <w:tc>
          <w:tcPr/>
          <w:p>
            <w:pPr>
              <w:pStyle w:val="Compact"/>
            </w:pPr>
            <w:r>
              <w:t xml:space="preserve">Final Research Question</w:t>
            </w:r>
          </w:p>
        </w:tc>
      </w:tr>
      <w:tr>
        <w:tc>
          <w:tcPr/>
          <w:p>
            <w:pPr>
              <w:pStyle w:val="Compact"/>
            </w:pPr>
            <w:r>
              <w:t xml:space="preserve">RQ1</w:t>
            </w:r>
          </w:p>
        </w:tc>
        <w:tc>
          <w:tcPr/>
          <w:p>
            <w:pPr>
              <w:pStyle w:val="Compact"/>
            </w:pPr>
            <w:r>
              <w:t xml:space="preserve">How do traditional ML, transformer encoders, zero/few-shot LLMs, and QLoRA fine-tuned open-weight LLMs compare for Bloom classification?</w:t>
            </w:r>
          </w:p>
        </w:tc>
      </w:tr>
      <w:tr>
        <w:tc>
          <w:tcPr/>
          <w:p>
            <w:pPr>
              <w:pStyle w:val="Compact"/>
            </w:pPr>
            <w:r>
              <w:t xml:space="preserve">RQ2</w:t>
            </w:r>
          </w:p>
        </w:tc>
        <w:tc>
          <w:tcPr/>
          <w:p>
            <w:pPr>
              <w:pStyle w:val="Compact"/>
            </w:pPr>
            <w:r>
              <w:t xml:space="preserve">Does QLoRA fine-tuning improve open-weight LLMs over prompting-only baselines?</w:t>
            </w:r>
          </w:p>
        </w:tc>
      </w:tr>
      <w:tr>
        <w:tc>
          <w:tcPr/>
          <w:p>
            <w:pPr>
              <w:pStyle w:val="Compact"/>
            </w:pPr>
            <w:r>
              <w:t xml:space="preserve">RQ3</w:t>
            </w:r>
          </w:p>
        </w:tc>
        <w:tc>
          <w:tcPr/>
          <w:p>
            <w:pPr>
              <w:pStyle w:val="Compact"/>
            </w:pPr>
            <w:r>
              <w:t xml:space="preserve">Can multi-label modeling better represent real CLOs than single-label simplification?</w:t>
            </w:r>
          </w:p>
        </w:tc>
      </w:tr>
      <w:tr>
        <w:tc>
          <w:tcPr/>
          <w:p>
            <w:pPr>
              <w:pStyle w:val="Compact"/>
            </w:pPr>
            <w:r>
              <w:t xml:space="preserve">RQ4</w:t>
            </w:r>
          </w:p>
        </w:tc>
        <w:tc>
          <w:tcPr/>
          <w:p>
            <w:pPr>
              <w:pStyle w:val="Compact"/>
            </w:pPr>
            <w:r>
              <w:t xml:space="preserve">Do model explanations align with pedagogical Bloom cues such as action verbs and cognitive demand?</w:t>
            </w:r>
          </w:p>
        </w:tc>
      </w:tr>
      <w:tr>
        <w:tc>
          <w:tcPr/>
          <w:p>
            <w:pPr>
              <w:pStyle w:val="Compact"/>
            </w:pPr>
            <w:r>
              <w:t xml:space="preserve">RQ5</w:t>
            </w:r>
          </w:p>
        </w:tc>
        <w:tc>
          <w:tcPr/>
          <w:p>
            <w:pPr>
              <w:pStyle w:val="Compact"/>
            </w:pPr>
            <w:r>
              <w:t xml:space="preserve">Which model gives the best accuracy-cost-trust tradeoff for educational deployment?</w:t>
            </w:r>
          </w:p>
        </w:tc>
      </w:tr>
    </w:tbl>
    <w:p>
      <w:r>
        <w:pict>
          <v:rect style="width:0;height:1.5pt" o:hralign="center" o:hrstd="t" o:hr="t"/>
        </w:pict>
      </w:r>
    </w:p>
    <w:bookmarkEnd w:id="129"/>
    <w:bookmarkEnd w:id="130"/>
    <w:bookmarkStart w:id="134" w:name="p2-literature-positioning-protocol"/>
    <w:p>
      <w:pPr>
        <w:pStyle w:val="Heading2"/>
      </w:pPr>
      <w:r>
        <w:t xml:space="preserve">P2 — Literature Positioning Protocol</w:t>
      </w:r>
    </w:p>
    <w:bookmarkStart w:id="131" w:name="current-status-1"/>
    <w:p>
      <w:pPr>
        <w:pStyle w:val="Heading3"/>
      </w:pPr>
      <w:r>
        <w:t xml:space="preserve">Current status</w:t>
      </w:r>
    </w:p>
    <w:p>
      <w:pPr>
        <w:pStyle w:val="FirstParagraph"/>
      </w:pPr>
      <w:r>
        <w:t xml:space="preserve">The reports already compare against recent work such as GPT-4 prompting, BERT-based classification, DistilBERT ensembles, transfer learning, and XAI-based Bloom classifiers.</w:t>
      </w:r>
    </w:p>
    <w:bookmarkEnd w:id="131"/>
    <w:bookmarkStart w:id="132" w:name="current-weakness-1"/>
    <w:p>
      <w:pPr>
        <w:pStyle w:val="Heading3"/>
      </w:pPr>
      <w:r>
        <w:t xml:space="preserve">Current weakness</w:t>
      </w:r>
    </w:p>
    <w:p>
      <w:pPr>
        <w:pStyle w:val="FirstParagraph"/>
      </w:pPr>
      <w:r>
        <w:t xml:space="preserve">The novelty claim is vulnerable if written as:</w:t>
      </w:r>
    </w:p>
    <w:p>
      <w:pPr>
        <w:pStyle w:val="BlockText"/>
      </w:pPr>
      <w:r>
        <w:t xml:space="preserve">“We tested many LLMs.”</w:t>
      </w:r>
    </w:p>
    <w:p>
      <w:pPr>
        <w:pStyle w:val="FirstParagraph"/>
      </w:pPr>
      <w:r>
        <w:t xml:space="preserve">That is a weak claim because many-model benchmarking is now common.</w:t>
      </w:r>
    </w:p>
    <w:bookmarkEnd w:id="132"/>
    <w:bookmarkStart w:id="133" w:name="protocol-compliant-novelty-frame"/>
    <w:p>
      <w:pPr>
        <w:pStyle w:val="Heading3"/>
      </w:pPr>
      <w:r>
        <w:t xml:space="preserve">Protocol-compliant novelty frame</w:t>
      </w:r>
    </w:p>
    <w:p>
      <w:pPr>
        <w:pStyle w:val="FirstParagraph"/>
      </w:pPr>
      <w:r>
        <w:t xml:space="preserve">Use this safer positioning: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Literature Pattern</w:t>
            </w:r>
          </w:p>
        </w:tc>
        <w:tc>
          <w:tcPr/>
          <w:p>
            <w:pPr>
              <w:pStyle w:val="Compact"/>
            </w:pPr>
            <w:r>
              <w:t xml:space="preserve">Existing Work</w:t>
            </w:r>
          </w:p>
        </w:tc>
        <w:tc>
          <w:tcPr/>
          <w:p>
            <w:pPr>
              <w:pStyle w:val="Compact"/>
            </w:pPr>
            <w:r>
              <w:t xml:space="preserve">Your Gap / Position</w:t>
            </w:r>
          </w:p>
        </w:tc>
      </w:tr>
      <w:tr>
        <w:tc>
          <w:tcPr/>
          <w:p>
            <w:pPr>
              <w:pStyle w:val="Compact"/>
            </w:pPr>
            <w:r>
              <w:t xml:space="preserve">Traditional ML</w:t>
            </w:r>
          </w:p>
        </w:tc>
        <w:tc>
          <w:tcPr/>
          <w:p>
            <w:pPr>
              <w:pStyle w:val="Compact"/>
            </w:pPr>
            <w:r>
              <w:t xml:space="preserve">TF-IDF, SVM, Logistic Regression</w:t>
            </w:r>
          </w:p>
        </w:tc>
        <w:tc>
          <w:tcPr/>
          <w:p>
            <w:pPr>
              <w:pStyle w:val="Compact"/>
            </w:pPr>
            <w:r>
              <w:t xml:space="preserve">You include them as baseline floor, not main novelty</w:t>
            </w:r>
          </w:p>
        </w:tc>
      </w:tr>
      <w:tr>
        <w:tc>
          <w:tcPr/>
          <w:p>
            <w:pPr>
              <w:pStyle w:val="Compact"/>
            </w:pPr>
            <w:r>
              <w:t xml:space="preserve">LSTM / CNN</w:t>
            </w:r>
          </w:p>
        </w:tc>
        <w:tc>
          <w:tcPr/>
          <w:p>
            <w:pPr>
              <w:pStyle w:val="Compact"/>
            </w:pPr>
            <w:r>
              <w:t xml:space="preserve">Older DL Bloom classifiers</w:t>
            </w:r>
          </w:p>
        </w:tc>
        <w:tc>
          <w:tcPr/>
          <w:p>
            <w:pPr>
              <w:pStyle w:val="Compact"/>
            </w:pPr>
            <w:r>
              <w:t xml:space="preserve">You use them for historical comparison</w:t>
            </w:r>
          </w:p>
        </w:tc>
      </w:tr>
      <w:tr>
        <w:tc>
          <w:tcPr/>
          <w:p>
            <w:pPr>
              <w:pStyle w:val="Compact"/>
            </w:pPr>
            <w:r>
              <w:t xml:space="preserve">BERT / DistilBERT</w:t>
            </w:r>
          </w:p>
        </w:tc>
        <w:tc>
          <w:tcPr/>
          <w:p>
            <w:pPr>
              <w:pStyle w:val="Compact"/>
            </w:pPr>
            <w:r>
              <w:t xml:space="preserve">Strong encoder baselines, sometimes high accuracy</w:t>
            </w:r>
          </w:p>
        </w:tc>
        <w:tc>
          <w:tcPr/>
          <w:p>
            <w:pPr>
              <w:pStyle w:val="Compact"/>
            </w:pPr>
            <w:r>
              <w:t xml:space="preserve">You must compare against them fairly</w:t>
            </w:r>
          </w:p>
        </w:tc>
      </w:tr>
      <w:tr>
        <w:tc>
          <w:tcPr/>
          <w:p>
            <w:pPr>
              <w:pStyle w:val="Compact"/>
            </w:pPr>
            <w:r>
              <w:t xml:space="preserve">GPT-4 prompting</w:t>
            </w:r>
          </w:p>
        </w:tc>
        <w:tc>
          <w:tcPr/>
          <w:p>
            <w:pPr>
              <w:pStyle w:val="Compact"/>
            </w:pPr>
            <w:r>
              <w:t xml:space="preserve">Closed-source LLM classification</w:t>
            </w:r>
          </w:p>
        </w:tc>
        <w:tc>
          <w:tcPr/>
          <w:p>
            <w:pPr>
              <w:pStyle w:val="Compact"/>
            </w:pPr>
            <w:r>
              <w:t xml:space="preserve">You offer open-weight, reproducible alternative</w:t>
            </w:r>
          </w:p>
        </w:tc>
      </w:tr>
      <w:tr>
        <w:tc>
          <w:tcPr/>
          <w:p>
            <w:pPr>
              <w:pStyle w:val="Compact"/>
            </w:pPr>
            <w:r>
              <w:t xml:space="preserve">XAI Bloom work</w:t>
            </w:r>
          </w:p>
        </w:tc>
        <w:tc>
          <w:tcPr/>
          <w:p>
            <w:pPr>
              <w:pStyle w:val="Compact"/>
            </w:pPr>
            <w:r>
              <w:t xml:space="preserve">LIME/attention in limited settings</w:t>
            </w:r>
          </w:p>
        </w:tc>
        <w:tc>
          <w:tcPr/>
          <w:p>
            <w:pPr>
              <w:pStyle w:val="Compact"/>
            </w:pPr>
            <w:r>
              <w:t xml:space="preserve">You can add SHAP + IG + verb-alignment + educator validation</w:t>
            </w:r>
          </w:p>
        </w:tc>
      </w:tr>
      <w:tr>
        <w:tc>
          <w:tcPr/>
          <w:p>
            <w:pPr>
              <w:pStyle w:val="Compact"/>
            </w:pPr>
            <w:r>
              <w:t xml:space="preserve">Multi-label Bloom</w:t>
            </w:r>
          </w:p>
        </w:tc>
        <w:tc>
          <w:tcPr/>
          <w:p>
            <w:pPr>
              <w:pStyle w:val="Compact"/>
            </w:pPr>
            <w:r>
              <w:t xml:space="preserve">Some previous works preserve multi-label structure</w:t>
            </w:r>
          </w:p>
        </w:tc>
        <w:tc>
          <w:tcPr/>
          <w:p>
            <w:pPr>
              <w:pStyle w:val="Compact"/>
            </w:pPr>
            <w:r>
              <w:t xml:space="preserve">Your next upgrade must restore multi-label CLOs</w:t>
            </w:r>
          </w:p>
        </w:tc>
      </w:tr>
      <w:tr>
        <w:tc>
          <w:tcPr/>
          <w:p>
            <w:pPr>
              <w:pStyle w:val="Compact"/>
            </w:pPr>
            <w:r>
              <w:t xml:space="preserve">QLoRA on CLO</w:t>
            </w:r>
          </w:p>
        </w:tc>
        <w:tc>
          <w:tcPr/>
          <w:p>
            <w:pPr>
              <w:pStyle w:val="Compact"/>
            </w:pPr>
            <w:r>
              <w:t xml:space="preserve">Underexplored for Monash CLO</w:t>
            </w:r>
          </w:p>
        </w:tc>
        <w:tc>
          <w:tcPr/>
          <w:p>
            <w:pPr>
              <w:pStyle w:val="Compact"/>
            </w:pPr>
            <w:r>
              <w:t xml:space="preserve">Your strongest current novelty</w:t>
            </w:r>
          </w:p>
        </w:tc>
      </w:tr>
    </w:tbl>
    <w:p>
      <w:r>
        <w:pict>
          <v:rect style="width:0;height:1.5pt" o:hralign="center" o:hrstd="t" o:hr="t"/>
        </w:pict>
      </w:r>
    </w:p>
    <w:bookmarkEnd w:id="133"/>
    <w:bookmarkEnd w:id="134"/>
    <w:bookmarkStart w:id="138" w:name="p3-dataset-audit-protocol"/>
    <w:p>
      <w:pPr>
        <w:pStyle w:val="Heading2"/>
      </w:pPr>
      <w:r>
        <w:t xml:space="preserve">P3 — Dataset Audit Protocol</w:t>
      </w:r>
    </w:p>
    <w:bookmarkStart w:id="135" w:name="current-status-2"/>
    <w:p>
      <w:pPr>
        <w:pStyle w:val="Heading3"/>
      </w:pPr>
      <w:r>
        <w:t xml:space="preserve">Current status</w:t>
      </w:r>
    </w:p>
    <w:p>
      <w:pPr>
        <w:pStyle w:val="FirstParagraph"/>
      </w:pPr>
      <w:r>
        <w:t xml:space="preserve">Dataset audit is strong. Reports show: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Dataset Item</w:t>
            </w:r>
          </w:p>
        </w:tc>
        <w:tc>
          <w:tcPr/>
          <w:p>
            <w:pPr>
              <w:pStyle w:val="Compact"/>
              <w:jc w:val="right"/>
            </w:pPr>
            <w:r>
              <w:t xml:space="preserve">Value</w:t>
            </w:r>
          </w:p>
        </w:tc>
      </w:tr>
      <w:tr>
        <w:tc>
          <w:tcPr/>
          <w:p>
            <w:pPr>
              <w:pStyle w:val="Compact"/>
            </w:pPr>
            <w:r>
              <w:t xml:space="preserve">Total rows</w:t>
            </w:r>
          </w:p>
        </w:tc>
        <w:tc>
          <w:tcPr/>
          <w:p>
            <w:pPr>
              <w:pStyle w:val="Compact"/>
              <w:jc w:val="right"/>
            </w:pPr>
            <w:r>
              <w:t xml:space="preserve">21,380</w:t>
            </w:r>
          </w:p>
        </w:tc>
      </w:tr>
      <w:tr>
        <w:tc>
          <w:tcPr/>
          <w:p>
            <w:pPr>
              <w:pStyle w:val="Compact"/>
            </w:pPr>
            <w:r>
              <w:t xml:space="preserve">Columns</w:t>
            </w:r>
          </w:p>
        </w:tc>
        <w:tc>
          <w:tcPr/>
          <w:p>
            <w:pPr>
              <w:pStyle w:val="Compact"/>
              <w:jc w:val="right"/>
            </w:pPr>
            <w:r>
              <w:t xml:space="preserve">7</w:t>
            </w:r>
          </w:p>
        </w:tc>
      </w:tr>
      <w:tr>
        <w:tc>
          <w:tcPr/>
          <w:p>
            <w:pPr>
              <w:pStyle w:val="Compact"/>
            </w:pPr>
            <w:r>
              <w:t xml:space="preserve">Single-label rows</w:t>
            </w:r>
          </w:p>
        </w:tc>
        <w:tc>
          <w:tcPr/>
          <w:p>
            <w:pPr>
              <w:pStyle w:val="Compact"/>
              <w:jc w:val="right"/>
            </w:pPr>
            <w:r>
              <w:t xml:space="preserve">18,773</w:t>
            </w:r>
          </w:p>
        </w:tc>
      </w:tr>
      <w:tr>
        <w:tc>
          <w:tcPr/>
          <w:p>
            <w:pPr>
              <w:pStyle w:val="Compact"/>
            </w:pPr>
            <w:r>
              <w:t xml:space="preserve">Multi-label rows</w:t>
            </w:r>
          </w:p>
        </w:tc>
        <w:tc>
          <w:tcPr/>
          <w:p>
            <w:pPr>
              <w:pStyle w:val="Compact"/>
              <w:jc w:val="right"/>
            </w:pPr>
            <w:r>
              <w:t xml:space="preserve">2,607</w:t>
            </w:r>
          </w:p>
        </w:tc>
      </w:tr>
      <w:tr>
        <w:tc>
          <w:tcPr/>
          <w:p>
            <w:pPr>
              <w:pStyle w:val="Compact"/>
            </w:pPr>
            <w:r>
              <w:t xml:space="preserve">Multi-label ratio</w:t>
            </w:r>
          </w:p>
        </w:tc>
        <w:tc>
          <w:tcPr/>
          <w:p>
            <w:pPr>
              <w:pStyle w:val="Compact"/>
              <w:jc w:val="right"/>
            </w:pPr>
            <w:r>
              <w:t xml:space="preserve">12.2%</w:t>
            </w:r>
          </w:p>
        </w:tc>
      </w:tr>
      <w:tr>
        <w:tc>
          <w:tcPr/>
          <w:p>
            <w:pPr>
              <w:pStyle w:val="Compact"/>
            </w:pPr>
            <w:r>
              <w:t xml:space="preserve">Largest class</w:t>
            </w:r>
          </w:p>
        </w:tc>
        <w:tc>
          <w:tcPr/>
          <w:p>
            <w:pPr>
              <w:pStyle w:val="Compact"/>
              <w:jc w:val="right"/>
            </w:pPr>
            <w:r>
              <w:t xml:space="preserve">Apply</w:t>
            </w:r>
          </w:p>
        </w:tc>
      </w:tr>
      <w:tr>
        <w:tc>
          <w:tcPr/>
          <w:p>
            <w:pPr>
              <w:pStyle w:val="Compact"/>
            </w:pPr>
            <w:r>
              <w:t xml:space="preserve">Smallest class</w:t>
            </w:r>
          </w:p>
        </w:tc>
        <w:tc>
          <w:tcPr/>
          <w:p>
            <w:pPr>
              <w:pStyle w:val="Compact"/>
              <w:jc w:val="right"/>
            </w:pPr>
            <w:r>
              <w:t xml:space="preserve">Remember</w:t>
            </w:r>
          </w:p>
        </w:tc>
      </w:tr>
    </w:tbl>
    <w:bookmarkEnd w:id="135"/>
    <w:bookmarkStart w:id="136" w:name="current-weakness-2"/>
    <w:p>
      <w:pPr>
        <w:pStyle w:val="Heading3"/>
      </w:pPr>
      <w:r>
        <w:t xml:space="preserve">Current weakness</w:t>
      </w:r>
    </w:p>
    <w:p>
      <w:pPr>
        <w:pStyle w:val="FirstParagraph"/>
      </w:pPr>
      <w:r>
        <w:t xml:space="preserve">The reports correctly identify multi-label rows, but many experiments still drop them.</w:t>
      </w:r>
    </w:p>
    <w:bookmarkEnd w:id="136"/>
    <w:bookmarkStart w:id="137" w:name="protocol-compliant-resolution"/>
    <w:p>
      <w:pPr>
        <w:pStyle w:val="Heading3"/>
      </w:pPr>
      <w:r>
        <w:t xml:space="preserve">Protocol-compliant resolution</w:t>
      </w:r>
    </w:p>
    <w:p>
      <w:pPr>
        <w:pStyle w:val="FirstParagraph"/>
      </w:pPr>
      <w:r>
        <w:t xml:space="preserve">Create two official dataset versions: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Dataset Version</w:t>
            </w:r>
          </w:p>
        </w:tc>
        <w:tc>
          <w:tcPr/>
          <w:p>
            <w:pPr>
              <w:pStyle w:val="Compact"/>
              <w:jc w:val="right"/>
            </w:pPr>
            <w:r>
              <w:t xml:space="preserve">Rows</w:t>
            </w:r>
          </w:p>
        </w:tc>
        <w:tc>
          <w:tcPr/>
          <w:p>
            <w:pPr>
              <w:pStyle w:val="Compact"/>
            </w:pPr>
            <w:r>
              <w:t xml:space="preserve">Purpose</w:t>
            </w:r>
          </w:p>
        </w:tc>
      </w:tr>
      <w:tr>
        <w:tc>
          <w:tcPr/>
          <w:p>
            <w:pPr>
              <w:pStyle w:val="Compact"/>
            </w:pPr>
            <w:r>
              <w:t xml:space="preserve">Dataset-SL</w:t>
            </w:r>
          </w:p>
        </w:tc>
        <w:tc>
          <w:tcPr/>
          <w:p>
            <w:pPr>
              <w:pStyle w:val="Compact"/>
              <w:jc w:val="right"/>
            </w:pPr>
            <w:r>
              <w:t xml:space="preserve">18,773</w:t>
            </w:r>
          </w:p>
        </w:tc>
        <w:tc>
          <w:tcPr/>
          <w:p>
            <w:pPr>
              <w:pStyle w:val="Compact"/>
            </w:pPr>
            <w:r>
              <w:t xml:space="preserve">Single-label benchmarking</w:t>
            </w:r>
          </w:p>
        </w:tc>
      </w:tr>
      <w:tr>
        <w:tc>
          <w:tcPr/>
          <w:p>
            <w:pPr>
              <w:pStyle w:val="Compact"/>
            </w:pPr>
            <w:r>
              <w:t xml:space="preserve">Dataset-ML</w:t>
            </w:r>
          </w:p>
        </w:tc>
        <w:tc>
          <w:tcPr/>
          <w:p>
            <w:pPr>
              <w:pStyle w:val="Compact"/>
              <w:jc w:val="right"/>
            </w:pPr>
            <w:r>
              <w:t xml:space="preserve">21,380</w:t>
            </w:r>
          </w:p>
        </w:tc>
        <w:tc>
          <w:tcPr/>
          <w:p>
            <w:pPr>
              <w:pStyle w:val="Compact"/>
            </w:pPr>
            <w:r>
              <w:t xml:space="preserve">Multi-label realistic Bloom modeling</w:t>
            </w:r>
          </w:p>
        </w:tc>
      </w:tr>
    </w:tbl>
    <w:p>
      <w:r>
        <w:pict>
          <v:rect style="width:0;height:1.5pt" o:hralign="center" o:hrstd="t" o:hr="t"/>
        </w:pict>
      </w:r>
    </w:p>
    <w:bookmarkEnd w:id="137"/>
    <w:bookmarkEnd w:id="138"/>
    <w:bookmarkStart w:id="142" w:name="p4-baseline-benchmark-protocol"/>
    <w:p>
      <w:pPr>
        <w:pStyle w:val="Heading2"/>
      </w:pPr>
      <w:r>
        <w:t xml:space="preserve">P4 — Baseline Benchmark Protocol</w:t>
      </w:r>
    </w:p>
    <w:bookmarkStart w:id="139" w:name="current-status-3"/>
    <w:p>
      <w:pPr>
        <w:pStyle w:val="Heading3"/>
      </w:pPr>
      <w:r>
        <w:t xml:space="preserve">Current status</w:t>
      </w:r>
    </w:p>
    <w:p>
      <w:pPr>
        <w:pStyle w:val="FirstParagraph"/>
      </w:pPr>
      <w:r>
        <w:t xml:space="preserve">Traditional ML and DL baselines are included:</w:t>
      </w:r>
    </w:p>
    <w:p>
      <w:pPr>
        <w:pStyle w:val="Compact"/>
        <w:numPr>
          <w:ilvl w:val="0"/>
          <w:numId w:val="1076"/>
        </w:numPr>
      </w:pPr>
      <w:r>
        <w:t xml:space="preserve">Naive Bayes</w:t>
      </w:r>
    </w:p>
    <w:p>
      <w:pPr>
        <w:pStyle w:val="Compact"/>
        <w:numPr>
          <w:ilvl w:val="0"/>
          <w:numId w:val="1076"/>
        </w:numPr>
      </w:pPr>
      <w:r>
        <w:t xml:space="preserve">Logistic Regression</w:t>
      </w:r>
    </w:p>
    <w:p>
      <w:pPr>
        <w:pStyle w:val="Compact"/>
        <w:numPr>
          <w:ilvl w:val="0"/>
          <w:numId w:val="1076"/>
        </w:numPr>
      </w:pPr>
      <w:r>
        <w:t xml:space="preserve">SVM</w:t>
      </w:r>
    </w:p>
    <w:p>
      <w:pPr>
        <w:pStyle w:val="Compact"/>
        <w:numPr>
          <w:ilvl w:val="0"/>
          <w:numId w:val="1076"/>
        </w:numPr>
      </w:pPr>
      <w:r>
        <w:t xml:space="preserve">KNN</w:t>
      </w:r>
    </w:p>
    <w:p>
      <w:pPr>
        <w:pStyle w:val="Compact"/>
        <w:numPr>
          <w:ilvl w:val="0"/>
          <w:numId w:val="1076"/>
        </w:numPr>
      </w:pPr>
      <w:r>
        <w:t xml:space="preserve">Decision Tree</w:t>
      </w:r>
    </w:p>
    <w:p>
      <w:pPr>
        <w:pStyle w:val="Compact"/>
        <w:numPr>
          <w:ilvl w:val="0"/>
          <w:numId w:val="1076"/>
        </w:numPr>
      </w:pPr>
      <w:r>
        <w:t xml:space="preserve">Random Forest</w:t>
      </w:r>
    </w:p>
    <w:p>
      <w:pPr>
        <w:pStyle w:val="Compact"/>
        <w:numPr>
          <w:ilvl w:val="0"/>
          <w:numId w:val="1076"/>
        </w:numPr>
      </w:pPr>
      <w:r>
        <w:t xml:space="preserve">Gradient Boosting</w:t>
      </w:r>
    </w:p>
    <w:p>
      <w:pPr>
        <w:pStyle w:val="Compact"/>
        <w:numPr>
          <w:ilvl w:val="0"/>
          <w:numId w:val="1076"/>
        </w:numPr>
      </w:pPr>
      <w:r>
        <w:t xml:space="preserve">XGBoost</w:t>
      </w:r>
    </w:p>
    <w:p>
      <w:pPr>
        <w:pStyle w:val="Compact"/>
        <w:numPr>
          <w:ilvl w:val="0"/>
          <w:numId w:val="1076"/>
        </w:numPr>
      </w:pPr>
      <w:r>
        <w:t xml:space="preserve">LightGBM</w:t>
      </w:r>
    </w:p>
    <w:p>
      <w:pPr>
        <w:pStyle w:val="Compact"/>
        <w:numPr>
          <w:ilvl w:val="0"/>
          <w:numId w:val="1076"/>
        </w:numPr>
      </w:pPr>
      <w:r>
        <w:t xml:space="preserve">BiLSTM</w:t>
      </w:r>
    </w:p>
    <w:p>
      <w:pPr>
        <w:pStyle w:val="Compact"/>
        <w:numPr>
          <w:ilvl w:val="0"/>
          <w:numId w:val="1076"/>
        </w:numPr>
      </w:pPr>
      <w:r>
        <w:t xml:space="preserve">CNN-Text</w:t>
      </w:r>
    </w:p>
    <w:p>
      <w:pPr>
        <w:pStyle w:val="Compact"/>
        <w:numPr>
          <w:ilvl w:val="0"/>
          <w:numId w:val="1076"/>
        </w:numPr>
      </w:pPr>
      <w:r>
        <w:t xml:space="preserve">BERT fine-tuning</w:t>
      </w:r>
    </w:p>
    <w:p>
      <w:pPr>
        <w:pStyle w:val="Compact"/>
        <w:numPr>
          <w:ilvl w:val="0"/>
          <w:numId w:val="1076"/>
        </w:numPr>
      </w:pPr>
      <w:r>
        <w:t xml:space="preserve">Keyword baseline / LSTM replication</w:t>
      </w:r>
    </w:p>
    <w:bookmarkEnd w:id="139"/>
    <w:bookmarkStart w:id="140" w:name="current-weakness-3"/>
    <w:p>
      <w:pPr>
        <w:pStyle w:val="Heading3"/>
      </w:pPr>
      <w:r>
        <w:t xml:space="preserve">Current weakness</w:t>
      </w:r>
    </w:p>
    <w:p>
      <w:pPr>
        <w:pStyle w:val="FirstParagraph"/>
      </w:pPr>
      <w:r>
        <w:t xml:space="preserve">The strongest encoder baselines need to be centralized in the final report:</w:t>
      </w:r>
    </w:p>
    <w:p>
      <w:pPr>
        <w:pStyle w:val="Compact"/>
        <w:numPr>
          <w:ilvl w:val="0"/>
          <w:numId w:val="1077"/>
        </w:numPr>
      </w:pPr>
      <w:r>
        <w:t xml:space="preserve">BERT-base</w:t>
      </w:r>
    </w:p>
    <w:p>
      <w:pPr>
        <w:pStyle w:val="Compact"/>
        <w:numPr>
          <w:ilvl w:val="0"/>
          <w:numId w:val="1077"/>
        </w:numPr>
      </w:pPr>
      <w:r>
        <w:t xml:space="preserve">RoBERTa-base</w:t>
      </w:r>
    </w:p>
    <w:p>
      <w:pPr>
        <w:pStyle w:val="Compact"/>
        <w:numPr>
          <w:ilvl w:val="0"/>
          <w:numId w:val="1077"/>
        </w:numPr>
      </w:pPr>
      <w:r>
        <w:t xml:space="preserve">DeBERTa-v3-base</w:t>
      </w:r>
    </w:p>
    <w:p>
      <w:pPr>
        <w:pStyle w:val="Compact"/>
        <w:numPr>
          <w:ilvl w:val="0"/>
          <w:numId w:val="1077"/>
        </w:numPr>
      </w:pPr>
      <w:r>
        <w:t xml:space="preserve">DistilBERT</w:t>
      </w:r>
    </w:p>
    <w:bookmarkEnd w:id="140"/>
    <w:bookmarkStart w:id="141" w:name="protocol-compliant-resolution-1"/>
    <w:p>
      <w:pPr>
        <w:pStyle w:val="Heading3"/>
      </w:pPr>
      <w:r>
        <w:t xml:space="preserve">Protocol-compliant resolution</w:t>
      </w:r>
    </w:p>
    <w:p>
      <w:pPr>
        <w:pStyle w:val="FirstParagraph"/>
      </w:pPr>
      <w:r>
        <w:t xml:space="preserve">Final leaderboard must be split into four groups: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Models</w:t>
            </w:r>
          </w:p>
        </w:tc>
      </w:tr>
      <w:tr>
        <w:tc>
          <w:tcPr/>
          <w:p>
            <w:pPr>
              <w:pStyle w:val="Compact"/>
            </w:pPr>
            <w:r>
              <w:t xml:space="preserve">Classical ML</w:t>
            </w:r>
          </w:p>
        </w:tc>
        <w:tc>
          <w:tcPr/>
          <w:p>
            <w:pPr>
              <w:pStyle w:val="Compact"/>
            </w:pPr>
            <w:r>
              <w:t xml:space="preserve">NB, LR, SVM, XGBoost, LightGBM</w:t>
            </w:r>
          </w:p>
        </w:tc>
      </w:tr>
      <w:tr>
        <w:tc>
          <w:tcPr/>
          <w:p>
            <w:pPr>
              <w:pStyle w:val="Compact"/>
            </w:pPr>
            <w:r>
              <w:t xml:space="preserve">Deep Learning</w:t>
            </w:r>
          </w:p>
        </w:tc>
        <w:tc>
          <w:tcPr/>
          <w:p>
            <w:pPr>
              <w:pStyle w:val="Compact"/>
            </w:pPr>
            <w:r>
              <w:t xml:space="preserve">CNN, BiLSTM, LSTM + embeddings</w:t>
            </w:r>
          </w:p>
        </w:tc>
      </w:tr>
      <w:tr>
        <w:tc>
          <w:tcPr/>
          <w:p>
            <w:pPr>
              <w:pStyle w:val="Compact"/>
            </w:pPr>
            <w:r>
              <w:t xml:space="preserve">Encoder Transformers</w:t>
            </w:r>
          </w:p>
        </w:tc>
        <w:tc>
          <w:tcPr/>
          <w:p>
            <w:pPr>
              <w:pStyle w:val="Compact"/>
            </w:pPr>
            <w:r>
              <w:t xml:space="preserve">BERT, RoBERTa, DeBERTa, DistilBERT</w:t>
            </w:r>
          </w:p>
        </w:tc>
      </w:tr>
      <w:tr>
        <w:tc>
          <w:tcPr/>
          <w:p>
            <w:pPr>
              <w:pStyle w:val="Compact"/>
            </w:pPr>
            <w:r>
              <w:t xml:space="preserve">Decoder LLMs</w:t>
            </w:r>
          </w:p>
        </w:tc>
        <w:tc>
          <w:tcPr/>
          <w:p>
            <w:pPr>
              <w:pStyle w:val="Compact"/>
            </w:pPr>
            <w:r>
              <w:t xml:space="preserve">Mistral, Qwen, Gemma, Llama, Phi, SmolLM</w:t>
            </w:r>
          </w:p>
        </w:tc>
      </w:tr>
    </w:tbl>
    <w:p>
      <w:r>
        <w:pict>
          <v:rect style="width:0;height:1.5pt" o:hralign="center" o:hrstd="t" o:hr="t"/>
        </w:pict>
      </w:r>
    </w:p>
    <w:bookmarkEnd w:id="141"/>
    <w:bookmarkEnd w:id="142"/>
    <w:bookmarkStart w:id="146" w:name="p5-prompting-protocol"/>
    <w:p>
      <w:pPr>
        <w:pStyle w:val="Heading2"/>
      </w:pPr>
      <w:r>
        <w:t xml:space="preserve">P5 — Prompting Protocol</w:t>
      </w:r>
    </w:p>
    <w:bookmarkStart w:id="143" w:name="current-status-4"/>
    <w:p>
      <w:pPr>
        <w:pStyle w:val="Heading3"/>
      </w:pPr>
      <w:r>
        <w:t xml:space="preserve">Current status</w:t>
      </w:r>
    </w:p>
    <w:p>
      <w:pPr>
        <w:pStyle w:val="FirstParagraph"/>
      </w:pPr>
      <w:r>
        <w:t xml:space="preserve">Zero-shot and few-shot prompting has been done. Earlier reports show that raw prompting can produce invalid outputs and weaker metrics.</w:t>
      </w:r>
    </w:p>
    <w:bookmarkEnd w:id="143"/>
    <w:bookmarkStart w:id="144" w:name="current-weakness-4"/>
    <w:p>
      <w:pPr>
        <w:pStyle w:val="Heading3"/>
      </w:pPr>
      <w:r>
        <w:t xml:space="preserve">Current weakness</w:t>
      </w:r>
    </w:p>
    <w:p>
      <w:pPr>
        <w:pStyle w:val="FirstParagraph"/>
      </w:pPr>
      <w:r>
        <w:t xml:space="preserve">Prompting results must include:</w:t>
      </w:r>
    </w:p>
    <w:p>
      <w:pPr>
        <w:pStyle w:val="Compact"/>
        <w:numPr>
          <w:ilvl w:val="0"/>
          <w:numId w:val="1078"/>
        </w:numPr>
      </w:pPr>
      <w:r>
        <w:t xml:space="preserve">Output validity rate</w:t>
      </w:r>
    </w:p>
    <w:p>
      <w:pPr>
        <w:pStyle w:val="Compact"/>
        <w:numPr>
          <w:ilvl w:val="0"/>
          <w:numId w:val="1078"/>
        </w:numPr>
      </w:pPr>
      <w:r>
        <w:t xml:space="preserve">Invalid label count</w:t>
      </w:r>
    </w:p>
    <w:p>
      <w:pPr>
        <w:pStyle w:val="Compact"/>
        <w:numPr>
          <w:ilvl w:val="0"/>
          <w:numId w:val="1078"/>
        </w:numPr>
      </w:pPr>
      <w:r>
        <w:t xml:space="preserve">Format adherence</w:t>
      </w:r>
    </w:p>
    <w:p>
      <w:pPr>
        <w:pStyle w:val="Compact"/>
        <w:numPr>
          <w:ilvl w:val="0"/>
          <w:numId w:val="1078"/>
        </w:numPr>
      </w:pPr>
      <w:r>
        <w:t xml:space="preserve">Sensitivity to prompt wording</w:t>
      </w:r>
    </w:p>
    <w:p>
      <w:pPr>
        <w:pStyle w:val="Compact"/>
        <w:numPr>
          <w:ilvl w:val="0"/>
          <w:numId w:val="1078"/>
        </w:numPr>
      </w:pPr>
      <w:r>
        <w:t xml:space="preserve">Few-shot example selection strategy</w:t>
      </w:r>
    </w:p>
    <w:bookmarkEnd w:id="144"/>
    <w:bookmarkStart w:id="145" w:name="protocol-compliant-improvement-1"/>
    <w:p>
      <w:pPr>
        <w:pStyle w:val="Heading3"/>
      </w:pPr>
      <w:r>
        <w:t xml:space="preserve">Protocol-compliant improvement</w:t>
      </w:r>
    </w:p>
    <w:p>
      <w:pPr>
        <w:pStyle w:val="FirstParagraph"/>
      </w:pPr>
      <w:r>
        <w:t xml:space="preserve">Add a prompt-ablation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Prompt Variant</w:t>
            </w:r>
          </w:p>
        </w:tc>
        <w:tc>
          <w:tcPr/>
          <w:p>
            <w:pPr>
              <w:pStyle w:val="Compact"/>
            </w:pPr>
            <w:r>
              <w:t xml:space="preserve">Expected Test</w:t>
            </w:r>
          </w:p>
        </w:tc>
      </w:tr>
      <w:tr>
        <w:tc>
          <w:tcPr/>
          <w:p>
            <w:pPr>
              <w:pStyle w:val="Compact"/>
            </w:pPr>
            <w:r>
              <w:t xml:space="preserve">Zero-shot simple</w:t>
            </w:r>
          </w:p>
        </w:tc>
        <w:tc>
          <w:tcPr/>
          <w:p>
            <w:pPr>
              <w:pStyle w:val="Compact"/>
            </w:pPr>
            <w:r>
              <w:t xml:space="preserve">Baseline LLM ability</w:t>
            </w:r>
          </w:p>
        </w:tc>
      </w:tr>
      <w:tr>
        <w:tc>
          <w:tcPr/>
          <w:p>
            <w:pPr>
              <w:pStyle w:val="Compact"/>
            </w:pPr>
            <w:r>
              <w:t xml:space="preserve">Zero-shot with definitions</w:t>
            </w:r>
          </w:p>
        </w:tc>
        <w:tc>
          <w:tcPr/>
          <w:p>
            <w:pPr>
              <w:pStyle w:val="Compact"/>
            </w:pPr>
            <w:r>
              <w:t xml:space="preserve">Taxonomy knowledge injection</w:t>
            </w:r>
          </w:p>
        </w:tc>
      </w:tr>
      <w:tr>
        <w:tc>
          <w:tcPr/>
          <w:p>
            <w:pPr>
              <w:pStyle w:val="Compact"/>
            </w:pPr>
            <w:r>
              <w:t xml:space="preserve">Few-shot one example/class</w:t>
            </w:r>
          </w:p>
        </w:tc>
        <w:tc>
          <w:tcPr/>
          <w:p>
            <w:pPr>
              <w:pStyle w:val="Compact"/>
            </w:pPr>
            <w:r>
              <w:t xml:space="preserve">In-context learning</w:t>
            </w:r>
          </w:p>
        </w:tc>
      </w:tr>
      <w:tr>
        <w:tc>
          <w:tcPr/>
          <w:p>
            <w:pPr>
              <w:pStyle w:val="Compact"/>
            </w:pPr>
            <w:r>
              <w:t xml:space="preserve">Few-shot with ambiguous examples</w:t>
            </w:r>
          </w:p>
        </w:tc>
        <w:tc>
          <w:tcPr/>
          <w:p>
            <w:pPr>
              <w:pStyle w:val="Compact"/>
            </w:pPr>
            <w:r>
              <w:t xml:space="preserve">Robustness</w:t>
            </w:r>
          </w:p>
        </w:tc>
      </w:tr>
      <w:tr>
        <w:tc>
          <w:tcPr/>
          <w:p>
            <w:pPr>
              <w:pStyle w:val="Compact"/>
            </w:pPr>
            <w:r>
              <w:t xml:space="preserve">Chain-of-thought hidden rationale</w:t>
            </w:r>
          </w:p>
        </w:tc>
        <w:tc>
          <w:tcPr/>
          <w:p>
            <w:pPr>
              <w:pStyle w:val="Compact"/>
            </w:pPr>
            <w:r>
              <w:t xml:space="preserve">Reasoning quality, but final label only</w:t>
            </w:r>
          </w:p>
        </w:tc>
      </w:tr>
      <w:tr>
        <w:tc>
          <w:tcPr/>
          <w:p>
            <w:pPr>
              <w:pStyle w:val="Compact"/>
            </w:pPr>
            <w:r>
              <w:t xml:space="preserve">JSON output prompt</w:t>
            </w:r>
          </w:p>
        </w:tc>
        <w:tc>
          <w:tcPr/>
          <w:p>
            <w:pPr>
              <w:pStyle w:val="Compact"/>
            </w:pPr>
            <w:r>
              <w:t xml:space="preserve">Format reliability</w:t>
            </w:r>
          </w:p>
        </w:tc>
      </w:tr>
    </w:tbl>
    <w:p>
      <w:r>
        <w:pict>
          <v:rect style="width:0;height:1.5pt" o:hralign="center" o:hrstd="t" o:hr="t"/>
        </w:pict>
      </w:r>
    </w:p>
    <w:bookmarkEnd w:id="145"/>
    <w:bookmarkEnd w:id="146"/>
    <w:bookmarkStart w:id="150" w:name="p6-qlora-fine-tuning-protocol"/>
    <w:p>
      <w:pPr>
        <w:pStyle w:val="Heading2"/>
      </w:pPr>
      <w:r>
        <w:t xml:space="preserve">P6 — QLoRA Fine-Tuning Protocol</w:t>
      </w:r>
    </w:p>
    <w:bookmarkStart w:id="147" w:name="current-status-5"/>
    <w:p>
      <w:pPr>
        <w:pStyle w:val="Heading3"/>
      </w:pPr>
      <w:r>
        <w:t xml:space="preserve">Current status</w:t>
      </w:r>
    </w:p>
    <w:p>
      <w:pPr>
        <w:pStyle w:val="FirstParagraph"/>
      </w:pPr>
      <w:r>
        <w:t xml:space="preserve">This is the strongest implemented technical protocol.</w:t>
      </w:r>
    </w:p>
    <w:p>
      <w:pPr>
        <w:pStyle w:val="BodyText"/>
      </w:pPr>
      <w:r>
        <w:t xml:space="preserve">Models: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Status</w:t>
            </w:r>
          </w:p>
        </w:tc>
      </w:tr>
      <w:tr>
        <w:tc>
          <w:tcPr/>
          <w:p>
            <w:pPr>
              <w:pStyle w:val="Compact"/>
            </w:pPr>
            <w:r>
              <w:t xml:space="preserve">Mistral-7B-Instruct</w:t>
            </w:r>
          </w:p>
        </w:tc>
        <w:tc>
          <w:tcPr/>
          <w:p>
            <w:pPr>
              <w:pStyle w:val="Compact"/>
            </w:pPr>
            <w:r>
              <w:t xml:space="preserve">Strong performance</w:t>
            </w:r>
          </w:p>
        </w:tc>
      </w:tr>
      <w:tr>
        <w:tc>
          <w:tcPr/>
          <w:p>
            <w:pPr>
              <w:pStyle w:val="Compact"/>
            </w:pPr>
            <w:r>
              <w:t xml:space="preserve">Qwen2/Qwen2.5-7B-Instruct</w:t>
            </w:r>
          </w:p>
        </w:tc>
        <w:tc>
          <w:tcPr/>
          <w:p>
            <w:pPr>
              <w:pStyle w:val="Compact"/>
            </w:pPr>
            <w:r>
              <w:t xml:space="preserve">Strong/competitive performance</w:t>
            </w:r>
          </w:p>
        </w:tc>
      </w:tr>
      <w:tr>
        <w:tc>
          <w:tcPr/>
          <w:p>
            <w:pPr>
              <w:pStyle w:val="Compact"/>
            </w:pPr>
            <w:r>
              <w:t xml:space="preserve">Gemma-2-9B-it</w:t>
            </w:r>
          </w:p>
        </w:tc>
        <w:tc>
          <w:tcPr/>
          <w:p>
            <w:pPr>
              <w:pStyle w:val="Compact"/>
            </w:pPr>
            <w:r>
              <w:t xml:space="preserve">Failure mode diagnosed</w:t>
            </w:r>
          </w:p>
        </w:tc>
      </w:tr>
    </w:tbl>
    <w:bookmarkEnd w:id="147"/>
    <w:bookmarkStart w:id="148" w:name="current-weakness-5"/>
    <w:p>
      <w:pPr>
        <w:pStyle w:val="Heading3"/>
      </w:pPr>
      <w:r>
        <w:t xml:space="preserve">Current weakness</w:t>
      </w:r>
    </w:p>
    <w:p>
      <w:pPr>
        <w:pStyle w:val="FirstParagraph"/>
      </w:pPr>
      <w:r>
        <w:t xml:space="preserve">Gemma failure must be converted from</w:t>
      </w:r>
      <w:r>
        <w:t xml:space="preserve"> </w:t>
      </w:r>
      <w:r>
        <w:t xml:space="preserve">“problem”</w:t>
      </w:r>
      <w:r>
        <w:t xml:space="preserve"> </w:t>
      </w:r>
      <w:r>
        <w:t xml:space="preserve">into</w:t>
      </w:r>
      <w:r>
        <w:t xml:space="preserve"> </w:t>
      </w:r>
      <w:r>
        <w:t xml:space="preserve">“research artifact.”</w:t>
      </w:r>
    </w:p>
    <w:bookmarkEnd w:id="148"/>
    <w:bookmarkStart w:id="149" w:name="protocol-compliant-gemma-experiment"/>
    <w:p>
      <w:pPr>
        <w:pStyle w:val="Heading3"/>
      </w:pPr>
      <w:r>
        <w:t xml:space="preserve">Protocol-compliant Gemma experiment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Original Gemma</w:t>
            </w:r>
          </w:p>
        </w:tc>
        <w:tc>
          <w:tcPr/>
          <w:p>
            <w:pPr>
              <w:pStyle w:val="Compact"/>
            </w:pPr>
            <w:r>
              <w:t xml:space="preserve">Fixed Gemma</w:t>
            </w:r>
          </w:p>
        </w:tc>
      </w:tr>
      <w:tr>
        <w:tc>
          <w:tcPr/>
          <w:p>
            <w:pPr>
              <w:pStyle w:val="Compact"/>
            </w:pPr>
            <w:r>
              <w:t xml:space="preserve">Attention</w:t>
            </w:r>
          </w:p>
        </w:tc>
        <w:tc>
          <w:tcPr/>
          <w:p>
            <w:pPr>
              <w:pStyle w:val="Compact"/>
            </w:pPr>
            <w:r>
              <w:t xml:space="preserve">SDPA/FlashAttention</w:t>
            </w:r>
          </w:p>
        </w:tc>
        <w:tc>
          <w:tcPr/>
          <w:p>
            <w:pPr>
              <w:pStyle w:val="Compact"/>
            </w:pPr>
            <w:r>
              <w:t xml:space="preserve">eager</w:t>
            </w:r>
          </w:p>
        </w:tc>
      </w:tr>
      <w:tr>
        <w:tc>
          <w:tcPr/>
          <w:p>
            <w:pPr>
              <w:pStyle w:val="Compact"/>
            </w:pPr>
            <w:r>
              <w:t xml:space="preserve">Padding</w:t>
            </w:r>
          </w:p>
        </w:tc>
        <w:tc>
          <w:tcPr/>
          <w:p>
            <w:pPr>
              <w:pStyle w:val="Compact"/>
            </w:pPr>
            <w:r>
              <w:t xml:space="preserve">pad = eos</w:t>
            </w:r>
          </w:p>
        </w:tc>
        <w:tc>
          <w:tcPr/>
          <w:p>
            <w:pPr>
              <w:pStyle w:val="Compact"/>
            </w:pPr>
            <w:r>
              <w:t xml:space="preserve">distinct pad token</w:t>
            </w:r>
          </w:p>
        </w:tc>
      </w:tr>
      <w:tr>
        <w:tc>
          <w:tcPr/>
          <w:p>
            <w:pPr>
              <w:pStyle w:val="Compact"/>
            </w:pPr>
            <w:r>
              <w:t xml:space="preserve">EOS</w:t>
            </w:r>
          </w:p>
        </w:tc>
        <w:tc>
          <w:tcPr/>
          <w:p>
            <w:pPr>
              <w:pStyle w:val="Compact"/>
            </w:pPr>
            <w:r>
              <w:t xml:space="preserve">template-dependent</w:t>
            </w:r>
          </w:p>
        </w:tc>
        <w:tc>
          <w:tcPr/>
          <w:p>
            <w:pPr>
              <w:pStyle w:val="Compact"/>
            </w:pPr>
            <w:r>
              <w:t xml:space="preserve">explicit EOS</w:t>
            </w:r>
          </w:p>
        </w:tc>
      </w:tr>
      <w:tr>
        <w:tc>
          <w:tcPr/>
          <w:p>
            <w:pPr>
              <w:pStyle w:val="Compact"/>
            </w:pPr>
            <w:r>
              <w:t xml:space="preserve">LR</w:t>
            </w:r>
          </w:p>
        </w:tc>
        <w:tc>
          <w:tcPr/>
          <w:p>
            <w:pPr>
              <w:pStyle w:val="Compact"/>
            </w:pPr>
            <w:r>
              <w:t xml:space="preserve">2e-4</w:t>
            </w:r>
          </w:p>
        </w:tc>
        <w:tc>
          <w:tcPr/>
          <w:p>
            <w:pPr>
              <w:pStyle w:val="Compact"/>
            </w:pPr>
            <w:r>
              <w:t xml:space="preserve">5e-5</w:t>
            </w:r>
          </w:p>
        </w:tc>
      </w:tr>
      <w:tr>
        <w:tc>
          <w:tcPr/>
          <w:p>
            <w:pPr>
              <w:pStyle w:val="Compact"/>
            </w:pPr>
            <w:r>
              <w:t xml:space="preserve">Precision</w:t>
            </w:r>
          </w:p>
        </w:tc>
        <w:tc>
          <w:tcPr/>
          <w:p>
            <w:pPr>
              <w:pStyle w:val="Compact"/>
            </w:pPr>
            <w:r>
              <w:t xml:space="preserve">fp16</w:t>
            </w:r>
          </w:p>
        </w:tc>
        <w:tc>
          <w:tcPr/>
          <w:p>
            <w:pPr>
              <w:pStyle w:val="Compact"/>
            </w:pPr>
            <w:r>
              <w:t xml:space="preserve">bf16</w:t>
            </w:r>
          </w:p>
        </w:tc>
      </w:tr>
      <w:tr>
        <w:tc>
          <w:tcPr/>
          <w:p>
            <w:pPr>
              <w:pStyle w:val="Compact"/>
            </w:pPr>
            <w:r>
              <w:t xml:space="preserve">Expected output</w:t>
            </w:r>
          </w:p>
        </w:tc>
        <w:tc>
          <w:tcPr/>
          <w:p>
            <w:pPr>
              <w:pStyle w:val="Compact"/>
            </w:pPr>
            <w:r>
              <w:t xml:space="preserve">low recall</w:t>
            </w:r>
          </w:p>
        </w:tc>
        <w:tc>
          <w:tcPr/>
          <w:p>
            <w:pPr>
              <w:pStyle w:val="Compact"/>
            </w:pPr>
            <w:r>
              <w:t xml:space="preserve">corrected recall</w:t>
            </w:r>
          </w:p>
        </w:tc>
      </w:tr>
    </w:tbl>
    <w:p>
      <w:r>
        <w:pict>
          <v:rect style="width:0;height:1.5pt" o:hralign="center" o:hrstd="t" o:hr="t"/>
        </w:pict>
      </w:r>
    </w:p>
    <w:bookmarkEnd w:id="149"/>
    <w:bookmarkEnd w:id="150"/>
    <w:bookmarkStart w:id="154" w:name="p7-evaluation-protocol"/>
    <w:p>
      <w:pPr>
        <w:pStyle w:val="Heading2"/>
      </w:pPr>
      <w:r>
        <w:t xml:space="preserve">P7 — Evaluation Protocol</w:t>
      </w:r>
    </w:p>
    <w:bookmarkStart w:id="151" w:name="current-status-6"/>
    <w:p>
      <w:pPr>
        <w:pStyle w:val="Heading3"/>
      </w:pPr>
      <w:r>
        <w:t xml:space="preserve">Current status</w:t>
      </w:r>
    </w:p>
    <w:p>
      <w:pPr>
        <w:pStyle w:val="FirstParagraph"/>
      </w:pPr>
      <w:r>
        <w:t xml:space="preserve">Evaluation is strong because reports use more than accuracy.</w:t>
      </w:r>
    </w:p>
    <w:bookmarkEnd w:id="151"/>
    <w:bookmarkStart w:id="152" w:name="required-single-label-metrics"/>
    <w:p>
      <w:pPr>
        <w:pStyle w:val="Heading3"/>
      </w:pPr>
      <w:r>
        <w:t xml:space="preserve">Required single-label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Why needed</w:t>
            </w:r>
          </w:p>
        </w:tc>
      </w:tr>
      <w:tr>
        <w:tc>
          <w:tcPr/>
          <w:p>
            <w:pPr>
              <w:pStyle w:val="Compact"/>
            </w:pPr>
            <w:r>
              <w:t xml:space="preserve">Accuracy</w:t>
            </w:r>
          </w:p>
        </w:tc>
        <w:tc>
          <w:tcPr/>
          <w:p>
            <w:pPr>
              <w:pStyle w:val="Compact"/>
            </w:pPr>
            <w:r>
              <w:t xml:space="preserve">Overall correctness</w:t>
            </w:r>
          </w:p>
        </w:tc>
      </w:tr>
      <w:tr>
        <w:tc>
          <w:tcPr/>
          <w:p>
            <w:pPr>
              <w:pStyle w:val="Compact"/>
            </w:pPr>
            <w:r>
              <w:t xml:space="preserve">Macro F1</w:t>
            </w:r>
          </w:p>
        </w:tc>
        <w:tc>
          <w:tcPr/>
          <w:p>
            <w:pPr>
              <w:pStyle w:val="Compact"/>
            </w:pPr>
            <w:r>
              <w:t xml:space="preserve">Class imbalance fairness</w:t>
            </w:r>
          </w:p>
        </w:tc>
      </w:tr>
      <w:tr>
        <w:tc>
          <w:tcPr/>
          <w:p>
            <w:pPr>
              <w:pStyle w:val="Compact"/>
            </w:pPr>
            <w:r>
              <w:t xml:space="preserve">Weighted F1</w:t>
            </w:r>
          </w:p>
        </w:tc>
        <w:tc>
          <w:tcPr/>
          <w:p>
            <w:pPr>
              <w:pStyle w:val="Compact"/>
            </w:pPr>
            <w:r>
              <w:t xml:space="preserve">Dataset-weighted performance</w:t>
            </w:r>
          </w:p>
        </w:tc>
      </w:tr>
      <w:tr>
        <w:tc>
          <w:tcPr/>
          <w:p>
            <w:pPr>
              <w:pStyle w:val="Compact"/>
            </w:pPr>
            <w:r>
              <w:t xml:space="preserve">Balanced accuracy</w:t>
            </w:r>
          </w:p>
        </w:tc>
        <w:tc>
          <w:tcPr/>
          <w:p>
            <w:pPr>
              <w:pStyle w:val="Compact"/>
            </w:pPr>
            <w:r>
              <w:t xml:space="preserve">Imbalance-aware accuracy</w:t>
            </w:r>
          </w:p>
        </w:tc>
      </w:tr>
      <w:tr>
        <w:tc>
          <w:tcPr/>
          <w:p>
            <w:pPr>
              <w:pStyle w:val="Compact"/>
            </w:pPr>
            <w:r>
              <w:t xml:space="preserve">MCC</w:t>
            </w:r>
          </w:p>
        </w:tc>
        <w:tc>
          <w:tcPr/>
          <w:p>
            <w:pPr>
              <w:pStyle w:val="Compact"/>
            </w:pPr>
            <w:r>
              <w:t xml:space="preserve">Robust multiclass quality</w:t>
            </w:r>
          </w:p>
        </w:tc>
      </w:tr>
      <w:tr>
        <w:tc>
          <w:tcPr/>
          <w:p>
            <w:pPr>
              <w:pStyle w:val="Compact"/>
            </w:pPr>
            <w:r>
              <w:t xml:space="preserve">Cohen’s kappa</w:t>
            </w:r>
          </w:p>
        </w:tc>
        <w:tc>
          <w:tcPr/>
          <w:p>
            <w:pPr>
              <w:pStyle w:val="Compact"/>
            </w:pPr>
            <w:r>
              <w:t xml:space="preserve">Agreement beyond chance</w:t>
            </w:r>
          </w:p>
        </w:tc>
      </w:tr>
      <w:tr>
        <w:tc>
          <w:tcPr/>
          <w:p>
            <w:pPr>
              <w:pStyle w:val="Compact"/>
            </w:pPr>
            <w:r>
              <w:t xml:space="preserve">Confusion matrix</w:t>
            </w:r>
          </w:p>
        </w:tc>
        <w:tc>
          <w:tcPr/>
          <w:p>
            <w:pPr>
              <w:pStyle w:val="Compact"/>
            </w:pPr>
            <w:r>
              <w:t xml:space="preserve">Error pattern analysis</w:t>
            </w:r>
          </w:p>
        </w:tc>
      </w:tr>
      <w:tr>
        <w:tc>
          <w:tcPr/>
          <w:p>
            <w:pPr>
              <w:pStyle w:val="Compact"/>
            </w:pPr>
            <w:r>
              <w:t xml:space="preserve">Per-class F1</w:t>
            </w:r>
          </w:p>
        </w:tc>
        <w:tc>
          <w:tcPr/>
          <w:p>
            <w:pPr>
              <w:pStyle w:val="Compact"/>
            </w:pPr>
            <w:r>
              <w:t xml:space="preserve">Weak Bloom level detection</w:t>
            </w:r>
          </w:p>
        </w:tc>
      </w:tr>
    </w:tbl>
    <w:bookmarkEnd w:id="152"/>
    <w:bookmarkStart w:id="153" w:name="required-multi-label-metrics"/>
    <w:p>
      <w:pPr>
        <w:pStyle w:val="Heading3"/>
      </w:pPr>
      <w:r>
        <w:t xml:space="preserve">Required multi-label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Why needed</w:t>
            </w:r>
          </w:p>
        </w:tc>
      </w:tr>
      <w:tr>
        <w:tc>
          <w:tcPr/>
          <w:p>
            <w:pPr>
              <w:pStyle w:val="Compact"/>
            </w:pPr>
            <w:r>
              <w:t xml:space="preserve">Micro F1</w:t>
            </w:r>
          </w:p>
        </w:tc>
        <w:tc>
          <w:tcPr/>
          <w:p>
            <w:pPr>
              <w:pStyle w:val="Compact"/>
            </w:pPr>
            <w:r>
              <w:t xml:space="preserve">Global label performance</w:t>
            </w:r>
          </w:p>
        </w:tc>
      </w:tr>
      <w:tr>
        <w:tc>
          <w:tcPr/>
          <w:p>
            <w:pPr>
              <w:pStyle w:val="Compact"/>
            </w:pPr>
            <w:r>
              <w:t xml:space="preserve">Macro F1</w:t>
            </w:r>
          </w:p>
        </w:tc>
        <w:tc>
          <w:tcPr/>
          <w:p>
            <w:pPr>
              <w:pStyle w:val="Compact"/>
            </w:pPr>
            <w:r>
              <w:t xml:space="preserve">Per-label fairness</w:t>
            </w:r>
          </w:p>
        </w:tc>
      </w:tr>
      <w:tr>
        <w:tc>
          <w:tcPr/>
          <w:p>
            <w:pPr>
              <w:pStyle w:val="Compact"/>
            </w:pPr>
            <w:r>
              <w:t xml:space="preserve">Hamming loss</w:t>
            </w:r>
          </w:p>
        </w:tc>
        <w:tc>
          <w:tcPr/>
          <w:p>
            <w:pPr>
              <w:pStyle w:val="Compact"/>
            </w:pPr>
            <w:r>
              <w:t xml:space="preserve">Label-wise error</w:t>
            </w:r>
          </w:p>
        </w:tc>
      </w:tr>
      <w:tr>
        <w:tc>
          <w:tcPr/>
          <w:p>
            <w:pPr>
              <w:pStyle w:val="Compact"/>
            </w:pPr>
            <w:r>
              <w:t xml:space="preserve">Jaccard score</w:t>
            </w:r>
          </w:p>
        </w:tc>
        <w:tc>
          <w:tcPr/>
          <w:p>
            <w:pPr>
              <w:pStyle w:val="Compact"/>
            </w:pPr>
            <w:r>
              <w:t xml:space="preserve">Label-set overlap</w:t>
            </w:r>
          </w:p>
        </w:tc>
      </w:tr>
      <w:tr>
        <w:tc>
          <w:tcPr/>
          <w:p>
            <w:pPr>
              <w:pStyle w:val="Compact"/>
            </w:pPr>
            <w:r>
              <w:t xml:space="preserve">Subset accuracy</w:t>
            </w:r>
          </w:p>
        </w:tc>
        <w:tc>
          <w:tcPr/>
          <w:p>
            <w:pPr>
              <w:pStyle w:val="Compact"/>
            </w:pPr>
            <w:r>
              <w:t xml:space="preserve">Exact set match</w:t>
            </w:r>
          </w:p>
        </w:tc>
      </w:tr>
      <w:tr>
        <w:tc>
          <w:tcPr/>
          <w:p>
            <w:pPr>
              <w:pStyle w:val="Compact"/>
            </w:pPr>
            <w:r>
              <w:t xml:space="preserve">Label cardinality error</w:t>
            </w:r>
          </w:p>
        </w:tc>
        <w:tc>
          <w:tcPr/>
          <w:p>
            <w:pPr>
              <w:pStyle w:val="Compact"/>
            </w:pPr>
            <w:r>
              <w:t xml:space="preserve">Over/under prediction</w:t>
            </w:r>
          </w:p>
        </w:tc>
      </w:tr>
    </w:tbl>
    <w:p>
      <w:r>
        <w:pict>
          <v:rect style="width:0;height:1.5pt" o:hralign="center" o:hrstd="t" o:hr="t"/>
        </w:pict>
      </w:r>
    </w:p>
    <w:bookmarkEnd w:id="153"/>
    <w:bookmarkEnd w:id="154"/>
    <w:bookmarkStart w:id="158" w:name="p8-error-analysis-protocol"/>
    <w:p>
      <w:pPr>
        <w:pStyle w:val="Heading2"/>
      </w:pPr>
      <w:r>
        <w:t xml:space="preserve">P8 — Error Analysis Protocol</w:t>
      </w:r>
    </w:p>
    <w:bookmarkStart w:id="155" w:name="current-status-7"/>
    <w:p>
      <w:pPr>
        <w:pStyle w:val="Heading3"/>
      </w:pPr>
      <w:r>
        <w:t xml:space="preserve">Current status</w:t>
      </w:r>
    </w:p>
    <w:p>
      <w:pPr>
        <w:pStyle w:val="FirstParagraph"/>
      </w:pPr>
      <w:r>
        <w:t xml:space="preserve">Confusion matrices and class-level failures are visible in reports. Gemma failure diagnosis is also valuable.</w:t>
      </w:r>
    </w:p>
    <w:bookmarkEnd w:id="155"/>
    <w:bookmarkStart w:id="156" w:name="current-weakness-6"/>
    <w:p>
      <w:pPr>
        <w:pStyle w:val="Heading3"/>
      </w:pPr>
      <w:r>
        <w:t xml:space="preserve">Current weakness</w:t>
      </w:r>
    </w:p>
    <w:p>
      <w:pPr>
        <w:pStyle w:val="FirstParagraph"/>
      </w:pPr>
      <w:r>
        <w:t xml:space="preserve">Error analysis should become systematic, not only descriptive.</w:t>
      </w:r>
    </w:p>
    <w:bookmarkEnd w:id="156"/>
    <w:bookmarkStart w:id="157" w:name="protocol-compliant-error-taxonomy"/>
    <w:p>
      <w:pPr>
        <w:pStyle w:val="Heading3"/>
      </w:pPr>
      <w:r>
        <w:t xml:space="preserve">Protocol-compliant error taxonomy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Error Type</w:t>
            </w:r>
          </w:p>
        </w:tc>
        <w:tc>
          <w:tcPr/>
          <w:p>
            <w:pPr>
              <w:pStyle w:val="Compact"/>
            </w:pPr>
            <w:r>
              <w:t xml:space="preserve">Example</w:t>
            </w:r>
          </w:p>
        </w:tc>
        <w:tc>
          <w:tcPr/>
          <w:p>
            <w:pPr>
              <w:pStyle w:val="Compact"/>
            </w:pPr>
            <w:r>
              <w:t xml:space="preserve">Resolution</w:t>
            </w:r>
          </w:p>
        </w:tc>
      </w:tr>
      <w:tr>
        <w:tc>
          <w:tcPr/>
          <w:p>
            <w:pPr>
              <w:pStyle w:val="Compact"/>
            </w:pPr>
            <w:r>
              <w:t xml:space="preserve">Adjacent-level confusion</w:t>
            </w:r>
          </w:p>
        </w:tc>
        <w:tc>
          <w:tcPr/>
          <w:p>
            <w:pPr>
              <w:pStyle w:val="Compact"/>
            </w:pPr>
            <w:r>
              <w:t xml:space="preserve">Analyze vs Evaluate</w:t>
            </w:r>
          </w:p>
        </w:tc>
        <w:tc>
          <w:tcPr/>
          <w:p>
            <w:pPr>
              <w:pStyle w:val="Compact"/>
            </w:pPr>
            <w:r>
              <w:t xml:space="preserve">Add boundary examples</w:t>
            </w:r>
          </w:p>
        </w:tc>
      </w:tr>
      <w:tr>
        <w:tc>
          <w:tcPr/>
          <w:p>
            <w:pPr>
              <w:pStyle w:val="Compact"/>
            </w:pPr>
            <w:r>
              <w:t xml:space="preserve">Verb ambiguity</w:t>
            </w:r>
          </w:p>
        </w:tc>
        <w:tc>
          <w:tcPr/>
          <w:p>
            <w:pPr>
              <w:pStyle w:val="Compact"/>
            </w:pPr>
            <w:r>
              <w:t xml:space="preserve">“Assess”</w:t>
            </w:r>
            <w:r>
              <w:t xml:space="preserve"> </w:t>
            </w:r>
            <w:r>
              <w:t xml:space="preserve">can mean Analyze or Evaluate</w:t>
            </w:r>
          </w:p>
        </w:tc>
        <w:tc>
          <w:tcPr/>
          <w:p>
            <w:pPr>
              <w:pStyle w:val="Compact"/>
            </w:pPr>
            <w:r>
              <w:t xml:space="preserve">Use context-aware explanation</w:t>
            </w:r>
          </w:p>
        </w:tc>
      </w:tr>
      <w:tr>
        <w:tc>
          <w:tcPr/>
          <w:p>
            <w:pPr>
              <w:pStyle w:val="Compact"/>
            </w:pPr>
            <w:r>
              <w:t xml:space="preserve">Multi-label collapse</w:t>
            </w:r>
          </w:p>
        </w:tc>
        <w:tc>
          <w:tcPr/>
          <w:p>
            <w:pPr>
              <w:pStyle w:val="Compact"/>
            </w:pPr>
            <w:r>
              <w:t xml:space="preserve">Evaluate + Create forced into one label</w:t>
            </w:r>
          </w:p>
        </w:tc>
        <w:tc>
          <w:tcPr/>
          <w:p>
            <w:pPr>
              <w:pStyle w:val="Compact"/>
            </w:pPr>
            <w:r>
              <w:t xml:space="preserve">Multi-label classifier</w:t>
            </w:r>
          </w:p>
        </w:tc>
      </w:tr>
      <w:tr>
        <w:tc>
          <w:tcPr/>
          <w:p>
            <w:pPr>
              <w:pStyle w:val="Compact"/>
            </w:pPr>
            <w:r>
              <w:t xml:space="preserve">Invalid LLM output</w:t>
            </w:r>
          </w:p>
        </w:tc>
        <w:tc>
          <w:tcPr/>
          <w:p>
            <w:pPr>
              <w:pStyle w:val="Compact"/>
            </w:pPr>
            <w:r>
              <w:t xml:space="preserve">Output not in six labels</w:t>
            </w:r>
          </w:p>
        </w:tc>
        <w:tc>
          <w:tcPr/>
          <w:p>
            <w:pPr>
              <w:pStyle w:val="Compact"/>
            </w:pPr>
            <w:r>
              <w:t xml:space="preserve">JSON schema / constrained decoding</w:t>
            </w:r>
          </w:p>
        </w:tc>
      </w:tr>
      <w:tr>
        <w:tc>
          <w:tcPr/>
          <w:p>
            <w:pPr>
              <w:pStyle w:val="Compact"/>
            </w:pPr>
            <w:r>
              <w:t xml:space="preserve">Minority-class weakness</w:t>
            </w:r>
          </w:p>
        </w:tc>
        <w:tc>
          <w:tcPr/>
          <w:p>
            <w:pPr>
              <w:pStyle w:val="Compact"/>
            </w:pPr>
            <w:r>
              <w:t xml:space="preserve">Remember underpredicted</w:t>
            </w:r>
          </w:p>
        </w:tc>
        <w:tc>
          <w:tcPr/>
          <w:p>
            <w:pPr>
              <w:pStyle w:val="Compact"/>
            </w:pPr>
            <w:r>
              <w:t xml:space="preserve">Class weighting / sampling</w:t>
            </w:r>
          </w:p>
        </w:tc>
      </w:tr>
      <w:tr>
        <w:tc>
          <w:tcPr/>
          <w:p>
            <w:pPr>
              <w:pStyle w:val="Compact"/>
            </w:pPr>
            <w:r>
              <w:t xml:space="preserve">Over-reliance on action verb</w:t>
            </w:r>
          </w:p>
        </w:tc>
        <w:tc>
          <w:tcPr/>
          <w:p>
            <w:pPr>
              <w:pStyle w:val="Compact"/>
            </w:pPr>
            <w:r>
              <w:t xml:space="preserve">“Design”</w:t>
            </w:r>
            <w:r>
              <w:t xml:space="preserve"> </w:t>
            </w:r>
            <w:r>
              <w:t xml:space="preserve">always Create</w:t>
            </w:r>
          </w:p>
        </w:tc>
        <w:tc>
          <w:tcPr/>
          <w:p>
            <w:pPr>
              <w:pStyle w:val="Compact"/>
            </w:pPr>
            <w:r>
              <w:t xml:space="preserve">Include full semantic context</w:t>
            </w:r>
          </w:p>
        </w:tc>
      </w:tr>
    </w:tbl>
    <w:p>
      <w:r>
        <w:pict>
          <v:rect style="width:0;height:1.5pt" o:hralign="center" o:hrstd="t" o:hr="t"/>
        </w:pict>
      </w:r>
    </w:p>
    <w:bookmarkEnd w:id="157"/>
    <w:bookmarkEnd w:id="158"/>
    <w:bookmarkStart w:id="163" w:name="p9-explainability-protocol"/>
    <w:p>
      <w:pPr>
        <w:pStyle w:val="Heading2"/>
      </w:pPr>
      <w:r>
        <w:t xml:space="preserve">P9 — Explainability Protocol</w:t>
      </w:r>
    </w:p>
    <w:bookmarkStart w:id="159" w:name="current-status-8"/>
    <w:p>
      <w:pPr>
        <w:pStyle w:val="Heading3"/>
      </w:pPr>
      <w:r>
        <w:t xml:space="preserve">Current status</w:t>
      </w:r>
    </w:p>
    <w:p>
      <w:pPr>
        <w:pStyle w:val="FirstParagraph"/>
      </w:pPr>
      <w:r>
        <w:t xml:space="preserve">This is currently the biggest missing protocol.</w:t>
      </w:r>
    </w:p>
    <w:bookmarkEnd w:id="159"/>
    <w:bookmarkStart w:id="160" w:name="why-it-matters"/>
    <w:p>
      <w:pPr>
        <w:pStyle w:val="Heading3"/>
      </w:pPr>
      <w:r>
        <w:t xml:space="preserve">Why it matters</w:t>
      </w:r>
    </w:p>
    <w:p>
      <w:pPr>
        <w:pStyle w:val="FirstParagraph"/>
      </w:pPr>
      <w:r>
        <w:t xml:space="preserve">Educational AI needs trust. A teacher needs to know why a CLO is classified as Evaluate or Create.</w:t>
      </w:r>
    </w:p>
    <w:bookmarkEnd w:id="160"/>
    <w:bookmarkStart w:id="161" w:name="protocol-compliant-xai-design"/>
    <w:p>
      <w:pPr>
        <w:pStyle w:val="Heading3"/>
      </w:pPr>
      <w:r>
        <w:t xml:space="preserve">Protocol-compliant XAI design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XAI Method</w:t>
            </w:r>
          </w:p>
        </w:tc>
        <w:tc>
          <w:tcPr/>
          <w:p>
            <w:pPr>
              <w:pStyle w:val="Compact"/>
            </w:pPr>
            <w:r>
              <w:t xml:space="preserve">Model Type</w:t>
            </w:r>
          </w:p>
        </w:tc>
        <w:tc>
          <w:tcPr/>
          <w:p>
            <w:pPr>
              <w:pStyle w:val="Compact"/>
            </w:pPr>
            <w:r>
              <w:t xml:space="preserve">Purpose</w:t>
            </w:r>
          </w:p>
        </w:tc>
      </w:tr>
      <w:tr>
        <w:tc>
          <w:tcPr/>
          <w:p>
            <w:pPr>
              <w:pStyle w:val="Compact"/>
            </w:pPr>
            <w:r>
              <w:t xml:space="preserve">LIME</w:t>
            </w:r>
          </w:p>
        </w:tc>
        <w:tc>
          <w:tcPr/>
          <w:p>
            <w:pPr>
              <w:pStyle w:val="Compact"/>
            </w:pPr>
            <w:r>
              <w:t xml:space="preserve">ML/BERT</w:t>
            </w:r>
          </w:p>
        </w:tc>
        <w:tc>
          <w:tcPr/>
          <w:p>
            <w:pPr>
              <w:pStyle w:val="Compact"/>
            </w:pPr>
            <w:r>
              <w:t xml:space="preserve">Local word-level explanation</w:t>
            </w:r>
          </w:p>
        </w:tc>
      </w:tr>
      <w:tr>
        <w:tc>
          <w:tcPr/>
          <w:p>
            <w:pPr>
              <w:pStyle w:val="Compact"/>
            </w:pPr>
            <w:r>
              <w:t xml:space="preserve">SHAP / TransSHAP</w:t>
            </w:r>
          </w:p>
        </w:tc>
        <w:tc>
          <w:tcPr/>
          <w:p>
            <w:pPr>
              <w:pStyle w:val="Compact"/>
            </w:pPr>
            <w:r>
              <w:t xml:space="preserve">ML/BERT/LLM classifier</w:t>
            </w:r>
          </w:p>
        </w:tc>
        <w:tc>
          <w:tcPr/>
          <w:p>
            <w:pPr>
              <w:pStyle w:val="Compact"/>
            </w:pPr>
            <w:r>
              <w:t xml:space="preserve">Token contribution ranking</w:t>
            </w:r>
          </w:p>
        </w:tc>
      </w:tr>
      <w:tr>
        <w:tc>
          <w:tcPr/>
          <w:p>
            <w:pPr>
              <w:pStyle w:val="Compact"/>
            </w:pPr>
            <w:r>
              <w:t xml:space="preserve">Integrated Gradients</w:t>
            </w:r>
          </w:p>
        </w:tc>
        <w:tc>
          <w:tcPr/>
          <w:p>
            <w:pPr>
              <w:pStyle w:val="Compact"/>
            </w:pPr>
            <w:r>
              <w:t xml:space="preserve">Transformer encoders</w:t>
            </w:r>
          </w:p>
        </w:tc>
        <w:tc>
          <w:tcPr/>
          <w:p>
            <w:pPr>
              <w:pStyle w:val="Compact"/>
            </w:pPr>
            <w:r>
              <w:t xml:space="preserve">Gradient-based attribution</w:t>
            </w:r>
          </w:p>
        </w:tc>
      </w:tr>
      <w:tr>
        <w:tc>
          <w:tcPr/>
          <w:p>
            <w:pPr>
              <w:pStyle w:val="Compact"/>
            </w:pPr>
            <w:r>
              <w:t xml:space="preserve">Attention rollout</w:t>
            </w:r>
          </w:p>
        </w:tc>
        <w:tc>
          <w:tcPr/>
          <w:p>
            <w:pPr>
              <w:pStyle w:val="Compact"/>
            </w:pPr>
            <w:r>
              <w:t xml:space="preserve">LLMs</w:t>
            </w:r>
          </w:p>
        </w:tc>
        <w:tc>
          <w:tcPr/>
          <w:p>
            <w:pPr>
              <w:pStyle w:val="Compact"/>
            </w:pPr>
            <w:r>
              <w:t xml:space="preserve">Attention flow inspection</w:t>
            </w:r>
          </w:p>
        </w:tc>
      </w:tr>
      <w:tr>
        <w:tc>
          <w:tcPr/>
          <w:p>
            <w:pPr>
              <w:pStyle w:val="Compact"/>
            </w:pPr>
            <w:r>
              <w:t xml:space="preserve">Verb-Level Alignment Score</w:t>
            </w:r>
          </w:p>
        </w:tc>
        <w:tc>
          <w:tcPr/>
          <w:p>
            <w:pPr>
              <w:pStyle w:val="Compact"/>
            </w:pPr>
            <w:r>
              <w:t xml:space="preserve">All models</w:t>
            </w:r>
          </w:p>
        </w:tc>
        <w:tc>
          <w:tcPr/>
          <w:p>
            <w:pPr>
              <w:pStyle w:val="Compact"/>
            </w:pPr>
            <w:r>
              <w:t xml:space="preserve">Measures whether explanation focuses on Bloom verbs</w:t>
            </w:r>
          </w:p>
        </w:tc>
      </w:tr>
      <w:tr>
        <w:tc>
          <w:tcPr/>
          <w:p>
            <w:pPr>
              <w:pStyle w:val="Compact"/>
            </w:pPr>
            <w:r>
              <w:t xml:space="preserve">ERASER sufficiency/comprehensiveness</w:t>
            </w:r>
          </w:p>
        </w:tc>
        <w:tc>
          <w:tcPr/>
          <w:p>
            <w:pPr>
              <w:pStyle w:val="Compact"/>
            </w:pPr>
            <w:r>
              <w:t xml:space="preserve">All possible models</w:t>
            </w:r>
          </w:p>
        </w:tc>
        <w:tc>
          <w:tcPr/>
          <w:p>
            <w:pPr>
              <w:pStyle w:val="Compact"/>
            </w:pPr>
            <w:r>
              <w:t xml:space="preserve">Faithfulness testing</w:t>
            </w:r>
          </w:p>
        </w:tc>
      </w:tr>
    </w:tbl>
    <w:bookmarkEnd w:id="161"/>
    <w:bookmarkStart w:id="162" w:name="new-proposed-metric"/>
    <w:p>
      <w:pPr>
        <w:pStyle w:val="Heading3"/>
      </w:pPr>
      <w:r>
        <w:t xml:space="preserve">New proposed metric</w:t>
      </w:r>
    </w:p>
    <w:p>
      <w:pPr>
        <w:pStyle w:val="SourceCode"/>
      </w:pPr>
      <w:r>
        <w:rPr>
          <w:rStyle w:val="VerbatimChar"/>
        </w:rPr>
        <w:t xml:space="preserve">Verb-Level Alignment Score = Bloom-cue tokens in top-k explanation tokens / k</w:t>
      </w:r>
    </w:p>
    <w:p>
      <w:pPr>
        <w:pStyle w:val="FirstParagraph"/>
      </w:pPr>
      <w:r>
        <w:t xml:space="preserve">Example:</w:t>
      </w:r>
    </w:p>
    <w:p>
      <w:pPr>
        <w:pStyle w:val="BodyText"/>
      </w:pPr>
      <w:r>
        <w:t xml:space="preserve">If top-5 explanation tokens are:</w:t>
      </w:r>
    </w:p>
    <w:p>
      <w:pPr>
        <w:pStyle w:val="SourceCode"/>
      </w:pPr>
      <w:r>
        <w:rPr>
          <w:rStyle w:val="VerbatimChar"/>
        </w:rPr>
        <w:t xml:space="preserve">evaluate, justify, alternatives, compare, model</w:t>
      </w:r>
    </w:p>
    <w:p>
      <w:pPr>
        <w:pStyle w:val="FirstParagraph"/>
      </w:pPr>
      <w:r>
        <w:t xml:space="preserve">and 3 are Bloom cue tokens, then:</w:t>
      </w:r>
    </w:p>
    <w:p>
      <w:pPr>
        <w:pStyle w:val="SourceCode"/>
      </w:pPr>
      <w:r>
        <w:rPr>
          <w:rStyle w:val="VerbatimChar"/>
        </w:rPr>
        <w:t xml:space="preserve">VLAS = 3 / 5 = 0.60</w:t>
      </w:r>
    </w:p>
    <w:p>
      <w:r>
        <w:pict>
          <v:rect style="width:0;height:1.5pt" o:hralign="center" o:hrstd="t" o:hr="t"/>
        </w:pict>
      </w:r>
    </w:p>
    <w:bookmarkEnd w:id="162"/>
    <w:bookmarkEnd w:id="163"/>
    <w:bookmarkStart w:id="168" w:name="p10-pedagogical-validation-protocol"/>
    <w:p>
      <w:pPr>
        <w:pStyle w:val="Heading2"/>
      </w:pPr>
      <w:r>
        <w:t xml:space="preserve">P10 — Pedagogical Validation Protocol</w:t>
      </w:r>
    </w:p>
    <w:bookmarkStart w:id="164" w:name="current-status-9"/>
    <w:p>
      <w:pPr>
        <w:pStyle w:val="Heading3"/>
      </w:pPr>
      <w:r>
        <w:t xml:space="preserve">Current status</w:t>
      </w:r>
    </w:p>
    <w:p>
      <w:pPr>
        <w:pStyle w:val="FirstParagraph"/>
      </w:pPr>
      <w:r>
        <w:t xml:space="preserve">Not implemented yet.</w:t>
      </w:r>
    </w:p>
    <w:bookmarkEnd w:id="164"/>
    <w:bookmarkStart w:id="165" w:name="why-it-matters-1"/>
    <w:p>
      <w:pPr>
        <w:pStyle w:val="Heading3"/>
      </w:pPr>
      <w:r>
        <w:t xml:space="preserve">Why it matters</w:t>
      </w:r>
    </w:p>
    <w:p>
      <w:pPr>
        <w:pStyle w:val="FirstParagraph"/>
      </w:pPr>
      <w:r>
        <w:t xml:space="preserve">High accuracy does not automatically mean educational correctness.</w:t>
      </w:r>
    </w:p>
    <w:bookmarkEnd w:id="165"/>
    <w:bookmarkStart w:id="166" w:name="protocol-compliant-design"/>
    <w:p>
      <w:pPr>
        <w:pStyle w:val="Heading3"/>
      </w:pPr>
      <w:r>
        <w:t xml:space="preserve">Protocol-compliant design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Select 60–120 CLOs</w:t>
            </w:r>
          </w:p>
        </w:tc>
      </w:tr>
      <w:tr>
        <w:tc>
          <w:tcPr/>
          <w:p>
            <w:pPr>
              <w:pStyle w:val="Compact"/>
            </w:pPr>
            <w:r>
              <w:t xml:space="preserve">2</w:t>
            </w:r>
          </w:p>
        </w:tc>
        <w:tc>
          <w:tcPr/>
          <w:p>
            <w:pPr>
              <w:pStyle w:val="Compact"/>
            </w:pPr>
            <w:r>
              <w:t xml:space="preserve">Include easy, ambiguous, and multi-label cases</w:t>
            </w:r>
          </w:p>
        </w:tc>
      </w:tr>
      <w:tr>
        <w:tc>
          <w:tcPr/>
          <w:p>
            <w:pPr>
              <w:pStyle w:val="Compact"/>
            </w:pPr>
            <w:r>
              <w:t xml:space="preserve">3</w:t>
            </w:r>
          </w:p>
        </w:tc>
        <w:tc>
          <w:tcPr/>
          <w:p>
            <w:pPr>
              <w:pStyle w:val="Compact"/>
            </w:pPr>
            <w:r>
              <w:t xml:space="preserve">Recruit 3–5 educators/instructional designers</w:t>
            </w:r>
          </w:p>
        </w:tc>
      </w:tr>
      <w:tr>
        <w:tc>
          <w:tcPr/>
          <w:p>
            <w:pPr>
              <w:pStyle w:val="Compact"/>
            </w:pPr>
            <w:r>
              <w:t xml:space="preserve">4</w:t>
            </w:r>
          </w:p>
        </w:tc>
        <w:tc>
          <w:tcPr/>
          <w:p>
            <w:pPr>
              <w:pStyle w:val="Compact"/>
            </w:pPr>
            <w:r>
              <w:t xml:space="preserve">Ask them to rate model label correctness</w:t>
            </w:r>
          </w:p>
        </w:tc>
      </w:tr>
      <w:tr>
        <w:tc>
          <w:tcPr/>
          <w:p>
            <w:pPr>
              <w:pStyle w:val="Compact"/>
            </w:pPr>
            <w:r>
              <w:t xml:space="preserve">5</w:t>
            </w:r>
          </w:p>
        </w:tc>
        <w:tc>
          <w:tcPr/>
          <w:p>
            <w:pPr>
              <w:pStyle w:val="Compact"/>
            </w:pPr>
            <w:r>
              <w:t xml:space="preserve">Ask them to rate explanation usefulness</w:t>
            </w:r>
          </w:p>
        </w:tc>
      </w:tr>
      <w:tr>
        <w:tc>
          <w:tcPr/>
          <w:p>
            <w:pPr>
              <w:pStyle w:val="Compact"/>
            </w:pPr>
            <w:r>
              <w:t xml:space="preserve">6</w:t>
            </w:r>
          </w:p>
        </w:tc>
        <w:tc>
          <w:tcPr/>
          <w:p>
            <w:pPr>
              <w:pStyle w:val="Compact"/>
            </w:pPr>
            <w:r>
              <w:t xml:space="preserve">Compute Fleiss’ kappa, Cohen’s weighted kappa, ICC</w:t>
            </w:r>
          </w:p>
        </w:tc>
      </w:tr>
      <w:tr>
        <w:tc>
          <w:tcPr/>
          <w:p>
            <w:pPr>
              <w:pStyle w:val="Compact"/>
            </w:pPr>
            <w:r>
              <w:t xml:space="preserve">7</w:t>
            </w:r>
          </w:p>
        </w:tc>
        <w:tc>
          <w:tcPr/>
          <w:p>
            <w:pPr>
              <w:pStyle w:val="Compact"/>
            </w:pPr>
            <w:r>
              <w:t xml:space="preserve">Compare model vs expert majority vote</w:t>
            </w:r>
          </w:p>
        </w:tc>
      </w:tr>
    </w:tbl>
    <w:bookmarkEnd w:id="166"/>
    <w:bookmarkStart w:id="167" w:name="output"/>
    <w:p>
      <w:pPr>
        <w:pStyle w:val="Heading3"/>
      </w:pPr>
      <w:r>
        <w:t xml:space="preserve">Output</w:t>
      </w:r>
    </w:p>
    <w:p>
      <w:pPr>
        <w:pStyle w:val="SourceCode"/>
      </w:pPr>
      <w:r>
        <w:rPr>
          <w:rStyle w:val="VerbatimChar"/>
        </w:rPr>
        <w:t xml:space="preserve">educator_validation.csv</w:t>
      </w:r>
      <w:r>
        <w:br/>
      </w:r>
      <w:r>
        <w:rPr>
          <w:rStyle w:val="VerbatimChar"/>
        </w:rPr>
        <w:t xml:space="preserve">agreement_report.pdf</w:t>
      </w:r>
      <w:r>
        <w:br/>
      </w:r>
      <w:r>
        <w:rPr>
          <w:rStyle w:val="VerbatimChar"/>
        </w:rPr>
        <w:t xml:space="preserve">explanation_rating_table.csv</w:t>
      </w:r>
    </w:p>
    <w:p>
      <w:r>
        <w:pict>
          <v:rect style="width:0;height:1.5pt" o:hralign="center" o:hrstd="t" o:hr="t"/>
        </w:pict>
      </w:r>
    </w:p>
    <w:bookmarkEnd w:id="167"/>
    <w:bookmarkEnd w:id="168"/>
    <w:bookmarkStart w:id="173" w:name="p11-multi-label-protocol"/>
    <w:p>
      <w:pPr>
        <w:pStyle w:val="Heading2"/>
      </w:pPr>
      <w:r>
        <w:t xml:space="preserve">P11 — Multi-Label Protocol</w:t>
      </w:r>
    </w:p>
    <w:bookmarkStart w:id="169" w:name="current-status-10"/>
    <w:p>
      <w:pPr>
        <w:pStyle w:val="Heading3"/>
      </w:pPr>
      <w:r>
        <w:t xml:space="preserve">Current status</w:t>
      </w:r>
    </w:p>
    <w:p>
      <w:pPr>
        <w:pStyle w:val="FirstParagraph"/>
      </w:pPr>
      <w:r>
        <w:t xml:space="preserve">Dataset has multi-label samples, but most LLM fine-tuning is single-label.</w:t>
      </w:r>
    </w:p>
    <w:bookmarkEnd w:id="169"/>
    <w:bookmarkStart w:id="170" w:name="why-this-is-a-major-research-gap"/>
    <w:p>
      <w:pPr>
        <w:pStyle w:val="Heading3"/>
      </w:pPr>
      <w:r>
        <w:t xml:space="preserve">Why this is a major research gap</w:t>
      </w:r>
    </w:p>
    <w:p>
      <w:pPr>
        <w:pStyle w:val="FirstParagraph"/>
      </w:pPr>
      <w:r>
        <w:t xml:space="preserve">The 2,607 multi-label CLOs are not just extra data. They represent the hardest and most pedagogically meaningful cases.</w:t>
      </w:r>
    </w:p>
    <w:bookmarkEnd w:id="170"/>
    <w:bookmarkStart w:id="171" w:name="protocol-compliant-design-1"/>
    <w:p>
      <w:pPr>
        <w:pStyle w:val="Heading3"/>
      </w:pPr>
      <w:r>
        <w:t xml:space="preserve">Protocol-compliant design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Method</w:t>
            </w:r>
          </w:p>
        </w:tc>
      </w:tr>
      <w:tr>
        <w:tc>
          <w:tcPr/>
          <w:p>
            <w:pPr>
              <w:pStyle w:val="Compact"/>
            </w:pPr>
            <w:r>
              <w:t xml:space="preserve">Data</w:t>
            </w:r>
          </w:p>
        </w:tc>
        <w:tc>
          <w:tcPr/>
          <w:p>
            <w:pPr>
              <w:pStyle w:val="Compact"/>
            </w:pPr>
            <w:r>
              <w:t xml:space="preserve">Keep all 21,380 rows</w:t>
            </w:r>
          </w:p>
        </w:tc>
      </w:tr>
      <w:tr>
        <w:tc>
          <w:tcPr/>
          <w:p>
            <w:pPr>
              <w:pStyle w:val="Compact"/>
            </w:pPr>
            <w:r>
              <w:t xml:space="preserve">Labels</w:t>
            </w:r>
          </w:p>
        </w:tc>
        <w:tc>
          <w:tcPr/>
          <w:p>
            <w:pPr>
              <w:pStyle w:val="Compact"/>
            </w:pPr>
            <w:r>
              <w:t xml:space="preserve">Six binary outputs</w:t>
            </w:r>
          </w:p>
        </w:tc>
      </w:tr>
      <w:tr>
        <w:tc>
          <w:tcPr/>
          <w:p>
            <w:pPr>
              <w:pStyle w:val="Compact"/>
            </w:pPr>
            <w:r>
              <w:t xml:space="preserve">Classical ML</w:t>
            </w:r>
          </w:p>
        </w:tc>
        <w:tc>
          <w:tcPr/>
          <w:p>
            <w:pPr>
              <w:pStyle w:val="Compact"/>
            </w:pPr>
            <w:r>
              <w:t xml:space="preserve">One-vs-rest Logistic Regression/SVM</w:t>
            </w:r>
          </w:p>
        </w:tc>
      </w:tr>
      <w:tr>
        <w:tc>
          <w:tcPr/>
          <w:p>
            <w:pPr>
              <w:pStyle w:val="Compact"/>
            </w:pPr>
            <w:r>
              <w:t xml:space="preserve">Encoder</w:t>
            </w:r>
          </w:p>
        </w:tc>
        <w:tc>
          <w:tcPr/>
          <w:p>
            <w:pPr>
              <w:pStyle w:val="Compact"/>
            </w:pPr>
            <w:r>
              <w:t xml:space="preserve">BERT/DeBERTa sigmoid layer</w:t>
            </w:r>
          </w:p>
        </w:tc>
      </w:tr>
      <w:tr>
        <w:tc>
          <w:tcPr/>
          <w:p>
            <w:pPr>
              <w:pStyle w:val="Compact"/>
            </w:pPr>
            <w:r>
              <w:t xml:space="preserve">LLM</w:t>
            </w:r>
          </w:p>
        </w:tc>
        <w:tc>
          <w:tcPr/>
          <w:p>
            <w:pPr>
              <w:pStyle w:val="Compact"/>
            </w:pPr>
            <w:r>
              <w:t xml:space="preserve">Generate label set or train with multi-label output format</w:t>
            </w:r>
          </w:p>
        </w:tc>
      </w:tr>
      <w:tr>
        <w:tc>
          <w:tcPr/>
          <w:p>
            <w:pPr>
              <w:pStyle w:val="Compact"/>
            </w:pPr>
            <w:r>
              <w:t xml:space="preserve">Calibration</w:t>
            </w:r>
          </w:p>
        </w:tc>
        <w:tc>
          <w:tcPr/>
          <w:p>
            <w:pPr>
              <w:pStyle w:val="Compact"/>
            </w:pPr>
            <w:r>
              <w:t xml:space="preserve">Per-class threshold tuning</w:t>
            </w:r>
          </w:p>
        </w:tc>
      </w:tr>
      <w:tr>
        <w:tc>
          <w:tcPr/>
          <w:p>
            <w:pPr>
              <w:pStyle w:val="Compact"/>
            </w:pPr>
            <w:r>
              <w:t xml:space="preserve">Metrics</w:t>
            </w:r>
          </w:p>
        </w:tc>
        <w:tc>
          <w:tcPr/>
          <w:p>
            <w:pPr>
              <w:pStyle w:val="Compact"/>
            </w:pPr>
            <w:r>
              <w:t xml:space="preserve">Hamming loss, Jaccard, subset accuracy, micro/macro F1</w:t>
            </w:r>
          </w:p>
        </w:tc>
      </w:tr>
    </w:tbl>
    <w:bookmarkEnd w:id="171"/>
    <w:bookmarkStart w:id="172" w:name="high-value-co-occurrence-analysis"/>
    <w:p>
      <w:pPr>
        <w:pStyle w:val="Heading3"/>
      </w:pPr>
      <w:r>
        <w:t xml:space="preserve">High-value co-occurrence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Co-occurrence Pair</w:t>
            </w:r>
          </w:p>
        </w:tc>
        <w:tc>
          <w:tcPr/>
          <w:p>
            <w:pPr>
              <w:pStyle w:val="Compact"/>
            </w:pPr>
            <w:r>
              <w:t xml:space="preserve">Why Important</w:t>
            </w:r>
          </w:p>
        </w:tc>
      </w:tr>
      <w:tr>
        <w:tc>
          <w:tcPr/>
          <w:p>
            <w:pPr>
              <w:pStyle w:val="Compact"/>
            </w:pPr>
            <w:r>
              <w:t xml:space="preserve">Evaluate + Analyze</w:t>
            </w:r>
          </w:p>
        </w:tc>
        <w:tc>
          <w:tcPr/>
          <w:p>
            <w:pPr>
              <w:pStyle w:val="Compact"/>
            </w:pPr>
            <w:r>
              <w:t xml:space="preserve">Boundary between reasoning and judgment</w:t>
            </w:r>
          </w:p>
        </w:tc>
      </w:tr>
      <w:tr>
        <w:tc>
          <w:tcPr/>
          <w:p>
            <w:pPr>
              <w:pStyle w:val="Compact"/>
            </w:pPr>
            <w:r>
              <w:t xml:space="preserve">Evaluate + Apply</w:t>
            </w:r>
          </w:p>
        </w:tc>
        <w:tc>
          <w:tcPr/>
          <w:p>
            <w:pPr>
              <w:pStyle w:val="Compact"/>
            </w:pPr>
            <w:r>
              <w:t xml:space="preserve">Practical decision-making</w:t>
            </w:r>
          </w:p>
        </w:tc>
      </w:tr>
      <w:tr>
        <w:tc>
          <w:tcPr/>
          <w:p>
            <w:pPr>
              <w:pStyle w:val="Compact"/>
            </w:pPr>
            <w:r>
              <w:t xml:space="preserve">Create + Evaluate</w:t>
            </w:r>
          </w:p>
        </w:tc>
        <w:tc>
          <w:tcPr/>
          <w:p>
            <w:pPr>
              <w:pStyle w:val="Compact"/>
            </w:pPr>
            <w:r>
              <w:t xml:space="preserve">Design plus critique</w:t>
            </w:r>
          </w:p>
        </w:tc>
      </w:tr>
    </w:tbl>
    <w:p>
      <w:r>
        <w:pict>
          <v:rect style="width:0;height:1.5pt" o:hralign="center" o:hrstd="t" o:hr="t"/>
        </w:pict>
      </w:r>
    </w:p>
    <w:bookmarkEnd w:id="172"/>
    <w:bookmarkEnd w:id="173"/>
    <w:bookmarkStart w:id="178" w:name="X22d36bf3e614c377bc301953a5c9b3f8dde2481"/>
    <w:p>
      <w:pPr>
        <w:pStyle w:val="Heading2"/>
      </w:pPr>
      <w:r>
        <w:t xml:space="preserve">P12 — Cross-Dataset Generalization Protocol</w:t>
      </w:r>
    </w:p>
    <w:bookmarkStart w:id="174" w:name="current-status-11"/>
    <w:p>
      <w:pPr>
        <w:pStyle w:val="Heading3"/>
      </w:pPr>
      <w:r>
        <w:t xml:space="preserve">Current status</w:t>
      </w:r>
    </w:p>
    <w:p>
      <w:pPr>
        <w:pStyle w:val="FirstParagraph"/>
      </w:pPr>
      <w:r>
        <w:t xml:space="preserve">Discussed as future work, not yet implemented.</w:t>
      </w:r>
    </w:p>
    <w:bookmarkEnd w:id="174"/>
    <w:bookmarkStart w:id="175" w:name="why-it-matters-2"/>
    <w:p>
      <w:pPr>
        <w:pStyle w:val="Heading3"/>
      </w:pPr>
      <w:r>
        <w:t xml:space="preserve">Why it matters</w:t>
      </w:r>
    </w:p>
    <w:p>
      <w:pPr>
        <w:pStyle w:val="FirstParagraph"/>
      </w:pPr>
      <w:r>
        <w:t xml:space="preserve">A model trained only on Monash CLO may learn Monash wording style instead of Bloom cognition.</w:t>
      </w:r>
    </w:p>
    <w:bookmarkEnd w:id="175"/>
    <w:bookmarkStart w:id="176" w:name="protocol-compliant-design-2"/>
    <w:p>
      <w:pPr>
        <w:pStyle w:val="Heading3"/>
      </w:pPr>
      <w:r>
        <w:t xml:space="preserve">Protocol-compliant design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Dataset</w:t>
            </w:r>
          </w:p>
        </w:tc>
        <w:tc>
          <w:tcPr/>
          <w:p>
            <w:pPr>
              <w:pStyle w:val="Compact"/>
            </w:pPr>
            <w:r>
              <w:t xml:space="preserve">Role</w:t>
            </w:r>
          </w:p>
        </w:tc>
      </w:tr>
      <w:tr>
        <w:tc>
          <w:tcPr/>
          <w:p>
            <w:pPr>
              <w:pStyle w:val="Compact"/>
            </w:pPr>
            <w:r>
              <w:t xml:space="preserve">Monash CLO</w:t>
            </w:r>
          </w:p>
        </w:tc>
        <w:tc>
          <w:tcPr/>
          <w:p>
            <w:pPr>
              <w:pStyle w:val="Compact"/>
            </w:pPr>
            <w:r>
              <w:t xml:space="preserve">Main training/evaluation benchmark</w:t>
            </w:r>
          </w:p>
        </w:tc>
      </w:tr>
      <w:tr>
        <w:tc>
          <w:tcPr/>
          <w:p>
            <w:pPr>
              <w:pStyle w:val="Compact"/>
            </w:pPr>
            <w:r>
              <w:t xml:space="preserve">Yahya 600</w:t>
            </w:r>
          </w:p>
        </w:tc>
        <w:tc>
          <w:tcPr/>
          <w:p>
            <w:pPr>
              <w:pStyle w:val="Compact"/>
            </w:pPr>
            <w:r>
              <w:t xml:space="preserve">Small external Bloom dataset</w:t>
            </w:r>
          </w:p>
        </w:tc>
      </w:tr>
      <w:tr>
        <w:tc>
          <w:tcPr/>
          <w:p>
            <w:pPr>
              <w:pStyle w:val="Compact"/>
            </w:pPr>
            <w:r>
              <w:t xml:space="preserve">Mohammed/Omar dataset</w:t>
            </w:r>
          </w:p>
        </w:tc>
        <w:tc>
          <w:tcPr/>
          <w:p>
            <w:pPr>
              <w:pStyle w:val="Compact"/>
            </w:pPr>
            <w:r>
              <w:t xml:space="preserve">Traditional comparison dataset</w:t>
            </w:r>
          </w:p>
        </w:tc>
      </w:tr>
      <w:tr>
        <w:tc>
          <w:tcPr/>
          <w:p>
            <w:pPr>
              <w:pStyle w:val="Compact"/>
            </w:pPr>
            <w:r>
              <w:t xml:space="preserve">NCERT</w:t>
            </w:r>
          </w:p>
        </w:tc>
        <w:tc>
          <w:tcPr/>
          <w:p>
            <w:pPr>
              <w:pStyle w:val="Compact"/>
            </w:pPr>
            <w:r>
              <w:t xml:space="preserve">Question/curriculum transfer</w:t>
            </w:r>
          </w:p>
        </w:tc>
      </w:tr>
      <w:tr>
        <w:tc>
          <w:tcPr/>
          <w:p>
            <w:pPr>
              <w:pStyle w:val="Compact"/>
            </w:pPr>
            <w:r>
              <w:t xml:space="preserve">AAFAQ Arabic</w:t>
            </w:r>
          </w:p>
        </w:tc>
        <w:tc>
          <w:tcPr/>
          <w:p>
            <w:pPr>
              <w:pStyle w:val="Compact"/>
            </w:pPr>
            <w:r>
              <w:t xml:space="preserve">Cross-lingual test</w:t>
            </w:r>
          </w:p>
        </w:tc>
      </w:tr>
    </w:tbl>
    <w:bookmarkEnd w:id="176"/>
    <w:bookmarkStart w:id="177" w:name="leave-one-dataset-out-protocol"/>
    <w:p>
      <w:pPr>
        <w:pStyle w:val="Heading3"/>
      </w:pPr>
      <w:r>
        <w:t xml:space="preserve">Leave-one-dataset-out protocol</w:t>
      </w:r>
    </w:p>
    <w:p>
      <w:pPr>
        <w:pStyle w:val="SourceCode"/>
      </w:pPr>
      <w:r>
        <w:rPr>
          <w:rStyle w:val="VerbatimChar"/>
        </w:rPr>
        <w:t xml:space="preserve">For each dataset D:</w:t>
      </w:r>
      <w:r>
        <w:br/>
      </w:r>
      <w:r>
        <w:rPr>
          <w:rStyle w:val="VerbatimChar"/>
        </w:rPr>
        <w:t xml:space="preserve">    Train on all other datasets</w:t>
      </w:r>
      <w:r>
        <w:br/>
      </w:r>
      <w:r>
        <w:rPr>
          <w:rStyle w:val="VerbatimChar"/>
        </w:rPr>
        <w:t xml:space="preserve">    Test on D</w:t>
      </w:r>
      <w:r>
        <w:br/>
      </w:r>
      <w:r>
        <w:rPr>
          <w:rStyle w:val="VerbatimChar"/>
        </w:rPr>
        <w:t xml:space="preserve">    Report macro F1, accuracy, per-class F1, confusion matrix</w:t>
      </w:r>
    </w:p>
    <w:p>
      <w:r>
        <w:pict>
          <v:rect style="width:0;height:1.5pt" o:hralign="center" o:hrstd="t" o:hr="t"/>
        </w:pict>
      </w:r>
    </w:p>
    <w:bookmarkEnd w:id="177"/>
    <w:bookmarkEnd w:id="178"/>
    <w:bookmarkStart w:id="182" w:name="p13-cost-and-deployment-protocol"/>
    <w:p>
      <w:pPr>
        <w:pStyle w:val="Heading2"/>
      </w:pPr>
      <w:r>
        <w:t xml:space="preserve">P13 — Cost and Deployment Protocol</w:t>
      </w:r>
    </w:p>
    <w:bookmarkStart w:id="179" w:name="current-status-12"/>
    <w:p>
      <w:pPr>
        <w:pStyle w:val="Heading3"/>
      </w:pPr>
      <w:r>
        <w:t xml:space="preserve">Current status</w:t>
      </w:r>
    </w:p>
    <w:p>
      <w:pPr>
        <w:pStyle w:val="FirstParagraph"/>
      </w:pPr>
      <w:r>
        <w:t xml:space="preserve">QLoRA is memory-aware, but final report still needs formal cost comparison.</w:t>
      </w:r>
    </w:p>
    <w:bookmarkEnd w:id="179"/>
    <w:bookmarkStart w:id="180" w:name="protocol-compliant-cost-table"/>
    <w:p>
      <w:pPr>
        <w:pStyle w:val="Heading3"/>
      </w:pPr>
      <w:r>
        <w:t xml:space="preserve">Protocol-compliant cost table</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Model</w:t>
            </w:r>
          </w:p>
        </w:tc>
        <w:tc>
          <w:tcPr/>
          <w:p>
            <w:pPr>
              <w:pStyle w:val="Compact"/>
              <w:jc w:val="right"/>
            </w:pPr>
            <w:r>
              <w:t xml:space="preserve">Params</w:t>
            </w:r>
          </w:p>
        </w:tc>
        <w:tc>
          <w:tcPr/>
          <w:p>
            <w:pPr>
              <w:pStyle w:val="Compact"/>
              <w:jc w:val="right"/>
            </w:pPr>
            <w:r>
              <w:t xml:space="preserve">Trainable %</w:t>
            </w:r>
          </w:p>
        </w:tc>
        <w:tc>
          <w:tcPr/>
          <w:p>
            <w:pPr>
              <w:pStyle w:val="Compact"/>
              <w:jc w:val="right"/>
            </w:pPr>
            <w:r>
              <w:t xml:space="preserve">Peak VRAM</w:t>
            </w:r>
          </w:p>
        </w:tc>
        <w:tc>
          <w:tcPr/>
          <w:p>
            <w:pPr>
              <w:pStyle w:val="Compact"/>
              <w:jc w:val="right"/>
            </w:pPr>
            <w:r>
              <w:t xml:space="preserve">Training Time</w:t>
            </w:r>
          </w:p>
        </w:tc>
        <w:tc>
          <w:tcPr/>
          <w:p>
            <w:pPr>
              <w:pStyle w:val="Compact"/>
              <w:jc w:val="right"/>
            </w:pPr>
            <w:r>
              <w:t xml:space="preserve">Inference Speed</w:t>
            </w:r>
          </w:p>
        </w:tc>
        <w:tc>
          <w:tcPr/>
          <w:p>
            <w:pPr>
              <w:pStyle w:val="Compact"/>
              <w:jc w:val="right"/>
            </w:pPr>
            <w:r>
              <w:t xml:space="preserve">Macro F1</w:t>
            </w:r>
          </w:p>
        </w:tc>
        <w:tc>
          <w:tcPr/>
          <w:p>
            <w:pPr>
              <w:pStyle w:val="Compact"/>
              <w:jc w:val="right"/>
            </w:pPr>
            <w:r>
              <w:t xml:space="preserve">F1 per GB VRAM</w:t>
            </w:r>
          </w:p>
        </w:tc>
      </w:tr>
      <w:tr>
        <w:tc>
          <w:tcPr/>
          <w:p>
            <w:pPr>
              <w:pStyle w:val="Compact"/>
            </w:pPr>
            <w:r>
              <w:t xml:space="preserve">Logistic Regression</w:t>
            </w:r>
          </w:p>
        </w:tc>
        <w:tc>
          <w:tcPr/>
          <w:p>
            <w:pPr>
              <w:pStyle w:val="Compact"/>
              <w:jc w:val="right"/>
            </w:pPr>
            <w:r>
              <w:t xml:space="preserve">Low</w:t>
            </w:r>
          </w:p>
        </w:tc>
        <w:tc>
          <w:tcPr/>
          <w:p>
            <w:pPr>
              <w:pStyle w:val="Compact"/>
              <w:jc w:val="right"/>
            </w:pPr>
            <w:r>
              <w:t xml:space="preserve">100%</w:t>
            </w:r>
          </w:p>
        </w:tc>
        <w:tc>
          <w:tcPr/>
          <w:p>
            <w:pPr>
              <w:pStyle w:val="Compact"/>
              <w:jc w:val="right"/>
            </w:pPr>
            <w:r>
              <w:t xml:space="preserve">Low</w:t>
            </w:r>
          </w:p>
        </w:tc>
        <w:tc>
          <w:tcPr/>
          <w:p>
            <w:pPr>
              <w:pStyle w:val="Compact"/>
              <w:jc w:val="right"/>
            </w:pPr>
            <w:r>
              <w:t xml:space="preserve">Low</w:t>
            </w:r>
          </w:p>
        </w:tc>
        <w:tc>
          <w:tcPr/>
          <w:p>
            <w:pPr>
              <w:pStyle w:val="Compact"/>
              <w:jc w:val="right"/>
            </w:pPr>
            <w:r>
              <w:t xml:space="preserve">Fast</w:t>
            </w:r>
          </w:p>
        </w:tc>
        <w:tc>
          <w:tcPr/>
          <w:p>
            <w:pPr>
              <w:pStyle w:val="Compact"/>
              <w:jc w:val="right"/>
            </w:pPr>
            <w:r>
              <w:t xml:space="preserve">TBD</w:t>
            </w:r>
          </w:p>
        </w:tc>
        <w:tc>
          <w:tcPr/>
          <w:p>
            <w:pPr>
              <w:pStyle w:val="Compact"/>
              <w:jc w:val="right"/>
            </w:pPr>
            <w:r>
              <w:t xml:space="preserve">TBD</w:t>
            </w:r>
          </w:p>
        </w:tc>
      </w:tr>
      <w:tr>
        <w:tc>
          <w:tcPr/>
          <w:p>
            <w:pPr>
              <w:pStyle w:val="Compact"/>
            </w:pPr>
            <w:r>
              <w:t xml:space="preserve">BERT-base</w:t>
            </w:r>
          </w:p>
        </w:tc>
        <w:tc>
          <w:tcPr/>
          <w:p>
            <w:pPr>
              <w:pStyle w:val="Compact"/>
              <w:jc w:val="right"/>
            </w:pPr>
            <w:r>
              <w:t xml:space="preserve">110M</w:t>
            </w:r>
          </w:p>
        </w:tc>
        <w:tc>
          <w:tcPr/>
          <w:p>
            <w:pPr>
              <w:pStyle w:val="Compact"/>
              <w:jc w:val="right"/>
            </w:pPr>
            <w:r>
              <w:t xml:space="preserve">100%</w:t>
            </w:r>
          </w:p>
        </w:tc>
        <w:tc>
          <w:tcPr/>
          <w:p>
            <w:pPr>
              <w:pStyle w:val="Compact"/>
              <w:jc w:val="right"/>
            </w:pPr>
            <w:r>
              <w:t xml:space="preserve">Medium</w:t>
            </w:r>
          </w:p>
        </w:tc>
        <w:tc>
          <w:tcPr/>
          <w:p>
            <w:pPr>
              <w:pStyle w:val="Compact"/>
              <w:jc w:val="right"/>
            </w:pPr>
            <w:r>
              <w:t xml:space="preserve">Medium</w:t>
            </w:r>
          </w:p>
        </w:tc>
        <w:tc>
          <w:tcPr/>
          <w:p>
            <w:pPr>
              <w:pStyle w:val="Compact"/>
              <w:jc w:val="right"/>
            </w:pPr>
            <w:r>
              <w:t xml:space="preserve">Fast</w:t>
            </w:r>
          </w:p>
        </w:tc>
        <w:tc>
          <w:tcPr/>
          <w:p>
            <w:pPr>
              <w:pStyle w:val="Compact"/>
              <w:jc w:val="right"/>
            </w:pPr>
            <w:r>
              <w:t xml:space="preserve">TBD</w:t>
            </w:r>
          </w:p>
        </w:tc>
        <w:tc>
          <w:tcPr/>
          <w:p>
            <w:pPr>
              <w:pStyle w:val="Compact"/>
              <w:jc w:val="right"/>
            </w:pPr>
            <w:r>
              <w:t xml:space="preserve">TBD</w:t>
            </w:r>
          </w:p>
        </w:tc>
      </w:tr>
      <w:tr>
        <w:tc>
          <w:tcPr/>
          <w:p>
            <w:pPr>
              <w:pStyle w:val="Compact"/>
            </w:pPr>
            <w:r>
              <w:t xml:space="preserve">DeBERTa-base</w:t>
            </w:r>
          </w:p>
        </w:tc>
        <w:tc>
          <w:tcPr/>
          <w:p>
            <w:pPr>
              <w:pStyle w:val="Compact"/>
              <w:jc w:val="right"/>
            </w:pPr>
            <w:r>
              <w:t xml:space="preserve">184M</w:t>
            </w:r>
          </w:p>
        </w:tc>
        <w:tc>
          <w:tcPr/>
          <w:p>
            <w:pPr>
              <w:pStyle w:val="Compact"/>
              <w:jc w:val="right"/>
            </w:pPr>
            <w:r>
              <w:t xml:space="preserve">100%</w:t>
            </w:r>
          </w:p>
        </w:tc>
        <w:tc>
          <w:tcPr/>
          <w:p>
            <w:pPr>
              <w:pStyle w:val="Compact"/>
              <w:jc w:val="right"/>
            </w:pPr>
            <w:r>
              <w:t xml:space="preserve">Medium</w:t>
            </w:r>
          </w:p>
        </w:tc>
        <w:tc>
          <w:tcPr/>
          <w:p>
            <w:pPr>
              <w:pStyle w:val="Compact"/>
              <w:jc w:val="right"/>
            </w:pPr>
            <w:r>
              <w:t xml:space="preserve">Medium</w:t>
            </w:r>
          </w:p>
        </w:tc>
        <w:tc>
          <w:tcPr/>
          <w:p>
            <w:pPr>
              <w:pStyle w:val="Compact"/>
              <w:jc w:val="right"/>
            </w:pPr>
            <w:r>
              <w:t xml:space="preserve">Fast</w:t>
            </w:r>
          </w:p>
        </w:tc>
        <w:tc>
          <w:tcPr/>
          <w:p>
            <w:pPr>
              <w:pStyle w:val="Compact"/>
              <w:jc w:val="right"/>
            </w:pPr>
            <w:r>
              <w:t xml:space="preserve">TBD</w:t>
            </w:r>
          </w:p>
        </w:tc>
        <w:tc>
          <w:tcPr/>
          <w:p>
            <w:pPr>
              <w:pStyle w:val="Compact"/>
              <w:jc w:val="right"/>
            </w:pPr>
            <w:r>
              <w:t xml:space="preserve">TBD</w:t>
            </w:r>
          </w:p>
        </w:tc>
      </w:tr>
      <w:tr>
        <w:tc>
          <w:tcPr/>
          <w:p>
            <w:pPr>
              <w:pStyle w:val="Compact"/>
            </w:pPr>
            <w:r>
              <w:t xml:space="preserve">Mistral QLoRA</w:t>
            </w:r>
          </w:p>
        </w:tc>
        <w:tc>
          <w:tcPr/>
          <w:p>
            <w:pPr>
              <w:pStyle w:val="Compact"/>
              <w:jc w:val="right"/>
            </w:pPr>
            <w:r>
              <w:t xml:space="preserve">7B</w:t>
            </w:r>
          </w:p>
        </w:tc>
        <w:tc>
          <w:tcPr/>
          <w:p>
            <w:pPr>
              <w:pStyle w:val="Compact"/>
              <w:jc w:val="right"/>
            </w:pPr>
            <w:r>
              <w:t xml:space="preserve">&lt;1%</w:t>
            </w:r>
          </w:p>
        </w:tc>
        <w:tc>
          <w:tcPr/>
          <w:p>
            <w:pPr>
              <w:pStyle w:val="Compact"/>
              <w:jc w:val="right"/>
            </w:pPr>
            <w:r>
              <w:t xml:space="preserve">High</w:t>
            </w:r>
          </w:p>
        </w:tc>
        <w:tc>
          <w:tcPr/>
          <w:p>
            <w:pPr>
              <w:pStyle w:val="Compact"/>
              <w:jc w:val="right"/>
            </w:pPr>
            <w:r>
              <w:t xml:space="preserve">High</w:t>
            </w:r>
          </w:p>
        </w:tc>
        <w:tc>
          <w:tcPr/>
          <w:p>
            <w:pPr>
              <w:pStyle w:val="Compact"/>
              <w:jc w:val="right"/>
            </w:pPr>
            <w:r>
              <w:t xml:space="preserve">Medium</w:t>
            </w:r>
          </w:p>
        </w:tc>
        <w:tc>
          <w:tcPr/>
          <w:p>
            <w:pPr>
              <w:pStyle w:val="Compact"/>
              <w:jc w:val="right"/>
            </w:pPr>
            <w:r>
              <w:t xml:space="preserve">TBD</w:t>
            </w:r>
          </w:p>
        </w:tc>
        <w:tc>
          <w:tcPr/>
          <w:p>
            <w:pPr>
              <w:pStyle w:val="Compact"/>
              <w:jc w:val="right"/>
            </w:pPr>
            <w:r>
              <w:t xml:space="preserve">TBD</w:t>
            </w:r>
          </w:p>
        </w:tc>
      </w:tr>
      <w:tr>
        <w:tc>
          <w:tcPr/>
          <w:p>
            <w:pPr>
              <w:pStyle w:val="Compact"/>
            </w:pPr>
            <w:r>
              <w:t xml:space="preserve">Qwen QLoRA</w:t>
            </w:r>
          </w:p>
        </w:tc>
        <w:tc>
          <w:tcPr/>
          <w:p>
            <w:pPr>
              <w:pStyle w:val="Compact"/>
              <w:jc w:val="right"/>
            </w:pPr>
            <w:r>
              <w:t xml:space="preserve">7B</w:t>
            </w:r>
          </w:p>
        </w:tc>
        <w:tc>
          <w:tcPr/>
          <w:p>
            <w:pPr>
              <w:pStyle w:val="Compact"/>
              <w:jc w:val="right"/>
            </w:pPr>
            <w:r>
              <w:t xml:space="preserve">&lt;1%</w:t>
            </w:r>
          </w:p>
        </w:tc>
        <w:tc>
          <w:tcPr/>
          <w:p>
            <w:pPr>
              <w:pStyle w:val="Compact"/>
              <w:jc w:val="right"/>
            </w:pPr>
            <w:r>
              <w:t xml:space="preserve">High</w:t>
            </w:r>
          </w:p>
        </w:tc>
        <w:tc>
          <w:tcPr/>
          <w:p>
            <w:pPr>
              <w:pStyle w:val="Compact"/>
              <w:jc w:val="right"/>
            </w:pPr>
            <w:r>
              <w:t xml:space="preserve">High</w:t>
            </w:r>
          </w:p>
        </w:tc>
        <w:tc>
          <w:tcPr/>
          <w:p>
            <w:pPr>
              <w:pStyle w:val="Compact"/>
              <w:jc w:val="right"/>
            </w:pPr>
            <w:r>
              <w:t xml:space="preserve">Medium</w:t>
            </w:r>
          </w:p>
        </w:tc>
        <w:tc>
          <w:tcPr/>
          <w:p>
            <w:pPr>
              <w:pStyle w:val="Compact"/>
              <w:jc w:val="right"/>
            </w:pPr>
            <w:r>
              <w:t xml:space="preserve">TBD</w:t>
            </w:r>
          </w:p>
        </w:tc>
        <w:tc>
          <w:tcPr/>
          <w:p>
            <w:pPr>
              <w:pStyle w:val="Compact"/>
              <w:jc w:val="right"/>
            </w:pPr>
            <w:r>
              <w:t xml:space="preserve">TBD</w:t>
            </w:r>
          </w:p>
        </w:tc>
      </w:tr>
      <w:tr>
        <w:tc>
          <w:tcPr/>
          <w:p>
            <w:pPr>
              <w:pStyle w:val="Compact"/>
            </w:pPr>
            <w:r>
              <w:t xml:space="preserve">Gemma QLoRA</w:t>
            </w:r>
          </w:p>
        </w:tc>
        <w:tc>
          <w:tcPr/>
          <w:p>
            <w:pPr>
              <w:pStyle w:val="Compact"/>
              <w:jc w:val="right"/>
            </w:pPr>
            <w:r>
              <w:t xml:space="preserve">9B</w:t>
            </w:r>
          </w:p>
        </w:tc>
        <w:tc>
          <w:tcPr/>
          <w:p>
            <w:pPr>
              <w:pStyle w:val="Compact"/>
              <w:jc w:val="right"/>
            </w:pPr>
            <w:r>
              <w:t xml:space="preserve">&lt;1%</w:t>
            </w:r>
          </w:p>
        </w:tc>
        <w:tc>
          <w:tcPr/>
          <w:p>
            <w:pPr>
              <w:pStyle w:val="Compact"/>
              <w:jc w:val="right"/>
            </w:pPr>
            <w:r>
              <w:t xml:space="preserve">High</w:t>
            </w:r>
          </w:p>
        </w:tc>
        <w:tc>
          <w:tcPr/>
          <w:p>
            <w:pPr>
              <w:pStyle w:val="Compact"/>
              <w:jc w:val="right"/>
            </w:pPr>
            <w:r>
              <w:t xml:space="preserve">High</w:t>
            </w:r>
          </w:p>
        </w:tc>
        <w:tc>
          <w:tcPr/>
          <w:p>
            <w:pPr>
              <w:pStyle w:val="Compact"/>
              <w:jc w:val="right"/>
            </w:pPr>
            <w:r>
              <w:t xml:space="preserve">TBD</w:t>
            </w:r>
          </w:p>
        </w:tc>
        <w:tc>
          <w:tcPr/>
          <w:p>
            <w:pPr>
              <w:pStyle w:val="Compact"/>
              <w:jc w:val="right"/>
            </w:pPr>
            <w:r>
              <w:t xml:space="preserve">TBD</w:t>
            </w:r>
          </w:p>
        </w:tc>
        <w:tc>
          <w:tcPr/>
          <w:p>
            <w:pPr>
              <w:pStyle w:val="Compact"/>
              <w:jc w:val="right"/>
            </w:pPr>
            <w:r>
              <w:t xml:space="preserve">TBD</w:t>
            </w:r>
          </w:p>
        </w:tc>
      </w:tr>
    </w:tbl>
    <w:bookmarkEnd w:id="180"/>
    <w:bookmarkStart w:id="181" w:name="important-point"/>
    <w:p>
      <w:pPr>
        <w:pStyle w:val="Heading3"/>
      </w:pPr>
      <w:r>
        <w:t xml:space="preserve">Important point</w:t>
      </w:r>
    </w:p>
    <w:p>
      <w:pPr>
        <w:pStyle w:val="FirstParagraph"/>
      </w:pPr>
      <w:r>
        <w:t xml:space="preserve">A 7B LLM is only justified if it gives one of these benefits:</w:t>
      </w:r>
    </w:p>
    <w:p>
      <w:pPr>
        <w:pStyle w:val="Compact"/>
        <w:numPr>
          <w:ilvl w:val="0"/>
          <w:numId w:val="1079"/>
        </w:numPr>
      </w:pPr>
      <w:r>
        <w:t xml:space="preserve">Better accuracy than encoders</w:t>
      </w:r>
    </w:p>
    <w:p>
      <w:pPr>
        <w:pStyle w:val="Compact"/>
        <w:numPr>
          <w:ilvl w:val="0"/>
          <w:numId w:val="1079"/>
        </w:numPr>
      </w:pPr>
      <w:r>
        <w:t xml:space="preserve">Better explanations</w:t>
      </w:r>
    </w:p>
    <w:p>
      <w:pPr>
        <w:pStyle w:val="Compact"/>
        <w:numPr>
          <w:ilvl w:val="0"/>
          <w:numId w:val="1079"/>
        </w:numPr>
      </w:pPr>
      <w:r>
        <w:t xml:space="preserve">Better multi-label reasoning</w:t>
      </w:r>
    </w:p>
    <w:p>
      <w:pPr>
        <w:pStyle w:val="Compact"/>
        <w:numPr>
          <w:ilvl w:val="0"/>
          <w:numId w:val="1079"/>
        </w:numPr>
      </w:pPr>
      <w:r>
        <w:t xml:space="preserve">Better generalization</w:t>
      </w:r>
    </w:p>
    <w:p>
      <w:pPr>
        <w:pStyle w:val="Compact"/>
        <w:numPr>
          <w:ilvl w:val="0"/>
          <w:numId w:val="1079"/>
        </w:numPr>
      </w:pPr>
      <w:r>
        <w:t xml:space="preserve">Better zero/few-shot adaptability</w:t>
      </w:r>
    </w:p>
    <w:p>
      <w:r>
        <w:pict>
          <v:rect style="width:0;height:1.5pt" o:hralign="center" o:hrstd="t" o:hr="t"/>
        </w:pict>
      </w:r>
    </w:p>
    <w:bookmarkEnd w:id="181"/>
    <w:bookmarkEnd w:id="182"/>
    <w:bookmarkStart w:id="186" w:name="p14-reproducibility-protocol"/>
    <w:p>
      <w:pPr>
        <w:pStyle w:val="Heading2"/>
      </w:pPr>
      <w:r>
        <w:t xml:space="preserve">P14 — Reproducibility Protocol</w:t>
      </w:r>
    </w:p>
    <w:bookmarkStart w:id="183" w:name="current-status-13"/>
    <w:p>
      <w:pPr>
        <w:pStyle w:val="Heading3"/>
      </w:pPr>
      <w:r>
        <w:t xml:space="preserve">Current status</w:t>
      </w:r>
    </w:p>
    <w:p>
      <w:pPr>
        <w:pStyle w:val="FirstParagraph"/>
      </w:pPr>
      <w:r>
        <w:t xml:space="preserve">The experiments are detailed, but reproducibility needs cleanup.</w:t>
      </w:r>
    </w:p>
    <w:bookmarkEnd w:id="183"/>
    <w:bookmarkStart w:id="184" w:name="required-actions"/>
    <w:p>
      <w:pPr>
        <w:pStyle w:val="Heading3"/>
      </w:pPr>
      <w:r>
        <w:t xml:space="preserve">Required actions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Issue</w:t>
            </w:r>
          </w:p>
        </w:tc>
        <w:tc>
          <w:tcPr/>
          <w:p>
            <w:pPr>
              <w:pStyle w:val="Compact"/>
            </w:pPr>
            <w:r>
              <w:t xml:space="preserve">Fix</w:t>
            </w:r>
          </w:p>
        </w:tc>
      </w:tr>
      <w:tr>
        <w:tc>
          <w:tcPr/>
          <w:p>
            <w:pPr>
              <w:pStyle w:val="Compact"/>
            </w:pPr>
            <w:r>
              <w:t xml:space="preserve">Visible Hugging Face token</w:t>
            </w:r>
          </w:p>
        </w:tc>
        <w:tc>
          <w:tcPr/>
          <w:p>
            <w:pPr>
              <w:pStyle w:val="Compact"/>
            </w:pPr>
            <w:r>
              <w:t xml:space="preserve">Revoke token and use environment variable</w:t>
            </w:r>
          </w:p>
        </w:tc>
      </w:tr>
      <w:tr>
        <w:tc>
          <w:tcPr/>
          <w:p>
            <w:pPr>
              <w:pStyle w:val="Compact"/>
            </w:pPr>
            <w:r>
              <w:t xml:space="preserve">Split uncertainty</w:t>
            </w:r>
          </w:p>
        </w:tc>
        <w:tc>
          <w:tcPr/>
          <w:p>
            <w:pPr>
              <w:pStyle w:val="Compact"/>
            </w:pPr>
            <w:r>
              <w:t xml:space="preserve">Save train/val/test IDs</w:t>
            </w:r>
          </w:p>
        </w:tc>
      </w:tr>
      <w:tr>
        <w:tc>
          <w:tcPr/>
          <w:p>
            <w:pPr>
              <w:pStyle w:val="Compact"/>
            </w:pPr>
            <w:r>
              <w:t xml:space="preserve">Seed control</w:t>
            </w:r>
          </w:p>
        </w:tc>
        <w:tc>
          <w:tcPr/>
          <w:p>
            <w:pPr>
              <w:pStyle w:val="Compact"/>
            </w:pPr>
            <w:r>
              <w:t xml:space="preserve">Run 3 seeds minimum</w:t>
            </w:r>
          </w:p>
        </w:tc>
      </w:tr>
      <w:tr>
        <w:tc>
          <w:tcPr/>
          <w:p>
            <w:pPr>
              <w:pStyle w:val="Compact"/>
            </w:pPr>
            <w:r>
              <w:t xml:space="preserve">Notebook-only workflow</w:t>
            </w:r>
          </w:p>
        </w:tc>
        <w:tc>
          <w:tcPr/>
          <w:p>
            <w:pPr>
              <w:pStyle w:val="Compact"/>
            </w:pPr>
            <w:r>
              <w:t xml:space="preserve">Convert reusable functions to scripts</w:t>
            </w:r>
          </w:p>
        </w:tc>
      </w:tr>
      <w:tr>
        <w:tc>
          <w:tcPr/>
          <w:p>
            <w:pPr>
              <w:pStyle w:val="Compact"/>
            </w:pPr>
            <w:r>
              <w:t xml:space="preserve">Environment risk</w:t>
            </w:r>
          </w:p>
        </w:tc>
        <w:tc>
          <w:tcPr/>
          <w:p>
            <w:pPr>
              <w:pStyle w:val="Compact"/>
            </w:pPr>
            <w:r>
              <w:t xml:space="preserve">Add requirements.txt / environment.yml</w:t>
            </w:r>
          </w:p>
        </w:tc>
      </w:tr>
      <w:tr>
        <w:tc>
          <w:tcPr/>
          <w:p>
            <w:pPr>
              <w:pStyle w:val="Compact"/>
            </w:pPr>
            <w:r>
              <w:t xml:space="preserve">Model config drift</w:t>
            </w:r>
          </w:p>
        </w:tc>
        <w:tc>
          <w:tcPr/>
          <w:p>
            <w:pPr>
              <w:pStyle w:val="Compact"/>
            </w:pPr>
            <w:r>
              <w:t xml:space="preserve">Save YAML configs</w:t>
            </w:r>
          </w:p>
        </w:tc>
      </w:tr>
      <w:tr>
        <w:tc>
          <w:tcPr/>
          <w:p>
            <w:pPr>
              <w:pStyle w:val="Compact"/>
            </w:pPr>
            <w:r>
              <w:t xml:space="preserve">Result traceability</w:t>
            </w:r>
          </w:p>
        </w:tc>
        <w:tc>
          <w:tcPr/>
          <w:p>
            <w:pPr>
              <w:pStyle w:val="Compact"/>
            </w:pPr>
            <w:r>
              <w:t xml:space="preserve">Save prediction CSVs and logs</w:t>
            </w:r>
          </w:p>
        </w:tc>
      </w:tr>
    </w:tbl>
    <w:bookmarkEnd w:id="184"/>
    <w:bookmarkStart w:id="185" w:name="clean-login-code"/>
    <w:p>
      <w:pPr>
        <w:pStyle w:val="Heading3"/>
      </w:pPr>
      <w:r>
        <w:t xml:space="preserve">Clean login code</w:t>
      </w:r>
    </w:p>
    <w:p>
      <w:pPr>
        <w:pStyle w:val="SourceCode"/>
      </w:pPr>
      <w:r>
        <w:rPr>
          <w:rStyle w:val="ImportTok"/>
        </w:rPr>
        <w:t xml:space="preserve">from</w:t>
      </w:r>
      <w:r>
        <w:rPr>
          <w:rStyle w:val="NormalTok"/>
        </w:rPr>
        <w:t xml:space="preserve"> huggingface_hub </w:t>
      </w:r>
      <w:r>
        <w:rPr>
          <w:rStyle w:val="ImportTok"/>
        </w:rPr>
        <w:t xml:space="preserve">import</w:t>
      </w:r>
      <w:r>
        <w:rPr>
          <w:rStyle w:val="NormalTok"/>
        </w:rPr>
        <w:t xml:space="preserve"> login</w:t>
      </w:r>
      <w:r>
        <w:br/>
      </w:r>
      <w:r>
        <w:rPr>
          <w:rStyle w:val="ImportTok"/>
        </w:rPr>
        <w:t xml:space="preserve">import</w:t>
      </w:r>
      <w:r>
        <w:rPr>
          <w:rStyle w:val="NormalTok"/>
        </w:rPr>
        <w:t xml:space="preserve"> os</w:t>
      </w:r>
      <w:r>
        <w:br/>
      </w:r>
      <w:r>
        <w:rPr>
          <w:rStyle w:val="NormalTok"/>
        </w:rPr>
        <w:t xml:space="preserve">login(token</w:t>
      </w:r>
      <w:r>
        <w:rPr>
          <w:rStyle w:val="OperatorTok"/>
        </w:rPr>
        <w:t xml:space="preserve">=</w:t>
      </w:r>
      <w:r>
        <w:rPr>
          <w:rStyle w:val="NormalTok"/>
        </w:rPr>
        <w:t xml:space="preserve">os.environ[</w:t>
      </w:r>
      <w:r>
        <w:rPr>
          <w:rStyle w:val="StringTok"/>
        </w:rPr>
        <w:t xml:space="preserve">"HF_TOKEN"</w:t>
      </w:r>
      <w:r>
        <w:rPr>
          <w:rStyle w:val="NormalTok"/>
        </w:rPr>
        <w:t xml:space="preserve">])</w:t>
      </w:r>
    </w:p>
    <w:p>
      <w:r>
        <w:pict>
          <v:rect style="width:0;height:1.5pt" o:hralign="center" o:hrstd="t" o:hr="t"/>
        </w:pict>
      </w:r>
    </w:p>
    <w:bookmarkEnd w:id="185"/>
    <w:bookmarkEnd w:id="186"/>
    <w:bookmarkStart w:id="190" w:name="p15-publication-strategy-protocol"/>
    <w:p>
      <w:pPr>
        <w:pStyle w:val="Heading2"/>
      </w:pPr>
      <w:r>
        <w:t xml:space="preserve">P15 — Publication Strategy Protocol</w:t>
      </w:r>
    </w:p>
    <w:bookmarkStart w:id="187" w:name="current-status-14"/>
    <w:p>
      <w:pPr>
        <w:pStyle w:val="Heading3"/>
      </w:pPr>
      <w:r>
        <w:t xml:space="preserve">Current status</w:t>
      </w:r>
    </w:p>
    <w:p>
      <w:pPr>
        <w:pStyle w:val="FirstParagraph"/>
      </w:pPr>
      <w:r>
        <w:t xml:space="preserve">The reports already suggest CAEAI and IEEE TLT.</w:t>
      </w:r>
    </w:p>
    <w:bookmarkEnd w:id="187"/>
    <w:bookmarkStart w:id="188" w:name="recommended-publication-split"/>
    <w:p>
      <w:pPr>
        <w:pStyle w:val="Heading3"/>
      </w:pPr>
      <w:r>
        <w:t xml:space="preserve">Recommended publication split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Paper</w:t>
            </w:r>
          </w:p>
        </w:tc>
        <w:tc>
          <w:tcPr/>
          <w:p>
            <w:pPr>
              <w:pStyle w:val="Compact"/>
            </w:pPr>
            <w:r>
              <w:t xml:space="preserve">Venue Target</w:t>
            </w:r>
          </w:p>
        </w:tc>
        <w:tc>
          <w:tcPr/>
          <w:p>
            <w:pPr>
              <w:pStyle w:val="Compact"/>
            </w:pPr>
            <w:r>
              <w:t xml:space="preserve">Core Contribution</w:t>
            </w:r>
          </w:p>
        </w:tc>
      </w:tr>
      <w:tr>
        <w:tc>
          <w:tcPr/>
          <w:p>
            <w:pPr>
              <w:pStyle w:val="Compact"/>
            </w:pPr>
            <w:r>
              <w:t xml:space="preserve">Paper 1</w:t>
            </w:r>
          </w:p>
        </w:tc>
        <w:tc>
          <w:tcPr/>
          <w:p>
            <w:pPr>
              <w:pStyle w:val="Compact"/>
            </w:pPr>
            <w:r>
              <w:t xml:space="preserve">Computers &amp; Education: AI</w:t>
            </w:r>
          </w:p>
        </w:tc>
        <w:tc>
          <w:tcPr/>
          <w:p>
            <w:pPr>
              <w:pStyle w:val="Compact"/>
            </w:pPr>
            <w:r>
              <w:t xml:space="preserve">Explainable + validated + multi-label Bloom classifier</w:t>
            </w:r>
          </w:p>
        </w:tc>
      </w:tr>
      <w:tr>
        <w:tc>
          <w:tcPr/>
          <w:p>
            <w:pPr>
              <w:pStyle w:val="Compact"/>
            </w:pPr>
            <w:r>
              <w:t xml:space="preserve">Paper 2</w:t>
            </w:r>
          </w:p>
        </w:tc>
        <w:tc>
          <w:tcPr/>
          <w:p>
            <w:pPr>
              <w:pStyle w:val="Compact"/>
            </w:pPr>
            <w:r>
              <w:t xml:space="preserve">IEEE TLT / workshop</w:t>
            </w:r>
          </w:p>
        </w:tc>
        <w:tc>
          <w:tcPr/>
          <w:p>
            <w:pPr>
              <w:pStyle w:val="Compact"/>
            </w:pPr>
            <w:r>
              <w:t xml:space="preserve">QLoRA training recipe and Gemma-2 failure/fix study</w:t>
            </w:r>
          </w:p>
        </w:tc>
      </w:tr>
      <w:tr>
        <w:tc>
          <w:tcPr/>
          <w:p>
            <w:pPr>
              <w:pStyle w:val="Compact"/>
            </w:pPr>
            <w:r>
              <w:t xml:space="preserve">Thesis</w:t>
            </w:r>
          </w:p>
        </w:tc>
        <w:tc>
          <w:tcPr/>
          <w:p>
            <w:pPr>
              <w:pStyle w:val="Compact"/>
            </w:pPr>
            <w:r>
              <w:t xml:space="preserve">MS thesis</w:t>
            </w:r>
          </w:p>
        </w:tc>
        <w:tc>
          <w:tcPr/>
          <w:p>
            <w:pPr>
              <w:pStyle w:val="Compact"/>
            </w:pPr>
            <w:r>
              <w:t xml:space="preserve">Full benchmark + novelty roadmap + implementation</w:t>
            </w:r>
          </w:p>
        </w:tc>
      </w:tr>
    </w:tbl>
    <w:bookmarkEnd w:id="188"/>
    <w:bookmarkStart w:id="189" w:name="best-final-paper-angle"/>
    <w:p>
      <w:pPr>
        <w:pStyle w:val="Heading3"/>
      </w:pPr>
      <w:r>
        <w:t xml:space="preserve">Best final paper angle</w:t>
      </w:r>
    </w:p>
    <w:p>
      <w:pPr>
        <w:pStyle w:val="FirstParagraph"/>
      </w:pPr>
      <w:r>
        <w:t xml:space="preserve">Do not frame as:</w:t>
      </w:r>
    </w:p>
    <w:p>
      <w:pPr>
        <w:pStyle w:val="BlockText"/>
      </w:pPr>
      <w:r>
        <w:t xml:space="preserve">“We fine-tuned LLMs and got 93%.”</w:t>
      </w:r>
    </w:p>
    <w:p>
      <w:pPr>
        <w:pStyle w:val="FirstParagraph"/>
      </w:pPr>
      <w:r>
        <w:t xml:space="preserve">Frame as:</w:t>
      </w:r>
    </w:p>
    <w:p>
      <w:pPr>
        <w:pStyle w:val="BlockText"/>
      </w:pPr>
      <w:r>
        <w:t xml:space="preserve">“We developed an open, explainable, multi-label, and cost-aware Bloom classification framework using fine-tuned open-weight LLMs and educator validation.”</w:t>
      </w:r>
    </w:p>
    <w:p>
      <w:r>
        <w:pict>
          <v:rect style="width:0;height:1.5pt" o:hralign="center" o:hrstd="t" o:hr="t"/>
        </w:pict>
      </w:r>
    </w:p>
    <w:bookmarkEnd w:id="189"/>
    <w:bookmarkEnd w:id="190"/>
    <w:bookmarkEnd w:id="191"/>
    <w:bookmarkStart w:id="195" w:name="X25e6e3362d151f116e0ed3fca5380b1314f2338"/>
    <w:p>
      <w:pPr>
        <w:pStyle w:val="Heading1"/>
      </w:pPr>
      <w:r>
        <w:t xml:space="preserve">16. Research Protocol Plot: Current vs Required Work</w:t>
      </w:r>
    </w:p>
    <w:bookmarkStart w:id="192" w:name="heatmap-style-protocol-completion-matrix"/>
    <w:p>
      <w:pPr>
        <w:pStyle w:val="Heading2"/>
      </w:pPr>
      <w:r>
        <w:t xml:space="preserve">16.1 Heatmap-Style Protocol Completion Matrix</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Protocol</w:t>
            </w:r>
          </w:p>
        </w:tc>
        <w:tc>
          <w:tcPr/>
          <w:p>
            <w:pPr>
              <w:pStyle w:val="Compact"/>
              <w:jc w:val="right"/>
            </w:pPr>
            <w:r>
              <w:t xml:space="preserve">Current Completion</w:t>
            </w:r>
          </w:p>
        </w:tc>
        <w:tc>
          <w:tcPr/>
          <w:p>
            <w:pPr>
              <w:pStyle w:val="Compact"/>
            </w:pPr>
            <w:r>
              <w:t xml:space="preserve">Risk Level</w:t>
            </w:r>
          </w:p>
        </w:tc>
        <w:tc>
          <w:tcPr/>
          <w:p>
            <w:pPr>
              <w:pStyle w:val="Compact"/>
            </w:pPr>
            <w:r>
              <w:t xml:space="preserve">Next Action</w:t>
            </w:r>
          </w:p>
        </w:tc>
      </w:tr>
      <w:tr>
        <w:tc>
          <w:tcPr/>
          <w:p>
            <w:pPr>
              <w:pStyle w:val="Compact"/>
            </w:pPr>
            <w:r>
              <w:t xml:space="preserve">P1 Problem Formulation</w:t>
            </w:r>
          </w:p>
        </w:tc>
        <w:tc>
          <w:tcPr/>
          <w:p>
            <w:pPr>
              <w:pStyle w:val="Compact"/>
              <w:jc w:val="right"/>
            </w:pPr>
            <w:r>
              <w:t xml:space="preserve">80%</w:t>
            </w:r>
          </w:p>
        </w:tc>
        <w:tc>
          <w:tcPr/>
          <w:p>
            <w:pPr>
              <w:pStyle w:val="Compact"/>
            </w:pPr>
            <w:r>
              <w:t xml:space="preserve">Medium</w:t>
            </w:r>
          </w:p>
        </w:tc>
        <w:tc>
          <w:tcPr/>
          <w:p>
            <w:pPr>
              <w:pStyle w:val="Compact"/>
            </w:pPr>
            <w:r>
              <w:t xml:space="preserve">Sharpen RQs around explainability, multi-label, cost</w:t>
            </w:r>
          </w:p>
        </w:tc>
      </w:tr>
      <w:tr>
        <w:tc>
          <w:tcPr/>
          <w:p>
            <w:pPr>
              <w:pStyle w:val="Compact"/>
            </w:pPr>
            <w:r>
              <w:t xml:space="preserve">P2 Literature Positioning</w:t>
            </w:r>
          </w:p>
        </w:tc>
        <w:tc>
          <w:tcPr/>
          <w:p>
            <w:pPr>
              <w:pStyle w:val="Compact"/>
              <w:jc w:val="right"/>
            </w:pPr>
            <w:r>
              <w:t xml:space="preserve">75%</w:t>
            </w:r>
          </w:p>
        </w:tc>
        <w:tc>
          <w:tcPr/>
          <w:p>
            <w:pPr>
              <w:pStyle w:val="Compact"/>
            </w:pPr>
            <w:r>
              <w:t xml:space="preserve">Medium</w:t>
            </w:r>
          </w:p>
        </w:tc>
        <w:tc>
          <w:tcPr/>
          <w:p>
            <w:pPr>
              <w:pStyle w:val="Compact"/>
            </w:pPr>
            <w:r>
              <w:t xml:space="preserve">Convert literature into formal matrix</w:t>
            </w:r>
          </w:p>
        </w:tc>
      </w:tr>
      <w:tr>
        <w:tc>
          <w:tcPr/>
          <w:p>
            <w:pPr>
              <w:pStyle w:val="Compact"/>
            </w:pPr>
            <w:r>
              <w:t xml:space="preserve">P3 Dataset Audit</w:t>
            </w:r>
          </w:p>
        </w:tc>
        <w:tc>
          <w:tcPr/>
          <w:p>
            <w:pPr>
              <w:pStyle w:val="Compact"/>
              <w:jc w:val="right"/>
            </w:pPr>
            <w:r>
              <w:t xml:space="preserve">90%</w:t>
            </w:r>
          </w:p>
        </w:tc>
        <w:tc>
          <w:tcPr/>
          <w:p>
            <w:pPr>
              <w:pStyle w:val="Compact"/>
            </w:pPr>
            <w:r>
              <w:t xml:space="preserve">Low</w:t>
            </w:r>
          </w:p>
        </w:tc>
        <w:tc>
          <w:tcPr/>
          <w:p>
            <w:pPr>
              <w:pStyle w:val="Compact"/>
            </w:pPr>
            <w:r>
              <w:t xml:space="preserve">Create dataset card</w:t>
            </w:r>
          </w:p>
        </w:tc>
      </w:tr>
      <w:tr>
        <w:tc>
          <w:tcPr/>
          <w:p>
            <w:pPr>
              <w:pStyle w:val="Compact"/>
            </w:pPr>
            <w:r>
              <w:t xml:space="preserve">P4 Baseline Benchmark</w:t>
            </w:r>
          </w:p>
        </w:tc>
        <w:tc>
          <w:tcPr/>
          <w:p>
            <w:pPr>
              <w:pStyle w:val="Compact"/>
              <w:jc w:val="right"/>
            </w:pPr>
            <w:r>
              <w:t xml:space="preserve">75%</w:t>
            </w:r>
          </w:p>
        </w:tc>
        <w:tc>
          <w:tcPr/>
          <w:p>
            <w:pPr>
              <w:pStyle w:val="Compact"/>
            </w:pPr>
            <w:r>
              <w:t xml:space="preserve">Medium</w:t>
            </w:r>
          </w:p>
        </w:tc>
        <w:tc>
          <w:tcPr/>
          <w:p>
            <w:pPr>
              <w:pStyle w:val="Compact"/>
            </w:pPr>
            <w:r>
              <w:t xml:space="preserve">Add DeBERTa/RoBERTa clean baselines</w:t>
            </w:r>
          </w:p>
        </w:tc>
      </w:tr>
      <w:tr>
        <w:tc>
          <w:tcPr/>
          <w:p>
            <w:pPr>
              <w:pStyle w:val="Compact"/>
            </w:pPr>
            <w:r>
              <w:t xml:space="preserve">P5 Prompting</w:t>
            </w:r>
          </w:p>
        </w:tc>
        <w:tc>
          <w:tcPr/>
          <w:p>
            <w:pPr>
              <w:pStyle w:val="Compact"/>
              <w:jc w:val="right"/>
            </w:pPr>
            <w:r>
              <w:t xml:space="preserve">70%</w:t>
            </w:r>
          </w:p>
        </w:tc>
        <w:tc>
          <w:tcPr/>
          <w:p>
            <w:pPr>
              <w:pStyle w:val="Compact"/>
            </w:pPr>
            <w:r>
              <w:t xml:space="preserve">Medium</w:t>
            </w:r>
          </w:p>
        </w:tc>
        <w:tc>
          <w:tcPr/>
          <w:p>
            <w:pPr>
              <w:pStyle w:val="Compact"/>
            </w:pPr>
            <w:r>
              <w:t xml:space="preserve">Add prompt ablation and output-validity rate</w:t>
            </w:r>
          </w:p>
        </w:tc>
      </w:tr>
      <w:tr>
        <w:tc>
          <w:tcPr/>
          <w:p>
            <w:pPr>
              <w:pStyle w:val="Compact"/>
            </w:pPr>
            <w:r>
              <w:t xml:space="preserve">P6 QLoRA Fine-Tuning</w:t>
            </w:r>
          </w:p>
        </w:tc>
        <w:tc>
          <w:tcPr/>
          <w:p>
            <w:pPr>
              <w:pStyle w:val="Compact"/>
              <w:jc w:val="right"/>
            </w:pPr>
            <w:r>
              <w:t xml:space="preserve">85%</w:t>
            </w:r>
          </w:p>
        </w:tc>
        <w:tc>
          <w:tcPr/>
          <w:p>
            <w:pPr>
              <w:pStyle w:val="Compact"/>
            </w:pPr>
            <w:r>
              <w:t xml:space="preserve">Low-Medium</w:t>
            </w:r>
          </w:p>
        </w:tc>
        <w:tc>
          <w:tcPr/>
          <w:p>
            <w:pPr>
              <w:pStyle w:val="Compact"/>
            </w:pPr>
            <w:r>
              <w:t xml:space="preserve">Re-run clean configs and fixed Gemma</w:t>
            </w:r>
          </w:p>
        </w:tc>
      </w:tr>
      <w:tr>
        <w:tc>
          <w:tcPr/>
          <w:p>
            <w:pPr>
              <w:pStyle w:val="Compact"/>
            </w:pPr>
            <w:r>
              <w:t xml:space="preserve">P7 Evaluation</w:t>
            </w:r>
          </w:p>
        </w:tc>
        <w:tc>
          <w:tcPr/>
          <w:p>
            <w:pPr>
              <w:pStyle w:val="Compact"/>
              <w:jc w:val="right"/>
            </w:pPr>
            <w:r>
              <w:t xml:space="preserve">85%</w:t>
            </w:r>
          </w:p>
        </w:tc>
        <w:tc>
          <w:tcPr/>
          <w:p>
            <w:pPr>
              <w:pStyle w:val="Compact"/>
            </w:pPr>
            <w:r>
              <w:t xml:space="preserve">Low</w:t>
            </w:r>
          </w:p>
        </w:tc>
        <w:tc>
          <w:tcPr/>
          <w:p>
            <w:pPr>
              <w:pStyle w:val="Compact"/>
            </w:pPr>
            <w:r>
              <w:t xml:space="preserve">Standardize all metrics across all models</w:t>
            </w:r>
          </w:p>
        </w:tc>
      </w:tr>
      <w:tr>
        <w:tc>
          <w:tcPr/>
          <w:p>
            <w:pPr>
              <w:pStyle w:val="Compact"/>
            </w:pPr>
            <w:r>
              <w:t xml:space="preserve">P8 Error Analysis</w:t>
            </w:r>
          </w:p>
        </w:tc>
        <w:tc>
          <w:tcPr/>
          <w:p>
            <w:pPr>
              <w:pStyle w:val="Compact"/>
              <w:jc w:val="right"/>
            </w:pPr>
            <w:r>
              <w:t xml:space="preserve">65%</w:t>
            </w:r>
          </w:p>
        </w:tc>
        <w:tc>
          <w:tcPr/>
          <w:p>
            <w:pPr>
              <w:pStyle w:val="Compact"/>
            </w:pPr>
            <w:r>
              <w:t xml:space="preserve">Medium</w:t>
            </w:r>
          </w:p>
        </w:tc>
        <w:tc>
          <w:tcPr/>
          <w:p>
            <w:pPr>
              <w:pStyle w:val="Compact"/>
            </w:pPr>
            <w:r>
              <w:t xml:space="preserve">Make formal error taxonomy</w:t>
            </w:r>
          </w:p>
        </w:tc>
      </w:tr>
      <w:tr>
        <w:tc>
          <w:tcPr/>
          <w:p>
            <w:pPr>
              <w:pStyle w:val="Compact"/>
            </w:pPr>
            <w:r>
              <w:t xml:space="preserve">P9 Explainability</w:t>
            </w:r>
          </w:p>
        </w:tc>
        <w:tc>
          <w:tcPr/>
          <w:p>
            <w:pPr>
              <w:pStyle w:val="Compact"/>
              <w:jc w:val="right"/>
            </w:pPr>
            <w:r>
              <w:t xml:space="preserve">15%</w:t>
            </w:r>
          </w:p>
        </w:tc>
        <w:tc>
          <w:tcPr/>
          <w:p>
            <w:pPr>
              <w:pStyle w:val="Compact"/>
            </w:pPr>
            <w:r>
              <w:t xml:space="preserve">High</w:t>
            </w:r>
          </w:p>
        </w:tc>
        <w:tc>
          <w:tcPr/>
          <w:p>
            <w:pPr>
              <w:pStyle w:val="Compact"/>
            </w:pPr>
            <w:r>
              <w:t xml:space="preserve">Add SHAP/LIME/IG/attention analysis</w:t>
            </w:r>
          </w:p>
        </w:tc>
      </w:tr>
      <w:tr>
        <w:tc>
          <w:tcPr/>
          <w:p>
            <w:pPr>
              <w:pStyle w:val="Compact"/>
            </w:pPr>
            <w:r>
              <w:t xml:space="preserve">P10 Educator Validation</w:t>
            </w:r>
          </w:p>
        </w:tc>
        <w:tc>
          <w:tcPr/>
          <w:p>
            <w:pPr>
              <w:pStyle w:val="Compact"/>
              <w:jc w:val="right"/>
            </w:pPr>
            <w:r>
              <w:t xml:space="preserve">0%</w:t>
            </w:r>
          </w:p>
        </w:tc>
        <w:tc>
          <w:tcPr/>
          <w:p>
            <w:pPr>
              <w:pStyle w:val="Compact"/>
            </w:pPr>
            <w:r>
              <w:t xml:space="preserve">Very High</w:t>
            </w:r>
          </w:p>
        </w:tc>
        <w:tc>
          <w:tcPr/>
          <w:p>
            <w:pPr>
              <w:pStyle w:val="Compact"/>
            </w:pPr>
            <w:r>
              <w:t xml:space="preserve">Recruit 3–5 experts</w:t>
            </w:r>
          </w:p>
        </w:tc>
      </w:tr>
      <w:tr>
        <w:tc>
          <w:tcPr/>
          <w:p>
            <w:pPr>
              <w:pStyle w:val="Compact"/>
            </w:pPr>
            <w:r>
              <w:t xml:space="preserve">P11 Multi-Label</w:t>
            </w:r>
          </w:p>
        </w:tc>
        <w:tc>
          <w:tcPr/>
          <w:p>
            <w:pPr>
              <w:pStyle w:val="Compact"/>
              <w:jc w:val="right"/>
            </w:pPr>
            <w:r>
              <w:t xml:space="preserve">25%</w:t>
            </w:r>
          </w:p>
        </w:tc>
        <w:tc>
          <w:tcPr/>
          <w:p>
            <w:pPr>
              <w:pStyle w:val="Compact"/>
            </w:pPr>
            <w:r>
              <w:t xml:space="preserve">High</w:t>
            </w:r>
          </w:p>
        </w:tc>
        <w:tc>
          <w:tcPr/>
          <w:p>
            <w:pPr>
              <w:pStyle w:val="Compact"/>
            </w:pPr>
            <w:r>
              <w:t xml:space="preserve">Restore 2,607 multi-label rows</w:t>
            </w:r>
          </w:p>
        </w:tc>
      </w:tr>
      <w:tr>
        <w:tc>
          <w:tcPr/>
          <w:p>
            <w:pPr>
              <w:pStyle w:val="Compact"/>
            </w:pPr>
            <w:r>
              <w:t xml:space="preserve">P12 Cross-Dataset</w:t>
            </w:r>
          </w:p>
        </w:tc>
        <w:tc>
          <w:tcPr/>
          <w:p>
            <w:pPr>
              <w:pStyle w:val="Compact"/>
              <w:jc w:val="right"/>
            </w:pPr>
            <w:r>
              <w:t xml:space="preserve">20%</w:t>
            </w:r>
          </w:p>
        </w:tc>
        <w:tc>
          <w:tcPr/>
          <w:p>
            <w:pPr>
              <w:pStyle w:val="Compact"/>
            </w:pPr>
            <w:r>
              <w:t xml:space="preserve">High</w:t>
            </w:r>
          </w:p>
        </w:tc>
        <w:tc>
          <w:tcPr/>
          <w:p>
            <w:pPr>
              <w:pStyle w:val="Compact"/>
            </w:pPr>
            <w:r>
              <w:t xml:space="preserve">Acquire external datasets</w:t>
            </w:r>
          </w:p>
        </w:tc>
      </w:tr>
      <w:tr>
        <w:tc>
          <w:tcPr/>
          <w:p>
            <w:pPr>
              <w:pStyle w:val="Compact"/>
            </w:pPr>
            <w:r>
              <w:t xml:space="preserve">P13 Cost Deployment</w:t>
            </w:r>
          </w:p>
        </w:tc>
        <w:tc>
          <w:tcPr/>
          <w:p>
            <w:pPr>
              <w:pStyle w:val="Compact"/>
              <w:jc w:val="right"/>
            </w:pPr>
            <w:r>
              <w:t xml:space="preserve">30%</w:t>
            </w:r>
          </w:p>
        </w:tc>
        <w:tc>
          <w:tcPr/>
          <w:p>
            <w:pPr>
              <w:pStyle w:val="Compact"/>
            </w:pPr>
            <w:r>
              <w:t xml:space="preserve">Medium</w:t>
            </w:r>
          </w:p>
        </w:tc>
        <w:tc>
          <w:tcPr/>
          <w:p>
            <w:pPr>
              <w:pStyle w:val="Compact"/>
            </w:pPr>
            <w:r>
              <w:t xml:space="preserve">Add VRAM/time/latency table</w:t>
            </w:r>
          </w:p>
        </w:tc>
      </w:tr>
      <w:tr>
        <w:tc>
          <w:tcPr/>
          <w:p>
            <w:pPr>
              <w:pStyle w:val="Compact"/>
            </w:pPr>
            <w:r>
              <w:t xml:space="preserve">P14 Reproducibility</w:t>
            </w:r>
          </w:p>
        </w:tc>
        <w:tc>
          <w:tcPr/>
          <w:p>
            <w:pPr>
              <w:pStyle w:val="Compact"/>
              <w:jc w:val="right"/>
            </w:pPr>
            <w:r>
              <w:t xml:space="preserve">50%</w:t>
            </w:r>
          </w:p>
        </w:tc>
        <w:tc>
          <w:tcPr/>
          <w:p>
            <w:pPr>
              <w:pStyle w:val="Compact"/>
            </w:pPr>
            <w:r>
              <w:t xml:space="preserve">High</w:t>
            </w:r>
          </w:p>
        </w:tc>
        <w:tc>
          <w:tcPr/>
          <w:p>
            <w:pPr>
              <w:pStyle w:val="Compact"/>
            </w:pPr>
            <w:r>
              <w:t xml:space="preserve">Remove token, freeze splits, create repo</w:t>
            </w:r>
          </w:p>
        </w:tc>
      </w:tr>
      <w:tr>
        <w:tc>
          <w:tcPr/>
          <w:p>
            <w:pPr>
              <w:pStyle w:val="Compact"/>
            </w:pPr>
            <w:r>
              <w:t xml:space="preserve">P15 Publication Strategy</w:t>
            </w:r>
          </w:p>
        </w:tc>
        <w:tc>
          <w:tcPr/>
          <w:p>
            <w:pPr>
              <w:pStyle w:val="Compact"/>
              <w:jc w:val="right"/>
            </w:pPr>
            <w:r>
              <w:t xml:space="preserve">80%</w:t>
            </w:r>
          </w:p>
        </w:tc>
        <w:tc>
          <w:tcPr/>
          <w:p>
            <w:pPr>
              <w:pStyle w:val="Compact"/>
            </w:pPr>
            <w:r>
              <w:t xml:space="preserve">Medium</w:t>
            </w:r>
          </w:p>
        </w:tc>
        <w:tc>
          <w:tcPr/>
          <w:p>
            <w:pPr>
              <w:pStyle w:val="Compact"/>
            </w:pPr>
            <w:r>
              <w:t xml:space="preserve">Choose CAEAI vs TLT framing</w:t>
            </w:r>
          </w:p>
        </w:tc>
      </w:tr>
    </w:tbl>
    <w:p>
      <w:r>
        <w:pict>
          <v:rect style="width:0;height:1.5pt" o:hralign="center" o:hrstd="t" o:hr="t"/>
        </w:pict>
      </w:r>
    </w:p>
    <w:bookmarkEnd w:id="192"/>
    <w:bookmarkStart w:id="193" w:name="research-flow-plot"/>
    <w:p>
      <w:pPr>
        <w:pStyle w:val="Heading2"/>
      </w:pPr>
      <w:r>
        <w:t xml:space="preserve">16.2 Research Flow Plot</w:t>
      </w:r>
    </w:p>
    <w:p>
      <w:pPr>
        <w:pStyle w:val="SourceCode"/>
      </w:pPr>
      <w:r>
        <w:rPr>
          <w:rStyle w:val="VerbatimChar"/>
        </w:rPr>
        <w:t xml:space="preserve">flowchart TD</w:t>
      </w:r>
      <w:r>
        <w:br/>
      </w:r>
      <w:r>
        <w:rPr>
          <w:rStyle w:val="VerbatimChar"/>
        </w:rPr>
        <w:t xml:space="preserve">    A[P1 Problem Formulation] --&gt; B[P2 Literature Positioning]</w:t>
      </w:r>
      <w:r>
        <w:br/>
      </w:r>
      <w:r>
        <w:rPr>
          <w:rStyle w:val="VerbatimChar"/>
        </w:rPr>
        <w:t xml:space="preserve">    B --&gt; C[P3 Dataset Audit]</w:t>
      </w:r>
      <w:r>
        <w:br/>
      </w:r>
      <w:r>
        <w:rPr>
          <w:rStyle w:val="VerbatimChar"/>
        </w:rPr>
        <w:t xml:space="preserve">    C --&gt; D[P4 Baseline Benchmark]</w:t>
      </w:r>
      <w:r>
        <w:br/>
      </w:r>
      <w:r>
        <w:rPr>
          <w:rStyle w:val="VerbatimChar"/>
        </w:rPr>
        <w:t xml:space="preserve">    D --&gt; E[P5 Zero/Few-Shot Prompting]</w:t>
      </w:r>
      <w:r>
        <w:br/>
      </w:r>
      <w:r>
        <w:rPr>
          <w:rStyle w:val="VerbatimChar"/>
        </w:rPr>
        <w:t xml:space="preserve">    E --&gt; F[P6 QLoRA Fine-Tuning]</w:t>
      </w:r>
      <w:r>
        <w:br/>
      </w:r>
      <w:r>
        <w:rPr>
          <w:rStyle w:val="VerbatimChar"/>
        </w:rPr>
        <w:t xml:space="preserve">    F --&gt; G[P7 Evaluation]</w:t>
      </w:r>
      <w:r>
        <w:br/>
      </w:r>
      <w:r>
        <w:rPr>
          <w:rStyle w:val="VerbatimChar"/>
        </w:rPr>
        <w:t xml:space="preserve">    G --&gt; H[P8 Error Analysis]</w:t>
      </w:r>
      <w:r>
        <w:br/>
      </w:r>
      <w:r>
        <w:rPr>
          <w:rStyle w:val="VerbatimChar"/>
        </w:rPr>
        <w:t xml:space="preserve">    H --&gt; I[P9 Explainability]</w:t>
      </w:r>
      <w:r>
        <w:br/>
      </w:r>
      <w:r>
        <w:rPr>
          <w:rStyle w:val="VerbatimChar"/>
        </w:rPr>
        <w:t xml:space="preserve">    I --&gt; J[P10 Educator Validation]</w:t>
      </w:r>
      <w:r>
        <w:br/>
      </w:r>
      <w:r>
        <w:rPr>
          <w:rStyle w:val="VerbatimChar"/>
        </w:rPr>
        <w:t xml:space="preserve">    C --&gt; K[P11 Multi-Label Restoration]</w:t>
      </w:r>
      <w:r>
        <w:br/>
      </w:r>
      <w:r>
        <w:rPr>
          <w:rStyle w:val="VerbatimChar"/>
        </w:rPr>
        <w:t xml:space="preserve">    K --&gt; F</w:t>
      </w:r>
      <w:r>
        <w:br/>
      </w:r>
      <w:r>
        <w:rPr>
          <w:rStyle w:val="VerbatimChar"/>
        </w:rPr>
        <w:t xml:space="preserve">    F --&gt; L[P12 Cross-Dataset Generalization]</w:t>
      </w:r>
      <w:r>
        <w:br/>
      </w:r>
      <w:r>
        <w:rPr>
          <w:rStyle w:val="VerbatimChar"/>
        </w:rPr>
        <w:t xml:space="preserve">    G --&gt; M[P13 Cost and Deployment]</w:t>
      </w:r>
      <w:r>
        <w:br/>
      </w:r>
      <w:r>
        <w:rPr>
          <w:rStyle w:val="VerbatimChar"/>
        </w:rPr>
        <w:t xml:space="preserve">    I --&gt; N[P14 Reproducibility Package]</w:t>
      </w:r>
      <w:r>
        <w:br/>
      </w:r>
      <w:r>
        <w:rPr>
          <w:rStyle w:val="VerbatimChar"/>
        </w:rPr>
        <w:t xml:space="preserve">    J --&gt; O[P15 Publication Strategy]</w:t>
      </w:r>
      <w:r>
        <w:br/>
      </w:r>
      <w:r>
        <w:rPr>
          <w:rStyle w:val="VerbatimChar"/>
        </w:rPr>
        <w:t xml:space="preserve">    L --&gt; O</w:t>
      </w:r>
      <w:r>
        <w:br/>
      </w:r>
      <w:r>
        <w:rPr>
          <w:rStyle w:val="VerbatimChar"/>
        </w:rPr>
        <w:t xml:space="preserve">    M --&gt; O</w:t>
      </w:r>
      <w:r>
        <w:br/>
      </w:r>
      <w:r>
        <w:rPr>
          <w:rStyle w:val="VerbatimChar"/>
        </w:rPr>
        <w:t xml:space="preserve">    N --&gt; O</w:t>
      </w:r>
    </w:p>
    <w:p>
      <w:r>
        <w:pict>
          <v:rect style="width:0;height:1.5pt" o:hralign="center" o:hrstd="t" o:hr="t"/>
        </w:pict>
      </w:r>
    </w:p>
    <w:bookmarkEnd w:id="193"/>
    <w:bookmarkStart w:id="194" w:name="final-protocol-based-diagnosis"/>
    <w:p>
      <w:pPr>
        <w:pStyle w:val="Heading2"/>
      </w:pPr>
      <w:r>
        <w:t xml:space="preserve">16.3 Final Protocol-Based Diagnosis</w:t>
      </w:r>
    </w:p>
    <w:p>
      <w:pPr>
        <w:pStyle w:val="FirstParagraph"/>
      </w:pPr>
      <w:r>
        <w:t xml:space="preserve">The reports are strong in these areas:</w:t>
      </w:r>
    </w:p>
    <w:p>
      <w:pPr>
        <w:pStyle w:val="Compact"/>
        <w:numPr>
          <w:ilvl w:val="0"/>
          <w:numId w:val="1080"/>
        </w:numPr>
      </w:pPr>
      <w:r>
        <w:t xml:space="preserve">Dataset understanding</w:t>
      </w:r>
      <w:r>
        <w:br/>
      </w:r>
    </w:p>
    <w:p>
      <w:pPr>
        <w:pStyle w:val="Compact"/>
        <w:numPr>
          <w:ilvl w:val="0"/>
          <w:numId w:val="1080"/>
        </w:numPr>
      </w:pPr>
      <w:r>
        <w:t xml:space="preserve">Baseline experimentation</w:t>
      </w:r>
      <w:r>
        <w:br/>
      </w:r>
    </w:p>
    <w:p>
      <w:pPr>
        <w:pStyle w:val="Compact"/>
        <w:numPr>
          <w:ilvl w:val="0"/>
          <w:numId w:val="1080"/>
        </w:numPr>
      </w:pPr>
      <w:r>
        <w:t xml:space="preserve">LLM prompting</w:t>
      </w:r>
      <w:r>
        <w:br/>
      </w:r>
    </w:p>
    <w:p>
      <w:pPr>
        <w:pStyle w:val="Compact"/>
        <w:numPr>
          <w:ilvl w:val="0"/>
          <w:numId w:val="1080"/>
        </w:numPr>
      </w:pPr>
      <w:r>
        <w:t xml:space="preserve">QLoRA fine-tuning</w:t>
      </w:r>
      <w:r>
        <w:br/>
      </w:r>
    </w:p>
    <w:p>
      <w:pPr>
        <w:pStyle w:val="Compact"/>
        <w:numPr>
          <w:ilvl w:val="0"/>
          <w:numId w:val="1080"/>
        </w:numPr>
      </w:pPr>
      <w:r>
        <w:t xml:space="preserve">Metrics and performance reporting</w:t>
      </w:r>
      <w:r>
        <w:br/>
      </w:r>
    </w:p>
    <w:p>
      <w:pPr>
        <w:pStyle w:val="Compact"/>
        <w:numPr>
          <w:ilvl w:val="0"/>
          <w:numId w:val="1080"/>
        </w:numPr>
      </w:pPr>
      <w:r>
        <w:t xml:space="preserve">Novelty self-critique</w:t>
      </w:r>
      <w:r>
        <w:br/>
      </w:r>
    </w:p>
    <w:p>
      <w:pPr>
        <w:pStyle w:val="Compact"/>
        <w:numPr>
          <w:ilvl w:val="0"/>
          <w:numId w:val="1080"/>
        </w:numPr>
      </w:pPr>
      <w:r>
        <w:t xml:space="preserve">Publication roadmap</w:t>
      </w:r>
    </w:p>
    <w:p>
      <w:pPr>
        <w:pStyle w:val="FirstParagraph"/>
      </w:pPr>
      <w:r>
        <w:t xml:space="preserve">The reports are weak or incomplete in these areas:</w:t>
      </w:r>
    </w:p>
    <w:p>
      <w:pPr>
        <w:pStyle w:val="Compact"/>
        <w:numPr>
          <w:ilvl w:val="0"/>
          <w:numId w:val="1081"/>
        </w:numPr>
      </w:pPr>
      <w:r>
        <w:t xml:space="preserve">Explainability</w:t>
      </w:r>
      <w:r>
        <w:br/>
      </w:r>
    </w:p>
    <w:p>
      <w:pPr>
        <w:pStyle w:val="Compact"/>
        <w:numPr>
          <w:ilvl w:val="0"/>
          <w:numId w:val="1081"/>
        </w:numPr>
      </w:pPr>
      <w:r>
        <w:t xml:space="preserve">Educator validation</w:t>
      </w:r>
      <w:r>
        <w:br/>
      </w:r>
    </w:p>
    <w:p>
      <w:pPr>
        <w:pStyle w:val="Compact"/>
        <w:numPr>
          <w:ilvl w:val="0"/>
          <w:numId w:val="1081"/>
        </w:numPr>
      </w:pPr>
      <w:r>
        <w:t xml:space="preserve">True multi-label modeling</w:t>
      </w:r>
      <w:r>
        <w:br/>
      </w:r>
    </w:p>
    <w:p>
      <w:pPr>
        <w:pStyle w:val="Compact"/>
        <w:numPr>
          <w:ilvl w:val="0"/>
          <w:numId w:val="1081"/>
        </w:numPr>
      </w:pPr>
      <w:r>
        <w:t xml:space="preserve">Cross-dataset testing</w:t>
      </w:r>
      <w:r>
        <w:br/>
      </w:r>
    </w:p>
    <w:p>
      <w:pPr>
        <w:pStyle w:val="Compact"/>
        <w:numPr>
          <w:ilvl w:val="0"/>
          <w:numId w:val="1081"/>
        </w:numPr>
      </w:pPr>
      <w:r>
        <w:t xml:space="preserve">Cost-performance benchmarking</w:t>
      </w:r>
      <w:r>
        <w:br/>
      </w:r>
    </w:p>
    <w:p>
      <w:pPr>
        <w:pStyle w:val="Compact"/>
        <w:numPr>
          <w:ilvl w:val="0"/>
          <w:numId w:val="1081"/>
        </w:numPr>
      </w:pPr>
      <w:r>
        <w:t xml:space="preserve">Clean reproducibility package</w:t>
      </w:r>
    </w:p>
    <w:p>
      <w:pPr>
        <w:pStyle w:val="FirstParagraph"/>
      </w:pPr>
      <w:r>
        <w:t xml:space="preserve">Final protocol judgement:</w:t>
      </w:r>
    </w:p>
    <w:p>
      <w:pPr>
        <w:pStyle w:val="BlockText"/>
      </w:pPr>
      <w:r>
        <w:t xml:space="preserve">Current work is a technically solid Bloom classification benchmark. Under strict research protocol evaluation, it becomes publishable only after adding at least two of the following three teeth: multi-label restoration, explainability, and educator validation. The strongest version adds all three and positions the work as explainable educational AI rather than only LLM benchmarking.</w:t>
      </w:r>
    </w:p>
    <w:p>
      <w:r>
        <w:pict>
          <v:rect style="width:0;height:1.5pt" o:hralign="center" o:hrstd="t" o:hr="t"/>
        </w:pict>
      </w:r>
    </w:p>
    <w:bookmarkEnd w:id="194"/>
    <w:bookmarkEnd w:id="195"/>
    <w:bookmarkStart w:id="199" w:name="one-page-protocol-action-plan"/>
    <w:p>
      <w:pPr>
        <w:pStyle w:val="Heading1"/>
      </w:pPr>
      <w:r>
        <w:t xml:space="preserve">17. One-Page Protocol Action Plan</w:t>
      </w:r>
    </w:p>
    <w:bookmarkStart w:id="196" w:name="priority-1-must-do"/>
    <w:p>
      <w:pPr>
        <w:pStyle w:val="Heading2"/>
      </w:pPr>
      <w:r>
        <w:t xml:space="preserve">Priority 1 — Must 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Protocol</w:t>
            </w:r>
          </w:p>
        </w:tc>
        <w:tc>
          <w:tcPr/>
          <w:p>
            <w:pPr>
              <w:pStyle w:val="Compact"/>
              <w:jc w:val="right"/>
            </w:pPr>
            <w:r>
              <w:t xml:space="preserve">Time</w:t>
            </w:r>
          </w:p>
        </w:tc>
      </w:tr>
      <w:tr>
        <w:tc>
          <w:tcPr/>
          <w:p>
            <w:pPr>
              <w:pStyle w:val="Compact"/>
            </w:pPr>
            <w:r>
              <w:t xml:space="preserve">Restore multi-label rows</w:t>
            </w:r>
          </w:p>
        </w:tc>
        <w:tc>
          <w:tcPr/>
          <w:p>
            <w:pPr>
              <w:pStyle w:val="Compact"/>
            </w:pPr>
            <w:r>
              <w:t xml:space="preserve">P11</w:t>
            </w:r>
          </w:p>
        </w:tc>
        <w:tc>
          <w:tcPr/>
          <w:p>
            <w:pPr>
              <w:pStyle w:val="Compact"/>
              <w:jc w:val="right"/>
            </w:pPr>
            <w:r>
              <w:t xml:space="preserve">1–2 weeks</w:t>
            </w:r>
          </w:p>
        </w:tc>
      </w:tr>
      <w:tr>
        <w:tc>
          <w:tcPr/>
          <w:p>
            <w:pPr>
              <w:pStyle w:val="Compact"/>
            </w:pPr>
            <w:r>
              <w:t xml:space="preserve">Add SHAP/LIME/IG explainability</w:t>
            </w:r>
          </w:p>
        </w:tc>
        <w:tc>
          <w:tcPr/>
          <w:p>
            <w:pPr>
              <w:pStyle w:val="Compact"/>
            </w:pPr>
            <w:r>
              <w:t xml:space="preserve">P9</w:t>
            </w:r>
          </w:p>
        </w:tc>
        <w:tc>
          <w:tcPr/>
          <w:p>
            <w:pPr>
              <w:pStyle w:val="Compact"/>
              <w:jc w:val="right"/>
            </w:pPr>
            <w:r>
              <w:t xml:space="preserve">2–3 weeks</w:t>
            </w:r>
          </w:p>
        </w:tc>
      </w:tr>
      <w:tr>
        <w:tc>
          <w:tcPr/>
          <w:p>
            <w:pPr>
              <w:pStyle w:val="Compact"/>
            </w:pPr>
            <w:r>
              <w:t xml:space="preserve">Clean reproducibility package</w:t>
            </w:r>
          </w:p>
        </w:tc>
        <w:tc>
          <w:tcPr/>
          <w:p>
            <w:pPr>
              <w:pStyle w:val="Compact"/>
            </w:pPr>
            <w:r>
              <w:t xml:space="preserve">P14</w:t>
            </w:r>
          </w:p>
        </w:tc>
        <w:tc>
          <w:tcPr/>
          <w:p>
            <w:pPr>
              <w:pStyle w:val="Compact"/>
              <w:jc w:val="right"/>
            </w:pPr>
            <w:r>
              <w:t xml:space="preserve">1 week</w:t>
            </w:r>
          </w:p>
        </w:tc>
      </w:tr>
    </w:tbl>
    <w:bookmarkEnd w:id="196"/>
    <w:bookmarkStart w:id="197" w:name="priority-2-strongly-recommended"/>
    <w:p>
      <w:pPr>
        <w:pStyle w:val="Heading2"/>
      </w:pPr>
      <w:r>
        <w:t xml:space="preserve">Priority 2 — Strongly Recommended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Protocol</w:t>
            </w:r>
          </w:p>
        </w:tc>
        <w:tc>
          <w:tcPr/>
          <w:p>
            <w:pPr>
              <w:pStyle w:val="Compact"/>
              <w:jc w:val="right"/>
            </w:pPr>
            <w:r>
              <w:t xml:space="preserve">Time</w:t>
            </w:r>
          </w:p>
        </w:tc>
      </w:tr>
      <w:tr>
        <w:tc>
          <w:tcPr/>
          <w:p>
            <w:pPr>
              <w:pStyle w:val="Compact"/>
            </w:pPr>
            <w:r>
              <w:t xml:space="preserve">Add educator validation</w:t>
            </w:r>
          </w:p>
        </w:tc>
        <w:tc>
          <w:tcPr/>
          <w:p>
            <w:pPr>
              <w:pStyle w:val="Compact"/>
            </w:pPr>
            <w:r>
              <w:t xml:space="preserve">P10</w:t>
            </w:r>
          </w:p>
        </w:tc>
        <w:tc>
          <w:tcPr/>
          <w:p>
            <w:pPr>
              <w:pStyle w:val="Compact"/>
              <w:jc w:val="right"/>
            </w:pPr>
            <w:r>
              <w:t xml:space="preserve">3–4 weeks</w:t>
            </w:r>
          </w:p>
        </w:tc>
      </w:tr>
      <w:tr>
        <w:tc>
          <w:tcPr/>
          <w:p>
            <w:pPr>
              <w:pStyle w:val="Compact"/>
            </w:pPr>
            <w:r>
              <w:t xml:space="preserve">Add DeBERTa/RoBERTa baselines</w:t>
            </w:r>
          </w:p>
        </w:tc>
        <w:tc>
          <w:tcPr/>
          <w:p>
            <w:pPr>
              <w:pStyle w:val="Compact"/>
            </w:pPr>
            <w:r>
              <w:t xml:space="preserve">P4</w:t>
            </w:r>
          </w:p>
        </w:tc>
        <w:tc>
          <w:tcPr/>
          <w:p>
            <w:pPr>
              <w:pStyle w:val="Compact"/>
              <w:jc w:val="right"/>
            </w:pPr>
            <w:r>
              <w:t xml:space="preserve">1 week</w:t>
            </w:r>
          </w:p>
        </w:tc>
      </w:tr>
      <w:tr>
        <w:tc>
          <w:tcPr/>
          <w:p>
            <w:pPr>
              <w:pStyle w:val="Compact"/>
            </w:pPr>
            <w:r>
              <w:t xml:space="preserve">Add cost-performance table</w:t>
            </w:r>
          </w:p>
        </w:tc>
        <w:tc>
          <w:tcPr/>
          <w:p>
            <w:pPr>
              <w:pStyle w:val="Compact"/>
            </w:pPr>
            <w:r>
              <w:t xml:space="preserve">P13</w:t>
            </w:r>
          </w:p>
        </w:tc>
        <w:tc>
          <w:tcPr/>
          <w:p>
            <w:pPr>
              <w:pStyle w:val="Compact"/>
              <w:jc w:val="right"/>
            </w:pPr>
            <w:r>
              <w:t xml:space="preserve">3–5 days</w:t>
            </w:r>
          </w:p>
        </w:tc>
      </w:tr>
    </w:tbl>
    <w:bookmarkEnd w:id="197"/>
    <w:bookmarkStart w:id="198" w:name="priority-3-high-novelty-extension"/>
    <w:p>
      <w:pPr>
        <w:pStyle w:val="Heading2"/>
      </w:pPr>
      <w:r>
        <w:t xml:space="preserve">Priority 3 — High Novelty Extension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Protocol</w:t>
            </w:r>
          </w:p>
        </w:tc>
        <w:tc>
          <w:tcPr/>
          <w:p>
            <w:pPr>
              <w:pStyle w:val="Compact"/>
              <w:jc w:val="right"/>
            </w:pPr>
            <w:r>
              <w:t xml:space="preserve">Time</w:t>
            </w:r>
          </w:p>
        </w:tc>
      </w:tr>
      <w:tr>
        <w:tc>
          <w:tcPr/>
          <w:p>
            <w:pPr>
              <w:pStyle w:val="Compact"/>
            </w:pPr>
            <w:r>
              <w:t xml:space="preserve">Cross-dataset generalization</w:t>
            </w:r>
          </w:p>
        </w:tc>
        <w:tc>
          <w:tcPr/>
          <w:p>
            <w:pPr>
              <w:pStyle w:val="Compact"/>
            </w:pPr>
            <w:r>
              <w:t xml:space="preserve">P12</w:t>
            </w:r>
          </w:p>
        </w:tc>
        <w:tc>
          <w:tcPr/>
          <w:p>
            <w:pPr>
              <w:pStyle w:val="Compact"/>
              <w:jc w:val="right"/>
            </w:pPr>
            <w:r>
              <w:t xml:space="preserve">3–4 weeks</w:t>
            </w:r>
          </w:p>
        </w:tc>
      </w:tr>
      <w:tr>
        <w:tc>
          <w:tcPr/>
          <w:p>
            <w:pPr>
              <w:pStyle w:val="Compact"/>
            </w:pPr>
            <w:r>
              <w:t xml:space="preserve">Bloom + SOLO + DOK joint modeling</w:t>
            </w:r>
          </w:p>
        </w:tc>
        <w:tc>
          <w:tcPr/>
          <w:p>
            <w:pPr>
              <w:pStyle w:val="Compact"/>
            </w:pPr>
            <w:r>
              <w:t xml:space="preserve">P12/P15</w:t>
            </w:r>
          </w:p>
        </w:tc>
        <w:tc>
          <w:tcPr/>
          <w:p>
            <w:pPr>
              <w:pStyle w:val="Compact"/>
              <w:jc w:val="right"/>
            </w:pPr>
            <w:r>
              <w:t xml:space="preserve">6–8 weeks</w:t>
            </w:r>
          </w:p>
        </w:tc>
      </w:tr>
      <w:tr>
        <w:tc>
          <w:tcPr/>
          <w:p>
            <w:pPr>
              <w:pStyle w:val="Compact"/>
            </w:pPr>
            <w:r>
              <w:t xml:space="preserve">Gemma-2 failure/fix short paper</w:t>
            </w:r>
          </w:p>
        </w:tc>
        <w:tc>
          <w:tcPr/>
          <w:p>
            <w:pPr>
              <w:pStyle w:val="Compact"/>
            </w:pPr>
            <w:r>
              <w:t xml:space="preserve">P6/P14/P15</w:t>
            </w:r>
          </w:p>
        </w:tc>
        <w:tc>
          <w:tcPr/>
          <w:p>
            <w:pPr>
              <w:pStyle w:val="Compact"/>
              <w:jc w:val="right"/>
            </w:pPr>
            <w:r>
              <w:t xml:space="preserve">1–2 weeks</w:t>
            </w:r>
          </w:p>
        </w:tc>
      </w:tr>
    </w:tbl>
    <w:p>
      <w:r>
        <w:pict>
          <v:rect style="width:0;height:1.5pt" o:hralign="center" o:hrstd="t" o:hr="t"/>
        </w:pict>
      </w:r>
    </w:p>
    <w:bookmarkEnd w:id="198"/>
    <w:bookmarkEnd w:id="199"/>
    <w:bookmarkStart w:id="201" w:name="final-mnemonic-for-research-protocols"/>
    <w:p>
      <w:pPr>
        <w:pStyle w:val="Heading1"/>
      </w:pPr>
      <w:r>
        <w:t xml:space="preserve">18. Final Mnemonic for Research Protocols</w:t>
      </w:r>
    </w:p>
    <w:bookmarkStart w:id="200" w:name="p-l-o-t-research"/>
    <w:p>
      <w:pPr>
        <w:pStyle w:val="Heading2"/>
      </w:pPr>
      <w:r>
        <w:rPr>
          <w:b/>
          <w:bCs/>
        </w:rPr>
        <w:t xml:space="preserve">P-L-O-T Research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Letter</w:t>
            </w:r>
          </w:p>
        </w:tc>
        <w:tc>
          <w:tcPr/>
          <w:p>
            <w:pPr>
              <w:pStyle w:val="Compact"/>
            </w:pPr>
            <w:r>
              <w:t xml:space="preserve">Meaning</w:t>
            </w:r>
          </w:p>
        </w:tc>
        <w:tc>
          <w:tcPr/>
          <w:p>
            <w:pPr>
              <w:pStyle w:val="Compact"/>
            </w:pPr>
            <w:r>
              <w:t xml:space="preserve">Explanation</w:t>
            </w:r>
          </w:p>
        </w:tc>
      </w:tr>
      <w:tr>
        <w:tc>
          <w:tcPr/>
          <w:p>
            <w:pPr>
              <w:pStyle w:val="Compact"/>
            </w:pPr>
            <w:r>
              <w:t xml:space="preserve">P</w:t>
            </w:r>
          </w:p>
        </w:tc>
        <w:tc>
          <w:tcPr/>
          <w:p>
            <w:pPr>
              <w:pStyle w:val="Compact"/>
            </w:pPr>
            <w:r>
              <w:t xml:space="preserve">Protocol</w:t>
            </w:r>
          </w:p>
        </w:tc>
        <w:tc>
          <w:tcPr/>
          <w:p>
            <w:pPr>
              <w:pStyle w:val="Compact"/>
            </w:pPr>
            <w:r>
              <w:t xml:space="preserve">Har experiment ko protocol ke under rakho</w:t>
            </w:r>
          </w:p>
        </w:tc>
      </w:tr>
      <w:tr>
        <w:tc>
          <w:tcPr/>
          <w:p>
            <w:pPr>
              <w:pStyle w:val="Compact"/>
            </w:pPr>
            <w:r>
              <w:t xml:space="preserve">L</w:t>
            </w:r>
          </w:p>
        </w:tc>
        <w:tc>
          <w:tcPr/>
          <w:p>
            <w:pPr>
              <w:pStyle w:val="Compact"/>
            </w:pPr>
            <w:r>
              <w:t xml:space="preserve">Literature</w:t>
            </w:r>
          </w:p>
        </w:tc>
        <w:tc>
          <w:tcPr/>
          <w:p>
            <w:pPr>
              <w:pStyle w:val="Compact"/>
            </w:pPr>
            <w:r>
              <w:t xml:space="preserve">Har claim ko latest papers ke against position karo</w:t>
            </w:r>
          </w:p>
        </w:tc>
      </w:tr>
      <w:tr>
        <w:tc>
          <w:tcPr/>
          <w:p>
            <w:pPr>
              <w:pStyle w:val="Compact"/>
            </w:pPr>
            <w:r>
              <w:t xml:space="preserve">O</w:t>
            </w:r>
          </w:p>
        </w:tc>
        <w:tc>
          <w:tcPr/>
          <w:p>
            <w:pPr>
              <w:pStyle w:val="Compact"/>
            </w:pPr>
            <w:r>
              <w:t xml:space="preserve">Originality</w:t>
            </w:r>
          </w:p>
        </w:tc>
        <w:tc>
          <w:tcPr/>
          <w:p>
            <w:pPr>
              <w:pStyle w:val="Compact"/>
            </w:pPr>
            <w:r>
              <w:t xml:space="preserve">Sirf model run nahi, novelty prove karo</w:t>
            </w:r>
          </w:p>
        </w:tc>
      </w:tr>
      <w:tr>
        <w:tc>
          <w:tcPr/>
          <w:p>
            <w:pPr>
              <w:pStyle w:val="Compact"/>
            </w:pPr>
            <w:r>
              <w:t xml:space="preserve">T</w:t>
            </w:r>
          </w:p>
        </w:tc>
        <w:tc>
          <w:tcPr/>
          <w:p>
            <w:pPr>
              <w:pStyle w:val="Compact"/>
            </w:pPr>
            <w:r>
              <w:t xml:space="preserve">Trust</w:t>
            </w:r>
          </w:p>
        </w:tc>
        <w:tc>
          <w:tcPr/>
          <w:p>
            <w:pPr>
              <w:pStyle w:val="Compact"/>
            </w:pPr>
            <w:r>
              <w:t xml:space="preserve">Explainability + educator validation se trust banao</w:t>
            </w:r>
          </w:p>
        </w:tc>
      </w:tr>
    </w:tbl>
    <w:p>
      <w:pPr>
        <w:pStyle w:val="BodyText"/>
      </w:pPr>
      <w:r>
        <w:t xml:space="preserve">Yaad rakhne wali line:</w:t>
      </w:r>
    </w:p>
    <w:p>
      <w:pPr>
        <w:pStyle w:val="BlockText"/>
      </w:pPr>
      <w:r>
        <w:rPr>
          <w:b/>
          <w:bCs/>
        </w:rPr>
        <w:t xml:space="preserve">“Research ko PLOT karo: Protocol, Literature, Originality, Trust.”</w:t>
      </w:r>
    </w:p>
    <w:p>
      <w:pPr>
        <w:pStyle w:val="FirstParagraph"/>
      </w:pPr>
      <w:r>
        <w:t xml:space="preserve">Isi se report paper-level banegi, sirf notebook-level nahi.</w:t>
      </w:r>
    </w:p>
    <w:p>
      <w:r>
        <w:pict>
          <v:rect style="width:0;height:1.5pt" o:hralign="center" o:hrstd="t" o:hr="t"/>
        </w:pict>
      </w:r>
    </w:p>
    <w:bookmarkEnd w:id="200"/>
    <w:bookmarkEnd w:id="201"/>
    <w:bookmarkStart w:id="210" w:name="protocol-based-report-plotting-dashboard"/>
    <w:p>
      <w:pPr>
        <w:pStyle w:val="Heading1"/>
      </w:pPr>
      <w:r>
        <w:t xml:space="preserve">19. Protocol-Based Report Plotting Dashboard</w:t>
      </w:r>
    </w:p>
    <w:bookmarkStart w:id="202" w:name="purpose-of-this-plot"/>
    <w:p>
      <w:pPr>
        <w:pStyle w:val="Heading2"/>
      </w:pPr>
      <w:r>
        <w:t xml:space="preserve">19.1 Purpose of This Plot</w:t>
      </w:r>
    </w:p>
    <w:p>
      <w:pPr>
        <w:pStyle w:val="FirstParagraph"/>
      </w:pPr>
      <w:r>
        <w:t xml:space="preserve">Is section ka kaam yeh hai ke jitni bhi reports / PDFs / PPTs ab tak analyze hui hain, unko formal</w:t>
      </w:r>
      <w:r>
        <w:t xml:space="preserve"> </w:t>
      </w:r>
      <w:r>
        <w:rPr>
          <w:b/>
          <w:bCs/>
        </w:rPr>
        <w:t xml:space="preserve">research protocols</w:t>
      </w:r>
      <w:r>
        <w:t xml:space="preserve"> </w:t>
      </w:r>
      <w:r>
        <w:t xml:space="preserve">ke neeche plot kiya jaye. Matlab har report ko check kiya gaya hai ke woh research ke kis phase ko support karti hai, kis phase mein weak hai, aur kis phase ko next implement karna zaroori hai.</w:t>
      </w:r>
    </w:p>
    <w:p>
      <w:pPr>
        <w:pStyle w:val="BodyText"/>
      </w:pPr>
      <w:r>
        <w:t xml:space="preserve">Simple words mein:</w:t>
      </w:r>
    </w:p>
    <w:p>
      <w:pPr>
        <w:pStyle w:val="BlockText"/>
      </w:pPr>
      <w:r>
        <w:rPr>
          <w:b/>
          <w:bCs/>
        </w:rPr>
        <w:t xml:space="preserve">Report ko protocol ke against plot karna = research ko scattered notebooks se structured thesis framework mein convert karna.</w:t>
      </w:r>
    </w:p>
    <w:p>
      <w:r>
        <w:pict>
          <v:rect style="width:0;height:1.5pt" o:hralign="center" o:hrstd="t" o:hr="t"/>
        </w:pict>
      </w:r>
    </w:p>
    <w:bookmarkEnd w:id="202"/>
    <w:bookmarkStart w:id="203" w:name="protocol-coverage-score-by-report"/>
    <w:p>
      <w:pPr>
        <w:pStyle w:val="Heading2"/>
      </w:pPr>
      <w:r>
        <w:t xml:space="preserve">19.2 Protocol Coverage Score by Report</w:t>
      </w:r>
    </w:p>
    <w:p>
      <w:pPr>
        <w:pStyle w:val="FirstParagraph"/>
      </w:pPr>
      <w:r>
        <w:t xml:space="preserve">Scoring scale: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Score</w:t>
            </w:r>
          </w:p>
        </w:tc>
        <w:tc>
          <w:tcPr/>
          <w:p>
            <w:pPr>
              <w:pStyle w:val="Compact"/>
            </w:pPr>
            <w:r>
              <w:t xml:space="preserve">Meaning</w:t>
            </w:r>
          </w:p>
        </w:tc>
      </w:tr>
      <w:tr>
        <w:tc>
          <w:tcPr/>
          <w:p>
            <w:pPr>
              <w:pStyle w:val="Compact"/>
              <w:jc w:val="right"/>
            </w:pPr>
            <w:r>
              <w:t xml:space="preserve">0</w:t>
            </w:r>
          </w:p>
        </w:tc>
        <w:tc>
          <w:tcPr/>
          <w:p>
            <w:pPr>
              <w:pStyle w:val="Compact"/>
            </w:pPr>
            <w:r>
              <w:t xml:space="preserve">Not covered</w:t>
            </w:r>
          </w:p>
        </w:tc>
      </w:tr>
      <w:tr>
        <w:tc>
          <w:tcPr/>
          <w:p>
            <w:pPr>
              <w:pStyle w:val="Compact"/>
              <w:jc w:val="right"/>
            </w:pPr>
            <w:r>
              <w:t xml:space="preserve">1</w:t>
            </w:r>
          </w:p>
        </w:tc>
        <w:tc>
          <w:tcPr/>
          <w:p>
            <w:pPr>
              <w:pStyle w:val="Compact"/>
            </w:pPr>
            <w:r>
              <w:t xml:space="preserve">Mentioned only</w:t>
            </w:r>
          </w:p>
        </w:tc>
      </w:tr>
      <w:tr>
        <w:tc>
          <w:tcPr/>
          <w:p>
            <w:pPr>
              <w:pStyle w:val="Compact"/>
              <w:jc w:val="right"/>
            </w:pPr>
            <w:r>
              <w:t xml:space="preserve">2</w:t>
            </w:r>
          </w:p>
        </w:tc>
        <w:tc>
          <w:tcPr/>
          <w:p>
            <w:pPr>
              <w:pStyle w:val="Compact"/>
            </w:pPr>
            <w:r>
              <w:t xml:space="preserve">Partially implemented</w:t>
            </w:r>
          </w:p>
        </w:tc>
      </w:tr>
      <w:tr>
        <w:tc>
          <w:tcPr/>
          <w:p>
            <w:pPr>
              <w:pStyle w:val="Compact"/>
              <w:jc w:val="right"/>
            </w:pPr>
            <w:r>
              <w:t xml:space="preserve">3</w:t>
            </w:r>
          </w:p>
        </w:tc>
        <w:tc>
          <w:tcPr/>
          <w:p>
            <w:pPr>
              <w:pStyle w:val="Compact"/>
            </w:pPr>
            <w:r>
              <w:t xml:space="preserve">Strongly implemented</w:t>
            </w:r>
          </w:p>
        </w:tc>
      </w:tr>
    </w:tbl>
    <w:p/>
    <w:tbl>
      <w:tblPr>
        <w:tblStyle w:val="Table"/>
        <w:tblW w:type="pct" w:w="5000"/>
        <w:tblLayout w:type="fixed"/>
        <w:tblLook w:firstRow="1" w:lastRow="0" w:firstColumn="0" w:lastColumn="0" w:noHBand="0" w:noVBand="0" w:val="0020"/>
      </w:tblPr>
      <w:tblGrid>
        <w:gridCol w:w="377"/>
        <w:gridCol w:w="502"/>
        <w:gridCol w:w="502"/>
        <w:gridCol w:w="502"/>
        <w:gridCol w:w="502"/>
        <w:gridCol w:w="502"/>
        <w:gridCol w:w="502"/>
        <w:gridCol w:w="502"/>
        <w:gridCol w:w="502"/>
        <w:gridCol w:w="502"/>
        <w:gridCol w:w="502"/>
        <w:gridCol w:w="502"/>
        <w:gridCol w:w="502"/>
        <w:gridCol w:w="502"/>
        <w:gridCol w:w="502"/>
        <w:gridCol w:w="502"/>
      </w:tblGrid>
      <w:tr>
        <w:trPr>
          <w:tblHeader w:val="on"/>
        </w:trPr>
        <w:tc>
          <w:tcPr/>
          <w:p>
            <w:pPr>
              <w:pStyle w:val="Compact"/>
            </w:pPr>
            <w:r>
              <w:t xml:space="preserve">Report / Artifact</w:t>
            </w:r>
          </w:p>
        </w:tc>
        <w:tc>
          <w:tcPr/>
          <w:p>
            <w:pPr>
              <w:pStyle w:val="Compact"/>
              <w:jc w:val="right"/>
            </w:pPr>
            <w:r>
              <w:t xml:space="preserve">P1 Problem</w:t>
            </w:r>
          </w:p>
        </w:tc>
        <w:tc>
          <w:tcPr/>
          <w:p>
            <w:pPr>
              <w:pStyle w:val="Compact"/>
              <w:jc w:val="right"/>
            </w:pPr>
            <w:r>
              <w:t xml:space="preserve">P2 Literature</w:t>
            </w:r>
          </w:p>
        </w:tc>
        <w:tc>
          <w:tcPr/>
          <w:p>
            <w:pPr>
              <w:pStyle w:val="Compact"/>
              <w:jc w:val="right"/>
            </w:pPr>
            <w:r>
              <w:t xml:space="preserve">P3 Dataset</w:t>
            </w:r>
          </w:p>
        </w:tc>
        <w:tc>
          <w:tcPr/>
          <w:p>
            <w:pPr>
              <w:pStyle w:val="Compact"/>
              <w:jc w:val="right"/>
            </w:pPr>
            <w:r>
              <w:t xml:space="preserve">P4 Baseline</w:t>
            </w:r>
          </w:p>
        </w:tc>
        <w:tc>
          <w:tcPr/>
          <w:p>
            <w:pPr>
              <w:pStyle w:val="Compact"/>
              <w:jc w:val="right"/>
            </w:pPr>
            <w:r>
              <w:t xml:space="preserve">P5 Prompting</w:t>
            </w:r>
          </w:p>
        </w:tc>
        <w:tc>
          <w:tcPr/>
          <w:p>
            <w:pPr>
              <w:pStyle w:val="Compact"/>
              <w:jc w:val="right"/>
            </w:pPr>
            <w:r>
              <w:t xml:space="preserve">P6 QLoRA</w:t>
            </w:r>
          </w:p>
        </w:tc>
        <w:tc>
          <w:tcPr/>
          <w:p>
            <w:pPr>
              <w:pStyle w:val="Compact"/>
              <w:jc w:val="right"/>
            </w:pPr>
            <w:r>
              <w:t xml:space="preserve">P7 Evaluation</w:t>
            </w:r>
          </w:p>
        </w:tc>
        <w:tc>
          <w:tcPr/>
          <w:p>
            <w:pPr>
              <w:pStyle w:val="Compact"/>
              <w:jc w:val="right"/>
            </w:pPr>
            <w:r>
              <w:t xml:space="preserve">P8 Error</w:t>
            </w:r>
          </w:p>
        </w:tc>
        <w:tc>
          <w:tcPr/>
          <w:p>
            <w:pPr>
              <w:pStyle w:val="Compact"/>
              <w:jc w:val="right"/>
            </w:pPr>
            <w:r>
              <w:t xml:space="preserve">P9 XAI</w:t>
            </w:r>
          </w:p>
        </w:tc>
        <w:tc>
          <w:tcPr/>
          <w:p>
            <w:pPr>
              <w:pStyle w:val="Compact"/>
              <w:jc w:val="right"/>
            </w:pPr>
            <w:r>
              <w:t xml:space="preserve">P10 Human</w:t>
            </w:r>
          </w:p>
        </w:tc>
        <w:tc>
          <w:tcPr/>
          <w:p>
            <w:pPr>
              <w:pStyle w:val="Compact"/>
              <w:jc w:val="right"/>
            </w:pPr>
            <w:r>
              <w:t xml:space="preserve">P11 Multi-label</w:t>
            </w:r>
          </w:p>
        </w:tc>
        <w:tc>
          <w:tcPr/>
          <w:p>
            <w:pPr>
              <w:pStyle w:val="Compact"/>
              <w:jc w:val="right"/>
            </w:pPr>
            <w:r>
              <w:t xml:space="preserve">P12 Generalization</w:t>
            </w:r>
          </w:p>
        </w:tc>
        <w:tc>
          <w:tcPr/>
          <w:p>
            <w:pPr>
              <w:pStyle w:val="Compact"/>
              <w:jc w:val="right"/>
            </w:pPr>
            <w:r>
              <w:t xml:space="preserve">P13 Cost</w:t>
            </w:r>
          </w:p>
        </w:tc>
        <w:tc>
          <w:tcPr/>
          <w:p>
            <w:pPr>
              <w:pStyle w:val="Compact"/>
              <w:jc w:val="right"/>
            </w:pPr>
            <w:r>
              <w:t xml:space="preserve">P14 Repro</w:t>
            </w:r>
          </w:p>
        </w:tc>
        <w:tc>
          <w:tcPr/>
          <w:p>
            <w:pPr>
              <w:pStyle w:val="Compact"/>
              <w:jc w:val="right"/>
            </w:pPr>
            <w:r>
              <w:t xml:space="preserve">P15 Publication</w:t>
            </w:r>
          </w:p>
        </w:tc>
      </w:tr>
      <w:tr>
        <w:tc>
          <w:tcPr/>
          <w:p>
            <w:pPr>
              <w:pStyle w:val="Compact"/>
            </w:pPr>
            <w:r>
              <w:t xml:space="preserve">AI–ML–DL Pipeline PDF</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r>
        <w:tc>
          <w:tcPr/>
          <w:p>
            <w:pPr>
              <w:pStyle w:val="Compact"/>
            </w:pPr>
            <w:r>
              <w:t xml:space="preserve">Evaluation of LLMs PPT</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r>
      <w:tr>
        <w:tc>
          <w:tcPr/>
          <w:p>
            <w:pPr>
              <w:pStyle w:val="Compact"/>
            </w:pPr>
            <w:r>
              <w:t xml:space="preserve">Research Analysis PDF</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r>
      <w:tr>
        <w:tc>
          <w:tcPr/>
          <w:p>
            <w:pPr>
              <w:pStyle w:val="Compact"/>
            </w:pPr>
            <w:r>
              <w:t xml:space="preserve">QLoRA Fine-Tuning Pipeline PDF</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r>
      <w:tr>
        <w:tc>
          <w:tcPr/>
          <w:p>
            <w:pPr>
              <w:pStyle w:val="Compact"/>
            </w:pPr>
            <w:r>
              <w:t xml:space="preserve">Task / Zero-Few Shot PDFs</w:t>
            </w:r>
          </w:p>
        </w:tc>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jc w:val="right"/>
            </w:pPr>
            <w:r>
              <w:t xml:space="preserve">0</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r>
        <w:tc>
          <w:tcPr/>
          <w:p>
            <w:pPr>
              <w:pStyle w:val="Compact"/>
            </w:pPr>
            <w:r>
              <w:t xml:space="preserve">LSTM / Word Embedding Pipeline</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bl>
    <w:p>
      <w:r>
        <w:pict>
          <v:rect style="width:0;height:1.5pt" o:hralign="center" o:hrstd="t" o:hr="t"/>
        </w:pict>
      </w:r>
    </w:p>
    <w:bookmarkEnd w:id="203"/>
    <w:bookmarkStart w:id="204" w:name="protocol-completion-plot"/>
    <w:p>
      <w:pPr>
        <w:pStyle w:val="Heading2"/>
      </w:pPr>
      <w:r>
        <w:t xml:space="preserve">19.3 Protocol Completion Plot</w:t>
      </w:r>
    </w:p>
    <w:p>
      <w:pPr>
        <w:pStyle w:val="SourceCode"/>
      </w:pPr>
      <w:r>
        <w:rPr>
          <w:rStyle w:val="VerbatimChar"/>
        </w:rPr>
        <w:t xml:space="preserve">xychart-beta</w:t>
      </w:r>
      <w:r>
        <w:br/>
      </w:r>
      <w:r>
        <w:rPr>
          <w:rStyle w:val="VerbatimChar"/>
        </w:rPr>
        <w:t xml:space="preserve">    title "Research Protocol Completion Status"</w:t>
      </w:r>
      <w:r>
        <w:br/>
      </w:r>
      <w:r>
        <w:rPr>
          <w:rStyle w:val="VerbatimChar"/>
        </w:rPr>
        <w:t xml:space="preserve">    x-axis [P1, P2, P3, P4, P5, P6, P7, P8, P9, P10, P11, P12, P13, P14, P15]</w:t>
      </w:r>
      <w:r>
        <w:br/>
      </w:r>
      <w:r>
        <w:rPr>
          <w:rStyle w:val="VerbatimChar"/>
        </w:rPr>
        <w:t xml:space="preserve">    y-axis "Completion %" 0 --&gt; 100</w:t>
      </w:r>
      <w:r>
        <w:br/>
      </w:r>
      <w:r>
        <w:rPr>
          <w:rStyle w:val="VerbatimChar"/>
        </w:rPr>
        <w:t xml:space="preserve">    bar [80, 75, 90, 75, 70, 85, 85, 65, 15, 0, 25, 20, 30, 50, 80]</w:t>
      </w:r>
    </w:p>
    <w:p>
      <w:pPr>
        <w:pStyle w:val="FirstParagraph"/>
      </w:pPr>
      <w:r>
        <w:t xml:space="preserve">Interpretation:</w:t>
      </w:r>
    </w:p>
    <w:p>
      <w:pPr>
        <w:pStyle w:val="Compact"/>
        <w:numPr>
          <w:ilvl w:val="0"/>
          <w:numId w:val="1082"/>
        </w:numPr>
      </w:pPr>
      <w:r>
        <w:rPr>
          <w:b/>
          <w:bCs/>
        </w:rPr>
        <w:t xml:space="preserve">Strongest zones:</w:t>
      </w:r>
      <w:r>
        <w:t xml:space="preserve"> </w:t>
      </w:r>
      <w:r>
        <w:t xml:space="preserve">P3 Dataset Audit, P6 QLoRA, P7 Evaluation, P15 Publication Strategy.</w:t>
      </w:r>
    </w:p>
    <w:p>
      <w:pPr>
        <w:pStyle w:val="Compact"/>
        <w:numPr>
          <w:ilvl w:val="0"/>
          <w:numId w:val="1082"/>
        </w:numPr>
      </w:pPr>
      <w:r>
        <w:rPr>
          <w:b/>
          <w:bCs/>
        </w:rPr>
        <w:t xml:space="preserve">Medium zones:</w:t>
      </w:r>
      <w:r>
        <w:t xml:space="preserve"> </w:t>
      </w:r>
      <w:r>
        <w:t xml:space="preserve">P1 Problem Formulation, P2 Literature, P4 Baselines, P5 Prompting, P8 Error Analysis.</w:t>
      </w:r>
    </w:p>
    <w:p>
      <w:pPr>
        <w:pStyle w:val="Compact"/>
        <w:numPr>
          <w:ilvl w:val="0"/>
          <w:numId w:val="1082"/>
        </w:numPr>
      </w:pPr>
      <w:r>
        <w:rPr>
          <w:b/>
          <w:bCs/>
        </w:rPr>
        <w:t xml:space="preserve">Weak zones:</w:t>
      </w:r>
      <w:r>
        <w:t xml:space="preserve"> </w:t>
      </w:r>
      <w:r>
        <w:t xml:space="preserve">P9 Explainability, P10 Human Validation, P11 Multi-label, P12 Generalization, P13 Cost, P14 Reproducibility.</w:t>
      </w:r>
    </w:p>
    <w:p>
      <w:r>
        <w:pict>
          <v:rect style="width:0;height:1.5pt" o:hralign="center" o:hrstd="t" o:hr="t"/>
        </w:pict>
      </w:r>
    </w:p>
    <w:bookmarkEnd w:id="204"/>
    <w:bookmarkStart w:id="205" w:name="research-maturity-plot"/>
    <w:p>
      <w:pPr>
        <w:pStyle w:val="Heading2"/>
      </w:pPr>
      <w:r>
        <w:t xml:space="preserve">19.4 Research Maturity Plot</w:t>
      </w:r>
    </w:p>
    <w:p>
      <w:pPr>
        <w:pStyle w:val="SourceCode"/>
      </w:pPr>
      <w:r>
        <w:rPr>
          <w:rStyle w:val="VerbatimChar"/>
        </w:rPr>
        <w:t xml:space="preserve">quadrantChart</w:t>
      </w:r>
      <w:r>
        <w:br/>
      </w:r>
      <w:r>
        <w:rPr>
          <w:rStyle w:val="VerbatimChar"/>
        </w:rPr>
        <w:t xml:space="preserve">    title Research Maturity of Current Work</w:t>
      </w:r>
      <w:r>
        <w:br/>
      </w:r>
      <w:r>
        <w:rPr>
          <w:rStyle w:val="VerbatimChar"/>
        </w:rPr>
        <w:t xml:space="preserve">    x-axis Low Implementation --&gt; High Implementation</w:t>
      </w:r>
      <w:r>
        <w:br/>
      </w:r>
      <w:r>
        <w:rPr>
          <w:rStyle w:val="VerbatimChar"/>
        </w:rPr>
        <w:t xml:space="preserve">    y-axis Low Novelty --&gt; High Novelty</w:t>
      </w:r>
      <w:r>
        <w:br/>
      </w:r>
      <w:r>
        <w:rPr>
          <w:rStyle w:val="VerbatimChar"/>
        </w:rPr>
        <w:t xml:space="preserve">    quadrant-1 High Value / Ready to Publish</w:t>
      </w:r>
      <w:r>
        <w:br/>
      </w:r>
      <w:r>
        <w:rPr>
          <w:rStyle w:val="VerbatimChar"/>
        </w:rPr>
        <w:t xml:space="preserve">    quadrant-2 High Novelty / Needs Implementation</w:t>
      </w:r>
      <w:r>
        <w:br/>
      </w:r>
      <w:r>
        <w:rPr>
          <w:rStyle w:val="VerbatimChar"/>
        </w:rPr>
        <w:t xml:space="preserve">    quadrant-3 Weak / Low Priority</w:t>
      </w:r>
      <w:r>
        <w:br/>
      </w:r>
      <w:r>
        <w:rPr>
          <w:rStyle w:val="VerbatimChar"/>
        </w:rPr>
        <w:t xml:space="preserve">    quadrant-4 Implemented / Incremental</w:t>
      </w:r>
      <w:r>
        <w:br/>
      </w:r>
      <w:r>
        <w:rPr>
          <w:rStyle w:val="VerbatimChar"/>
        </w:rPr>
        <w:t xml:space="preserve">    Dataset Audit: [0.85, 0.55]</w:t>
      </w:r>
      <w:r>
        <w:br/>
      </w:r>
      <w:r>
        <w:rPr>
          <w:rStyle w:val="VerbatimChar"/>
        </w:rPr>
        <w:t xml:space="preserve">    Traditional Baselines: [0.75, 0.45]</w:t>
      </w:r>
      <w:r>
        <w:br/>
      </w:r>
      <w:r>
        <w:rPr>
          <w:rStyle w:val="VerbatimChar"/>
        </w:rPr>
        <w:t xml:space="preserve">    Zero/Few-Shot LLMs: [0.70, 0.55]</w:t>
      </w:r>
      <w:r>
        <w:br/>
      </w:r>
      <w:r>
        <w:rPr>
          <w:rStyle w:val="VerbatimChar"/>
        </w:rPr>
        <w:t xml:space="preserve">    QLoRA Fine-Tuning: [0.85, 0.75]</w:t>
      </w:r>
      <w:r>
        <w:br/>
      </w:r>
      <w:r>
        <w:rPr>
          <w:rStyle w:val="VerbatimChar"/>
        </w:rPr>
        <w:t xml:space="preserve">    Error Analysis: [0.60, 0.60]</w:t>
      </w:r>
      <w:r>
        <w:br/>
      </w:r>
      <w:r>
        <w:rPr>
          <w:rStyle w:val="VerbatimChar"/>
        </w:rPr>
        <w:t xml:space="preserve">    Multi-label Restoration: [0.25, 0.90]</w:t>
      </w:r>
      <w:r>
        <w:br/>
      </w:r>
      <w:r>
        <w:rPr>
          <w:rStyle w:val="VerbatimChar"/>
        </w:rPr>
        <w:t xml:space="preserve">    Explainability: [0.15, 0.95]</w:t>
      </w:r>
      <w:r>
        <w:br/>
      </w:r>
      <w:r>
        <w:rPr>
          <w:rStyle w:val="VerbatimChar"/>
        </w:rPr>
        <w:t xml:space="preserve">    Educator Validation: [0.05, 0.95]</w:t>
      </w:r>
      <w:r>
        <w:br/>
      </w:r>
      <w:r>
        <w:rPr>
          <w:rStyle w:val="VerbatimChar"/>
        </w:rPr>
        <w:t xml:space="preserve">    Cost Benchmarking: [0.30, 0.75]</w:t>
      </w:r>
      <w:r>
        <w:br/>
      </w:r>
      <w:r>
        <w:rPr>
          <w:rStyle w:val="VerbatimChar"/>
        </w:rPr>
        <w:t xml:space="preserve">    Cross-Dataset Generalization: [0.20, 0.85]</w:t>
      </w:r>
    </w:p>
    <w:p>
      <w:pPr>
        <w:pStyle w:val="FirstParagraph"/>
      </w:pPr>
      <w:r>
        <w:t xml:space="preserve">Meaning:</w:t>
      </w:r>
    </w:p>
    <w:p>
      <w:pPr>
        <w:pStyle w:val="Compact"/>
        <w:numPr>
          <w:ilvl w:val="0"/>
          <w:numId w:val="1083"/>
        </w:numPr>
      </w:pPr>
      <w:r>
        <w:rPr>
          <w:b/>
          <w:bCs/>
        </w:rPr>
        <w:t xml:space="preserve">QLoRA Fine-Tuning</w:t>
      </w:r>
      <w:r>
        <w:t xml:space="preserve"> </w:t>
      </w:r>
      <w:r>
        <w:t xml:space="preserve">abhi sab se strong implemented novelty hai.</w:t>
      </w:r>
    </w:p>
    <w:p>
      <w:pPr>
        <w:pStyle w:val="Compact"/>
        <w:numPr>
          <w:ilvl w:val="0"/>
          <w:numId w:val="1083"/>
        </w:numPr>
      </w:pPr>
      <w:r>
        <w:rPr>
          <w:b/>
          <w:bCs/>
        </w:rPr>
        <w:t xml:space="preserve">Explainability, Multi-label, Educator Validation</w:t>
      </w:r>
      <w:r>
        <w:t xml:space="preserve"> </w:t>
      </w:r>
      <w:r>
        <w:t xml:space="preserve">sab se high-novelty but low-implementation areas hain.</w:t>
      </w:r>
    </w:p>
    <w:p>
      <w:pPr>
        <w:pStyle w:val="Compact"/>
        <w:numPr>
          <w:ilvl w:val="0"/>
          <w:numId w:val="1083"/>
        </w:numPr>
      </w:pPr>
      <w:r>
        <w:t xml:space="preserve">Paper ko strong banane ke liye in high-novelty areas mein se kam az kam 2 implement karne honge.</w:t>
      </w:r>
    </w:p>
    <w:p>
      <w:r>
        <w:pict>
          <v:rect style="width:0;height:1.5pt" o:hralign="center" o:hrstd="t" o:hr="t"/>
        </w:pict>
      </w:r>
    </w:p>
    <w:bookmarkEnd w:id="205"/>
    <w:bookmarkStart w:id="206" w:name="report-to-protocol-dependency-graph"/>
    <w:p>
      <w:pPr>
        <w:pStyle w:val="Heading2"/>
      </w:pPr>
      <w:r>
        <w:t xml:space="preserve">19.5 Report-to-Protocol Dependency Graph</w:t>
      </w:r>
    </w:p>
    <w:p>
      <w:pPr>
        <w:pStyle w:val="SourceCode"/>
      </w:pPr>
      <w:r>
        <w:rPr>
          <w:rStyle w:val="VerbatimChar"/>
        </w:rPr>
        <w:t xml:space="preserve">flowchart LR</w:t>
      </w:r>
      <w:r>
        <w:br/>
      </w:r>
      <w:r>
        <w:rPr>
          <w:rStyle w:val="VerbatimChar"/>
        </w:rPr>
        <w:t xml:space="preserve">    R1[AI-ML-DL Pipeline] --&gt; P3[P3 Dataset Audit]</w:t>
      </w:r>
      <w:r>
        <w:br/>
      </w:r>
      <w:r>
        <w:rPr>
          <w:rStyle w:val="VerbatimChar"/>
        </w:rPr>
        <w:t xml:space="preserve">    R1 --&gt; P4[P4 Baseline Benchmark]</w:t>
      </w:r>
      <w:r>
        <w:br/>
      </w:r>
      <w:r>
        <w:rPr>
          <w:rStyle w:val="VerbatimChar"/>
        </w:rPr>
        <w:t xml:space="preserve">    R1 --&gt; P7[P7 Evaluation]</w:t>
      </w:r>
      <w:r>
        <w:br/>
      </w:r>
      <w:r>
        <w:rPr>
          <w:rStyle w:val="VerbatimChar"/>
        </w:rPr>
        <w:t xml:space="preserve">    R1 --&gt; P11[P11 Multi-label Awareness]</w:t>
      </w:r>
      <w:r>
        <w:br/>
      </w:r>
      <w:r>
        <w:br/>
      </w:r>
      <w:r>
        <w:rPr>
          <w:rStyle w:val="VerbatimChar"/>
        </w:rPr>
        <w:t xml:space="preserve">    R2[LLM Evaluation PPT] --&gt; P1[P1 Problem]</w:t>
      </w:r>
      <w:r>
        <w:br/>
      </w:r>
      <w:r>
        <w:rPr>
          <w:rStyle w:val="VerbatimChar"/>
        </w:rPr>
        <w:t xml:space="preserve">    R2 --&gt; P2[P2 Literature]</w:t>
      </w:r>
      <w:r>
        <w:br/>
      </w:r>
      <w:r>
        <w:rPr>
          <w:rStyle w:val="VerbatimChar"/>
        </w:rPr>
        <w:t xml:space="preserve">    R2 --&gt; P5[P5 Prompting]</w:t>
      </w:r>
      <w:r>
        <w:br/>
      </w:r>
      <w:r>
        <w:rPr>
          <w:rStyle w:val="VerbatimChar"/>
        </w:rPr>
        <w:t xml:space="preserve">    R2 --&gt; P6[P6 QLoRA]</w:t>
      </w:r>
      <w:r>
        <w:br/>
      </w:r>
      <w:r>
        <w:rPr>
          <w:rStyle w:val="VerbatimChar"/>
        </w:rPr>
        <w:t xml:space="preserve">    R2 --&gt; P15[P15 Publication]</w:t>
      </w:r>
      <w:r>
        <w:br/>
      </w:r>
      <w:r>
        <w:br/>
      </w:r>
      <w:r>
        <w:rPr>
          <w:rStyle w:val="VerbatimChar"/>
        </w:rPr>
        <w:t xml:space="preserve">    R3[Research Analysis PDF] --&gt; P8[P8 Error Analysis]</w:t>
      </w:r>
      <w:r>
        <w:br/>
      </w:r>
      <w:r>
        <w:rPr>
          <w:rStyle w:val="VerbatimChar"/>
        </w:rPr>
        <w:t xml:space="preserve">    R3 --&gt; P9[P9 Explainability]</w:t>
      </w:r>
      <w:r>
        <w:br/>
      </w:r>
      <w:r>
        <w:rPr>
          <w:rStyle w:val="VerbatimChar"/>
        </w:rPr>
        <w:t xml:space="preserve">    R3 --&gt; P10[P10 Human Validation]</w:t>
      </w:r>
      <w:r>
        <w:br/>
      </w:r>
      <w:r>
        <w:rPr>
          <w:rStyle w:val="VerbatimChar"/>
        </w:rPr>
        <w:t xml:space="preserve">    R3 --&gt; P11</w:t>
      </w:r>
      <w:r>
        <w:br/>
      </w:r>
      <w:r>
        <w:rPr>
          <w:rStyle w:val="VerbatimChar"/>
        </w:rPr>
        <w:t xml:space="preserve">    R3 --&gt; P12[P12 Generalization]</w:t>
      </w:r>
      <w:r>
        <w:br/>
      </w:r>
      <w:r>
        <w:rPr>
          <w:rStyle w:val="VerbatimChar"/>
        </w:rPr>
        <w:t xml:space="preserve">    R3 --&gt; P15</w:t>
      </w:r>
      <w:r>
        <w:br/>
      </w:r>
      <w:r>
        <w:br/>
      </w:r>
      <w:r>
        <w:rPr>
          <w:rStyle w:val="VerbatimChar"/>
        </w:rPr>
        <w:t xml:space="preserve">    R4[QLoRA Pipeline] --&gt; P6</w:t>
      </w:r>
      <w:r>
        <w:br/>
      </w:r>
      <w:r>
        <w:rPr>
          <w:rStyle w:val="VerbatimChar"/>
        </w:rPr>
        <w:t xml:space="preserve">    R4 --&gt; P7</w:t>
      </w:r>
      <w:r>
        <w:br/>
      </w:r>
      <w:r>
        <w:rPr>
          <w:rStyle w:val="VerbatimChar"/>
        </w:rPr>
        <w:t xml:space="preserve">    R4 --&gt; P13[P13 Cost]</w:t>
      </w:r>
      <w:r>
        <w:br/>
      </w:r>
      <w:r>
        <w:rPr>
          <w:rStyle w:val="VerbatimChar"/>
        </w:rPr>
        <w:t xml:space="preserve">    R4 --&gt; P14[P14 Reproducibility]</w:t>
      </w:r>
      <w:r>
        <w:br/>
      </w:r>
      <w:r>
        <w:br/>
      </w:r>
      <w:r>
        <w:rPr>
          <w:rStyle w:val="VerbatimChar"/>
        </w:rPr>
        <w:t xml:space="preserve">    R5[Zero/Few-Shot PDFs] --&gt; P5</w:t>
      </w:r>
      <w:r>
        <w:br/>
      </w:r>
      <w:r>
        <w:rPr>
          <w:rStyle w:val="VerbatimChar"/>
        </w:rPr>
        <w:t xml:space="preserve">    R5 --&gt; P7</w:t>
      </w:r>
      <w:r>
        <w:br/>
      </w:r>
      <w:r>
        <w:rPr>
          <w:rStyle w:val="VerbatimChar"/>
        </w:rPr>
        <w:t xml:space="preserve">    R5 --&gt; P8</w:t>
      </w:r>
      <w:r>
        <w:br/>
      </w:r>
      <w:r>
        <w:br/>
      </w:r>
      <w:r>
        <w:rPr>
          <w:rStyle w:val="VerbatimChar"/>
        </w:rPr>
        <w:t xml:space="preserve">    R6[LSTM Pipeline] --&gt; P4</w:t>
      </w:r>
      <w:r>
        <w:br/>
      </w:r>
      <w:r>
        <w:rPr>
          <w:rStyle w:val="VerbatimChar"/>
        </w:rPr>
        <w:t xml:space="preserve">    R6 --&gt; P7</w:t>
      </w:r>
      <w:r>
        <w:br/>
      </w:r>
      <w:r>
        <w:rPr>
          <w:rStyle w:val="VerbatimChar"/>
        </w:rPr>
        <w:t xml:space="preserve">    R6 --&gt; P8</w:t>
      </w:r>
    </w:p>
    <w:p>
      <w:r>
        <w:pict>
          <v:rect style="width:0;height:1.5pt" o:hralign="center" o:hrstd="t" o:hr="t"/>
        </w:pict>
      </w:r>
    </w:p>
    <w:bookmarkEnd w:id="206"/>
    <w:bookmarkStart w:id="207" w:name="gap-severity-plot"/>
    <w:p>
      <w:pPr>
        <w:pStyle w:val="Heading2"/>
      </w:pPr>
      <w:r>
        <w:t xml:space="preserve">19.6 Gap Severity Plot</w:t>
      </w:r>
    </w:p>
    <w:p>
      <w:pPr>
        <w:pStyle w:val="SourceCode"/>
      </w:pPr>
      <w:r>
        <w:rPr>
          <w:rStyle w:val="VerbatimChar"/>
        </w:rPr>
        <w:t xml:space="preserve">xychart-beta</w:t>
      </w:r>
      <w:r>
        <w:br/>
      </w:r>
      <w:r>
        <w:rPr>
          <w:rStyle w:val="VerbatimChar"/>
        </w:rPr>
        <w:t xml:space="preserve">    title "Gap Severity Under Research Protocols"</w:t>
      </w:r>
      <w:r>
        <w:br/>
      </w:r>
      <w:r>
        <w:rPr>
          <w:rStyle w:val="VerbatimChar"/>
        </w:rPr>
        <w:t xml:space="preserve">    x-axis [Explainability, HumanValidation, MultiLabel, Generalization, Reproducibility, CostBenchmark, PromptAblation, EncoderBaselines]</w:t>
      </w:r>
      <w:r>
        <w:br/>
      </w:r>
      <w:r>
        <w:rPr>
          <w:rStyle w:val="VerbatimChar"/>
        </w:rPr>
        <w:t xml:space="preserve">    y-axis "Severity" 0 --&gt; 10</w:t>
      </w:r>
      <w:r>
        <w:br/>
      </w:r>
      <w:r>
        <w:rPr>
          <w:rStyle w:val="VerbatimChar"/>
        </w:rPr>
        <w:t xml:space="preserve">    bar [9, 10, 9, 8, 8, 6, 6, 5]</w:t>
      </w:r>
    </w:p>
    <w:p>
      <w:pPr>
        <w:pStyle w:val="FirstParagraph"/>
      </w:pPr>
      <w:r>
        <w:t xml:space="preserve">Highest-risk gaps:</w:t>
      </w:r>
    </w:p>
    <w:p>
      <w:pPr>
        <w:pStyle w:val="Compact"/>
        <w:numPr>
          <w:ilvl w:val="0"/>
          <w:numId w:val="1084"/>
        </w:numPr>
      </w:pPr>
      <w:r>
        <w:rPr>
          <w:b/>
          <w:bCs/>
        </w:rPr>
        <w:t xml:space="preserve">Human validation</w:t>
      </w:r>
      <w:r>
        <w:t xml:space="preserve"> </w:t>
      </w:r>
      <w:r>
        <w:t xml:space="preserve">— severity 10/10</w:t>
      </w:r>
      <w:r>
        <w:br/>
      </w:r>
    </w:p>
    <w:p>
      <w:pPr>
        <w:pStyle w:val="Compact"/>
        <w:numPr>
          <w:ilvl w:val="0"/>
          <w:numId w:val="1084"/>
        </w:numPr>
      </w:pPr>
      <w:r>
        <w:rPr>
          <w:b/>
          <w:bCs/>
        </w:rPr>
        <w:t xml:space="preserve">Explainability</w:t>
      </w:r>
      <w:r>
        <w:t xml:space="preserve"> </w:t>
      </w:r>
      <w:r>
        <w:t xml:space="preserve">— severity 9/10</w:t>
      </w:r>
      <w:r>
        <w:br/>
      </w:r>
    </w:p>
    <w:p>
      <w:pPr>
        <w:pStyle w:val="Compact"/>
        <w:numPr>
          <w:ilvl w:val="0"/>
          <w:numId w:val="1084"/>
        </w:numPr>
      </w:pPr>
      <w:r>
        <w:rPr>
          <w:b/>
          <w:bCs/>
        </w:rPr>
        <w:t xml:space="preserve">Multi-label restoration</w:t>
      </w:r>
      <w:r>
        <w:t xml:space="preserve"> </w:t>
      </w:r>
      <w:r>
        <w:t xml:space="preserve">— severity 9/10</w:t>
      </w:r>
      <w:r>
        <w:br/>
      </w:r>
    </w:p>
    <w:p>
      <w:pPr>
        <w:pStyle w:val="Compact"/>
        <w:numPr>
          <w:ilvl w:val="0"/>
          <w:numId w:val="1084"/>
        </w:numPr>
      </w:pPr>
      <w:r>
        <w:rPr>
          <w:b/>
          <w:bCs/>
        </w:rPr>
        <w:t xml:space="preserve">Cross-dataset generalization</w:t>
      </w:r>
      <w:r>
        <w:t xml:space="preserve"> </w:t>
      </w:r>
      <w:r>
        <w:t xml:space="preserve">— severity 8/10</w:t>
      </w:r>
      <w:r>
        <w:br/>
      </w:r>
    </w:p>
    <w:p>
      <w:pPr>
        <w:pStyle w:val="Compact"/>
        <w:numPr>
          <w:ilvl w:val="0"/>
          <w:numId w:val="1084"/>
        </w:numPr>
      </w:pPr>
      <w:r>
        <w:rPr>
          <w:b/>
          <w:bCs/>
        </w:rPr>
        <w:t xml:space="preserve">Reproducibility cleanup</w:t>
      </w:r>
      <w:r>
        <w:t xml:space="preserve"> </w:t>
      </w:r>
      <w:r>
        <w:t xml:space="preserve">— severity 8/10</w:t>
      </w:r>
    </w:p>
    <w:p>
      <w:r>
        <w:pict>
          <v:rect style="width:0;height:1.5pt" o:hralign="center" o:hrstd="t" o:hr="t"/>
        </w:pict>
      </w:r>
    </w:p>
    <w:bookmarkEnd w:id="207"/>
    <w:bookmarkStart w:id="208" w:name="protocol-based-final-diagnosis-table"/>
    <w:p>
      <w:pPr>
        <w:pStyle w:val="Heading2"/>
      </w:pPr>
      <w:r>
        <w:t xml:space="preserve">19.7 Protocol-Based Final Diagnosis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 Group</w:t>
            </w:r>
          </w:p>
        </w:tc>
        <w:tc>
          <w:tcPr/>
          <w:p>
            <w:pPr>
              <w:pStyle w:val="Compact"/>
            </w:pPr>
            <w:r>
              <w:t xml:space="preserve">Current Evidence</w:t>
            </w:r>
          </w:p>
        </w:tc>
        <w:tc>
          <w:tcPr/>
          <w:p>
            <w:pPr>
              <w:pStyle w:val="Compact"/>
            </w:pPr>
            <w:r>
              <w:t xml:space="preserve">Diagnosis</w:t>
            </w:r>
          </w:p>
        </w:tc>
        <w:tc>
          <w:tcPr/>
          <w:p>
            <w:pPr>
              <w:pStyle w:val="Compact"/>
            </w:pPr>
            <w:r>
              <w:t xml:space="preserve">Action</w:t>
            </w:r>
          </w:p>
        </w:tc>
      </w:tr>
      <w:tr>
        <w:tc>
          <w:tcPr/>
          <w:p>
            <w:pPr>
              <w:pStyle w:val="Compact"/>
            </w:pPr>
            <w:r>
              <w:t xml:space="preserve">Foundation</w:t>
            </w:r>
          </w:p>
        </w:tc>
        <w:tc>
          <w:tcPr/>
          <w:p>
            <w:pPr>
              <w:pStyle w:val="Compact"/>
            </w:pPr>
            <w:r>
              <w:t xml:space="preserve">Dataset, EDA, class distribution, baseline models</w:t>
            </w:r>
          </w:p>
        </w:tc>
        <w:tc>
          <w:tcPr/>
          <w:p>
            <w:pPr>
              <w:pStyle w:val="Compact"/>
            </w:pPr>
            <w:r>
              <w:t xml:space="preserve">Strong</w:t>
            </w:r>
          </w:p>
        </w:tc>
        <w:tc>
          <w:tcPr/>
          <w:p>
            <w:pPr>
              <w:pStyle w:val="Compact"/>
            </w:pPr>
            <w:r>
              <w:t xml:space="preserve">Freeze dataset card and splits</w:t>
            </w:r>
          </w:p>
        </w:tc>
      </w:tr>
      <w:tr>
        <w:tc>
          <w:tcPr/>
          <w:p>
            <w:pPr>
              <w:pStyle w:val="Compact"/>
            </w:pPr>
            <w:r>
              <w:t xml:space="preserve">Benchmarking</w:t>
            </w:r>
          </w:p>
        </w:tc>
        <w:tc>
          <w:tcPr/>
          <w:p>
            <w:pPr>
              <w:pStyle w:val="Compact"/>
            </w:pPr>
            <w:r>
              <w:t xml:space="preserve">ML, DL, BERT, LLM, QLoRA</w:t>
            </w:r>
          </w:p>
        </w:tc>
        <w:tc>
          <w:tcPr/>
          <w:p>
            <w:pPr>
              <w:pStyle w:val="Compact"/>
            </w:pPr>
            <w:r>
              <w:t xml:space="preserve">Strong but scattered</w:t>
            </w:r>
          </w:p>
        </w:tc>
        <w:tc>
          <w:tcPr/>
          <w:p>
            <w:pPr>
              <w:pStyle w:val="Compact"/>
            </w:pPr>
            <w:r>
              <w:t xml:space="preserve">Standardize one leaderboard</w:t>
            </w:r>
          </w:p>
        </w:tc>
      </w:tr>
      <w:tr>
        <w:tc>
          <w:tcPr/>
          <w:p>
            <w:pPr>
              <w:pStyle w:val="Compact"/>
            </w:pPr>
            <w:r>
              <w:t xml:space="preserve">Novelty</w:t>
            </w:r>
          </w:p>
        </w:tc>
        <w:tc>
          <w:tcPr/>
          <w:p>
            <w:pPr>
              <w:pStyle w:val="Compact"/>
            </w:pPr>
            <w:r>
              <w:t xml:space="preserve">QLoRA, broad LLM sweep, Gemma failure</w:t>
            </w:r>
          </w:p>
        </w:tc>
        <w:tc>
          <w:tcPr/>
          <w:p>
            <w:pPr>
              <w:pStyle w:val="Compact"/>
            </w:pPr>
            <w:r>
              <w:t xml:space="preserve">Good but not enough alone</w:t>
            </w:r>
          </w:p>
        </w:tc>
        <w:tc>
          <w:tcPr/>
          <w:p>
            <w:pPr>
              <w:pStyle w:val="Compact"/>
            </w:pPr>
            <w:r>
              <w:t xml:space="preserve">Add XAI + multi-label + validation</w:t>
            </w:r>
          </w:p>
        </w:tc>
      </w:tr>
      <w:tr>
        <w:tc>
          <w:tcPr/>
          <w:p>
            <w:pPr>
              <w:pStyle w:val="Compact"/>
            </w:pPr>
            <w:r>
              <w:t xml:space="preserve">Trust</w:t>
            </w:r>
          </w:p>
        </w:tc>
        <w:tc>
          <w:tcPr/>
          <w:p>
            <w:pPr>
              <w:pStyle w:val="Compact"/>
            </w:pPr>
            <w:r>
              <w:t xml:space="preserve">Explainability and educator validation</w:t>
            </w:r>
          </w:p>
        </w:tc>
        <w:tc>
          <w:tcPr/>
          <w:p>
            <w:pPr>
              <w:pStyle w:val="Compact"/>
            </w:pPr>
            <w:r>
              <w:t xml:space="preserve">Weak</w:t>
            </w:r>
          </w:p>
        </w:tc>
        <w:tc>
          <w:tcPr/>
          <w:p>
            <w:pPr>
              <w:pStyle w:val="Compact"/>
            </w:pPr>
            <w:r>
              <w:t xml:space="preserve">Implement urgently</w:t>
            </w:r>
          </w:p>
        </w:tc>
      </w:tr>
      <w:tr>
        <w:tc>
          <w:tcPr/>
          <w:p>
            <w:pPr>
              <w:pStyle w:val="Compact"/>
            </w:pPr>
            <w:r>
              <w:t xml:space="preserve">Realism</w:t>
            </w:r>
          </w:p>
        </w:tc>
        <w:tc>
          <w:tcPr/>
          <w:p>
            <w:pPr>
              <w:pStyle w:val="Compact"/>
            </w:pPr>
            <w:r>
              <w:t xml:space="preserve">Multi-label CLO modeling</w:t>
            </w:r>
          </w:p>
        </w:tc>
        <w:tc>
          <w:tcPr/>
          <w:p>
            <w:pPr>
              <w:pStyle w:val="Compact"/>
            </w:pPr>
            <w:r>
              <w:t xml:space="preserve">Weak</w:t>
            </w:r>
          </w:p>
        </w:tc>
        <w:tc>
          <w:tcPr/>
          <w:p>
            <w:pPr>
              <w:pStyle w:val="Compact"/>
            </w:pPr>
            <w:r>
              <w:t xml:space="preserve">Restore all 21,380 rows</w:t>
            </w:r>
          </w:p>
        </w:tc>
      </w:tr>
      <w:tr>
        <w:tc>
          <w:tcPr/>
          <w:p>
            <w:pPr>
              <w:pStyle w:val="Compact"/>
            </w:pPr>
            <w:r>
              <w:t xml:space="preserve">Deployment</w:t>
            </w:r>
          </w:p>
        </w:tc>
        <w:tc>
          <w:tcPr/>
          <w:p>
            <w:pPr>
              <w:pStyle w:val="Compact"/>
            </w:pPr>
            <w:r>
              <w:t xml:space="preserve">Cost, VRAM, latency</w:t>
            </w:r>
          </w:p>
        </w:tc>
        <w:tc>
          <w:tcPr/>
          <w:p>
            <w:pPr>
              <w:pStyle w:val="Compact"/>
            </w:pPr>
            <w:r>
              <w:t xml:space="preserve">Partial</w:t>
            </w:r>
          </w:p>
        </w:tc>
        <w:tc>
          <w:tcPr/>
          <w:p>
            <w:pPr>
              <w:pStyle w:val="Compact"/>
            </w:pPr>
            <w:r>
              <w:t xml:space="preserve">Add formal cost table</w:t>
            </w:r>
          </w:p>
        </w:tc>
      </w:tr>
      <w:tr>
        <w:tc>
          <w:tcPr/>
          <w:p>
            <w:pPr>
              <w:pStyle w:val="Compact"/>
            </w:pPr>
            <w:r>
              <w:t xml:space="preserve">Reproducibility</w:t>
            </w:r>
          </w:p>
        </w:tc>
        <w:tc>
          <w:tcPr/>
          <w:p>
            <w:pPr>
              <w:pStyle w:val="Compact"/>
            </w:pPr>
            <w:r>
              <w:t xml:space="preserve">Environment and notebooks exist</w:t>
            </w:r>
          </w:p>
        </w:tc>
        <w:tc>
          <w:tcPr/>
          <w:p>
            <w:pPr>
              <w:pStyle w:val="Compact"/>
            </w:pPr>
            <w:r>
              <w:t xml:space="preserve">Risky</w:t>
            </w:r>
          </w:p>
        </w:tc>
        <w:tc>
          <w:tcPr/>
          <w:p>
            <w:pPr>
              <w:pStyle w:val="Compact"/>
            </w:pPr>
            <w:r>
              <w:t xml:space="preserve">Remove token, freeze configs, save predictions</w:t>
            </w:r>
          </w:p>
        </w:tc>
      </w:tr>
      <w:tr>
        <w:tc>
          <w:tcPr/>
          <w:p>
            <w:pPr>
              <w:pStyle w:val="Compact"/>
            </w:pPr>
            <w:r>
              <w:t xml:space="preserve">Publication</w:t>
            </w:r>
          </w:p>
        </w:tc>
        <w:tc>
          <w:tcPr/>
          <w:p>
            <w:pPr>
              <w:pStyle w:val="Compact"/>
            </w:pPr>
            <w:r>
              <w:t xml:space="preserve">Roadmap exists</w:t>
            </w:r>
          </w:p>
        </w:tc>
        <w:tc>
          <w:tcPr/>
          <w:p>
            <w:pPr>
              <w:pStyle w:val="Compact"/>
            </w:pPr>
            <w:r>
              <w:t xml:space="preserve">Good</w:t>
            </w:r>
          </w:p>
        </w:tc>
        <w:tc>
          <w:tcPr/>
          <w:p>
            <w:pPr>
              <w:pStyle w:val="Compact"/>
            </w:pPr>
            <w:r>
              <w:t xml:space="preserve">Reframe as explainable, multi-label, cost-aware framework</w:t>
            </w:r>
          </w:p>
        </w:tc>
      </w:tr>
    </w:tbl>
    <w:p>
      <w:r>
        <w:pict>
          <v:rect style="width:0;height:1.5pt" o:hralign="center" o:hrstd="t" o:hr="t"/>
        </w:pict>
      </w:r>
    </w:p>
    <w:bookmarkEnd w:id="208"/>
    <w:bookmarkStart w:id="209" w:name="final-protocol-verdict"/>
    <w:p>
      <w:pPr>
        <w:pStyle w:val="Heading2"/>
      </w:pPr>
      <w:r>
        <w:t xml:space="preserve">19.8 Final Protocol Verdict</w:t>
      </w:r>
    </w:p>
    <w:p>
      <w:pPr>
        <w:pStyle w:val="FirstParagraph"/>
      </w:pPr>
      <w:r>
        <w:t xml:space="preserve">Under formal research protocols, current work ka level yeh hai:</w:t>
      </w:r>
    </w:p>
    <w:p>
      <w:pPr>
        <w:pStyle w:val="SourceCode"/>
      </w:pPr>
      <w:r>
        <w:rPr>
          <w:rStyle w:val="VerbatimChar"/>
        </w:rPr>
        <w:t xml:space="preserve">Technical Experiment Level: High</w:t>
      </w:r>
      <w:r>
        <w:br/>
      </w:r>
      <w:r>
        <w:rPr>
          <w:rStyle w:val="VerbatimChar"/>
        </w:rPr>
        <w:t xml:space="preserve">Benchmarking Level: High</w:t>
      </w:r>
      <w:r>
        <w:br/>
      </w:r>
      <w:r>
        <w:rPr>
          <w:rStyle w:val="VerbatimChar"/>
        </w:rPr>
        <w:t xml:space="preserve">Novelty Level: Medium-High</w:t>
      </w:r>
      <w:r>
        <w:br/>
      </w:r>
      <w:r>
        <w:rPr>
          <w:rStyle w:val="VerbatimChar"/>
        </w:rPr>
        <w:t xml:space="preserve">Publication Readiness: Medium</w:t>
      </w:r>
      <w:r>
        <w:br/>
      </w:r>
      <w:r>
        <w:rPr>
          <w:rStyle w:val="VerbatimChar"/>
        </w:rPr>
        <w:t xml:space="preserve">Thesis Readiness: High</w:t>
      </w:r>
      <w:r>
        <w:br/>
      </w:r>
      <w:r>
        <w:rPr>
          <w:rStyle w:val="VerbatimChar"/>
        </w:rPr>
        <w:t xml:space="preserve">Journal Readiness: Conditional</w:t>
      </w:r>
    </w:p>
    <w:p>
      <w:pPr>
        <w:pStyle w:val="FirstParagraph"/>
      </w:pPr>
      <w:r>
        <w:t xml:space="preserve">Condition kya hai?</w:t>
      </w:r>
    </w:p>
    <w:p>
      <w:pPr>
        <w:pStyle w:val="BlockText"/>
      </w:pPr>
      <w:r>
        <w:t xml:space="preserve">Journal ya strong conference ke liye kam az kam</w:t>
      </w:r>
      <w:r>
        <w:t xml:space="preserve"> </w:t>
      </w:r>
      <w:r>
        <w:rPr>
          <w:b/>
          <w:bCs/>
        </w:rPr>
        <w:t xml:space="preserve">2 out of 3</w:t>
      </w:r>
      <w:r>
        <w:t xml:space="preserve"> </w:t>
      </w:r>
      <w:r>
        <w:t xml:space="preserve">protocols implement karne honge:</w:t>
      </w:r>
      <w:r>
        <w:t xml:space="preserve"> </w:t>
      </w:r>
      <w:r>
        <w:rPr>
          <w:b/>
          <w:bCs/>
        </w:rPr>
        <w:t xml:space="preserve">P9 Explainability, P10 Human Validation, P11 Multi-label Modeling</w:t>
      </w:r>
      <w:r>
        <w:t xml:space="preserve">.</w:t>
      </w:r>
    </w:p>
    <w:p>
      <w:pPr>
        <w:pStyle w:val="FirstParagraph"/>
      </w:pPr>
      <w:r>
        <w:t xml:space="preserve">Best combination:</w:t>
      </w:r>
    </w:p>
    <w:p>
      <w:pPr>
        <w:pStyle w:val="SourceCode"/>
      </w:pPr>
      <w:r>
        <w:rPr>
          <w:rStyle w:val="VerbatimChar"/>
        </w:rPr>
        <w:t xml:space="preserve">P11 Multi-label + P9 Explainability + P13 Cost Benchmarking</w:t>
      </w:r>
    </w:p>
    <w:p>
      <w:pPr>
        <w:pStyle w:val="FirstParagraph"/>
      </w:pPr>
      <w:r>
        <w:t xml:space="preserve">Strongest combination:</w:t>
      </w:r>
    </w:p>
    <w:p>
      <w:pPr>
        <w:pStyle w:val="SourceCode"/>
      </w:pPr>
      <w:r>
        <w:rPr>
          <w:rStyle w:val="VerbatimChar"/>
        </w:rPr>
        <w:t xml:space="preserve">P11 Multi-label + P9 Explainability + P10 Educator Validation</w:t>
      </w:r>
    </w:p>
    <w:p>
      <w:r>
        <w:pict>
          <v:rect style="width:0;height:1.5pt" o:hralign="center" o:hrstd="t" o:hr="t"/>
        </w:pict>
      </w:r>
    </w:p>
    <w:bookmarkEnd w:id="209"/>
    <w:bookmarkEnd w:id="210"/>
    <w:bookmarkStart w:id="211" w:name="final-human-readable-summary"/>
    <w:p>
      <w:pPr>
        <w:pStyle w:val="Heading1"/>
      </w:pPr>
      <w:r>
        <w:t xml:space="preserve">20. Final Human-Readable Summary</w:t>
      </w:r>
    </w:p>
    <w:p>
      <w:pPr>
        <w:pStyle w:val="FirstParagraph"/>
      </w:pPr>
      <w:r>
        <w:t xml:space="preserve">Aapki reports ab research protocols ke against plot ho chuki hain. Jo kaam already strong hai woh hai:</w:t>
      </w:r>
    </w:p>
    <w:p>
      <w:pPr>
        <w:pStyle w:val="Compact"/>
        <w:numPr>
          <w:ilvl w:val="0"/>
          <w:numId w:val="1085"/>
        </w:numPr>
      </w:pPr>
      <w:r>
        <w:t xml:space="preserve">Dataset audit</w:t>
      </w:r>
      <w:r>
        <w:br/>
      </w:r>
    </w:p>
    <w:p>
      <w:pPr>
        <w:pStyle w:val="Compact"/>
        <w:numPr>
          <w:ilvl w:val="0"/>
          <w:numId w:val="1085"/>
        </w:numPr>
      </w:pPr>
      <w:r>
        <w:t xml:space="preserve">Baseline benchmarking</w:t>
      </w:r>
      <w:r>
        <w:br/>
      </w:r>
    </w:p>
    <w:p>
      <w:pPr>
        <w:pStyle w:val="Compact"/>
        <w:numPr>
          <w:ilvl w:val="0"/>
          <w:numId w:val="1085"/>
        </w:numPr>
      </w:pPr>
      <w:r>
        <w:t xml:space="preserve">Zero/few-shot LLM evaluation</w:t>
      </w:r>
      <w:r>
        <w:br/>
      </w:r>
    </w:p>
    <w:p>
      <w:pPr>
        <w:pStyle w:val="Compact"/>
        <w:numPr>
          <w:ilvl w:val="0"/>
          <w:numId w:val="1085"/>
        </w:numPr>
      </w:pPr>
      <w:r>
        <w:t xml:space="preserve">QLoRA fine-tuning</w:t>
      </w:r>
      <w:r>
        <w:br/>
      </w:r>
    </w:p>
    <w:p>
      <w:pPr>
        <w:pStyle w:val="Compact"/>
        <w:numPr>
          <w:ilvl w:val="0"/>
          <w:numId w:val="1085"/>
        </w:numPr>
      </w:pPr>
      <w:r>
        <w:t xml:space="preserve">Evaluation metrics</w:t>
      </w:r>
      <w:r>
        <w:br/>
      </w:r>
    </w:p>
    <w:p>
      <w:pPr>
        <w:pStyle w:val="Compact"/>
        <w:numPr>
          <w:ilvl w:val="0"/>
          <w:numId w:val="1085"/>
        </w:numPr>
      </w:pPr>
      <w:r>
        <w:t xml:space="preserve">Novelty self-critique</w:t>
      </w:r>
    </w:p>
    <w:p>
      <w:pPr>
        <w:pStyle w:val="FirstParagraph"/>
      </w:pPr>
      <w:r>
        <w:t xml:space="preserve">Jo kaam abhi add karna zaroori hai:</w:t>
      </w:r>
    </w:p>
    <w:p>
      <w:pPr>
        <w:pStyle w:val="Compact"/>
        <w:numPr>
          <w:ilvl w:val="0"/>
          <w:numId w:val="1086"/>
        </w:numPr>
      </w:pPr>
      <w:r>
        <w:t xml:space="preserve">Multi-label classification</w:t>
      </w:r>
      <w:r>
        <w:br/>
      </w:r>
    </w:p>
    <w:p>
      <w:pPr>
        <w:pStyle w:val="Compact"/>
        <w:numPr>
          <w:ilvl w:val="0"/>
          <w:numId w:val="1086"/>
        </w:numPr>
      </w:pPr>
      <w:r>
        <w:t xml:space="preserve">Explainability</w:t>
      </w:r>
      <w:r>
        <w:br/>
      </w:r>
    </w:p>
    <w:p>
      <w:pPr>
        <w:pStyle w:val="Compact"/>
        <w:numPr>
          <w:ilvl w:val="0"/>
          <w:numId w:val="1086"/>
        </w:numPr>
      </w:pPr>
      <w:r>
        <w:t xml:space="preserve">Educator validation</w:t>
      </w:r>
      <w:r>
        <w:br/>
      </w:r>
    </w:p>
    <w:p>
      <w:pPr>
        <w:pStyle w:val="Compact"/>
        <w:numPr>
          <w:ilvl w:val="0"/>
          <w:numId w:val="1086"/>
        </w:numPr>
      </w:pPr>
      <w:r>
        <w:t xml:space="preserve">Cross-dataset testing</w:t>
      </w:r>
      <w:r>
        <w:br/>
      </w:r>
    </w:p>
    <w:p>
      <w:pPr>
        <w:pStyle w:val="Compact"/>
        <w:numPr>
          <w:ilvl w:val="0"/>
          <w:numId w:val="1086"/>
        </w:numPr>
      </w:pPr>
      <w:r>
        <w:t xml:space="preserve">Cost-performance analysis</w:t>
      </w:r>
      <w:r>
        <w:br/>
      </w:r>
    </w:p>
    <w:p>
      <w:pPr>
        <w:pStyle w:val="Compact"/>
        <w:numPr>
          <w:ilvl w:val="0"/>
          <w:numId w:val="1086"/>
        </w:numPr>
      </w:pPr>
      <w:r>
        <w:t xml:space="preserve">Clean reproducibility package</w:t>
      </w:r>
    </w:p>
    <w:p>
      <w:pPr>
        <w:pStyle w:val="FirstParagraph"/>
      </w:pPr>
      <w:r>
        <w:t xml:space="preserve">Final research direction:</w:t>
      </w:r>
    </w:p>
    <w:p>
      <w:pPr>
        <w:pStyle w:val="BlockText"/>
      </w:pPr>
      <w:r>
        <w:rPr>
          <w:b/>
          <w:bCs/>
        </w:rPr>
        <w:t xml:space="preserve">Notebook-level LLM benchmarking ko thesis-level aur paper-level research banane ke liye isay PLOT protocol ke under organize karna hoga: Protocol, Literature, Originality, Trust.</w:t>
      </w:r>
    </w:p>
    <w:p>
      <w:pPr>
        <w:pStyle w:val="FirstParagraph"/>
      </w:pPr>
      <w:r>
        <w:t xml:space="preserve">Yaad rakhne wali line:</w:t>
      </w:r>
    </w:p>
    <w:p>
      <w:pPr>
        <w:pStyle w:val="BlockText"/>
      </w:pPr>
      <w:r>
        <w:rPr>
          <w:b/>
          <w:bCs/>
        </w:rPr>
        <w:t xml:space="preserve">“Protocol ke baghair experiment scattered hota hai; protocol ke sath wahi experiment publishable research ban jata hai.”</w:t>
      </w:r>
    </w:p>
    <w:bookmarkEnd w:id="2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2026-05-21T16:49:52Z</dcterms:created>
  <dcterms:modified xsi:type="dcterms:W3CDTF">2026-05-21T16:49:52Z</dcterms:modified>
</cp:coreProperties>
</file>

<file path=docProps/custom.xml><?xml version="1.0" encoding="utf-8"?>
<Properties xmlns="http://schemas.openxmlformats.org/officeDocument/2006/custom-properties" xmlns:vt="http://schemas.openxmlformats.org/officeDocument/2006/docPropsVTypes"/>
</file>