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124"/>
        <w:gridCol w:w="517"/>
        <w:gridCol w:w="2247"/>
        <w:gridCol w:w="3204"/>
        <w:gridCol w:w="2654"/>
        <w:gridCol w:w="2022"/>
      </w:tblGrid>
      <w:tr w:rsidR="00936E0E" w:rsidRPr="00936E0E" w14:paraId="7B72B580" w14:textId="77777777" w:rsidTr="00936E0E">
        <w:trPr>
          <w:jc w:val="center"/>
        </w:trPr>
        <w:tc>
          <w:tcPr>
            <w:tcW w:w="0" w:type="auto"/>
            <w:vAlign w:val="center"/>
            <w:hideMark/>
          </w:tcPr>
          <w:p w14:paraId="1AB2293D" w14:textId="53E6378F" w:rsidR="00936E0E" w:rsidRPr="00936E0E" w:rsidRDefault="00936E0E" w:rsidP="00936E0E">
            <w:pPr>
              <w:spacing w:after="0"/>
              <w:jc w:val="center"/>
              <w:rPr>
                <w:b/>
                <w:bCs/>
              </w:rPr>
            </w:pPr>
            <w:r w:rsidRPr="00936E0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FE4D523" w14:textId="6D768630" w:rsidR="00936E0E" w:rsidRPr="00936E0E" w:rsidRDefault="00936E0E" w:rsidP="00936E0E">
            <w:pPr>
              <w:spacing w:after="0"/>
              <w:jc w:val="center"/>
              <w:rPr>
                <w:b/>
                <w:bCs/>
              </w:rPr>
            </w:pPr>
            <w:r w:rsidRPr="00936E0E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8D18099" w14:textId="5D8AAAA7" w:rsidR="00936E0E" w:rsidRPr="00936E0E" w:rsidRDefault="00936E0E" w:rsidP="00936E0E">
            <w:pPr>
              <w:spacing w:after="0"/>
              <w:jc w:val="center"/>
              <w:rPr>
                <w:b/>
                <w:bCs/>
              </w:rPr>
            </w:pPr>
            <w:r w:rsidRPr="00936E0E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83F421A" w14:textId="3F1F5FEA" w:rsidR="00936E0E" w:rsidRPr="00936E0E" w:rsidRDefault="00936E0E" w:rsidP="00936E0E">
            <w:pPr>
              <w:spacing w:after="0"/>
              <w:jc w:val="center"/>
              <w:rPr>
                <w:b/>
                <w:bCs/>
              </w:rPr>
            </w:pPr>
            <w:r w:rsidRPr="00936E0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D7B517" w14:textId="3329E317" w:rsidR="00936E0E" w:rsidRPr="00936E0E" w:rsidRDefault="00936E0E" w:rsidP="00936E0E">
            <w:pPr>
              <w:spacing w:after="0"/>
              <w:jc w:val="center"/>
              <w:rPr>
                <w:b/>
                <w:bCs/>
              </w:rPr>
            </w:pPr>
            <w:r w:rsidRPr="00936E0E">
              <w:rPr>
                <w:b/>
                <w:bCs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14:paraId="774AFE6E" w14:textId="4EE4FC4E" w:rsidR="00936E0E" w:rsidRPr="00936E0E" w:rsidRDefault="00936E0E" w:rsidP="00936E0E">
            <w:pPr>
              <w:spacing w:after="0"/>
              <w:jc w:val="center"/>
              <w:rPr>
                <w:b/>
                <w:bCs/>
              </w:rPr>
            </w:pPr>
            <w:r w:rsidRPr="00936E0E">
              <w:rPr>
                <w:b/>
                <w:bCs/>
              </w:rPr>
              <w:t>Key Findings</w:t>
            </w:r>
          </w:p>
        </w:tc>
        <w:tc>
          <w:tcPr>
            <w:tcW w:w="0" w:type="auto"/>
            <w:vAlign w:val="center"/>
            <w:hideMark/>
          </w:tcPr>
          <w:p w14:paraId="130FC251" w14:textId="1A4719EC" w:rsidR="00936E0E" w:rsidRPr="00936E0E" w:rsidRDefault="00936E0E" w:rsidP="00936E0E">
            <w:pPr>
              <w:spacing w:after="0"/>
              <w:jc w:val="center"/>
              <w:rPr>
                <w:b/>
                <w:bCs/>
              </w:rPr>
            </w:pPr>
            <w:r w:rsidRPr="00936E0E">
              <w:rPr>
                <w:b/>
                <w:bCs/>
              </w:rPr>
              <w:t>Possible Future Work</w:t>
            </w:r>
          </w:p>
        </w:tc>
      </w:tr>
      <w:tr w:rsidR="00936E0E" w:rsidRPr="00936E0E" w14:paraId="544F4A23" w14:textId="77777777" w:rsidTr="00936E0E">
        <w:trPr>
          <w:jc w:val="center"/>
        </w:trPr>
        <w:tc>
          <w:tcPr>
            <w:tcW w:w="0" w:type="auto"/>
            <w:vAlign w:val="center"/>
            <w:hideMark/>
          </w:tcPr>
          <w:p w14:paraId="7AA9E0B7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Leveraging generative AI for course learning outcome categorization using Bloom’s taxonomy</w:t>
            </w:r>
          </w:p>
        </w:tc>
        <w:tc>
          <w:tcPr>
            <w:tcW w:w="0" w:type="auto"/>
            <w:vAlign w:val="center"/>
            <w:hideMark/>
          </w:tcPr>
          <w:p w14:paraId="621EB800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Omaima Almatrafi, Aditya Johri</w:t>
            </w:r>
          </w:p>
        </w:tc>
        <w:tc>
          <w:tcPr>
            <w:tcW w:w="0" w:type="auto"/>
            <w:vAlign w:val="center"/>
            <w:hideMark/>
          </w:tcPr>
          <w:p w14:paraId="4F85CB04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2025</w:t>
            </w:r>
          </w:p>
        </w:tc>
        <w:tc>
          <w:tcPr>
            <w:tcW w:w="0" w:type="auto"/>
            <w:vAlign w:val="center"/>
            <w:hideMark/>
          </w:tcPr>
          <w:p w14:paraId="5ACA2B53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To check if AI can automatically sort course goals into Bloom's Taxonomy levels to save time for teachers.</w:t>
            </w:r>
          </w:p>
        </w:tc>
        <w:tc>
          <w:tcPr>
            <w:tcW w:w="0" w:type="auto"/>
            <w:vAlign w:val="center"/>
            <w:hideMark/>
          </w:tcPr>
          <w:p w14:paraId="18ECE4F3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GPT-4 using zero-shot, few-shot, chain-of-thought, and rhetorical situation prompts; compared against a fine-tuned BERT model.</w:t>
            </w:r>
          </w:p>
        </w:tc>
        <w:tc>
          <w:tcPr>
            <w:tcW w:w="0" w:type="auto"/>
            <w:vAlign w:val="center"/>
            <w:hideMark/>
          </w:tcPr>
          <w:p w14:paraId="5317F0EE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The best prompt used a mix of context and examples. While AI was good, the fine-tuned BERT model was still more accurate.</w:t>
            </w:r>
          </w:p>
        </w:tc>
        <w:tc>
          <w:tcPr>
            <w:tcW w:w="0" w:type="auto"/>
            <w:vAlign w:val="center"/>
            <w:hideMark/>
          </w:tcPr>
          <w:p w14:paraId="5882AC35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Testing the models on exam questions and using different education frameworks.</w:t>
            </w:r>
          </w:p>
        </w:tc>
      </w:tr>
      <w:tr w:rsidR="00936E0E" w:rsidRPr="00936E0E" w14:paraId="1D2E051D" w14:textId="77777777" w:rsidTr="00936E0E">
        <w:trPr>
          <w:jc w:val="center"/>
        </w:trPr>
        <w:tc>
          <w:tcPr>
            <w:tcW w:w="0" w:type="auto"/>
            <w:vAlign w:val="center"/>
            <w:hideMark/>
          </w:tcPr>
          <w:p w14:paraId="00DC1336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Automated Analysis of Learning Outcomes and Exam Questions Based on Bloom’s Taxonomy</w:t>
            </w:r>
          </w:p>
        </w:tc>
        <w:tc>
          <w:tcPr>
            <w:tcW w:w="0" w:type="auto"/>
            <w:vAlign w:val="center"/>
            <w:hideMark/>
          </w:tcPr>
          <w:p w14:paraId="15D9A0B6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Ramya Kumar, Dhruv Gulwani, Sonit Singh</w:t>
            </w:r>
          </w:p>
        </w:tc>
        <w:tc>
          <w:tcPr>
            <w:tcW w:w="0" w:type="auto"/>
            <w:vAlign w:val="center"/>
            <w:hideMark/>
          </w:tcPr>
          <w:p w14:paraId="58F73265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2025</w:t>
            </w:r>
          </w:p>
        </w:tc>
        <w:tc>
          <w:tcPr>
            <w:tcW w:w="0" w:type="auto"/>
            <w:vAlign w:val="center"/>
            <w:hideMark/>
          </w:tcPr>
          <w:p w14:paraId="1E552E96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To test how different AI models handle a very small set of educational data.</w:t>
            </w:r>
          </w:p>
        </w:tc>
        <w:tc>
          <w:tcPr>
            <w:tcW w:w="0" w:type="auto"/>
            <w:vAlign w:val="center"/>
            <w:hideMark/>
          </w:tcPr>
          <w:p w14:paraId="44E90337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 xml:space="preserve">Traditional ML (SVM, Naive Bayes), RNNs (LSTM, GRU), Transformers (BERT, </w:t>
            </w:r>
            <w:proofErr w:type="spellStart"/>
            <w:r w:rsidRPr="00936E0E">
              <w:t>RoBERTa</w:t>
            </w:r>
            <w:proofErr w:type="spellEnd"/>
            <w:r w:rsidRPr="00936E0E">
              <w:t>), and LLMs (GPT-4o-mini, Gemini 1.5 Pro).</w:t>
            </w:r>
          </w:p>
        </w:tc>
        <w:tc>
          <w:tcPr>
            <w:tcW w:w="0" w:type="auto"/>
            <w:vAlign w:val="center"/>
            <w:hideMark/>
          </w:tcPr>
          <w:p w14:paraId="3A2D1CD6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On small datasets, a simple SVM with data augmentation worked best (94% accuracy). Many complex models overfit easily.</w:t>
            </w:r>
          </w:p>
        </w:tc>
        <w:tc>
          <w:tcPr>
            <w:tcW w:w="0" w:type="auto"/>
            <w:vAlign w:val="center"/>
            <w:hideMark/>
          </w:tcPr>
          <w:p w14:paraId="6FB81EFF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Gathering more labeled data and using advanced ways to create synthetic training examples.</w:t>
            </w:r>
          </w:p>
        </w:tc>
      </w:tr>
      <w:tr w:rsidR="00936E0E" w:rsidRPr="00936E0E" w14:paraId="1E81F9C6" w14:textId="77777777" w:rsidTr="00936E0E">
        <w:trPr>
          <w:jc w:val="center"/>
        </w:trPr>
        <w:tc>
          <w:tcPr>
            <w:tcW w:w="0" w:type="auto"/>
            <w:vAlign w:val="center"/>
            <w:hideMark/>
          </w:tcPr>
          <w:p w14:paraId="0986FD75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Investigating Methods for Mapping Learning Objectives to Bloom’s Revised Taxonomy in Course Descriptions for Higher Education</w:t>
            </w:r>
          </w:p>
        </w:tc>
        <w:tc>
          <w:tcPr>
            <w:tcW w:w="0" w:type="auto"/>
            <w:vAlign w:val="center"/>
            <w:hideMark/>
          </w:tcPr>
          <w:p w14:paraId="1AB635C4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Zahra Kolagar, Frank Zalkow, Alessandra Zarcone</w:t>
            </w:r>
          </w:p>
        </w:tc>
        <w:tc>
          <w:tcPr>
            <w:tcW w:w="0" w:type="auto"/>
            <w:vAlign w:val="center"/>
            <w:hideMark/>
          </w:tcPr>
          <w:p w14:paraId="5B3965E3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2025</w:t>
            </w:r>
          </w:p>
        </w:tc>
        <w:tc>
          <w:tcPr>
            <w:tcW w:w="0" w:type="auto"/>
            <w:vAlign w:val="center"/>
            <w:hideMark/>
          </w:tcPr>
          <w:p w14:paraId="44068C75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To compare AI and non-AI ways to match learning goals to Bloom's levels.</w:t>
            </w:r>
          </w:p>
        </w:tc>
        <w:tc>
          <w:tcPr>
            <w:tcW w:w="0" w:type="auto"/>
            <w:vAlign w:val="center"/>
            <w:hideMark/>
          </w:tcPr>
          <w:p w14:paraId="4A4739EC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GPT-4 using multiple choice, pair-wise comparison, and best-worst scaling; non-AI methods like keyword matching and Sentence-BERT.</w:t>
            </w:r>
          </w:p>
        </w:tc>
        <w:tc>
          <w:tcPr>
            <w:tcW w:w="0" w:type="auto"/>
            <w:vAlign w:val="center"/>
            <w:hideMark/>
          </w:tcPr>
          <w:p w14:paraId="2985EF46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AI models are better than simple keyword search and show a more balanced view of the taxonomy levels.</w:t>
            </w:r>
          </w:p>
        </w:tc>
        <w:tc>
          <w:tcPr>
            <w:tcW w:w="0" w:type="auto"/>
            <w:vAlign w:val="center"/>
            <w:hideMark/>
          </w:tcPr>
          <w:p w14:paraId="1239106C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Using larger and more diverse data and testing on different languages like German.</w:t>
            </w:r>
          </w:p>
        </w:tc>
      </w:tr>
      <w:tr w:rsidR="00936E0E" w:rsidRPr="00936E0E" w14:paraId="4DC64B7C" w14:textId="77777777" w:rsidTr="00936E0E">
        <w:trPr>
          <w:jc w:val="center"/>
        </w:trPr>
        <w:tc>
          <w:tcPr>
            <w:tcW w:w="0" w:type="auto"/>
            <w:vAlign w:val="center"/>
            <w:hideMark/>
          </w:tcPr>
          <w:p w14:paraId="7B57E0FD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Learning Analytics with Scalable Bloom’s Taxonomy Labeling of Socratic Chatbot Dialogues</w:t>
            </w:r>
          </w:p>
        </w:tc>
        <w:tc>
          <w:tcPr>
            <w:tcW w:w="0" w:type="auto"/>
            <w:vAlign w:val="center"/>
            <w:hideMark/>
          </w:tcPr>
          <w:p w14:paraId="755F55B9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Kok Wai Lee, Yee Sin Ang, Joel Weijia Lai</w:t>
            </w:r>
          </w:p>
        </w:tc>
        <w:tc>
          <w:tcPr>
            <w:tcW w:w="0" w:type="auto"/>
            <w:vAlign w:val="center"/>
            <w:hideMark/>
          </w:tcPr>
          <w:p w14:paraId="6568984F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2025</w:t>
            </w:r>
          </w:p>
        </w:tc>
        <w:tc>
          <w:tcPr>
            <w:tcW w:w="0" w:type="auto"/>
            <w:vAlign w:val="center"/>
            <w:hideMark/>
          </w:tcPr>
          <w:p w14:paraId="78A80382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To automatically label student-chatbot conversations to see how deeply students are thinking.</w:t>
            </w:r>
          </w:p>
        </w:tc>
        <w:tc>
          <w:tcPr>
            <w:tcW w:w="0" w:type="auto"/>
            <w:vAlign w:val="center"/>
            <w:hideMark/>
          </w:tcPr>
          <w:p w14:paraId="609B993F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SentenceTransformer with Logistic Regression and SVM; fine-tuned GPT-4o-mini using pseudo-labeling.</w:t>
            </w:r>
          </w:p>
        </w:tc>
        <w:tc>
          <w:tcPr>
            <w:tcW w:w="0" w:type="auto"/>
            <w:vAlign w:val="center"/>
            <w:hideMark/>
          </w:tcPr>
          <w:p w14:paraId="4C52EC03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Fine-tuned GPT-4o-mini was best overall (micro-F1 score of 0.814), but classical models were better at finding rare high-level thinking.</w:t>
            </w:r>
          </w:p>
        </w:tc>
        <w:tc>
          <w:tcPr>
            <w:tcW w:w="0" w:type="auto"/>
            <w:vAlign w:val="center"/>
            <w:hideMark/>
          </w:tcPr>
          <w:p w14:paraId="24351F09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Connecting the AI labels to live feedback to help students think deeper during the chat.</w:t>
            </w:r>
          </w:p>
        </w:tc>
      </w:tr>
      <w:tr w:rsidR="00936E0E" w:rsidRPr="00936E0E" w14:paraId="6A606C49" w14:textId="77777777" w:rsidTr="00936E0E">
        <w:trPr>
          <w:jc w:val="center"/>
        </w:trPr>
        <w:tc>
          <w:tcPr>
            <w:tcW w:w="0" w:type="auto"/>
            <w:vAlign w:val="center"/>
            <w:hideMark/>
          </w:tcPr>
          <w:p w14:paraId="4B4AC410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Revolutionizing Educational Assessment Using Bloom’s Taxonomy Bot</w:t>
            </w:r>
          </w:p>
        </w:tc>
        <w:tc>
          <w:tcPr>
            <w:tcW w:w="0" w:type="auto"/>
            <w:vAlign w:val="center"/>
            <w:hideMark/>
          </w:tcPr>
          <w:p w14:paraId="0E5088DC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 xml:space="preserve">Minakshi Atre, Sarthak Karandikar, Kabeer Ahmed Merchant, Abhijeet </w:t>
            </w:r>
            <w:proofErr w:type="spellStart"/>
            <w:r w:rsidRPr="00936E0E">
              <w:lastRenderedPageBreak/>
              <w:t>Suryawanshi</w:t>
            </w:r>
            <w:proofErr w:type="spellEnd"/>
            <w:r w:rsidRPr="00936E0E">
              <w:t>, Heramb Patil</w:t>
            </w:r>
          </w:p>
        </w:tc>
        <w:tc>
          <w:tcPr>
            <w:tcW w:w="0" w:type="auto"/>
            <w:vAlign w:val="center"/>
            <w:hideMark/>
          </w:tcPr>
          <w:p w14:paraId="429F1ABE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lastRenderedPageBreak/>
              <w:t>2025</w:t>
            </w:r>
          </w:p>
        </w:tc>
        <w:tc>
          <w:tcPr>
            <w:tcW w:w="0" w:type="auto"/>
            <w:vAlign w:val="center"/>
            <w:hideMark/>
          </w:tcPr>
          <w:p w14:paraId="6CD1B50D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To create a chatbot called "</w:t>
            </w:r>
            <w:proofErr w:type="spellStart"/>
            <w:r w:rsidRPr="00936E0E">
              <w:t>Bloomify</w:t>
            </w:r>
            <w:proofErr w:type="spellEnd"/>
            <w:r w:rsidRPr="00936E0E">
              <w:t xml:space="preserve">" that helps teachers write </w:t>
            </w:r>
            <w:r w:rsidRPr="00936E0E">
              <w:lastRenderedPageBreak/>
              <w:t>and balance exam papers.</w:t>
            </w:r>
          </w:p>
        </w:tc>
        <w:tc>
          <w:tcPr>
            <w:tcW w:w="0" w:type="auto"/>
            <w:vAlign w:val="center"/>
            <w:hideMark/>
          </w:tcPr>
          <w:p w14:paraId="441B9F3F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lastRenderedPageBreak/>
              <w:t>Mistral 7B model fine-tuned using QLoRA; features include classification, suggestion, and paper generation.</w:t>
            </w:r>
          </w:p>
        </w:tc>
        <w:tc>
          <w:tcPr>
            <w:tcW w:w="0" w:type="auto"/>
            <w:vAlign w:val="center"/>
            <w:hideMark/>
          </w:tcPr>
          <w:p w14:paraId="72B90089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The chatbot received high scores from educators for its ability to classify and suggest better questions.</w:t>
            </w:r>
          </w:p>
        </w:tc>
        <w:tc>
          <w:tcPr>
            <w:tcW w:w="0" w:type="auto"/>
            <w:vAlign w:val="center"/>
            <w:hideMark/>
          </w:tcPr>
          <w:p w14:paraId="3E568101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 xml:space="preserve">Adding features for math and coding questions and </w:t>
            </w:r>
            <w:r w:rsidRPr="00936E0E">
              <w:lastRenderedPageBreak/>
              <w:t>creating diagrams using AI.</w:t>
            </w:r>
          </w:p>
        </w:tc>
      </w:tr>
      <w:tr w:rsidR="00936E0E" w:rsidRPr="00936E0E" w14:paraId="5BEB9D1F" w14:textId="77777777" w:rsidTr="00936E0E">
        <w:trPr>
          <w:jc w:val="center"/>
        </w:trPr>
        <w:tc>
          <w:tcPr>
            <w:tcW w:w="0" w:type="auto"/>
            <w:vAlign w:val="center"/>
            <w:hideMark/>
          </w:tcPr>
          <w:p w14:paraId="10271C64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lastRenderedPageBreak/>
              <w:t>LLMs meet Bloom’s Taxonomy: A Cognitive View on Large Language Model Evaluations</w:t>
            </w:r>
          </w:p>
        </w:tc>
        <w:tc>
          <w:tcPr>
            <w:tcW w:w="0" w:type="auto"/>
            <w:vAlign w:val="center"/>
            <w:hideMark/>
          </w:tcPr>
          <w:p w14:paraId="4778E312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Thomas Huber, Christina Niklaus</w:t>
            </w:r>
          </w:p>
        </w:tc>
        <w:tc>
          <w:tcPr>
            <w:tcW w:w="0" w:type="auto"/>
            <w:vAlign w:val="center"/>
            <w:hideMark/>
          </w:tcPr>
          <w:p w14:paraId="03AC12F8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2025</w:t>
            </w:r>
          </w:p>
        </w:tc>
        <w:tc>
          <w:tcPr>
            <w:tcW w:w="0" w:type="auto"/>
            <w:vAlign w:val="center"/>
            <w:hideMark/>
          </w:tcPr>
          <w:p w14:paraId="7B605702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To see how well standard AI tests cover the different thinking skills in Bloom's Taxonomy.</w:t>
            </w:r>
          </w:p>
        </w:tc>
        <w:tc>
          <w:tcPr>
            <w:tcW w:w="0" w:type="auto"/>
            <w:vAlign w:val="center"/>
            <w:hideMark/>
          </w:tcPr>
          <w:p w14:paraId="39F6DA4B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 xml:space="preserve">Mapping 43 benchmark tasks (like </w:t>
            </w:r>
            <w:proofErr w:type="spellStart"/>
            <w:r w:rsidRPr="00936E0E">
              <w:t>AGIEval</w:t>
            </w:r>
            <w:proofErr w:type="spellEnd"/>
            <w:r w:rsidRPr="00936E0E">
              <w:t xml:space="preserve"> and BIG-Bench Hard) to Bloom's levels using human and AI labels.</w:t>
            </w:r>
          </w:p>
        </w:tc>
        <w:tc>
          <w:tcPr>
            <w:tcW w:w="0" w:type="auto"/>
            <w:vAlign w:val="center"/>
            <w:hideMark/>
          </w:tcPr>
          <w:p w14:paraId="4E213EBF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Current AI tests mostly check simple thinking (like understanding) and miss high-level skills like evaluating or creating.</w:t>
            </w:r>
          </w:p>
        </w:tc>
        <w:tc>
          <w:tcPr>
            <w:tcW w:w="0" w:type="auto"/>
            <w:vAlign w:val="center"/>
            <w:hideMark/>
          </w:tcPr>
          <w:p w14:paraId="6C70F482" w14:textId="77777777" w:rsidR="00936E0E" w:rsidRPr="00936E0E" w:rsidRDefault="00936E0E" w:rsidP="00936E0E">
            <w:pPr>
              <w:spacing w:after="0"/>
              <w:jc w:val="center"/>
            </w:pPr>
            <w:r w:rsidRPr="00936E0E">
              <w:t>Developing new benchmarks that test high-order thinking and self-reflection skills.</w:t>
            </w:r>
          </w:p>
        </w:tc>
      </w:tr>
    </w:tbl>
    <w:p w14:paraId="25E4D0B3" w14:textId="77777777" w:rsidR="00501752" w:rsidRDefault="00501752"/>
    <w:sectPr w:rsidR="00501752" w:rsidSect="00936E0E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0E"/>
    <w:rsid w:val="001766B4"/>
    <w:rsid w:val="002008B8"/>
    <w:rsid w:val="003F3D26"/>
    <w:rsid w:val="003F75CE"/>
    <w:rsid w:val="00501752"/>
    <w:rsid w:val="0078078C"/>
    <w:rsid w:val="00936E0E"/>
    <w:rsid w:val="00AF2B5C"/>
    <w:rsid w:val="00C1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0BB3"/>
  <w15:chartTrackingRefBased/>
  <w15:docId w15:val="{540DABAF-601B-466D-9E9C-9DF0C888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ur-P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 Qureshi</dc:creator>
  <cp:keywords/>
  <dc:description/>
  <cp:lastModifiedBy>Muhammad Daniyal Qureshi</cp:lastModifiedBy>
  <cp:revision>1</cp:revision>
  <dcterms:created xsi:type="dcterms:W3CDTF">2025-12-25T10:58:00Z</dcterms:created>
  <dcterms:modified xsi:type="dcterms:W3CDTF">2025-12-25T11:12:00Z</dcterms:modified>
</cp:coreProperties>
</file>