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4054" w:rsidRDefault="000777D0" w:rsidP="000777D0">
      <w:pPr>
        <w:jc w:val="center"/>
        <w:rPr>
          <w:b/>
          <w:sz w:val="24"/>
        </w:rPr>
      </w:pPr>
      <w:r>
        <w:rPr>
          <w:b/>
          <w:sz w:val="24"/>
        </w:rPr>
        <w:t>ТОО «Колледж Хекслет»</w:t>
      </w:r>
    </w:p>
    <w:p w:rsidR="000777D0" w:rsidRDefault="000777D0" w:rsidP="000777D0">
      <w:pPr>
        <w:rPr>
          <w:sz w:val="24"/>
        </w:rPr>
      </w:pPr>
    </w:p>
    <w:p w:rsidR="000777D0" w:rsidRDefault="000777D0" w:rsidP="000777D0">
      <w:pPr>
        <w:jc w:val="right"/>
        <w:rPr>
          <w:b/>
          <w:sz w:val="24"/>
        </w:rPr>
      </w:pPr>
      <w:r>
        <w:rPr>
          <w:b/>
          <w:sz w:val="24"/>
        </w:rPr>
        <w:t>УТВЕРЖДАЮ</w:t>
      </w:r>
    </w:p>
    <w:p w:rsidR="000777D0" w:rsidRDefault="000777D0" w:rsidP="000777D0">
      <w:pPr>
        <w:jc w:val="right"/>
      </w:pPr>
      <w:r>
        <w:t>Директор Колледжа _____________ Джалилов А.А.</w:t>
      </w:r>
    </w:p>
    <w:p w:rsidR="000777D0" w:rsidRDefault="000777D0" w:rsidP="000777D0">
      <w:pPr>
        <w:jc w:val="right"/>
      </w:pPr>
      <w:r>
        <w:t>«____» ______________ 20___ г.</w:t>
      </w:r>
    </w:p>
    <w:p w:rsidR="000777D0" w:rsidRDefault="000777D0" w:rsidP="000777D0">
      <w:pPr>
        <w:rPr>
          <w:sz w:val="24"/>
        </w:rPr>
      </w:pPr>
    </w:p>
    <w:p w:rsidR="000777D0" w:rsidRDefault="000777D0" w:rsidP="000777D0">
      <w:pPr>
        <w:rPr>
          <w:sz w:val="24"/>
        </w:rPr>
      </w:pPr>
    </w:p>
    <w:p w:rsidR="000777D0" w:rsidRDefault="000777D0" w:rsidP="000777D0">
      <w:pPr>
        <w:jc w:val="center"/>
        <w:rPr>
          <w:b/>
          <w:sz w:val="32"/>
        </w:rPr>
      </w:pPr>
      <w:r>
        <w:rPr>
          <w:b/>
          <w:sz w:val="32"/>
        </w:rPr>
        <w:t>РАБОЧАЯ УЧЕБНАЯ ПРОГРАММА</w:t>
      </w:r>
    </w:p>
    <w:p w:rsidR="000777D0" w:rsidRDefault="000777D0" w:rsidP="000777D0">
      <w:pPr>
        <w:jc w:val="center"/>
        <w:rPr>
          <w:sz w:val="24"/>
        </w:rPr>
      </w:pPr>
      <w:r>
        <w:rPr>
          <w:sz w:val="24"/>
        </w:rPr>
        <w:t>по модулю</w:t>
      </w:r>
    </w:p>
    <w:p w:rsidR="000777D0" w:rsidRDefault="000777D0" w:rsidP="000777D0">
      <w:pPr>
        <w:jc w:val="center"/>
        <w:rPr>
          <w:b/>
          <w:sz w:val="28"/>
        </w:rPr>
      </w:pPr>
      <w:r>
        <w:rPr>
          <w:b/>
          <w:sz w:val="28"/>
        </w:rPr>
        <w:t>«Применение информационно-коммуникационных и цифровых технологий»</w:t>
      </w:r>
    </w:p>
    <w:p w:rsidR="000777D0" w:rsidRDefault="000777D0" w:rsidP="000777D0">
      <w:pPr>
        <w:rPr>
          <w:sz w:val="24"/>
        </w:rPr>
      </w:pPr>
    </w:p>
    <w:p w:rsidR="000777D0" w:rsidRDefault="000777D0" w:rsidP="000777D0">
      <w:pPr>
        <w:rPr>
          <w:sz w:val="24"/>
        </w:rPr>
      </w:pPr>
      <w:r>
        <w:rPr>
          <w:sz w:val="24"/>
        </w:rPr>
        <w:t>Специальность: 06130100 «Программное обеспечение (по видам)»</w:t>
      </w:r>
    </w:p>
    <w:p w:rsidR="000777D0" w:rsidRDefault="000777D0" w:rsidP="000777D0">
      <w:pPr>
        <w:rPr>
          <w:sz w:val="24"/>
        </w:rPr>
      </w:pPr>
      <w:r>
        <w:rPr>
          <w:sz w:val="24"/>
        </w:rPr>
        <w:t>Квалификация: 4S06130103 «Разработчик программного обеспечения»</w:t>
      </w:r>
    </w:p>
    <w:p w:rsidR="000777D0" w:rsidRDefault="000777D0" w:rsidP="000777D0">
      <w:pPr>
        <w:rPr>
          <w:sz w:val="24"/>
        </w:rPr>
      </w:pPr>
      <w:r>
        <w:rPr>
          <w:sz w:val="24"/>
        </w:rPr>
        <w:t>Форма обучения: очная, на базе основного среднего образования</w:t>
      </w:r>
    </w:p>
    <w:p w:rsidR="000777D0" w:rsidRDefault="000777D0" w:rsidP="000777D0">
      <w:pPr>
        <w:rPr>
          <w:sz w:val="24"/>
        </w:rPr>
      </w:pPr>
      <w:r>
        <w:rPr>
          <w:sz w:val="24"/>
        </w:rPr>
        <w:t>Общее количество часов: 96, кредитов: 4</w:t>
      </w:r>
    </w:p>
    <w:p w:rsidR="000777D0" w:rsidRDefault="000777D0" w:rsidP="000777D0">
      <w:pPr>
        <w:rPr>
          <w:sz w:val="24"/>
        </w:rPr>
      </w:pPr>
    </w:p>
    <w:p w:rsidR="000777D0" w:rsidRDefault="000777D0" w:rsidP="000777D0">
      <w:pPr>
        <w:rPr>
          <w:sz w:val="24"/>
        </w:rPr>
      </w:pPr>
      <w:r>
        <w:rPr>
          <w:sz w:val="24"/>
        </w:rPr>
        <w:t>Разработчик: Калиаскаров Данияр Айдахметович _____________ (подпись)</w:t>
      </w:r>
    </w:p>
    <w:p w:rsidR="000777D0" w:rsidRDefault="000777D0">
      <w:pPr>
        <w:rPr>
          <w:sz w:val="24"/>
        </w:rPr>
      </w:pPr>
      <w:r>
        <w:rPr>
          <w:sz w:val="24"/>
        </w:rPr>
        <w:br w:type="page"/>
      </w:r>
    </w:p>
    <w:p w:rsidR="000777D0" w:rsidRDefault="000777D0" w:rsidP="000777D0">
      <w:pPr>
        <w:jc w:val="center"/>
        <w:rPr>
          <w:b/>
          <w:sz w:val="28"/>
        </w:rPr>
      </w:pPr>
      <w:r>
        <w:rPr>
          <w:b/>
          <w:sz w:val="28"/>
        </w:rPr>
        <w:lastRenderedPageBreak/>
        <w:t>Пояснительная записка</w:t>
      </w:r>
    </w:p>
    <w:p w:rsidR="000777D0" w:rsidRDefault="000777D0" w:rsidP="000777D0">
      <w:pPr>
        <w:rPr>
          <w:sz w:val="12"/>
        </w:rPr>
      </w:pPr>
    </w:p>
    <w:p w:rsidR="000777D0" w:rsidRDefault="000777D0" w:rsidP="000777D0">
      <w:pPr>
        <w:jc w:val="both"/>
        <w:rPr>
          <w:sz w:val="24"/>
        </w:rPr>
      </w:pPr>
      <w:r>
        <w:rPr>
          <w:sz w:val="24"/>
        </w:rPr>
        <w:t>Описание модуля: «Применение информационно-коммуникационных и цифровых технологий» — в ходе изучения модуля студенты осваивают основы современных технологий сбора, обработки, представления и передачи информации; безопасного использования цифровых устройств и сетевых сервисов; применения государственных и иных электронных услуг; получают базовые навыки работы с данными и использования инструментов искусственного интеллекта в учебной и будущей профессиональной деятельности с учётом требований законодательства Республики Казахстан.</w:t>
      </w:r>
    </w:p>
    <w:p w:rsidR="000777D0" w:rsidRDefault="000777D0" w:rsidP="000777D0">
      <w:pPr>
        <w:jc w:val="both"/>
        <w:rPr>
          <w:sz w:val="24"/>
        </w:rPr>
      </w:pPr>
      <w:r>
        <w:rPr>
          <w:sz w:val="24"/>
        </w:rPr>
        <w:t>Формируемые компетенции: использовать современные компьютерные технологии, методы цифровой обработки информации и инструменты искусственного интеллекта в соответствии с требованиями законодательства Республики Казахстан.</w:t>
      </w:r>
    </w:p>
    <w:p w:rsidR="000777D0" w:rsidRDefault="000777D0" w:rsidP="000777D0">
      <w:pPr>
        <w:jc w:val="both"/>
        <w:rPr>
          <w:sz w:val="24"/>
        </w:rPr>
      </w:pPr>
      <w:r>
        <w:rPr>
          <w:sz w:val="24"/>
        </w:rPr>
        <w:t>Пререквизиты: математика, информатика, география, история Казахстана.</w:t>
      </w:r>
    </w:p>
    <w:p w:rsidR="000777D0" w:rsidRDefault="000777D0" w:rsidP="000777D0">
      <w:pPr>
        <w:jc w:val="both"/>
        <w:rPr>
          <w:sz w:val="24"/>
        </w:rPr>
      </w:pPr>
      <w:r>
        <w:rPr>
          <w:sz w:val="24"/>
        </w:rPr>
        <w:t>Постреквизиты: профессиональные модули специальности (Проектирование программного обеспечения; Составление алгоритма и блок-схемы; Программирование модулей ПО; Разработка кода ПО; Тестирование; Базы данных), будущая профессиональная деятельность.</w:t>
      </w:r>
    </w:p>
    <w:p w:rsidR="000777D0" w:rsidRDefault="000777D0" w:rsidP="000777D0">
      <w:pPr>
        <w:jc w:val="both"/>
        <w:rPr>
          <w:sz w:val="24"/>
        </w:rPr>
      </w:pPr>
      <w:r>
        <w:rPr>
          <w:sz w:val="24"/>
        </w:rPr>
        <w:t>Необходимые средства обучения, оборудование: сайты, электронные учебники, официальные веб-порталы государственных органов РК, профессиональные справочные ресурсы, учебные кейсы по применению ИИ и цифровых сервисов. Оборудование: интерактивная доска; мультимедийный проектор; персональные компьютеры, ноутбуки, смартфоны; доступ в Интернет с фильтрацией и мониторингом безопасности.</w:t>
      </w:r>
    </w:p>
    <w:p w:rsidR="000777D0" w:rsidRDefault="000777D0" w:rsidP="000777D0">
      <w:pPr>
        <w:rPr>
          <w:sz w:val="24"/>
        </w:rPr>
      </w:pPr>
      <w:r>
        <w:rPr>
          <w:sz w:val="24"/>
        </w:rPr>
        <w:t>Контактная информация преподавателя: Калиаскаров Данияр Айтахметович, тел.: +77779858855, e-mail: arlan1200@gmail.com</w:t>
      </w:r>
    </w:p>
    <w:p w:rsidR="000777D0" w:rsidRDefault="000777D0" w:rsidP="000777D0">
      <w:pPr>
        <w:rPr>
          <w:sz w:val="12"/>
        </w:rPr>
      </w:pPr>
    </w:p>
    <w:p w:rsidR="000777D0" w:rsidRDefault="000777D0" w:rsidP="000777D0">
      <w:pPr>
        <w:jc w:val="center"/>
        <w:rPr>
          <w:b/>
          <w:sz w:val="24"/>
        </w:rPr>
      </w:pPr>
      <w:r>
        <w:rPr>
          <w:b/>
          <w:sz w:val="24"/>
        </w:rPr>
        <w:t>Распределение часов по семестрам</w:t>
      </w:r>
    </w:p>
    <w:tbl>
      <w:tblPr>
        <w:tblW w:w="1233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02"/>
        <w:gridCol w:w="2410"/>
        <w:gridCol w:w="2410"/>
        <w:gridCol w:w="2410"/>
      </w:tblGrid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5102" w:type="dxa"/>
            <w:shd w:val="clear" w:color="auto" w:fill="auto"/>
          </w:tcPr>
          <w:p w:rsidR="000777D0" w:rsidRPr="000777D0" w:rsidRDefault="000777D0" w:rsidP="000777D0">
            <w:pPr>
              <w:jc w:val="center"/>
              <w:rPr>
                <w:b/>
                <w:sz w:val="20"/>
              </w:rPr>
            </w:pPr>
            <w:r w:rsidRPr="000777D0">
              <w:rPr>
                <w:b/>
                <w:sz w:val="20"/>
              </w:rPr>
              <w:t>Код и наименование модуля</w:t>
            </w:r>
          </w:p>
        </w:tc>
        <w:tc>
          <w:tcPr>
            <w:tcW w:w="2410" w:type="dxa"/>
            <w:shd w:val="clear" w:color="auto" w:fill="auto"/>
          </w:tcPr>
          <w:p w:rsidR="000777D0" w:rsidRPr="000777D0" w:rsidRDefault="000777D0" w:rsidP="000777D0">
            <w:pPr>
              <w:jc w:val="center"/>
              <w:rPr>
                <w:b/>
                <w:sz w:val="20"/>
              </w:rPr>
            </w:pPr>
            <w:r w:rsidRPr="000777D0">
              <w:rPr>
                <w:b/>
                <w:sz w:val="20"/>
              </w:rPr>
              <w:t>Всего часов</w:t>
            </w:r>
          </w:p>
        </w:tc>
        <w:tc>
          <w:tcPr>
            <w:tcW w:w="2410" w:type="dxa"/>
            <w:shd w:val="clear" w:color="auto" w:fill="auto"/>
          </w:tcPr>
          <w:p w:rsidR="000777D0" w:rsidRPr="000777D0" w:rsidRDefault="000777D0" w:rsidP="000777D0">
            <w:pPr>
              <w:jc w:val="center"/>
              <w:rPr>
                <w:b/>
                <w:sz w:val="20"/>
              </w:rPr>
            </w:pPr>
            <w:r w:rsidRPr="000777D0">
              <w:rPr>
                <w:b/>
                <w:sz w:val="20"/>
              </w:rPr>
              <w:t>Курс</w:t>
            </w:r>
          </w:p>
        </w:tc>
        <w:tc>
          <w:tcPr>
            <w:tcW w:w="2410" w:type="dxa"/>
            <w:shd w:val="clear" w:color="auto" w:fill="auto"/>
          </w:tcPr>
          <w:p w:rsidR="000777D0" w:rsidRPr="000777D0" w:rsidRDefault="000777D0" w:rsidP="000777D0">
            <w:pPr>
              <w:jc w:val="center"/>
              <w:rPr>
                <w:b/>
                <w:sz w:val="20"/>
              </w:rPr>
            </w:pPr>
            <w:r w:rsidRPr="000777D0">
              <w:rPr>
                <w:b/>
                <w:sz w:val="20"/>
              </w:rPr>
              <w:t>Семестр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5102" w:type="dxa"/>
            <w:shd w:val="clear" w:color="auto" w:fill="auto"/>
          </w:tcPr>
          <w:p w:rsidR="000777D0" w:rsidRPr="000777D0" w:rsidRDefault="000777D0" w:rsidP="000777D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ООМ 2. Применение информационно-коммуникационных и цифровых технологий</w:t>
            </w:r>
          </w:p>
        </w:tc>
        <w:tc>
          <w:tcPr>
            <w:tcW w:w="2410" w:type="dxa"/>
            <w:shd w:val="clear" w:color="auto" w:fill="auto"/>
          </w:tcPr>
          <w:p w:rsidR="000777D0" w:rsidRPr="000777D0" w:rsidRDefault="000777D0" w:rsidP="000777D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96</w:t>
            </w:r>
          </w:p>
        </w:tc>
        <w:tc>
          <w:tcPr>
            <w:tcW w:w="2410" w:type="dxa"/>
            <w:shd w:val="clear" w:color="auto" w:fill="auto"/>
          </w:tcPr>
          <w:p w:rsidR="000777D0" w:rsidRPr="000777D0" w:rsidRDefault="000777D0" w:rsidP="000777D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 курс</w:t>
            </w:r>
          </w:p>
        </w:tc>
        <w:tc>
          <w:tcPr>
            <w:tcW w:w="2410" w:type="dxa"/>
            <w:shd w:val="clear" w:color="auto" w:fill="auto"/>
          </w:tcPr>
          <w:p w:rsidR="000777D0" w:rsidRPr="000777D0" w:rsidRDefault="000777D0" w:rsidP="000777D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 семестр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5102" w:type="dxa"/>
            <w:shd w:val="clear" w:color="auto" w:fill="auto"/>
          </w:tcPr>
          <w:p w:rsidR="000777D0" w:rsidRPr="000777D0" w:rsidRDefault="000777D0" w:rsidP="000777D0">
            <w:pPr>
              <w:jc w:val="center"/>
              <w:rPr>
                <w:b/>
                <w:sz w:val="20"/>
              </w:rPr>
            </w:pPr>
            <w:r w:rsidRPr="000777D0">
              <w:rPr>
                <w:b/>
                <w:sz w:val="20"/>
              </w:rPr>
              <w:t>Итого на обучение по модулю</w:t>
            </w:r>
          </w:p>
        </w:tc>
        <w:tc>
          <w:tcPr>
            <w:tcW w:w="2410" w:type="dxa"/>
            <w:shd w:val="clear" w:color="auto" w:fill="auto"/>
          </w:tcPr>
          <w:p w:rsidR="000777D0" w:rsidRPr="000777D0" w:rsidRDefault="000777D0" w:rsidP="000777D0">
            <w:pPr>
              <w:jc w:val="center"/>
              <w:rPr>
                <w:b/>
                <w:sz w:val="20"/>
              </w:rPr>
            </w:pPr>
            <w:r w:rsidRPr="000777D0">
              <w:rPr>
                <w:b/>
                <w:sz w:val="20"/>
              </w:rPr>
              <w:t>96</w:t>
            </w:r>
          </w:p>
        </w:tc>
        <w:tc>
          <w:tcPr>
            <w:tcW w:w="2410" w:type="dxa"/>
            <w:shd w:val="clear" w:color="auto" w:fill="auto"/>
          </w:tcPr>
          <w:p w:rsidR="000777D0" w:rsidRPr="000777D0" w:rsidRDefault="000777D0" w:rsidP="000777D0">
            <w:pPr>
              <w:jc w:val="center"/>
              <w:rPr>
                <w:b/>
                <w:sz w:val="20"/>
              </w:rPr>
            </w:pPr>
          </w:p>
        </w:tc>
        <w:tc>
          <w:tcPr>
            <w:tcW w:w="2410" w:type="dxa"/>
            <w:shd w:val="clear" w:color="auto" w:fill="auto"/>
          </w:tcPr>
          <w:p w:rsidR="000777D0" w:rsidRPr="000777D0" w:rsidRDefault="000777D0" w:rsidP="000777D0">
            <w:pPr>
              <w:jc w:val="center"/>
              <w:rPr>
                <w:b/>
                <w:sz w:val="20"/>
              </w:rPr>
            </w:pPr>
          </w:p>
        </w:tc>
      </w:tr>
    </w:tbl>
    <w:p w:rsidR="000777D0" w:rsidRDefault="000777D0" w:rsidP="000777D0">
      <w:pPr>
        <w:jc w:val="center"/>
        <w:rPr>
          <w:b/>
          <w:sz w:val="24"/>
        </w:rPr>
      </w:pPr>
    </w:p>
    <w:p w:rsidR="000777D0" w:rsidRDefault="000777D0" w:rsidP="000777D0">
      <w:pPr>
        <w:jc w:val="center"/>
        <w:rPr>
          <w:b/>
          <w:sz w:val="24"/>
        </w:rPr>
        <w:sectPr w:rsidR="000777D0" w:rsidSect="000777D0">
          <w:pgSz w:w="11907" w:h="16839"/>
          <w:pgMar w:top="1134" w:right="850" w:bottom="1134" w:left="1417" w:header="708" w:footer="708" w:gutter="0"/>
          <w:cols w:space="708"/>
          <w:docGrid w:linePitch="360"/>
        </w:sectPr>
      </w:pPr>
    </w:p>
    <w:p w:rsidR="000777D0" w:rsidRDefault="000777D0" w:rsidP="000777D0">
      <w:pPr>
        <w:jc w:val="center"/>
        <w:rPr>
          <w:b/>
          <w:sz w:val="24"/>
        </w:rPr>
      </w:pPr>
      <w:r>
        <w:rPr>
          <w:b/>
          <w:sz w:val="24"/>
        </w:rPr>
        <w:lastRenderedPageBreak/>
        <w:t>Содержание рабочей учебной программы</w:t>
      </w:r>
    </w:p>
    <w:tbl>
      <w:tblPr>
        <w:tblW w:w="2143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7"/>
        <w:gridCol w:w="4000"/>
        <w:gridCol w:w="1548"/>
        <w:gridCol w:w="1548"/>
        <w:gridCol w:w="1548"/>
        <w:gridCol w:w="1548"/>
        <w:gridCol w:w="1548"/>
        <w:gridCol w:w="1548"/>
        <w:gridCol w:w="1600"/>
        <w:gridCol w:w="5000"/>
      </w:tblGrid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tcBorders>
              <w:bottom w:val="single" w:sz="4" w:space="0" w:color="auto"/>
            </w:tcBorders>
            <w:shd w:val="clear" w:color="auto" w:fill="D9E4F3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bookmarkStart w:id="0" w:name="_GoBack"/>
            <w:bookmarkEnd w:id="0"/>
            <w:r w:rsidRPr="000777D0">
              <w:rPr>
                <w:b/>
                <w:sz w:val="16"/>
              </w:rPr>
              <w:t>№</w:t>
            </w:r>
          </w:p>
        </w:tc>
        <w:tc>
          <w:tcPr>
            <w:tcW w:w="4000" w:type="dxa"/>
            <w:tcBorders>
              <w:bottom w:val="single" w:sz="4" w:space="0" w:color="auto"/>
            </w:tcBorders>
            <w:shd w:val="clear" w:color="auto" w:fill="D9E4F3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 w:rsidRPr="000777D0">
              <w:rPr>
                <w:b/>
                <w:sz w:val="16"/>
              </w:rPr>
              <w:t>Тема занятия (через действие)</w:t>
            </w:r>
          </w:p>
        </w:tc>
        <w:tc>
          <w:tcPr>
            <w:tcW w:w="1548" w:type="dxa"/>
            <w:tcBorders>
              <w:bottom w:val="single" w:sz="4" w:space="0" w:color="auto"/>
            </w:tcBorders>
            <w:shd w:val="clear" w:color="auto" w:fill="D9E4F3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 w:rsidRPr="000777D0">
              <w:rPr>
                <w:b/>
                <w:sz w:val="16"/>
              </w:rPr>
              <w:t>Всего</w:t>
            </w:r>
          </w:p>
        </w:tc>
        <w:tc>
          <w:tcPr>
            <w:tcW w:w="1548" w:type="dxa"/>
            <w:tcBorders>
              <w:bottom w:val="single" w:sz="4" w:space="0" w:color="auto"/>
            </w:tcBorders>
            <w:shd w:val="clear" w:color="auto" w:fill="D9E4F3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 w:rsidRPr="000777D0">
              <w:rPr>
                <w:b/>
                <w:sz w:val="16"/>
              </w:rPr>
              <w:t>Теор.</w:t>
            </w:r>
          </w:p>
        </w:tc>
        <w:tc>
          <w:tcPr>
            <w:tcW w:w="1548" w:type="dxa"/>
            <w:tcBorders>
              <w:bottom w:val="single" w:sz="4" w:space="0" w:color="auto"/>
            </w:tcBorders>
            <w:shd w:val="clear" w:color="auto" w:fill="D9E4F3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 w:rsidRPr="000777D0">
              <w:rPr>
                <w:b/>
                <w:sz w:val="16"/>
              </w:rPr>
              <w:t>Лаб.-пр.</w:t>
            </w:r>
          </w:p>
        </w:tc>
        <w:tc>
          <w:tcPr>
            <w:tcW w:w="1548" w:type="dxa"/>
            <w:tcBorders>
              <w:bottom w:val="single" w:sz="4" w:space="0" w:color="auto"/>
            </w:tcBorders>
            <w:shd w:val="clear" w:color="auto" w:fill="D9E4F3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 w:rsidRPr="000777D0">
              <w:rPr>
                <w:b/>
                <w:sz w:val="16"/>
              </w:rPr>
              <w:t>Инд.</w:t>
            </w:r>
          </w:p>
        </w:tc>
        <w:tc>
          <w:tcPr>
            <w:tcW w:w="1548" w:type="dxa"/>
            <w:tcBorders>
              <w:bottom w:val="single" w:sz="4" w:space="0" w:color="auto"/>
            </w:tcBorders>
            <w:shd w:val="clear" w:color="auto" w:fill="D9E4F3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 w:rsidRPr="000777D0">
              <w:rPr>
                <w:b/>
                <w:sz w:val="16"/>
              </w:rPr>
              <w:t>СРСП</w:t>
            </w:r>
          </w:p>
        </w:tc>
        <w:tc>
          <w:tcPr>
            <w:tcW w:w="1548" w:type="dxa"/>
            <w:tcBorders>
              <w:bottom w:val="single" w:sz="4" w:space="0" w:color="auto"/>
            </w:tcBorders>
            <w:shd w:val="clear" w:color="auto" w:fill="D9E4F3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 w:rsidRPr="000777D0">
              <w:rPr>
                <w:b/>
                <w:sz w:val="16"/>
              </w:rPr>
              <w:t>СРС, ч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shd w:val="clear" w:color="auto" w:fill="D9E4F3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 w:rsidRPr="000777D0">
              <w:rPr>
                <w:b/>
                <w:sz w:val="16"/>
              </w:rPr>
              <w:t>Тип занятия</w:t>
            </w:r>
          </w:p>
        </w:tc>
        <w:tc>
          <w:tcPr>
            <w:tcW w:w="5000" w:type="dxa"/>
            <w:tcBorders>
              <w:bottom w:val="single" w:sz="4" w:space="0" w:color="auto"/>
            </w:tcBorders>
            <w:shd w:val="clear" w:color="auto" w:fill="D9E4F3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 w:rsidRPr="000777D0">
              <w:rPr>
                <w:b/>
                <w:sz w:val="16"/>
              </w:rPr>
              <w:t>Тема СРС (самостоятельная работа)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21435" w:type="dxa"/>
            <w:gridSpan w:val="10"/>
            <w:shd w:val="clear" w:color="auto" w:fill="ECE9D8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 w:rsidRPr="000777D0">
              <w:rPr>
                <w:b/>
                <w:sz w:val="16"/>
              </w:rPr>
              <w:t>РО 2.1. Владеть основами ИКТ — 24 ч (ауд.) + 24 ч СРС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Изучить роль ИКТ и цифровых технологий в разработке ПО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Лекция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Эссе: цифровые технологии в работе разработчика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Изучить устройство ПК, ОС (Windows/Linux) и файловую систему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Лекция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Сравнительный анализ ОС Windows и Linux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Освоить работу в командной строке/терминале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Лаб.-практ.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Практикум: базовые команды терминала (отчёт)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Понять представление и кодирование информации (системы счисления)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Комбинир.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Перевод чисел между системами счисления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Оформлять техническую документацию в текстовом редакторе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Комбинир.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Оформление техдокумента по стандарту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Использовать электронные таблицы для расчётов и данных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Комбинир.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Создание расчётной таблицы / мини-дашборда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Создавать презентации для защиты проектов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Комбинир.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Презентация учебного проекта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8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Распознавать сетевые угрозы: фишинг, вирусы, вредоносное ПО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Комбинир.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Анализ методов фишинга и социальной инженерии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9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Применять основы информационной безопасности и цифровой гигиены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Комбинир.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Аудит личной цифровой безопасности (чек-лист)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10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Изучить законы РК «Об информатизации» и «О персональных данных»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Лекция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Обзор-конспект профильных законов РК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11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Пользоваться браузерами, поиском и оценкой достоверности информации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Комбинир.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Подборка источников с оценкой достоверности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tcBorders>
              <w:bottom w:val="single" w:sz="4" w:space="0" w:color="auto"/>
            </w:tcBorders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12</w:t>
            </w:r>
          </w:p>
        </w:tc>
        <w:tc>
          <w:tcPr>
            <w:tcW w:w="4000" w:type="dxa"/>
            <w:tcBorders>
              <w:bottom w:val="single" w:sz="4" w:space="0" w:color="auto"/>
            </w:tcBorders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Работать с облачными сервисами и совместной работой</w:t>
            </w:r>
          </w:p>
        </w:tc>
        <w:tc>
          <w:tcPr>
            <w:tcW w:w="1548" w:type="dxa"/>
            <w:tcBorders>
              <w:bottom w:val="single" w:sz="4" w:space="0" w:color="auto"/>
            </w:tcBorders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tcBorders>
              <w:bottom w:val="single" w:sz="4" w:space="0" w:color="auto"/>
            </w:tcBorders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tcBorders>
              <w:bottom w:val="single" w:sz="4" w:space="0" w:color="auto"/>
            </w:tcBorders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tcBorders>
              <w:bottom w:val="single" w:sz="4" w:space="0" w:color="auto"/>
            </w:tcBorders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tcBorders>
              <w:bottom w:val="single" w:sz="4" w:space="0" w:color="auto"/>
            </w:tcBorders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tcBorders>
              <w:bottom w:val="single" w:sz="4" w:space="0" w:color="auto"/>
            </w:tcBorders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Лаб.-практ.</w:t>
            </w:r>
          </w:p>
        </w:tc>
        <w:tc>
          <w:tcPr>
            <w:tcW w:w="5000" w:type="dxa"/>
            <w:tcBorders>
              <w:bottom w:val="single" w:sz="4" w:space="0" w:color="auto"/>
            </w:tcBorders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Организация личного облачного пространства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21435" w:type="dxa"/>
            <w:gridSpan w:val="10"/>
            <w:shd w:val="clear" w:color="auto" w:fill="ECE9D8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 w:rsidRPr="000777D0">
              <w:rPr>
                <w:b/>
                <w:sz w:val="16"/>
              </w:rPr>
              <w:t>РО 2.2. Использовать услуги информационно-справочных и интерактивных веб-порталов — 24 ч (ауд.) + 24 ч СРС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13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Изучить виды информационно-справочных и интерактивных веб-порталов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Лекция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Классификация веб-порталов РК (таблица)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14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Использовать портал eGov.kz и mGov: получение госуслуг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Комбинир.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Видеоинструкция получения госуслуги через eGov.kz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15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Оформлять и применять электронную цифровую подпись (ЭЦП)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Лаб.-практ.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Пошаговая инструкция оформления и применения ЭЦП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16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Использовать справочно-правовые системы (Әділет, online.zakon.kz)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Лаб.-практ.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Поиск нормативного акта в adilet.zan.kz (отчёт)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17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Работать с налоговыми и бизнес-сервисами (salyk.kz, регистрация ИП)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Лаб.-практ.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Сценарий регистрации ИП и работы в salyk.kz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18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Оформлять лицензии и разрешения через eLicense.kz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Комбинир.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Инструкция получения лицензии/разрешения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19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Использовать порталы открытых данных (data.egov.kz) и их API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Лаб.-практ.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Выгрузка и анализ датасета с data.egov.kz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20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Пользоваться проф. справочными ресурсами (документация, Stack Overflow, MDN, GitHub)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Комбинир.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Решение задачи с помощью Stack Overflow/MDN (отчёт)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21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Использовать образовательные платформы (Stepik, Coursera, Хекслет)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Комбинир.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Сравнение образовательных платформ (отчёт)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22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Использовать порталы поиска работы в ИТ (Enbek.kz, hh.kz, LinkedIn)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Комбинир.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Анализ ИТ-вакансий и составление резюме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23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Использовать электронные платежи и онлайн-банкинг (Kaspi, Halyk, QR)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Лаб.-практ.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Инструкция по электронным платежам и QR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tcBorders>
              <w:bottom w:val="single" w:sz="4" w:space="0" w:color="auto"/>
            </w:tcBorders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24</w:t>
            </w:r>
          </w:p>
        </w:tc>
        <w:tc>
          <w:tcPr>
            <w:tcW w:w="4000" w:type="dxa"/>
            <w:tcBorders>
              <w:bottom w:val="single" w:sz="4" w:space="0" w:color="auto"/>
            </w:tcBorders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Работать с интерактивными формами и сервисами совместной работы</w:t>
            </w:r>
          </w:p>
        </w:tc>
        <w:tc>
          <w:tcPr>
            <w:tcW w:w="1548" w:type="dxa"/>
            <w:tcBorders>
              <w:bottom w:val="single" w:sz="4" w:space="0" w:color="auto"/>
            </w:tcBorders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tcBorders>
              <w:bottom w:val="single" w:sz="4" w:space="0" w:color="auto"/>
            </w:tcBorders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tcBorders>
              <w:bottom w:val="single" w:sz="4" w:space="0" w:color="auto"/>
            </w:tcBorders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tcBorders>
              <w:bottom w:val="single" w:sz="4" w:space="0" w:color="auto"/>
            </w:tcBorders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tcBorders>
              <w:bottom w:val="single" w:sz="4" w:space="0" w:color="auto"/>
            </w:tcBorders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tcBorders>
              <w:bottom w:val="single" w:sz="4" w:space="0" w:color="auto"/>
            </w:tcBorders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Комбинир.</w:t>
            </w:r>
          </w:p>
        </w:tc>
        <w:tc>
          <w:tcPr>
            <w:tcW w:w="5000" w:type="dxa"/>
            <w:tcBorders>
              <w:bottom w:val="single" w:sz="4" w:space="0" w:color="auto"/>
            </w:tcBorders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Создание онлайн-формы/опроса и сбор данных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21435" w:type="dxa"/>
            <w:gridSpan w:val="10"/>
            <w:shd w:val="clear" w:color="auto" w:fill="ECE9D8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 w:rsidRPr="000777D0">
              <w:rPr>
                <w:b/>
                <w:sz w:val="16"/>
              </w:rPr>
              <w:t>РО 2.3. Владеть навыками использования ИИ для обработки данных и оптимизации процессов — 48 ч (ауд.) + 24 ч СРС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25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Изучить сущность, виды и историю развития ИИ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Лекция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26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Разобрать основы машинного обучения и нейронных сетей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Лекция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Исследование истории и видов ИИ/ML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27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Использовать ИИ-ассистенты (ChatGPT/Copilot/Gemini) для генерации и объяснения кода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Лаб.-практ.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Генерация и объяснение кода с ИИ (отчёт)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28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Освоить основы промпт-инжиниринга для учебных и кодовых задач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Лаб.-практ.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Библиотека промптов для кодовых задач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29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Применять ИИ для отладки и тестирования кода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Лаб.-практ.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Поиск и исправление ошибок в коде с ИИ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30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Освоить основы Python для обработки данных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Лаб.-практ.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Обработка данных на Python в Google Colab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31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Применять библиотеки Pandas и NumPy (загрузка, очистка, анализ)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Лаб.-практ.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Анализ датасета в Pandas/NumPy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32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Создавать визуализацию данных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Лаб.-практ.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Построение визуализации данных (отчёт)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33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Использовать ИИ для анализа и интерпретации данных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Комбинир.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Интерпретация данных с помощью ИИ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34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Применять генеративный ИИ для изображений и контента (Leonardo, DALL·E)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Лаб.-практ.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Создание визуального контента генеративным ИИ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35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Освоить основы автоматизации через API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Комбинир.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Автоматизация задачи через публичный API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36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Использовать no-code платформы (Zapier/Make) и создать простого бота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Лаб.-практ.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Создание рабочего workflow/бота на no-code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37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Определить риски, ограничения и достоверность ИИ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Семинар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Эссе: этические и правовые риски ИИ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38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Изучить нормативно-правовые аспекты использования ИИ в РК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Лекция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39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Разработать мини-проект с применением ИИ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Индивид. (проект)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40</w:t>
            </w: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Защитить итоговый проект и провести рефлексию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Урок контроля</w:t>
            </w: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—</w:t>
            </w:r>
          </w:p>
        </w:tc>
      </w:tr>
      <w:tr w:rsidR="000777D0" w:rsidRPr="000777D0" w:rsidTr="000777D0">
        <w:tblPrEx>
          <w:tblCellMar>
            <w:top w:w="0" w:type="dxa"/>
            <w:bottom w:w="0" w:type="dxa"/>
          </w:tblCellMar>
        </w:tblPrEx>
        <w:tc>
          <w:tcPr>
            <w:tcW w:w="1547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</w:p>
        </w:tc>
        <w:tc>
          <w:tcPr>
            <w:tcW w:w="4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 w:rsidRPr="000777D0">
              <w:rPr>
                <w:b/>
                <w:sz w:val="16"/>
              </w:rPr>
              <w:t>ВСЕГО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 w:rsidRPr="000777D0">
              <w:rPr>
                <w:b/>
                <w:sz w:val="16"/>
              </w:rPr>
              <w:t>96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 w:rsidRPr="000777D0">
              <w:rPr>
                <w:b/>
                <w:sz w:val="16"/>
              </w:rPr>
              <w:t>20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 w:rsidRPr="000777D0">
              <w:rPr>
                <w:b/>
                <w:sz w:val="16"/>
              </w:rPr>
              <w:t>56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 w:rsidRPr="000777D0">
              <w:rPr>
                <w:b/>
                <w:sz w:val="16"/>
              </w:rPr>
              <w:t>2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 w:rsidRPr="000777D0">
              <w:rPr>
                <w:b/>
                <w:sz w:val="16"/>
              </w:rPr>
              <w:t>18</w:t>
            </w:r>
          </w:p>
        </w:tc>
        <w:tc>
          <w:tcPr>
            <w:tcW w:w="1548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  <w:r w:rsidRPr="000777D0">
              <w:rPr>
                <w:b/>
                <w:sz w:val="16"/>
              </w:rPr>
              <w:t>72</w:t>
            </w:r>
          </w:p>
        </w:tc>
        <w:tc>
          <w:tcPr>
            <w:tcW w:w="16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</w:p>
        </w:tc>
        <w:tc>
          <w:tcPr>
            <w:tcW w:w="5000" w:type="dxa"/>
            <w:shd w:val="clear" w:color="auto" w:fill="auto"/>
          </w:tcPr>
          <w:p w:rsidR="000777D0" w:rsidRPr="000777D0" w:rsidRDefault="000777D0" w:rsidP="000777D0">
            <w:pPr>
              <w:spacing w:after="0"/>
              <w:jc w:val="center"/>
              <w:rPr>
                <w:b/>
                <w:sz w:val="16"/>
              </w:rPr>
            </w:pPr>
          </w:p>
        </w:tc>
      </w:tr>
    </w:tbl>
    <w:p w:rsidR="000777D0" w:rsidRPr="000777D0" w:rsidRDefault="000777D0" w:rsidP="000777D0">
      <w:pPr>
        <w:jc w:val="center"/>
        <w:rPr>
          <w:b/>
          <w:sz w:val="24"/>
        </w:rPr>
      </w:pPr>
    </w:p>
    <w:sectPr w:rsidR="000777D0" w:rsidRPr="000777D0" w:rsidSect="000777D0">
      <w:pgSz w:w="16839" w:h="11907" w:orient="landscape"/>
      <w:pgMar w:top="680" w:right="680" w:bottom="680" w:left="6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7D0"/>
    <w:rsid w:val="000777D0"/>
    <w:rsid w:val="00304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9E8573-BB09-4AB3-B702-8AB48AE00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1142</Words>
  <Characters>6510</Characters>
  <Application>Microsoft Office Word</Application>
  <DocSecurity>0</DocSecurity>
  <Lines>54</Lines>
  <Paragraphs>15</Paragraphs>
  <ScaleCrop>false</ScaleCrop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Daniyar Kaliaskarov</dc:creator>
  <cp:keywords/>
  <dc:description/>
  <cp:lastModifiedBy>Daniyar Kaliaskarov</cp:lastModifiedBy>
  <cp:revision>1</cp:revision>
  <dcterms:created xsi:type="dcterms:W3CDTF">2026-06-19T14:56:00Z</dcterms:created>
  <dcterms:modified xsi:type="dcterms:W3CDTF">2026-06-19T14:56:00Z</dcterms:modified>
</cp:coreProperties>
</file>