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AD17" w14:textId="68F3E239" w:rsidR="00A367BA" w:rsidRPr="00346210" w:rsidRDefault="00A367BA" w:rsidP="00346210">
      <w:p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 xml:space="preserve">Отчет 2. Мухамеджанова Камила </w:t>
      </w:r>
      <w:proofErr w:type="spellStart"/>
      <w:r w:rsidRPr="00346210">
        <w:rPr>
          <w:rFonts w:ascii="Times New Roman" w:hAnsi="Times New Roman" w:cs="Times New Roman"/>
        </w:rPr>
        <w:t>Ерболкызы</w:t>
      </w:r>
      <w:proofErr w:type="spellEnd"/>
    </w:p>
    <w:p w14:paraId="793DCF0F" w14:textId="533D59ED" w:rsidR="00A367BA" w:rsidRPr="00346210" w:rsidRDefault="00A367BA" w:rsidP="00346210">
      <w:p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Нормативно-правовая база Республики Казахстан в сфере информатизации</w:t>
      </w:r>
    </w:p>
    <w:p w14:paraId="362BE375" w14:textId="1C90F12E" w:rsidR="00A367BA" w:rsidRPr="00346210" w:rsidRDefault="00A367BA" w:rsidP="0034621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Закон «Об информатизации»: поиск и фиксация реквизитов</w:t>
      </w:r>
    </w:p>
    <w:p w14:paraId="0DAE47EA" w14:textId="77777777" w:rsidR="00A367BA" w:rsidRPr="00346210" w:rsidRDefault="00A367BA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Полное название:</w:t>
      </w:r>
    </w:p>
    <w:p w14:paraId="7616FF98" w14:textId="0B9288A3" w:rsidR="00A367BA" w:rsidRPr="00346210" w:rsidRDefault="00A367BA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Закон Республики Казахстан «Об информатизации»</w:t>
      </w:r>
    </w:p>
    <w:p w14:paraId="1B4A276B" w14:textId="31D06F9D" w:rsidR="00A367BA" w:rsidRPr="00346210" w:rsidRDefault="00A367BA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Дата принятия: 24 ноября 2015 года</w:t>
      </w:r>
    </w:p>
    <w:p w14:paraId="064BD09F" w14:textId="5054E14E" w:rsidR="00A367BA" w:rsidRPr="00346210" w:rsidRDefault="00A367BA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Номер: № 418-V</w:t>
      </w:r>
    </w:p>
    <w:p w14:paraId="19E5EA73" w14:textId="02A7C952" w:rsidR="00A367BA" w:rsidRPr="00346210" w:rsidRDefault="00A367BA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Источник ИПС «</w:t>
      </w:r>
      <w:proofErr w:type="spellStart"/>
      <w:r w:rsidRPr="00346210">
        <w:rPr>
          <w:rFonts w:ascii="Times New Roman" w:hAnsi="Times New Roman" w:cs="Times New Roman"/>
        </w:rPr>
        <w:t>Әділет</w:t>
      </w:r>
      <w:proofErr w:type="spellEnd"/>
      <w:r w:rsidRPr="00346210">
        <w:rPr>
          <w:rFonts w:ascii="Times New Roman" w:hAnsi="Times New Roman" w:cs="Times New Roman"/>
        </w:rPr>
        <w:t xml:space="preserve">» </w:t>
      </w:r>
    </w:p>
    <w:p w14:paraId="71ECB02D" w14:textId="330675E7" w:rsidR="00A367BA" w:rsidRPr="00346210" w:rsidRDefault="00A367BA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 xml:space="preserve"> </w:t>
      </w:r>
      <w:hyperlink r:id="rId5" w:history="1">
        <w:r w:rsidRPr="00346210">
          <w:rPr>
            <w:rStyle w:val="ac"/>
            <w:rFonts w:ascii="Times New Roman" w:hAnsi="Times New Roman" w:cs="Times New Roman"/>
          </w:rPr>
          <w:t>https://adilet.zan.kz/rus/docs/Z1500000418</w:t>
        </w:r>
      </w:hyperlink>
    </w:p>
    <w:p w14:paraId="6859DCC5" w14:textId="24B0F194" w:rsidR="00C13D8F" w:rsidRPr="00346210" w:rsidRDefault="00A367BA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 xml:space="preserve">Альтернативный источник </w:t>
      </w:r>
      <w:proofErr w:type="gramStart"/>
      <w:r w:rsidRPr="00346210">
        <w:rPr>
          <w:rFonts w:ascii="Times New Roman" w:hAnsi="Times New Roman" w:cs="Times New Roman"/>
        </w:rPr>
        <w:t>Online.zakon.kz:https://online.zakon.kz/Document/?doc_id=33885902</w:t>
      </w:r>
      <w:proofErr w:type="gramEnd"/>
    </w:p>
    <w:p w14:paraId="5A776C1C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41D0A6DF" w14:textId="3743A8F1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Информатизация - процесс использования ИКТ для автоматизации деятельности государственных органов, организаций и граждан</w:t>
      </w:r>
    </w:p>
    <w:p w14:paraId="70BC053B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7C9E8031" w14:textId="138E411C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Объекты информатизации - информационные системы, программное обеспечение, базы данных и ИКТ-инфраструктура</w:t>
      </w:r>
    </w:p>
    <w:p w14:paraId="67A8C711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50E9CD56" w14:textId="53647802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Субъекты информатизации - гос. органы, организации и граждане, участвующие в процессах информатизации</w:t>
      </w:r>
    </w:p>
    <w:p w14:paraId="3477473E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1F6A906B" w14:textId="505CBE5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 xml:space="preserve">Электронное правительство - форма гос. управления с применением ИКТ для повышения открытости и эффективности </w:t>
      </w:r>
    </w:p>
    <w:p w14:paraId="71F12F76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56332BE4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Принципы информатизации</w:t>
      </w:r>
    </w:p>
    <w:p w14:paraId="0427B910" w14:textId="26694EA0" w:rsidR="00C13D8F" w:rsidRPr="00346210" w:rsidRDefault="00C13D8F" w:rsidP="00346210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законность и соблюдение прав граждан</w:t>
      </w:r>
    </w:p>
    <w:p w14:paraId="02F353E9" w14:textId="30FA25EB" w:rsidR="00C13D8F" w:rsidRPr="00346210" w:rsidRDefault="00C13D8F" w:rsidP="00346210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равенство прав участников</w:t>
      </w:r>
    </w:p>
    <w:p w14:paraId="4BE6D4DB" w14:textId="078D8164" w:rsidR="00C13D8F" w:rsidRPr="00346210" w:rsidRDefault="00C13D8F" w:rsidP="00346210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открытость информации государственных органов</w:t>
      </w:r>
    </w:p>
    <w:p w14:paraId="60CA1410" w14:textId="5AA984B6" w:rsidR="000C7DD5" w:rsidRPr="00346210" w:rsidRDefault="00C13D8F" w:rsidP="00346210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обеспечение информационной безопасности</w:t>
      </w:r>
    </w:p>
    <w:p w14:paraId="160CFA32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0DB495B1" w14:textId="710CDFF0" w:rsidR="00A367BA" w:rsidRPr="00346210" w:rsidRDefault="000C7DD5" w:rsidP="0034621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Практическая работа с нормативными актами</w:t>
      </w:r>
    </w:p>
    <w:p w14:paraId="011FCF17" w14:textId="492F6FF0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Единые требования в области ИКТ</w:t>
      </w:r>
    </w:p>
    <w:p w14:paraId="3C58516A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Постановление Правительства РК</w:t>
      </w:r>
    </w:p>
    <w:p w14:paraId="3B77A567" w14:textId="38010DE3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от 20 декабря 2016 года № 832</w:t>
      </w:r>
    </w:p>
    <w:p w14:paraId="781127E5" w14:textId="557E4F93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lastRenderedPageBreak/>
        <w:t>Полное название:</w:t>
      </w:r>
    </w:p>
    <w:p w14:paraId="0B38AD8F" w14:textId="00ECFDF0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«Об утверждении единых требований в области информационно-коммуникационных технологий и обеспечения информационной безопасности»</w:t>
      </w:r>
    </w:p>
    <w:p w14:paraId="2C87EDCF" w14:textId="4022556E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 xml:space="preserve">Источник: https://online.zakon.kz/Document/?doc_id=36091505 </w:t>
      </w:r>
    </w:p>
    <w:p w14:paraId="29BA1791" w14:textId="6D493520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Закон «Об информатизации»: https://adilet.zan.kz/rus/docs/Z1500000418</w:t>
      </w:r>
    </w:p>
    <w:p w14:paraId="4F7C08AA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1CA90E5E" w14:textId="77777777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6326EB9E" w14:textId="646548DC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Основные задачи единых требований</w:t>
      </w:r>
    </w:p>
    <w:p w14:paraId="6729F359" w14:textId="2BCF4845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ab/>
        <w:t>1.</w:t>
      </w:r>
      <w:r w:rsidRPr="00346210">
        <w:rPr>
          <w:rFonts w:ascii="Times New Roman" w:hAnsi="Times New Roman" w:cs="Times New Roman"/>
        </w:rPr>
        <w:tab/>
        <w:t>Установление единых правил организации и управления процессами информатизации в государственных органах</w:t>
      </w:r>
    </w:p>
    <w:p w14:paraId="4F698D33" w14:textId="4A14510A" w:rsidR="00C13D8F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ab/>
        <w:t>2.</w:t>
      </w:r>
      <w:r w:rsidRPr="00346210">
        <w:rPr>
          <w:rFonts w:ascii="Times New Roman" w:hAnsi="Times New Roman" w:cs="Times New Roman"/>
        </w:rPr>
        <w:tab/>
        <w:t>Обеспечение комплексной защиты информации и управления информационной безопасностью</w:t>
      </w:r>
    </w:p>
    <w:p w14:paraId="507FB7EE" w14:textId="0875BB89" w:rsidR="000C7DD5" w:rsidRPr="00346210" w:rsidRDefault="00C13D8F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ab/>
        <w:t>3.</w:t>
      </w:r>
      <w:r w:rsidRPr="00346210">
        <w:rPr>
          <w:rFonts w:ascii="Times New Roman" w:hAnsi="Times New Roman" w:cs="Times New Roman"/>
        </w:rPr>
        <w:tab/>
        <w:t>Унификация ИКТ-инфраструктуры для совместимости и устойчивой работы информационных систем</w:t>
      </w:r>
    </w:p>
    <w:p w14:paraId="23881F36" w14:textId="77777777" w:rsidR="008D6414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1CAB805B" w14:textId="77777777" w:rsidR="008D6414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Примеры конкретных норм из текста Постановления № 832</w:t>
      </w:r>
    </w:p>
    <w:p w14:paraId="7A67D64E" w14:textId="77777777" w:rsidR="008D6414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ab/>
        <w:t>•</w:t>
      </w:r>
      <w:r w:rsidRPr="00346210">
        <w:rPr>
          <w:rFonts w:ascii="Times New Roman" w:hAnsi="Times New Roman" w:cs="Times New Roman"/>
        </w:rPr>
        <w:tab/>
        <w:t>Государственные органы обязаны обеспечивать защиту информации от несанкционированного доступа, утечки, искажения и уничтожения на всех этапах эксплуатации информационных систем.</w:t>
      </w:r>
    </w:p>
    <w:p w14:paraId="7C9577D3" w14:textId="77777777" w:rsidR="008D6414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ab/>
        <w:t>•</w:t>
      </w:r>
      <w:r w:rsidRPr="00346210">
        <w:rPr>
          <w:rFonts w:ascii="Times New Roman" w:hAnsi="Times New Roman" w:cs="Times New Roman"/>
        </w:rPr>
        <w:tab/>
        <w:t>Информационные системы должны проектироваться и эксплуатироваться с учётом требований по обеспечению конфиденциальности, целостности и доступности информации.</w:t>
      </w:r>
    </w:p>
    <w:p w14:paraId="0D22E5D9" w14:textId="77777777" w:rsidR="008D6414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ab/>
        <w:t>•</w:t>
      </w:r>
      <w:r w:rsidRPr="00346210">
        <w:rPr>
          <w:rFonts w:ascii="Times New Roman" w:hAnsi="Times New Roman" w:cs="Times New Roman"/>
        </w:rPr>
        <w:tab/>
        <w:t>При создании и модернизации информационных систем необходимо применять национальные и международные стандарты в области ИКТ и информационной безопасности.</w:t>
      </w:r>
    </w:p>
    <w:p w14:paraId="6E1E8888" w14:textId="0ED8639E" w:rsidR="00C13D8F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ab/>
        <w:t>•</w:t>
      </w:r>
      <w:r w:rsidRPr="00346210">
        <w:rPr>
          <w:rFonts w:ascii="Times New Roman" w:hAnsi="Times New Roman" w:cs="Times New Roman"/>
        </w:rPr>
        <w:tab/>
        <w:t>Устанавливаются требования к организации серверных помещений и объектов ИКТ-инфраструктуры, включая контроль доступа и меры физической защиты.</w:t>
      </w:r>
    </w:p>
    <w:p w14:paraId="63831C73" w14:textId="77777777" w:rsidR="008D6414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622DA4DD" w14:textId="33AE277D" w:rsidR="008D6414" w:rsidRPr="00346210" w:rsidRDefault="008D6414" w:rsidP="0034621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Сравнительная таблица</w:t>
      </w:r>
    </w:p>
    <w:p w14:paraId="3F00AE3C" w14:textId="77777777" w:rsidR="008D6414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934"/>
        <w:gridCol w:w="2842"/>
        <w:gridCol w:w="2849"/>
      </w:tblGrid>
      <w:tr w:rsidR="008D6414" w:rsidRPr="00346210" w14:paraId="15AF67CF" w14:textId="77777777" w:rsidTr="008D6414">
        <w:tc>
          <w:tcPr>
            <w:tcW w:w="3115" w:type="dxa"/>
          </w:tcPr>
          <w:p w14:paraId="5B54546E" w14:textId="043F55B0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 xml:space="preserve">Нормативный акт </w:t>
            </w:r>
          </w:p>
        </w:tc>
        <w:tc>
          <w:tcPr>
            <w:tcW w:w="3115" w:type="dxa"/>
          </w:tcPr>
          <w:p w14:paraId="4D37E20B" w14:textId="7F11ACE2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 xml:space="preserve">Что регулирует </w:t>
            </w:r>
          </w:p>
        </w:tc>
        <w:tc>
          <w:tcPr>
            <w:tcW w:w="3115" w:type="dxa"/>
          </w:tcPr>
          <w:p w14:paraId="73E790EA" w14:textId="7C50BEEE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>Связь с профессией</w:t>
            </w:r>
          </w:p>
        </w:tc>
      </w:tr>
      <w:tr w:rsidR="008D6414" w:rsidRPr="00346210" w14:paraId="00F5BE76" w14:textId="77777777" w:rsidTr="008D6414">
        <w:tc>
          <w:tcPr>
            <w:tcW w:w="3115" w:type="dxa"/>
          </w:tcPr>
          <w:p w14:paraId="052E1AFD" w14:textId="346F70C5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>Закон «Об информатизации»</w:t>
            </w:r>
          </w:p>
        </w:tc>
        <w:tc>
          <w:tcPr>
            <w:tcW w:w="3115" w:type="dxa"/>
          </w:tcPr>
          <w:p w14:paraId="54CE0485" w14:textId="1F7E7E91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 xml:space="preserve">Общие принципы и понятия </w:t>
            </w:r>
          </w:p>
        </w:tc>
        <w:tc>
          <w:tcPr>
            <w:tcW w:w="3115" w:type="dxa"/>
          </w:tcPr>
          <w:p w14:paraId="7E904D63" w14:textId="06AB42C4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>База работы ИКТ специалиста</w:t>
            </w:r>
          </w:p>
        </w:tc>
      </w:tr>
      <w:tr w:rsidR="008D6414" w:rsidRPr="00346210" w14:paraId="0DDBCE9B" w14:textId="77777777" w:rsidTr="008D6414">
        <w:tc>
          <w:tcPr>
            <w:tcW w:w="3115" w:type="dxa"/>
          </w:tcPr>
          <w:p w14:paraId="6E987321" w14:textId="3E666879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lastRenderedPageBreak/>
              <w:t>Постановление № 832</w:t>
            </w:r>
          </w:p>
        </w:tc>
        <w:tc>
          <w:tcPr>
            <w:tcW w:w="3115" w:type="dxa"/>
          </w:tcPr>
          <w:p w14:paraId="6985B704" w14:textId="0748F0D4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>Требование и ИБ</w:t>
            </w:r>
          </w:p>
        </w:tc>
        <w:tc>
          <w:tcPr>
            <w:tcW w:w="3115" w:type="dxa"/>
          </w:tcPr>
          <w:p w14:paraId="49CB0DC3" w14:textId="278C67C0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>Правела внедрения и защиты ИС</w:t>
            </w:r>
          </w:p>
        </w:tc>
      </w:tr>
      <w:tr w:rsidR="008D6414" w:rsidRPr="00346210" w14:paraId="7EF96924" w14:textId="77777777" w:rsidTr="008D6414">
        <w:tc>
          <w:tcPr>
            <w:tcW w:w="3115" w:type="dxa"/>
          </w:tcPr>
          <w:p w14:paraId="4491BED7" w14:textId="3646DDA3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>ГОСТ РК</w:t>
            </w:r>
          </w:p>
        </w:tc>
        <w:tc>
          <w:tcPr>
            <w:tcW w:w="3115" w:type="dxa"/>
          </w:tcPr>
          <w:p w14:paraId="2653103B" w14:textId="05C415BD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 xml:space="preserve">Технические стандарты </w:t>
            </w:r>
          </w:p>
        </w:tc>
        <w:tc>
          <w:tcPr>
            <w:tcW w:w="3115" w:type="dxa"/>
          </w:tcPr>
          <w:p w14:paraId="5BA25DE8" w14:textId="4E14A05F" w:rsidR="008D6414" w:rsidRPr="00346210" w:rsidRDefault="008D6414" w:rsidP="00346210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46210">
              <w:rPr>
                <w:rFonts w:ascii="Times New Roman" w:hAnsi="Times New Roman" w:cs="Times New Roman"/>
              </w:rPr>
              <w:t>Методология разработки систем</w:t>
            </w:r>
          </w:p>
        </w:tc>
      </w:tr>
    </w:tbl>
    <w:p w14:paraId="13012127" w14:textId="77777777" w:rsidR="008D6414" w:rsidRPr="00346210" w:rsidRDefault="008D6414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72A57B28" w14:textId="73E3D2DF" w:rsidR="00023E19" w:rsidRPr="00346210" w:rsidRDefault="00023E19" w:rsidP="0034621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ДЗ</w:t>
      </w:r>
    </w:p>
    <w:p w14:paraId="3834EEF9" w14:textId="23633A3C" w:rsidR="00023E19" w:rsidRPr="00346210" w:rsidRDefault="00023E19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Постановление Правительства РК № 832</w:t>
      </w:r>
    </w:p>
    <w:p w14:paraId="61C09056" w14:textId="77777777" w:rsidR="00023E19" w:rsidRPr="00346210" w:rsidRDefault="00023E19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Дата обращения:</w:t>
      </w:r>
    </w:p>
    <w:p w14:paraId="29188EC5" w14:textId="213F6444" w:rsidR="00023E19" w:rsidRPr="00346210" w:rsidRDefault="00023E19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05.01.2026</w:t>
      </w:r>
    </w:p>
    <w:p w14:paraId="5E6850C4" w14:textId="77777777" w:rsidR="00023E19" w:rsidRPr="00346210" w:rsidRDefault="00023E19" w:rsidP="00346210">
      <w:pPr>
        <w:pStyle w:val="a7"/>
        <w:spacing w:line="360" w:lineRule="auto"/>
        <w:rPr>
          <w:rFonts w:ascii="Times New Roman" w:hAnsi="Times New Roman" w:cs="Times New Roman"/>
        </w:rPr>
      </w:pPr>
    </w:p>
    <w:p w14:paraId="2E29E705" w14:textId="55A04D21" w:rsidR="00023E19" w:rsidRPr="00346210" w:rsidRDefault="00023E19" w:rsidP="00346210">
      <w:pPr>
        <w:pStyle w:val="a7"/>
        <w:spacing w:line="360" w:lineRule="auto"/>
        <w:rPr>
          <w:rFonts w:ascii="Times New Roman" w:hAnsi="Times New Roman" w:cs="Times New Roman"/>
        </w:rPr>
      </w:pPr>
      <w:r w:rsidRPr="00346210">
        <w:rPr>
          <w:rFonts w:ascii="Times New Roman" w:hAnsi="Times New Roman" w:cs="Times New Roman"/>
        </w:rPr>
        <w:t>Постановление Правительства Республики Казахстан № 832 устанавливает единые требования в области информационно-коммуникационных технологий и обеспечения информационной безопасности. Данный документ разработан во исполнение Закона РК «Об информатизации» и является обязательным для государственных органов и связанных с ними организаций</w:t>
      </w:r>
    </w:p>
    <w:p w14:paraId="18908149" w14:textId="77777777" w:rsidR="00023E19" w:rsidRDefault="00023E19" w:rsidP="00346210">
      <w:pPr>
        <w:pStyle w:val="a7"/>
        <w:spacing w:line="360" w:lineRule="auto"/>
      </w:pPr>
    </w:p>
    <w:p w14:paraId="7ABC9885" w14:textId="6A979E49" w:rsidR="00023E19" w:rsidRDefault="00023E19" w:rsidP="00346210">
      <w:pPr>
        <w:pStyle w:val="a7"/>
        <w:spacing w:line="360" w:lineRule="auto"/>
      </w:pPr>
      <w:r>
        <w:t>Единые требования определяют правила организации ИКТ-инфраструктуры, управления информационными системами и защиты информации на всех этапах их жизненного цикла. Особое внимание в документе уделяется вопросам информационной безопасности, включая защиту конфиденциальности, целостности и доступности данных</w:t>
      </w:r>
    </w:p>
    <w:p w14:paraId="30341FB4" w14:textId="77777777" w:rsidR="00023E19" w:rsidRDefault="00023E19" w:rsidP="00346210">
      <w:pPr>
        <w:pStyle w:val="a7"/>
        <w:spacing w:line="360" w:lineRule="auto"/>
      </w:pPr>
    </w:p>
    <w:p w14:paraId="5AB0F9C1" w14:textId="7B078574" w:rsidR="00023E19" w:rsidRDefault="00023E19" w:rsidP="00346210">
      <w:pPr>
        <w:pStyle w:val="a7"/>
        <w:spacing w:line="360" w:lineRule="auto"/>
      </w:pPr>
      <w:r>
        <w:t>Для будущего специалиста по ИКТ данные требования имеют практическое значение, так как при разработке, внедрении и сопровождении информационных систем необходимо учитывать установленные нормы и стандарты. Например, при внедрении государственной информационной системы специалист обязан соблюдать требования по защите персональных данных и обеспечению отказоустойчивости систем</w:t>
      </w:r>
    </w:p>
    <w:p w14:paraId="526A5840" w14:textId="77777777" w:rsidR="00023E19" w:rsidRDefault="00023E19" w:rsidP="00346210">
      <w:pPr>
        <w:pStyle w:val="a7"/>
        <w:spacing w:line="360" w:lineRule="auto"/>
      </w:pPr>
    </w:p>
    <w:p w14:paraId="14292D97" w14:textId="30BDC3A6" w:rsidR="00023E19" w:rsidRPr="00A367BA" w:rsidRDefault="00023E19" w:rsidP="00346210">
      <w:pPr>
        <w:pStyle w:val="a7"/>
        <w:spacing w:line="360" w:lineRule="auto"/>
      </w:pPr>
      <w:r>
        <w:t>Изучение постановления № 832 позволяет понять, как технические решения связаны с нормативными требованиями и юридической ответственностью. Это формирует профессиональную компетентность и снижает риски нарушений законодательства в сфере ИКТ</w:t>
      </w:r>
    </w:p>
    <w:sectPr w:rsidR="00023E19" w:rsidRPr="00A36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05249"/>
    <w:multiLevelType w:val="hybridMultilevel"/>
    <w:tmpl w:val="044AF5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CD903E0"/>
    <w:multiLevelType w:val="hybridMultilevel"/>
    <w:tmpl w:val="8F729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43484">
    <w:abstractNumId w:val="1"/>
  </w:num>
  <w:num w:numId="2" w16cid:durableId="22230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BA"/>
    <w:rsid w:val="00023E19"/>
    <w:rsid w:val="000C7DD5"/>
    <w:rsid w:val="00346210"/>
    <w:rsid w:val="008D6414"/>
    <w:rsid w:val="00A367BA"/>
    <w:rsid w:val="00A44B90"/>
    <w:rsid w:val="00C1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C98BC"/>
  <w15:chartTrackingRefBased/>
  <w15:docId w15:val="{CCF0C60A-B0D7-4844-AEC2-CBA8FF8D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7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7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7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7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7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7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7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67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7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7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67B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67B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67B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D6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ilet.zan.kz/rus/docs/Z15000004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2026-01-05T17:18:00Z</dcterms:created>
  <dcterms:modified xsi:type="dcterms:W3CDTF">2026-01-05T18:06:00Z</dcterms:modified>
</cp:coreProperties>
</file>