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134" w:rsidRDefault="00124134" w:rsidP="006D2EDD">
      <w:pPr>
        <w:spacing w:line="480" w:lineRule="auto"/>
        <w:jc w:val="center"/>
        <w:rPr>
          <w:b/>
        </w:rPr>
      </w:pPr>
      <w:r>
        <w:rPr>
          <w:b/>
        </w:rPr>
        <w:t>Strategic Management</w:t>
      </w:r>
    </w:p>
    <w:p w:rsidR="00124134" w:rsidRDefault="00124134" w:rsidP="006D2EDD">
      <w:pPr>
        <w:spacing w:line="480" w:lineRule="auto"/>
        <w:jc w:val="center"/>
        <w:rPr>
          <w:b/>
        </w:rPr>
      </w:pPr>
      <w:r>
        <w:rPr>
          <w:b/>
        </w:rPr>
        <w:t>Final Report</w:t>
      </w:r>
    </w:p>
    <w:p w:rsidR="00124134" w:rsidRDefault="00124134" w:rsidP="006D2EDD">
      <w:pPr>
        <w:spacing w:line="480" w:lineRule="auto"/>
        <w:jc w:val="center"/>
        <w:rPr>
          <w:b/>
        </w:rPr>
      </w:pPr>
      <w:r>
        <w:rPr>
          <w:b/>
        </w:rPr>
        <w:t>Company: EFU General Insurance</w:t>
      </w:r>
    </w:p>
    <w:p w:rsidR="00124134" w:rsidRDefault="005F3018" w:rsidP="006D2EDD">
      <w:pPr>
        <w:spacing w:line="480" w:lineRule="auto"/>
        <w:jc w:val="center"/>
        <w:rPr>
          <w:b/>
        </w:rPr>
      </w:pPr>
      <w:r>
        <w:rPr>
          <w:noProof/>
        </w:rPr>
        <w:drawing>
          <wp:anchor distT="0" distB="0" distL="114300" distR="114300" simplePos="0" relativeHeight="251662336" behindDoc="1" locked="0" layoutInCell="1" allowOverlap="1" wp14:anchorId="3B51CAA5" wp14:editId="4BD7F541">
            <wp:simplePos x="0" y="0"/>
            <wp:positionH relativeFrom="column">
              <wp:posOffset>-962025</wp:posOffset>
            </wp:positionH>
            <wp:positionV relativeFrom="paragraph">
              <wp:posOffset>281940</wp:posOffset>
            </wp:positionV>
            <wp:extent cx="7543800" cy="3999230"/>
            <wp:effectExtent l="0" t="0" r="0" b="0"/>
            <wp:wrapNone/>
            <wp:docPr id="28" name="Picture 28" descr="http://www.efulife.com/wp-content/uploads/2016/05/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efulife.com/wp-content/uploads/2016/05/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43800" cy="3999230"/>
                    </a:xfrm>
                    <a:prstGeom prst="rect">
                      <a:avLst/>
                    </a:prstGeom>
                    <a:noFill/>
                    <a:ln>
                      <a:noFill/>
                    </a:ln>
                  </pic:spPr>
                </pic:pic>
              </a:graphicData>
            </a:graphic>
            <wp14:sizeRelH relativeFrom="page">
              <wp14:pctWidth>0</wp14:pctWidth>
            </wp14:sizeRelH>
            <wp14:sizeRelV relativeFrom="page">
              <wp14:pctHeight>0</wp14:pctHeight>
            </wp14:sizeRelV>
          </wp:anchor>
        </w:drawing>
      </w:r>
      <w:r w:rsidR="00124134">
        <w:rPr>
          <w:b/>
        </w:rPr>
        <w:t>Submitted to: Dr. Saad Usmani</w:t>
      </w:r>
    </w:p>
    <w:p w:rsidR="006D2EDD" w:rsidRDefault="005F3018" w:rsidP="00BD2334">
      <w:pPr>
        <w:spacing w:line="480" w:lineRule="auto"/>
        <w:jc w:val="center"/>
        <w:rPr>
          <w:b/>
        </w:rPr>
      </w:pPr>
      <w:r w:rsidRPr="005F3018">
        <w:t xml:space="preserve"> </w:t>
      </w:r>
    </w:p>
    <w:p w:rsidR="006D2EDD" w:rsidRDefault="006D2EDD" w:rsidP="006D2EDD">
      <w:pPr>
        <w:spacing w:line="360" w:lineRule="auto"/>
        <w:rPr>
          <w:b/>
        </w:rPr>
      </w:pPr>
    </w:p>
    <w:p w:rsidR="005F3018" w:rsidRDefault="005F3018" w:rsidP="006D2EDD">
      <w:pPr>
        <w:spacing w:line="360" w:lineRule="auto"/>
        <w:rPr>
          <w:b/>
        </w:rPr>
      </w:pPr>
    </w:p>
    <w:p w:rsidR="005F3018" w:rsidRDefault="005F3018" w:rsidP="006D2EDD">
      <w:pPr>
        <w:spacing w:line="360" w:lineRule="auto"/>
        <w:rPr>
          <w:b/>
        </w:rPr>
      </w:pPr>
    </w:p>
    <w:p w:rsidR="005F3018" w:rsidRDefault="005F3018" w:rsidP="006D2EDD">
      <w:pPr>
        <w:spacing w:line="360" w:lineRule="auto"/>
        <w:rPr>
          <w:b/>
        </w:rPr>
      </w:pPr>
    </w:p>
    <w:p w:rsidR="005F3018" w:rsidRDefault="005F3018" w:rsidP="006D2EDD">
      <w:pPr>
        <w:spacing w:line="360" w:lineRule="auto"/>
        <w:rPr>
          <w:b/>
        </w:rPr>
      </w:pPr>
    </w:p>
    <w:p w:rsidR="005F3018" w:rsidRDefault="005F3018" w:rsidP="006D2EDD">
      <w:pPr>
        <w:spacing w:line="360" w:lineRule="auto"/>
        <w:rPr>
          <w:b/>
        </w:rPr>
      </w:pPr>
    </w:p>
    <w:p w:rsidR="005F3018" w:rsidRDefault="005F3018" w:rsidP="006D2EDD">
      <w:pPr>
        <w:spacing w:line="360" w:lineRule="auto"/>
        <w:rPr>
          <w:b/>
        </w:rPr>
      </w:pPr>
    </w:p>
    <w:p w:rsidR="005F3018" w:rsidRDefault="005F3018" w:rsidP="006D2EDD">
      <w:pPr>
        <w:spacing w:line="360" w:lineRule="auto"/>
        <w:rPr>
          <w:b/>
        </w:rPr>
      </w:pPr>
    </w:p>
    <w:p w:rsidR="005F3018" w:rsidRDefault="005F3018" w:rsidP="006D2EDD">
      <w:pPr>
        <w:spacing w:line="360" w:lineRule="auto"/>
        <w:rPr>
          <w:b/>
        </w:rPr>
      </w:pPr>
    </w:p>
    <w:p w:rsidR="005F3018" w:rsidRDefault="005F3018" w:rsidP="006D2EDD">
      <w:pPr>
        <w:spacing w:line="360" w:lineRule="auto"/>
        <w:rPr>
          <w:b/>
        </w:rPr>
      </w:pPr>
    </w:p>
    <w:p w:rsidR="005F3018" w:rsidRDefault="005F3018" w:rsidP="006D2EDD">
      <w:pPr>
        <w:spacing w:line="360" w:lineRule="auto"/>
        <w:rPr>
          <w:b/>
        </w:rPr>
      </w:pPr>
    </w:p>
    <w:p w:rsidR="00124134" w:rsidRDefault="00124134" w:rsidP="006D2EDD">
      <w:pPr>
        <w:spacing w:line="360" w:lineRule="auto"/>
        <w:rPr>
          <w:b/>
        </w:rPr>
      </w:pPr>
      <w:r>
        <w:rPr>
          <w:b/>
        </w:rPr>
        <w:t>Group Members</w:t>
      </w:r>
      <w:proofErr w:type="gramStart"/>
      <w:r>
        <w:rPr>
          <w:b/>
        </w:rPr>
        <w:t>:</w:t>
      </w:r>
      <w:proofErr w:type="gramEnd"/>
      <w:r>
        <w:rPr>
          <w:b/>
        </w:rPr>
        <w:br/>
        <w:t>Ahmed Raza Qadri</w:t>
      </w:r>
    </w:p>
    <w:p w:rsidR="00124134" w:rsidRDefault="00124134" w:rsidP="006D2EDD">
      <w:pPr>
        <w:spacing w:line="360" w:lineRule="auto"/>
        <w:rPr>
          <w:b/>
        </w:rPr>
      </w:pPr>
      <w:r>
        <w:rPr>
          <w:b/>
        </w:rPr>
        <w:t>Ahsan Tariq</w:t>
      </w:r>
    </w:p>
    <w:p w:rsidR="00124134" w:rsidRDefault="00124134" w:rsidP="006D2EDD">
      <w:pPr>
        <w:spacing w:line="360" w:lineRule="auto"/>
        <w:rPr>
          <w:b/>
        </w:rPr>
      </w:pPr>
      <w:r>
        <w:rPr>
          <w:b/>
        </w:rPr>
        <w:t>Amin Ur Rehman</w:t>
      </w:r>
    </w:p>
    <w:p w:rsidR="00124134" w:rsidRDefault="00124134" w:rsidP="006D2EDD">
      <w:pPr>
        <w:spacing w:line="360" w:lineRule="auto"/>
        <w:rPr>
          <w:b/>
        </w:rPr>
      </w:pPr>
      <w:r>
        <w:rPr>
          <w:b/>
        </w:rPr>
        <w:t>Areeb Saleem</w:t>
      </w:r>
    </w:p>
    <w:p w:rsidR="00124134" w:rsidRDefault="00124134" w:rsidP="006D2EDD">
      <w:pPr>
        <w:spacing w:line="360" w:lineRule="auto"/>
        <w:rPr>
          <w:b/>
        </w:rPr>
      </w:pPr>
      <w:r>
        <w:rPr>
          <w:b/>
        </w:rPr>
        <w:t>Muhammad Yasir</w:t>
      </w:r>
    </w:p>
    <w:p w:rsidR="00E41BCD" w:rsidRDefault="00124134" w:rsidP="006D2EDD">
      <w:pPr>
        <w:spacing w:line="360" w:lineRule="auto"/>
        <w:rPr>
          <w:b/>
        </w:rPr>
      </w:pPr>
      <w:r>
        <w:rPr>
          <w:b/>
        </w:rPr>
        <w:t>Nabeel Ahmed</w:t>
      </w:r>
    </w:p>
    <w:p w:rsidR="009478FB" w:rsidRDefault="009478FB" w:rsidP="009478FB">
      <w:pPr>
        <w:jc w:val="center"/>
        <w:rPr>
          <w:b/>
        </w:rPr>
      </w:pPr>
      <w:r>
        <w:rPr>
          <w:b/>
        </w:rPr>
        <w:lastRenderedPageBreak/>
        <w:t>ACKNOWLEDGEMENTS</w:t>
      </w:r>
    </w:p>
    <w:p w:rsidR="00B4064B" w:rsidRDefault="009478FB" w:rsidP="009478FB">
      <w:pPr>
        <w:spacing w:line="480" w:lineRule="auto"/>
      </w:pPr>
      <w:r>
        <w:t xml:space="preserve">First of all, all the praises to ALMIGHTY ALLAH for giving us the ability to think, do and deliver on what we were assigned to do. Secondly, we extend our thankful regards to our mentor and facilitator in the course of strategic management Dr. Saad Usmani for providing us the opportunity to present the project in front of him. We would also like to thank our course facilitator for guiding us throughout the project and providing assistance whenever needed. </w:t>
      </w:r>
      <w:r w:rsidR="00C86BA4">
        <w:t xml:space="preserve">We would also like to thank Mr. </w:t>
      </w:r>
      <w:proofErr w:type="spellStart"/>
      <w:r w:rsidR="00C86BA4">
        <w:t>Adeel</w:t>
      </w:r>
      <w:proofErr w:type="spellEnd"/>
      <w:r w:rsidR="00C86BA4">
        <w:t xml:space="preserve"> Ahmed (Senior Executive Vice President [Development]) for taking out some precious time from his busy schedule to provide us relevant information related to the company. Lastly</w:t>
      </w:r>
      <w:r>
        <w:t>, we would like to thank each and every group member for their valuable contributions within the project and working as a team to complete the project within the given deadline and working wholeheartedly for this project.</w:t>
      </w:r>
    </w:p>
    <w:p w:rsidR="00B4064B" w:rsidRDefault="00B4064B">
      <w:r>
        <w:br w:type="page"/>
      </w:r>
    </w:p>
    <w:p w:rsidR="00B4064B" w:rsidRDefault="00B4064B" w:rsidP="00B4064B">
      <w:pPr>
        <w:spacing w:line="480" w:lineRule="auto"/>
        <w:jc w:val="center"/>
        <w:rPr>
          <w:b/>
        </w:rPr>
      </w:pPr>
      <w:r>
        <w:rPr>
          <w:b/>
        </w:rPr>
        <w:lastRenderedPageBreak/>
        <w:t>Preface</w:t>
      </w:r>
    </w:p>
    <w:p w:rsidR="009478FB" w:rsidRDefault="00B4064B" w:rsidP="00B4064B">
      <w:pPr>
        <w:spacing w:line="480" w:lineRule="auto"/>
        <w:rPr>
          <w:b/>
        </w:rPr>
      </w:pPr>
      <w:r>
        <w:t>The following is the final report for the course of strategic management which was the final requirement of course facilitated by Dr. Saad Usmani</w:t>
      </w:r>
      <w:r w:rsidR="00D07905">
        <w:t xml:space="preserve">. The purpose of this report is to assess the strategic management within a company based on certain components that were part of course and the </w:t>
      </w:r>
      <w:r w:rsidR="009B2F99">
        <w:t>learning</w:t>
      </w:r>
      <w:r w:rsidR="00D07905">
        <w:t xml:space="preserve"> and understandings in the class have been applied in a real world scenario. </w:t>
      </w:r>
      <w:r w:rsidR="004F2BF2">
        <w:t xml:space="preserve">The company chosen for fulfillment of this purpose </w:t>
      </w:r>
      <w:r w:rsidR="008A1E61">
        <w:t>is</w:t>
      </w:r>
      <w:r w:rsidR="004F2BF2">
        <w:t xml:space="preserve"> EFU general insurance.</w:t>
      </w:r>
      <w:r w:rsidR="009478FB">
        <w:rPr>
          <w:b/>
        </w:rPr>
        <w:br w:type="page"/>
      </w:r>
    </w:p>
    <w:p w:rsidR="00E41BCD" w:rsidRDefault="00E41BCD" w:rsidP="00E41BCD">
      <w:pPr>
        <w:spacing w:line="360" w:lineRule="auto"/>
        <w:jc w:val="center"/>
        <w:rPr>
          <w:b/>
        </w:rPr>
      </w:pPr>
      <w:r>
        <w:rPr>
          <w:b/>
        </w:rPr>
        <w:lastRenderedPageBreak/>
        <w:t>Executive Summary</w:t>
      </w:r>
    </w:p>
    <w:p w:rsidR="00E41BCD" w:rsidRDefault="00E41BCD">
      <w:r>
        <w:br w:type="page"/>
      </w:r>
    </w:p>
    <w:p w:rsidR="00E41BCD" w:rsidRPr="00C60AB5" w:rsidRDefault="00E41BCD" w:rsidP="00C60AB5">
      <w:pPr>
        <w:pStyle w:val="TOC1"/>
      </w:pPr>
      <w:r w:rsidRPr="00C60AB5">
        <w:lastRenderedPageBreak/>
        <w:t>TABLE OF CONTENTS</w:t>
      </w:r>
    </w:p>
    <w:p w:rsidR="00E41BCD" w:rsidRPr="00C60AB5" w:rsidRDefault="00E41BCD" w:rsidP="00C60AB5">
      <w:pPr>
        <w:pStyle w:val="TOC1"/>
        <w:rPr>
          <w:b w:val="0"/>
        </w:rPr>
      </w:pPr>
      <w:r w:rsidRPr="00C60AB5">
        <w:rPr>
          <w:b w:val="0"/>
        </w:rPr>
        <w:fldChar w:fldCharType="begin"/>
      </w:r>
      <w:r w:rsidRPr="00C60AB5">
        <w:rPr>
          <w:b w:val="0"/>
        </w:rPr>
        <w:instrText xml:space="preserve"> TOC \o "1-3" \h \z \u </w:instrText>
      </w:r>
      <w:r w:rsidRPr="00C60AB5">
        <w:rPr>
          <w:b w:val="0"/>
        </w:rPr>
        <w:fldChar w:fldCharType="separate"/>
      </w:r>
      <w:hyperlink w:anchor="_Toc483020448" w:history="1">
        <w:r w:rsidRPr="00C60AB5">
          <w:rPr>
            <w:rStyle w:val="Hyperlink"/>
            <w:b w:val="0"/>
          </w:rPr>
          <w:t>Introduction</w:t>
        </w:r>
        <w:r w:rsidRPr="00C60AB5">
          <w:rPr>
            <w:b w:val="0"/>
            <w:webHidden/>
          </w:rPr>
          <w:tab/>
        </w:r>
        <w:r w:rsidRPr="00C60AB5">
          <w:rPr>
            <w:b w:val="0"/>
            <w:webHidden/>
          </w:rPr>
          <w:fldChar w:fldCharType="begin"/>
        </w:r>
        <w:r w:rsidRPr="00C60AB5">
          <w:rPr>
            <w:b w:val="0"/>
            <w:webHidden/>
          </w:rPr>
          <w:instrText xml:space="preserve"> PAGEREF _Toc483020448 \h </w:instrText>
        </w:r>
        <w:r w:rsidRPr="00C60AB5">
          <w:rPr>
            <w:b w:val="0"/>
            <w:webHidden/>
          </w:rPr>
        </w:r>
        <w:r w:rsidRPr="00C60AB5">
          <w:rPr>
            <w:b w:val="0"/>
            <w:webHidden/>
          </w:rPr>
          <w:fldChar w:fldCharType="separate"/>
        </w:r>
        <w:r w:rsidRPr="00C60AB5">
          <w:rPr>
            <w:b w:val="0"/>
            <w:webHidden/>
          </w:rPr>
          <w:t>5</w:t>
        </w:r>
        <w:r w:rsidRPr="00C60AB5">
          <w:rPr>
            <w:b w:val="0"/>
            <w:webHidden/>
          </w:rPr>
          <w:fldChar w:fldCharType="end"/>
        </w:r>
      </w:hyperlink>
    </w:p>
    <w:p w:rsidR="00E41BCD" w:rsidRPr="00C60AB5" w:rsidRDefault="00274F1F" w:rsidP="00C60AB5">
      <w:pPr>
        <w:pStyle w:val="TOC1"/>
        <w:rPr>
          <w:b w:val="0"/>
        </w:rPr>
      </w:pPr>
      <w:hyperlink w:anchor="_Toc483020449" w:history="1">
        <w:r w:rsidR="00E41BCD" w:rsidRPr="00C60AB5">
          <w:rPr>
            <w:rStyle w:val="Hyperlink"/>
            <w:b w:val="0"/>
          </w:rPr>
          <w:t>Company Overview</w:t>
        </w:r>
        <w:r w:rsidR="00E41BCD" w:rsidRPr="00C60AB5">
          <w:rPr>
            <w:b w:val="0"/>
            <w:webHidden/>
          </w:rPr>
          <w:tab/>
        </w:r>
        <w:r w:rsidR="00E41BCD" w:rsidRPr="00C60AB5">
          <w:rPr>
            <w:b w:val="0"/>
            <w:webHidden/>
          </w:rPr>
          <w:fldChar w:fldCharType="begin"/>
        </w:r>
        <w:r w:rsidR="00E41BCD" w:rsidRPr="00C60AB5">
          <w:rPr>
            <w:b w:val="0"/>
            <w:webHidden/>
          </w:rPr>
          <w:instrText xml:space="preserve"> PAGEREF _Toc483020449 \h </w:instrText>
        </w:r>
        <w:r w:rsidR="00E41BCD" w:rsidRPr="00C60AB5">
          <w:rPr>
            <w:b w:val="0"/>
            <w:webHidden/>
          </w:rPr>
        </w:r>
        <w:r w:rsidR="00E41BCD" w:rsidRPr="00C60AB5">
          <w:rPr>
            <w:b w:val="0"/>
            <w:webHidden/>
          </w:rPr>
          <w:fldChar w:fldCharType="separate"/>
        </w:r>
        <w:r w:rsidR="00E41BCD" w:rsidRPr="00C60AB5">
          <w:rPr>
            <w:b w:val="0"/>
            <w:webHidden/>
          </w:rPr>
          <w:t>6</w:t>
        </w:r>
        <w:r w:rsidR="00E41BCD" w:rsidRPr="00C60AB5">
          <w:rPr>
            <w:b w:val="0"/>
            <w:webHidden/>
          </w:rPr>
          <w:fldChar w:fldCharType="end"/>
        </w:r>
      </w:hyperlink>
    </w:p>
    <w:p w:rsidR="00E41BCD" w:rsidRPr="00C60AB5" w:rsidRDefault="00274F1F" w:rsidP="00E41BCD">
      <w:pPr>
        <w:pStyle w:val="TOC2"/>
        <w:tabs>
          <w:tab w:val="right" w:leader="dot" w:pos="9016"/>
        </w:tabs>
        <w:spacing w:line="360" w:lineRule="auto"/>
        <w:rPr>
          <w:noProof/>
        </w:rPr>
      </w:pPr>
      <w:hyperlink w:anchor="_Toc483020450" w:history="1">
        <w:r w:rsidR="00E41BCD" w:rsidRPr="00C60AB5">
          <w:rPr>
            <w:rStyle w:val="Hyperlink"/>
            <w:noProof/>
          </w:rPr>
          <w:t>Vision</w:t>
        </w:r>
        <w:r w:rsidR="00E41BCD" w:rsidRPr="00C60AB5">
          <w:rPr>
            <w:noProof/>
            <w:webHidden/>
          </w:rPr>
          <w:tab/>
        </w:r>
        <w:r w:rsidR="00E41BCD" w:rsidRPr="00C60AB5">
          <w:rPr>
            <w:noProof/>
            <w:webHidden/>
          </w:rPr>
          <w:fldChar w:fldCharType="begin"/>
        </w:r>
        <w:r w:rsidR="00E41BCD" w:rsidRPr="00C60AB5">
          <w:rPr>
            <w:noProof/>
            <w:webHidden/>
          </w:rPr>
          <w:instrText xml:space="preserve"> PAGEREF _Toc483020450 \h </w:instrText>
        </w:r>
        <w:r w:rsidR="00E41BCD" w:rsidRPr="00C60AB5">
          <w:rPr>
            <w:noProof/>
            <w:webHidden/>
          </w:rPr>
        </w:r>
        <w:r w:rsidR="00E41BCD" w:rsidRPr="00C60AB5">
          <w:rPr>
            <w:noProof/>
            <w:webHidden/>
          </w:rPr>
          <w:fldChar w:fldCharType="separate"/>
        </w:r>
        <w:r w:rsidR="00E41BCD" w:rsidRPr="00C60AB5">
          <w:rPr>
            <w:noProof/>
            <w:webHidden/>
          </w:rPr>
          <w:t>6</w:t>
        </w:r>
        <w:r w:rsidR="00E41BCD" w:rsidRPr="00C60AB5">
          <w:rPr>
            <w:noProof/>
            <w:webHidden/>
          </w:rPr>
          <w:fldChar w:fldCharType="end"/>
        </w:r>
      </w:hyperlink>
    </w:p>
    <w:p w:rsidR="00E41BCD" w:rsidRPr="00C60AB5" w:rsidRDefault="00274F1F" w:rsidP="00E41BCD">
      <w:pPr>
        <w:pStyle w:val="TOC2"/>
        <w:tabs>
          <w:tab w:val="right" w:leader="dot" w:pos="9016"/>
        </w:tabs>
        <w:spacing w:line="360" w:lineRule="auto"/>
        <w:rPr>
          <w:noProof/>
        </w:rPr>
      </w:pPr>
      <w:hyperlink w:anchor="_Toc483020451" w:history="1">
        <w:r w:rsidR="00E41BCD" w:rsidRPr="00C60AB5">
          <w:rPr>
            <w:rStyle w:val="Hyperlink"/>
            <w:noProof/>
          </w:rPr>
          <w:t>Mission</w:t>
        </w:r>
        <w:r w:rsidR="00E41BCD" w:rsidRPr="00C60AB5">
          <w:rPr>
            <w:noProof/>
            <w:webHidden/>
          </w:rPr>
          <w:tab/>
        </w:r>
        <w:r w:rsidR="00E41BCD" w:rsidRPr="00C60AB5">
          <w:rPr>
            <w:noProof/>
            <w:webHidden/>
          </w:rPr>
          <w:fldChar w:fldCharType="begin"/>
        </w:r>
        <w:r w:rsidR="00E41BCD" w:rsidRPr="00C60AB5">
          <w:rPr>
            <w:noProof/>
            <w:webHidden/>
          </w:rPr>
          <w:instrText xml:space="preserve"> PAGEREF _Toc483020451 \h </w:instrText>
        </w:r>
        <w:r w:rsidR="00E41BCD" w:rsidRPr="00C60AB5">
          <w:rPr>
            <w:noProof/>
            <w:webHidden/>
          </w:rPr>
        </w:r>
        <w:r w:rsidR="00E41BCD" w:rsidRPr="00C60AB5">
          <w:rPr>
            <w:noProof/>
            <w:webHidden/>
          </w:rPr>
          <w:fldChar w:fldCharType="separate"/>
        </w:r>
        <w:r w:rsidR="00E41BCD" w:rsidRPr="00C60AB5">
          <w:rPr>
            <w:noProof/>
            <w:webHidden/>
          </w:rPr>
          <w:t>6</w:t>
        </w:r>
        <w:r w:rsidR="00E41BCD" w:rsidRPr="00C60AB5">
          <w:rPr>
            <w:noProof/>
            <w:webHidden/>
          </w:rPr>
          <w:fldChar w:fldCharType="end"/>
        </w:r>
      </w:hyperlink>
    </w:p>
    <w:p w:rsidR="00E41BCD" w:rsidRPr="00C60AB5" w:rsidRDefault="00274F1F" w:rsidP="00E41BCD">
      <w:pPr>
        <w:pStyle w:val="TOC2"/>
        <w:tabs>
          <w:tab w:val="right" w:leader="dot" w:pos="9016"/>
        </w:tabs>
        <w:spacing w:line="360" w:lineRule="auto"/>
        <w:rPr>
          <w:noProof/>
        </w:rPr>
      </w:pPr>
      <w:hyperlink w:anchor="_Toc483020452" w:history="1">
        <w:r w:rsidR="00E41BCD" w:rsidRPr="00C60AB5">
          <w:rPr>
            <w:rStyle w:val="Hyperlink"/>
            <w:noProof/>
          </w:rPr>
          <w:t>Values</w:t>
        </w:r>
        <w:r w:rsidR="00E41BCD" w:rsidRPr="00C60AB5">
          <w:rPr>
            <w:noProof/>
            <w:webHidden/>
          </w:rPr>
          <w:tab/>
        </w:r>
        <w:r w:rsidR="00E41BCD" w:rsidRPr="00C60AB5">
          <w:rPr>
            <w:noProof/>
            <w:webHidden/>
          </w:rPr>
          <w:fldChar w:fldCharType="begin"/>
        </w:r>
        <w:r w:rsidR="00E41BCD" w:rsidRPr="00C60AB5">
          <w:rPr>
            <w:noProof/>
            <w:webHidden/>
          </w:rPr>
          <w:instrText xml:space="preserve"> PAGEREF _Toc483020452 \h </w:instrText>
        </w:r>
        <w:r w:rsidR="00E41BCD" w:rsidRPr="00C60AB5">
          <w:rPr>
            <w:noProof/>
            <w:webHidden/>
          </w:rPr>
        </w:r>
        <w:r w:rsidR="00E41BCD" w:rsidRPr="00C60AB5">
          <w:rPr>
            <w:noProof/>
            <w:webHidden/>
          </w:rPr>
          <w:fldChar w:fldCharType="separate"/>
        </w:r>
        <w:r w:rsidR="00E41BCD" w:rsidRPr="00C60AB5">
          <w:rPr>
            <w:noProof/>
            <w:webHidden/>
          </w:rPr>
          <w:t>6</w:t>
        </w:r>
        <w:r w:rsidR="00E41BCD" w:rsidRPr="00C60AB5">
          <w:rPr>
            <w:noProof/>
            <w:webHidden/>
          </w:rPr>
          <w:fldChar w:fldCharType="end"/>
        </w:r>
      </w:hyperlink>
    </w:p>
    <w:p w:rsidR="00E41BCD" w:rsidRPr="00C60AB5" w:rsidRDefault="00274F1F" w:rsidP="00C60AB5">
      <w:pPr>
        <w:pStyle w:val="TOC1"/>
        <w:rPr>
          <w:b w:val="0"/>
        </w:rPr>
      </w:pPr>
      <w:hyperlink w:anchor="_Toc483020453" w:history="1">
        <w:r w:rsidR="00E41BCD" w:rsidRPr="00C60AB5">
          <w:rPr>
            <w:rStyle w:val="Hyperlink"/>
            <w:b w:val="0"/>
          </w:rPr>
          <w:t>Department of EFU General:</w:t>
        </w:r>
        <w:r w:rsidR="00E41BCD" w:rsidRPr="00C60AB5">
          <w:rPr>
            <w:b w:val="0"/>
            <w:webHidden/>
          </w:rPr>
          <w:tab/>
        </w:r>
        <w:r w:rsidR="00E41BCD" w:rsidRPr="00C60AB5">
          <w:rPr>
            <w:b w:val="0"/>
            <w:webHidden/>
          </w:rPr>
          <w:fldChar w:fldCharType="begin"/>
        </w:r>
        <w:r w:rsidR="00E41BCD" w:rsidRPr="00C60AB5">
          <w:rPr>
            <w:b w:val="0"/>
            <w:webHidden/>
          </w:rPr>
          <w:instrText xml:space="preserve"> PAGEREF _Toc483020453 \h </w:instrText>
        </w:r>
        <w:r w:rsidR="00E41BCD" w:rsidRPr="00C60AB5">
          <w:rPr>
            <w:b w:val="0"/>
            <w:webHidden/>
          </w:rPr>
        </w:r>
        <w:r w:rsidR="00E41BCD" w:rsidRPr="00C60AB5">
          <w:rPr>
            <w:b w:val="0"/>
            <w:webHidden/>
          </w:rPr>
          <w:fldChar w:fldCharType="separate"/>
        </w:r>
        <w:r w:rsidR="00E41BCD" w:rsidRPr="00C60AB5">
          <w:rPr>
            <w:b w:val="0"/>
            <w:webHidden/>
          </w:rPr>
          <w:t>6</w:t>
        </w:r>
        <w:r w:rsidR="00E41BCD" w:rsidRPr="00C60AB5">
          <w:rPr>
            <w:b w:val="0"/>
            <w:webHidden/>
          </w:rPr>
          <w:fldChar w:fldCharType="end"/>
        </w:r>
      </w:hyperlink>
    </w:p>
    <w:p w:rsidR="00E41BCD" w:rsidRPr="00C60AB5" w:rsidRDefault="00274F1F" w:rsidP="00E41BCD">
      <w:pPr>
        <w:pStyle w:val="TOC2"/>
        <w:tabs>
          <w:tab w:val="right" w:leader="dot" w:pos="9016"/>
        </w:tabs>
        <w:spacing w:line="360" w:lineRule="auto"/>
        <w:rPr>
          <w:noProof/>
        </w:rPr>
      </w:pPr>
      <w:hyperlink w:anchor="_Toc483020454" w:history="1">
        <w:r w:rsidR="00E41BCD" w:rsidRPr="00C60AB5">
          <w:rPr>
            <w:rStyle w:val="Hyperlink"/>
            <w:noProof/>
          </w:rPr>
          <w:t>Underwriting Department</w:t>
        </w:r>
        <w:r w:rsidR="00E41BCD" w:rsidRPr="00C60AB5">
          <w:rPr>
            <w:noProof/>
            <w:webHidden/>
          </w:rPr>
          <w:tab/>
        </w:r>
        <w:r w:rsidR="00E41BCD" w:rsidRPr="00C60AB5">
          <w:rPr>
            <w:noProof/>
            <w:webHidden/>
          </w:rPr>
          <w:fldChar w:fldCharType="begin"/>
        </w:r>
        <w:r w:rsidR="00E41BCD" w:rsidRPr="00C60AB5">
          <w:rPr>
            <w:noProof/>
            <w:webHidden/>
          </w:rPr>
          <w:instrText xml:space="preserve"> PAGEREF _Toc483020454 \h </w:instrText>
        </w:r>
        <w:r w:rsidR="00E41BCD" w:rsidRPr="00C60AB5">
          <w:rPr>
            <w:noProof/>
            <w:webHidden/>
          </w:rPr>
        </w:r>
        <w:r w:rsidR="00E41BCD" w:rsidRPr="00C60AB5">
          <w:rPr>
            <w:noProof/>
            <w:webHidden/>
          </w:rPr>
          <w:fldChar w:fldCharType="separate"/>
        </w:r>
        <w:r w:rsidR="00E41BCD" w:rsidRPr="00C60AB5">
          <w:rPr>
            <w:noProof/>
            <w:webHidden/>
          </w:rPr>
          <w:t>6</w:t>
        </w:r>
        <w:r w:rsidR="00E41BCD" w:rsidRPr="00C60AB5">
          <w:rPr>
            <w:noProof/>
            <w:webHidden/>
          </w:rPr>
          <w:fldChar w:fldCharType="end"/>
        </w:r>
      </w:hyperlink>
    </w:p>
    <w:p w:rsidR="00E41BCD" w:rsidRPr="00C60AB5" w:rsidRDefault="00274F1F" w:rsidP="00E41BCD">
      <w:pPr>
        <w:pStyle w:val="TOC2"/>
        <w:tabs>
          <w:tab w:val="right" w:leader="dot" w:pos="9016"/>
        </w:tabs>
        <w:spacing w:line="360" w:lineRule="auto"/>
        <w:rPr>
          <w:noProof/>
        </w:rPr>
      </w:pPr>
      <w:hyperlink w:anchor="_Toc483020455" w:history="1">
        <w:r w:rsidR="00E41BCD" w:rsidRPr="00C60AB5">
          <w:rPr>
            <w:rStyle w:val="Hyperlink"/>
            <w:noProof/>
          </w:rPr>
          <w:t>Claim Department</w:t>
        </w:r>
        <w:r w:rsidR="00E41BCD" w:rsidRPr="00C60AB5">
          <w:rPr>
            <w:noProof/>
            <w:webHidden/>
          </w:rPr>
          <w:tab/>
        </w:r>
        <w:r w:rsidR="00E41BCD" w:rsidRPr="00C60AB5">
          <w:rPr>
            <w:noProof/>
            <w:webHidden/>
          </w:rPr>
          <w:fldChar w:fldCharType="begin"/>
        </w:r>
        <w:r w:rsidR="00E41BCD" w:rsidRPr="00C60AB5">
          <w:rPr>
            <w:noProof/>
            <w:webHidden/>
          </w:rPr>
          <w:instrText xml:space="preserve"> PAGEREF _Toc483020455 \h </w:instrText>
        </w:r>
        <w:r w:rsidR="00E41BCD" w:rsidRPr="00C60AB5">
          <w:rPr>
            <w:noProof/>
            <w:webHidden/>
          </w:rPr>
        </w:r>
        <w:r w:rsidR="00E41BCD" w:rsidRPr="00C60AB5">
          <w:rPr>
            <w:noProof/>
            <w:webHidden/>
          </w:rPr>
          <w:fldChar w:fldCharType="separate"/>
        </w:r>
        <w:r w:rsidR="00E41BCD" w:rsidRPr="00C60AB5">
          <w:rPr>
            <w:noProof/>
            <w:webHidden/>
          </w:rPr>
          <w:t>7</w:t>
        </w:r>
        <w:r w:rsidR="00E41BCD" w:rsidRPr="00C60AB5">
          <w:rPr>
            <w:noProof/>
            <w:webHidden/>
          </w:rPr>
          <w:fldChar w:fldCharType="end"/>
        </w:r>
      </w:hyperlink>
    </w:p>
    <w:p w:rsidR="00E41BCD" w:rsidRPr="00C60AB5" w:rsidRDefault="00274F1F" w:rsidP="00E41BCD">
      <w:pPr>
        <w:pStyle w:val="TOC2"/>
        <w:tabs>
          <w:tab w:val="right" w:leader="dot" w:pos="9016"/>
        </w:tabs>
        <w:spacing w:line="360" w:lineRule="auto"/>
        <w:rPr>
          <w:noProof/>
        </w:rPr>
      </w:pPr>
      <w:hyperlink w:anchor="_Toc483020456" w:history="1">
        <w:r w:rsidR="00E41BCD" w:rsidRPr="00C60AB5">
          <w:rPr>
            <w:rStyle w:val="Hyperlink"/>
            <w:noProof/>
          </w:rPr>
          <w:t>Reinsurance Department</w:t>
        </w:r>
        <w:r w:rsidR="00E41BCD" w:rsidRPr="00C60AB5">
          <w:rPr>
            <w:noProof/>
            <w:webHidden/>
          </w:rPr>
          <w:tab/>
        </w:r>
        <w:r w:rsidR="00E41BCD" w:rsidRPr="00C60AB5">
          <w:rPr>
            <w:noProof/>
            <w:webHidden/>
          </w:rPr>
          <w:fldChar w:fldCharType="begin"/>
        </w:r>
        <w:r w:rsidR="00E41BCD" w:rsidRPr="00C60AB5">
          <w:rPr>
            <w:noProof/>
            <w:webHidden/>
          </w:rPr>
          <w:instrText xml:space="preserve"> PAGEREF _Toc483020456 \h </w:instrText>
        </w:r>
        <w:r w:rsidR="00E41BCD" w:rsidRPr="00C60AB5">
          <w:rPr>
            <w:noProof/>
            <w:webHidden/>
          </w:rPr>
        </w:r>
        <w:r w:rsidR="00E41BCD" w:rsidRPr="00C60AB5">
          <w:rPr>
            <w:noProof/>
            <w:webHidden/>
          </w:rPr>
          <w:fldChar w:fldCharType="separate"/>
        </w:r>
        <w:r w:rsidR="00E41BCD" w:rsidRPr="00C60AB5">
          <w:rPr>
            <w:noProof/>
            <w:webHidden/>
          </w:rPr>
          <w:t>7</w:t>
        </w:r>
        <w:r w:rsidR="00E41BCD" w:rsidRPr="00C60AB5">
          <w:rPr>
            <w:noProof/>
            <w:webHidden/>
          </w:rPr>
          <w:fldChar w:fldCharType="end"/>
        </w:r>
      </w:hyperlink>
    </w:p>
    <w:p w:rsidR="00E41BCD" w:rsidRPr="00C60AB5" w:rsidRDefault="00274F1F" w:rsidP="00C60AB5">
      <w:pPr>
        <w:pStyle w:val="TOC1"/>
        <w:rPr>
          <w:b w:val="0"/>
        </w:rPr>
      </w:pPr>
      <w:hyperlink w:anchor="_Toc483020457" w:history="1">
        <w:r w:rsidR="00E41BCD" w:rsidRPr="00C60AB5">
          <w:rPr>
            <w:rStyle w:val="Hyperlink"/>
            <w:b w:val="0"/>
          </w:rPr>
          <w:t>Products and Services of EFU</w:t>
        </w:r>
        <w:r w:rsidR="00E41BCD" w:rsidRPr="00C60AB5">
          <w:rPr>
            <w:b w:val="0"/>
            <w:webHidden/>
          </w:rPr>
          <w:tab/>
        </w:r>
        <w:r w:rsidR="00E41BCD" w:rsidRPr="00C60AB5">
          <w:rPr>
            <w:b w:val="0"/>
            <w:webHidden/>
          </w:rPr>
          <w:fldChar w:fldCharType="begin"/>
        </w:r>
        <w:r w:rsidR="00E41BCD" w:rsidRPr="00C60AB5">
          <w:rPr>
            <w:b w:val="0"/>
            <w:webHidden/>
          </w:rPr>
          <w:instrText xml:space="preserve"> PAGEREF _Toc483020457 \h </w:instrText>
        </w:r>
        <w:r w:rsidR="00E41BCD" w:rsidRPr="00C60AB5">
          <w:rPr>
            <w:b w:val="0"/>
            <w:webHidden/>
          </w:rPr>
        </w:r>
        <w:r w:rsidR="00E41BCD" w:rsidRPr="00C60AB5">
          <w:rPr>
            <w:b w:val="0"/>
            <w:webHidden/>
          </w:rPr>
          <w:fldChar w:fldCharType="separate"/>
        </w:r>
        <w:r w:rsidR="00E41BCD" w:rsidRPr="00C60AB5">
          <w:rPr>
            <w:b w:val="0"/>
            <w:webHidden/>
          </w:rPr>
          <w:t>8</w:t>
        </w:r>
        <w:r w:rsidR="00E41BCD" w:rsidRPr="00C60AB5">
          <w:rPr>
            <w:b w:val="0"/>
            <w:webHidden/>
          </w:rPr>
          <w:fldChar w:fldCharType="end"/>
        </w:r>
      </w:hyperlink>
    </w:p>
    <w:p w:rsidR="00E41BCD" w:rsidRPr="00C60AB5" w:rsidRDefault="00274F1F" w:rsidP="00E41BCD">
      <w:pPr>
        <w:pStyle w:val="TOC2"/>
        <w:tabs>
          <w:tab w:val="right" w:leader="dot" w:pos="9016"/>
        </w:tabs>
        <w:spacing w:line="360" w:lineRule="auto"/>
        <w:rPr>
          <w:noProof/>
        </w:rPr>
      </w:pPr>
      <w:hyperlink w:anchor="_Toc483020458" w:history="1">
        <w:r w:rsidR="00E41BCD" w:rsidRPr="00C60AB5">
          <w:rPr>
            <w:rStyle w:val="Hyperlink"/>
            <w:noProof/>
          </w:rPr>
          <w:t>Motor Insurance</w:t>
        </w:r>
        <w:r w:rsidR="00E41BCD" w:rsidRPr="00C60AB5">
          <w:rPr>
            <w:noProof/>
            <w:webHidden/>
          </w:rPr>
          <w:tab/>
        </w:r>
        <w:r w:rsidR="00E41BCD" w:rsidRPr="00C60AB5">
          <w:rPr>
            <w:noProof/>
            <w:webHidden/>
          </w:rPr>
          <w:fldChar w:fldCharType="begin"/>
        </w:r>
        <w:r w:rsidR="00E41BCD" w:rsidRPr="00C60AB5">
          <w:rPr>
            <w:noProof/>
            <w:webHidden/>
          </w:rPr>
          <w:instrText xml:space="preserve"> PAGEREF _Toc483020458 \h </w:instrText>
        </w:r>
        <w:r w:rsidR="00E41BCD" w:rsidRPr="00C60AB5">
          <w:rPr>
            <w:noProof/>
            <w:webHidden/>
          </w:rPr>
        </w:r>
        <w:r w:rsidR="00E41BCD" w:rsidRPr="00C60AB5">
          <w:rPr>
            <w:noProof/>
            <w:webHidden/>
          </w:rPr>
          <w:fldChar w:fldCharType="separate"/>
        </w:r>
        <w:r w:rsidR="00E41BCD" w:rsidRPr="00C60AB5">
          <w:rPr>
            <w:noProof/>
            <w:webHidden/>
          </w:rPr>
          <w:t>8</w:t>
        </w:r>
        <w:r w:rsidR="00E41BCD" w:rsidRPr="00C60AB5">
          <w:rPr>
            <w:noProof/>
            <w:webHidden/>
          </w:rPr>
          <w:fldChar w:fldCharType="end"/>
        </w:r>
      </w:hyperlink>
    </w:p>
    <w:p w:rsidR="00E41BCD" w:rsidRPr="00C60AB5" w:rsidRDefault="00274F1F" w:rsidP="00E41BCD">
      <w:pPr>
        <w:pStyle w:val="TOC2"/>
        <w:tabs>
          <w:tab w:val="right" w:leader="dot" w:pos="9016"/>
        </w:tabs>
        <w:spacing w:line="360" w:lineRule="auto"/>
        <w:rPr>
          <w:noProof/>
        </w:rPr>
      </w:pPr>
      <w:hyperlink w:anchor="_Toc483020459" w:history="1">
        <w:r w:rsidR="00E41BCD" w:rsidRPr="00C60AB5">
          <w:rPr>
            <w:rStyle w:val="Hyperlink"/>
            <w:noProof/>
          </w:rPr>
          <w:t>Marine Cargo</w:t>
        </w:r>
        <w:r w:rsidR="00E41BCD" w:rsidRPr="00C60AB5">
          <w:rPr>
            <w:noProof/>
            <w:webHidden/>
          </w:rPr>
          <w:tab/>
        </w:r>
        <w:r w:rsidR="00E41BCD" w:rsidRPr="00C60AB5">
          <w:rPr>
            <w:noProof/>
            <w:webHidden/>
          </w:rPr>
          <w:fldChar w:fldCharType="begin"/>
        </w:r>
        <w:r w:rsidR="00E41BCD" w:rsidRPr="00C60AB5">
          <w:rPr>
            <w:noProof/>
            <w:webHidden/>
          </w:rPr>
          <w:instrText xml:space="preserve"> PAGEREF _Toc483020459 \h </w:instrText>
        </w:r>
        <w:r w:rsidR="00E41BCD" w:rsidRPr="00C60AB5">
          <w:rPr>
            <w:noProof/>
            <w:webHidden/>
          </w:rPr>
        </w:r>
        <w:r w:rsidR="00E41BCD" w:rsidRPr="00C60AB5">
          <w:rPr>
            <w:noProof/>
            <w:webHidden/>
          </w:rPr>
          <w:fldChar w:fldCharType="separate"/>
        </w:r>
        <w:r w:rsidR="00E41BCD" w:rsidRPr="00C60AB5">
          <w:rPr>
            <w:noProof/>
            <w:webHidden/>
          </w:rPr>
          <w:t>8</w:t>
        </w:r>
        <w:r w:rsidR="00E41BCD" w:rsidRPr="00C60AB5">
          <w:rPr>
            <w:noProof/>
            <w:webHidden/>
          </w:rPr>
          <w:fldChar w:fldCharType="end"/>
        </w:r>
      </w:hyperlink>
    </w:p>
    <w:p w:rsidR="00E41BCD" w:rsidRPr="00C60AB5" w:rsidRDefault="00274F1F" w:rsidP="00E41BCD">
      <w:pPr>
        <w:pStyle w:val="TOC2"/>
        <w:tabs>
          <w:tab w:val="right" w:leader="dot" w:pos="9016"/>
        </w:tabs>
        <w:spacing w:line="360" w:lineRule="auto"/>
        <w:rPr>
          <w:noProof/>
        </w:rPr>
      </w:pPr>
      <w:hyperlink w:anchor="_Toc483020460" w:history="1">
        <w:r w:rsidR="00E41BCD" w:rsidRPr="00C60AB5">
          <w:rPr>
            <w:rStyle w:val="Hyperlink"/>
            <w:noProof/>
          </w:rPr>
          <w:t>Marine Hull</w:t>
        </w:r>
        <w:r w:rsidR="00E41BCD" w:rsidRPr="00C60AB5">
          <w:rPr>
            <w:noProof/>
            <w:webHidden/>
          </w:rPr>
          <w:tab/>
        </w:r>
        <w:r w:rsidR="00E41BCD" w:rsidRPr="00C60AB5">
          <w:rPr>
            <w:noProof/>
            <w:webHidden/>
          </w:rPr>
          <w:fldChar w:fldCharType="begin"/>
        </w:r>
        <w:r w:rsidR="00E41BCD" w:rsidRPr="00C60AB5">
          <w:rPr>
            <w:noProof/>
            <w:webHidden/>
          </w:rPr>
          <w:instrText xml:space="preserve"> PAGEREF _Toc483020460 \h </w:instrText>
        </w:r>
        <w:r w:rsidR="00E41BCD" w:rsidRPr="00C60AB5">
          <w:rPr>
            <w:noProof/>
            <w:webHidden/>
          </w:rPr>
        </w:r>
        <w:r w:rsidR="00E41BCD" w:rsidRPr="00C60AB5">
          <w:rPr>
            <w:noProof/>
            <w:webHidden/>
          </w:rPr>
          <w:fldChar w:fldCharType="separate"/>
        </w:r>
        <w:r w:rsidR="00E41BCD" w:rsidRPr="00C60AB5">
          <w:rPr>
            <w:noProof/>
            <w:webHidden/>
          </w:rPr>
          <w:t>8</w:t>
        </w:r>
        <w:r w:rsidR="00E41BCD" w:rsidRPr="00C60AB5">
          <w:rPr>
            <w:noProof/>
            <w:webHidden/>
          </w:rPr>
          <w:fldChar w:fldCharType="end"/>
        </w:r>
      </w:hyperlink>
    </w:p>
    <w:p w:rsidR="00E41BCD" w:rsidRPr="00C60AB5" w:rsidRDefault="00274F1F" w:rsidP="00E41BCD">
      <w:pPr>
        <w:pStyle w:val="TOC2"/>
        <w:tabs>
          <w:tab w:val="right" w:leader="dot" w:pos="9016"/>
        </w:tabs>
        <w:spacing w:line="360" w:lineRule="auto"/>
        <w:rPr>
          <w:noProof/>
        </w:rPr>
      </w:pPr>
      <w:hyperlink w:anchor="_Toc483020461" w:history="1">
        <w:r w:rsidR="00E41BCD" w:rsidRPr="00C60AB5">
          <w:rPr>
            <w:rStyle w:val="Hyperlink"/>
            <w:noProof/>
          </w:rPr>
          <w:t>Miscellaneous</w:t>
        </w:r>
        <w:r w:rsidR="00E41BCD" w:rsidRPr="00C60AB5">
          <w:rPr>
            <w:noProof/>
            <w:webHidden/>
          </w:rPr>
          <w:tab/>
        </w:r>
        <w:r w:rsidR="00E41BCD" w:rsidRPr="00C60AB5">
          <w:rPr>
            <w:noProof/>
            <w:webHidden/>
          </w:rPr>
          <w:fldChar w:fldCharType="begin"/>
        </w:r>
        <w:r w:rsidR="00E41BCD" w:rsidRPr="00C60AB5">
          <w:rPr>
            <w:noProof/>
            <w:webHidden/>
          </w:rPr>
          <w:instrText xml:space="preserve"> PAGEREF _Toc483020461 \h </w:instrText>
        </w:r>
        <w:r w:rsidR="00E41BCD" w:rsidRPr="00C60AB5">
          <w:rPr>
            <w:noProof/>
            <w:webHidden/>
          </w:rPr>
        </w:r>
        <w:r w:rsidR="00E41BCD" w:rsidRPr="00C60AB5">
          <w:rPr>
            <w:noProof/>
            <w:webHidden/>
          </w:rPr>
          <w:fldChar w:fldCharType="separate"/>
        </w:r>
        <w:r w:rsidR="00E41BCD" w:rsidRPr="00C60AB5">
          <w:rPr>
            <w:noProof/>
            <w:webHidden/>
          </w:rPr>
          <w:t>9</w:t>
        </w:r>
        <w:r w:rsidR="00E41BCD" w:rsidRPr="00C60AB5">
          <w:rPr>
            <w:noProof/>
            <w:webHidden/>
          </w:rPr>
          <w:fldChar w:fldCharType="end"/>
        </w:r>
      </w:hyperlink>
    </w:p>
    <w:p w:rsidR="00E41BCD" w:rsidRPr="00C60AB5" w:rsidRDefault="00274F1F" w:rsidP="00E41BCD">
      <w:pPr>
        <w:pStyle w:val="TOC2"/>
        <w:tabs>
          <w:tab w:val="right" w:leader="dot" w:pos="9016"/>
        </w:tabs>
        <w:spacing w:line="360" w:lineRule="auto"/>
        <w:rPr>
          <w:noProof/>
        </w:rPr>
      </w:pPr>
      <w:hyperlink w:anchor="_Toc483020462" w:history="1">
        <w:r w:rsidR="00E41BCD" w:rsidRPr="00C60AB5">
          <w:rPr>
            <w:rStyle w:val="Hyperlink"/>
            <w:noProof/>
          </w:rPr>
          <w:t>Fire Insurance</w:t>
        </w:r>
        <w:r w:rsidR="00E41BCD" w:rsidRPr="00C60AB5">
          <w:rPr>
            <w:noProof/>
            <w:webHidden/>
          </w:rPr>
          <w:tab/>
        </w:r>
        <w:r w:rsidR="00E41BCD" w:rsidRPr="00C60AB5">
          <w:rPr>
            <w:noProof/>
            <w:webHidden/>
          </w:rPr>
          <w:fldChar w:fldCharType="begin"/>
        </w:r>
        <w:r w:rsidR="00E41BCD" w:rsidRPr="00C60AB5">
          <w:rPr>
            <w:noProof/>
            <w:webHidden/>
          </w:rPr>
          <w:instrText xml:space="preserve"> PAGEREF _Toc483020462 \h </w:instrText>
        </w:r>
        <w:r w:rsidR="00E41BCD" w:rsidRPr="00C60AB5">
          <w:rPr>
            <w:noProof/>
            <w:webHidden/>
          </w:rPr>
        </w:r>
        <w:r w:rsidR="00E41BCD" w:rsidRPr="00C60AB5">
          <w:rPr>
            <w:noProof/>
            <w:webHidden/>
          </w:rPr>
          <w:fldChar w:fldCharType="separate"/>
        </w:r>
        <w:r w:rsidR="00E41BCD" w:rsidRPr="00C60AB5">
          <w:rPr>
            <w:noProof/>
            <w:webHidden/>
          </w:rPr>
          <w:t>9</w:t>
        </w:r>
        <w:r w:rsidR="00E41BCD" w:rsidRPr="00C60AB5">
          <w:rPr>
            <w:noProof/>
            <w:webHidden/>
          </w:rPr>
          <w:fldChar w:fldCharType="end"/>
        </w:r>
      </w:hyperlink>
    </w:p>
    <w:p w:rsidR="00E41BCD" w:rsidRPr="00C60AB5" w:rsidRDefault="00274F1F" w:rsidP="00E41BCD">
      <w:pPr>
        <w:pStyle w:val="TOC2"/>
        <w:tabs>
          <w:tab w:val="right" w:leader="dot" w:pos="9016"/>
        </w:tabs>
        <w:spacing w:line="360" w:lineRule="auto"/>
        <w:rPr>
          <w:noProof/>
        </w:rPr>
      </w:pPr>
      <w:hyperlink w:anchor="_Toc483020463" w:history="1">
        <w:r w:rsidR="00E41BCD" w:rsidRPr="00C60AB5">
          <w:rPr>
            <w:rStyle w:val="Hyperlink"/>
            <w:noProof/>
          </w:rPr>
          <w:t>Risk Management</w:t>
        </w:r>
        <w:r w:rsidR="00E41BCD" w:rsidRPr="00C60AB5">
          <w:rPr>
            <w:noProof/>
            <w:webHidden/>
          </w:rPr>
          <w:tab/>
        </w:r>
        <w:r w:rsidR="00E41BCD" w:rsidRPr="00C60AB5">
          <w:rPr>
            <w:noProof/>
            <w:webHidden/>
          </w:rPr>
          <w:fldChar w:fldCharType="begin"/>
        </w:r>
        <w:r w:rsidR="00E41BCD" w:rsidRPr="00C60AB5">
          <w:rPr>
            <w:noProof/>
            <w:webHidden/>
          </w:rPr>
          <w:instrText xml:space="preserve"> PAGEREF _Toc483020463 \h </w:instrText>
        </w:r>
        <w:r w:rsidR="00E41BCD" w:rsidRPr="00C60AB5">
          <w:rPr>
            <w:noProof/>
            <w:webHidden/>
          </w:rPr>
        </w:r>
        <w:r w:rsidR="00E41BCD" w:rsidRPr="00C60AB5">
          <w:rPr>
            <w:noProof/>
            <w:webHidden/>
          </w:rPr>
          <w:fldChar w:fldCharType="separate"/>
        </w:r>
        <w:r w:rsidR="00E41BCD" w:rsidRPr="00C60AB5">
          <w:rPr>
            <w:noProof/>
            <w:webHidden/>
          </w:rPr>
          <w:t>9</w:t>
        </w:r>
        <w:r w:rsidR="00E41BCD" w:rsidRPr="00C60AB5">
          <w:rPr>
            <w:noProof/>
            <w:webHidden/>
          </w:rPr>
          <w:fldChar w:fldCharType="end"/>
        </w:r>
      </w:hyperlink>
    </w:p>
    <w:p w:rsidR="00E41BCD" w:rsidRPr="00C60AB5" w:rsidRDefault="00274F1F" w:rsidP="00C60AB5">
      <w:pPr>
        <w:pStyle w:val="TOC1"/>
        <w:rPr>
          <w:b w:val="0"/>
        </w:rPr>
      </w:pPr>
      <w:hyperlink w:anchor="_Toc483020464" w:history="1">
        <w:r w:rsidR="00E41BCD" w:rsidRPr="00C60AB5">
          <w:rPr>
            <w:rStyle w:val="Hyperlink"/>
            <w:b w:val="0"/>
          </w:rPr>
          <w:t>SWOT Analysis</w:t>
        </w:r>
        <w:r w:rsidR="00E41BCD" w:rsidRPr="00C60AB5">
          <w:rPr>
            <w:b w:val="0"/>
            <w:webHidden/>
          </w:rPr>
          <w:tab/>
        </w:r>
        <w:r w:rsidR="00E41BCD" w:rsidRPr="00C60AB5">
          <w:rPr>
            <w:b w:val="0"/>
            <w:webHidden/>
          </w:rPr>
          <w:fldChar w:fldCharType="begin"/>
        </w:r>
        <w:r w:rsidR="00E41BCD" w:rsidRPr="00C60AB5">
          <w:rPr>
            <w:b w:val="0"/>
            <w:webHidden/>
          </w:rPr>
          <w:instrText xml:space="preserve"> PAGEREF _Toc483020464 \h </w:instrText>
        </w:r>
        <w:r w:rsidR="00E41BCD" w:rsidRPr="00C60AB5">
          <w:rPr>
            <w:b w:val="0"/>
            <w:webHidden/>
          </w:rPr>
        </w:r>
        <w:r w:rsidR="00E41BCD" w:rsidRPr="00C60AB5">
          <w:rPr>
            <w:b w:val="0"/>
            <w:webHidden/>
          </w:rPr>
          <w:fldChar w:fldCharType="separate"/>
        </w:r>
        <w:r w:rsidR="00E41BCD" w:rsidRPr="00C60AB5">
          <w:rPr>
            <w:b w:val="0"/>
            <w:webHidden/>
          </w:rPr>
          <w:t>10</w:t>
        </w:r>
        <w:r w:rsidR="00E41BCD" w:rsidRPr="00C60AB5">
          <w:rPr>
            <w:b w:val="0"/>
            <w:webHidden/>
          </w:rPr>
          <w:fldChar w:fldCharType="end"/>
        </w:r>
      </w:hyperlink>
    </w:p>
    <w:p w:rsidR="00E41BCD" w:rsidRPr="00C60AB5" w:rsidRDefault="00274F1F" w:rsidP="00E41BCD">
      <w:pPr>
        <w:pStyle w:val="TOC2"/>
        <w:tabs>
          <w:tab w:val="right" w:leader="dot" w:pos="9016"/>
        </w:tabs>
        <w:spacing w:line="360" w:lineRule="auto"/>
        <w:rPr>
          <w:noProof/>
        </w:rPr>
      </w:pPr>
      <w:hyperlink w:anchor="_Toc483020465" w:history="1">
        <w:r w:rsidR="00E41BCD" w:rsidRPr="00C60AB5">
          <w:rPr>
            <w:rStyle w:val="Hyperlink"/>
            <w:noProof/>
          </w:rPr>
          <w:t>Strengths</w:t>
        </w:r>
        <w:r w:rsidR="00E41BCD" w:rsidRPr="00C60AB5">
          <w:rPr>
            <w:noProof/>
            <w:webHidden/>
          </w:rPr>
          <w:tab/>
        </w:r>
        <w:r w:rsidR="00E41BCD" w:rsidRPr="00C60AB5">
          <w:rPr>
            <w:noProof/>
            <w:webHidden/>
          </w:rPr>
          <w:fldChar w:fldCharType="begin"/>
        </w:r>
        <w:r w:rsidR="00E41BCD" w:rsidRPr="00C60AB5">
          <w:rPr>
            <w:noProof/>
            <w:webHidden/>
          </w:rPr>
          <w:instrText xml:space="preserve"> PAGEREF _Toc483020465 \h </w:instrText>
        </w:r>
        <w:r w:rsidR="00E41BCD" w:rsidRPr="00C60AB5">
          <w:rPr>
            <w:noProof/>
            <w:webHidden/>
          </w:rPr>
        </w:r>
        <w:r w:rsidR="00E41BCD" w:rsidRPr="00C60AB5">
          <w:rPr>
            <w:noProof/>
            <w:webHidden/>
          </w:rPr>
          <w:fldChar w:fldCharType="separate"/>
        </w:r>
        <w:r w:rsidR="00E41BCD" w:rsidRPr="00C60AB5">
          <w:rPr>
            <w:noProof/>
            <w:webHidden/>
          </w:rPr>
          <w:t>10</w:t>
        </w:r>
        <w:r w:rsidR="00E41BCD" w:rsidRPr="00C60AB5">
          <w:rPr>
            <w:noProof/>
            <w:webHidden/>
          </w:rPr>
          <w:fldChar w:fldCharType="end"/>
        </w:r>
      </w:hyperlink>
    </w:p>
    <w:p w:rsidR="00E41BCD" w:rsidRPr="00C60AB5" w:rsidRDefault="00274F1F" w:rsidP="00E41BCD">
      <w:pPr>
        <w:pStyle w:val="TOC2"/>
        <w:tabs>
          <w:tab w:val="right" w:leader="dot" w:pos="9016"/>
        </w:tabs>
        <w:spacing w:line="360" w:lineRule="auto"/>
        <w:rPr>
          <w:noProof/>
        </w:rPr>
      </w:pPr>
      <w:hyperlink w:anchor="_Toc483020466" w:history="1">
        <w:r w:rsidR="00E41BCD" w:rsidRPr="00C60AB5">
          <w:rPr>
            <w:rStyle w:val="Hyperlink"/>
            <w:noProof/>
          </w:rPr>
          <w:t>Weaknesses</w:t>
        </w:r>
        <w:r w:rsidR="00E41BCD" w:rsidRPr="00C60AB5">
          <w:rPr>
            <w:noProof/>
            <w:webHidden/>
          </w:rPr>
          <w:tab/>
        </w:r>
        <w:r w:rsidR="00E41BCD" w:rsidRPr="00C60AB5">
          <w:rPr>
            <w:noProof/>
            <w:webHidden/>
          </w:rPr>
          <w:fldChar w:fldCharType="begin"/>
        </w:r>
        <w:r w:rsidR="00E41BCD" w:rsidRPr="00C60AB5">
          <w:rPr>
            <w:noProof/>
            <w:webHidden/>
          </w:rPr>
          <w:instrText xml:space="preserve"> PAGEREF _Toc483020466 \h </w:instrText>
        </w:r>
        <w:r w:rsidR="00E41BCD" w:rsidRPr="00C60AB5">
          <w:rPr>
            <w:noProof/>
            <w:webHidden/>
          </w:rPr>
        </w:r>
        <w:r w:rsidR="00E41BCD" w:rsidRPr="00C60AB5">
          <w:rPr>
            <w:noProof/>
            <w:webHidden/>
          </w:rPr>
          <w:fldChar w:fldCharType="separate"/>
        </w:r>
        <w:r w:rsidR="00E41BCD" w:rsidRPr="00C60AB5">
          <w:rPr>
            <w:noProof/>
            <w:webHidden/>
          </w:rPr>
          <w:t>11</w:t>
        </w:r>
        <w:r w:rsidR="00E41BCD" w:rsidRPr="00C60AB5">
          <w:rPr>
            <w:noProof/>
            <w:webHidden/>
          </w:rPr>
          <w:fldChar w:fldCharType="end"/>
        </w:r>
      </w:hyperlink>
    </w:p>
    <w:p w:rsidR="00E41BCD" w:rsidRPr="00C60AB5" w:rsidRDefault="00274F1F" w:rsidP="00E41BCD">
      <w:pPr>
        <w:pStyle w:val="TOC2"/>
        <w:tabs>
          <w:tab w:val="right" w:leader="dot" w:pos="9016"/>
        </w:tabs>
        <w:spacing w:line="360" w:lineRule="auto"/>
        <w:rPr>
          <w:noProof/>
        </w:rPr>
      </w:pPr>
      <w:hyperlink w:anchor="_Toc483020467" w:history="1">
        <w:r w:rsidR="00E41BCD" w:rsidRPr="00C60AB5">
          <w:rPr>
            <w:rStyle w:val="Hyperlink"/>
            <w:noProof/>
          </w:rPr>
          <w:t>Opportunities</w:t>
        </w:r>
        <w:r w:rsidR="00E41BCD" w:rsidRPr="00C60AB5">
          <w:rPr>
            <w:noProof/>
            <w:webHidden/>
          </w:rPr>
          <w:tab/>
        </w:r>
        <w:r w:rsidR="00E41BCD" w:rsidRPr="00C60AB5">
          <w:rPr>
            <w:noProof/>
            <w:webHidden/>
          </w:rPr>
          <w:fldChar w:fldCharType="begin"/>
        </w:r>
        <w:r w:rsidR="00E41BCD" w:rsidRPr="00C60AB5">
          <w:rPr>
            <w:noProof/>
            <w:webHidden/>
          </w:rPr>
          <w:instrText xml:space="preserve"> PAGEREF _Toc483020467 \h </w:instrText>
        </w:r>
        <w:r w:rsidR="00E41BCD" w:rsidRPr="00C60AB5">
          <w:rPr>
            <w:noProof/>
            <w:webHidden/>
          </w:rPr>
        </w:r>
        <w:r w:rsidR="00E41BCD" w:rsidRPr="00C60AB5">
          <w:rPr>
            <w:noProof/>
            <w:webHidden/>
          </w:rPr>
          <w:fldChar w:fldCharType="separate"/>
        </w:r>
        <w:r w:rsidR="00E41BCD" w:rsidRPr="00C60AB5">
          <w:rPr>
            <w:noProof/>
            <w:webHidden/>
          </w:rPr>
          <w:t>11</w:t>
        </w:r>
        <w:r w:rsidR="00E41BCD" w:rsidRPr="00C60AB5">
          <w:rPr>
            <w:noProof/>
            <w:webHidden/>
          </w:rPr>
          <w:fldChar w:fldCharType="end"/>
        </w:r>
      </w:hyperlink>
    </w:p>
    <w:p w:rsidR="00E41BCD" w:rsidRPr="00C60AB5" w:rsidRDefault="00274F1F" w:rsidP="00E41BCD">
      <w:pPr>
        <w:pStyle w:val="TOC2"/>
        <w:tabs>
          <w:tab w:val="right" w:leader="dot" w:pos="9016"/>
        </w:tabs>
        <w:spacing w:line="360" w:lineRule="auto"/>
        <w:rPr>
          <w:noProof/>
        </w:rPr>
      </w:pPr>
      <w:hyperlink w:anchor="_Toc483020468" w:history="1">
        <w:r w:rsidR="00E41BCD" w:rsidRPr="00C60AB5">
          <w:rPr>
            <w:rStyle w:val="Hyperlink"/>
            <w:noProof/>
          </w:rPr>
          <w:t>Threats</w:t>
        </w:r>
        <w:r w:rsidR="00E41BCD" w:rsidRPr="00C60AB5">
          <w:rPr>
            <w:noProof/>
            <w:webHidden/>
          </w:rPr>
          <w:tab/>
        </w:r>
        <w:r w:rsidR="00E41BCD" w:rsidRPr="00C60AB5">
          <w:rPr>
            <w:noProof/>
            <w:webHidden/>
          </w:rPr>
          <w:fldChar w:fldCharType="begin"/>
        </w:r>
        <w:r w:rsidR="00E41BCD" w:rsidRPr="00C60AB5">
          <w:rPr>
            <w:noProof/>
            <w:webHidden/>
          </w:rPr>
          <w:instrText xml:space="preserve"> PAGEREF _Toc483020468 \h </w:instrText>
        </w:r>
        <w:r w:rsidR="00E41BCD" w:rsidRPr="00C60AB5">
          <w:rPr>
            <w:noProof/>
            <w:webHidden/>
          </w:rPr>
        </w:r>
        <w:r w:rsidR="00E41BCD" w:rsidRPr="00C60AB5">
          <w:rPr>
            <w:noProof/>
            <w:webHidden/>
          </w:rPr>
          <w:fldChar w:fldCharType="separate"/>
        </w:r>
        <w:r w:rsidR="00E41BCD" w:rsidRPr="00C60AB5">
          <w:rPr>
            <w:noProof/>
            <w:webHidden/>
          </w:rPr>
          <w:t>11</w:t>
        </w:r>
        <w:r w:rsidR="00E41BCD" w:rsidRPr="00C60AB5">
          <w:rPr>
            <w:noProof/>
            <w:webHidden/>
          </w:rPr>
          <w:fldChar w:fldCharType="end"/>
        </w:r>
      </w:hyperlink>
    </w:p>
    <w:p w:rsidR="00E41BCD" w:rsidRPr="00C60AB5" w:rsidRDefault="00274F1F" w:rsidP="00C60AB5">
      <w:pPr>
        <w:pStyle w:val="TOC1"/>
        <w:rPr>
          <w:b w:val="0"/>
        </w:rPr>
      </w:pPr>
      <w:hyperlink w:anchor="_Toc483020469" w:history="1">
        <w:r w:rsidR="00E41BCD" w:rsidRPr="00C60AB5">
          <w:rPr>
            <w:rStyle w:val="Hyperlink"/>
            <w:b w:val="0"/>
          </w:rPr>
          <w:t>Ratios Analysis</w:t>
        </w:r>
        <w:r w:rsidR="00E41BCD" w:rsidRPr="00C60AB5">
          <w:rPr>
            <w:b w:val="0"/>
            <w:webHidden/>
          </w:rPr>
          <w:tab/>
        </w:r>
        <w:r w:rsidR="00E41BCD" w:rsidRPr="00C60AB5">
          <w:rPr>
            <w:b w:val="0"/>
            <w:webHidden/>
          </w:rPr>
          <w:fldChar w:fldCharType="begin"/>
        </w:r>
        <w:r w:rsidR="00E41BCD" w:rsidRPr="00C60AB5">
          <w:rPr>
            <w:b w:val="0"/>
            <w:webHidden/>
          </w:rPr>
          <w:instrText xml:space="preserve"> PAGEREF _Toc483020469 \h </w:instrText>
        </w:r>
        <w:r w:rsidR="00E41BCD" w:rsidRPr="00C60AB5">
          <w:rPr>
            <w:b w:val="0"/>
            <w:webHidden/>
          </w:rPr>
        </w:r>
        <w:r w:rsidR="00E41BCD" w:rsidRPr="00C60AB5">
          <w:rPr>
            <w:b w:val="0"/>
            <w:webHidden/>
          </w:rPr>
          <w:fldChar w:fldCharType="separate"/>
        </w:r>
        <w:r w:rsidR="00E41BCD" w:rsidRPr="00C60AB5">
          <w:rPr>
            <w:b w:val="0"/>
            <w:webHidden/>
          </w:rPr>
          <w:t>12</w:t>
        </w:r>
        <w:r w:rsidR="00E41BCD" w:rsidRPr="00C60AB5">
          <w:rPr>
            <w:b w:val="0"/>
            <w:webHidden/>
          </w:rPr>
          <w:fldChar w:fldCharType="end"/>
        </w:r>
      </w:hyperlink>
    </w:p>
    <w:p w:rsidR="00E41BCD" w:rsidRPr="00C60AB5" w:rsidRDefault="00274F1F" w:rsidP="00E41BCD">
      <w:pPr>
        <w:pStyle w:val="TOC2"/>
        <w:tabs>
          <w:tab w:val="right" w:leader="dot" w:pos="9016"/>
        </w:tabs>
        <w:spacing w:line="360" w:lineRule="auto"/>
        <w:rPr>
          <w:noProof/>
        </w:rPr>
      </w:pPr>
      <w:hyperlink w:anchor="_Toc483020470" w:history="1">
        <w:r w:rsidR="00E41BCD" w:rsidRPr="00C60AB5">
          <w:rPr>
            <w:rStyle w:val="Hyperlink"/>
            <w:noProof/>
          </w:rPr>
          <w:t>Liquidity Ratios</w:t>
        </w:r>
        <w:r w:rsidR="00E41BCD" w:rsidRPr="00C60AB5">
          <w:rPr>
            <w:noProof/>
            <w:webHidden/>
          </w:rPr>
          <w:tab/>
        </w:r>
        <w:r w:rsidR="00E41BCD" w:rsidRPr="00C60AB5">
          <w:rPr>
            <w:noProof/>
            <w:webHidden/>
          </w:rPr>
          <w:fldChar w:fldCharType="begin"/>
        </w:r>
        <w:r w:rsidR="00E41BCD" w:rsidRPr="00C60AB5">
          <w:rPr>
            <w:noProof/>
            <w:webHidden/>
          </w:rPr>
          <w:instrText xml:space="preserve"> PAGEREF _Toc483020470 \h </w:instrText>
        </w:r>
        <w:r w:rsidR="00E41BCD" w:rsidRPr="00C60AB5">
          <w:rPr>
            <w:noProof/>
            <w:webHidden/>
          </w:rPr>
        </w:r>
        <w:r w:rsidR="00E41BCD" w:rsidRPr="00C60AB5">
          <w:rPr>
            <w:noProof/>
            <w:webHidden/>
          </w:rPr>
          <w:fldChar w:fldCharType="separate"/>
        </w:r>
        <w:r w:rsidR="00E41BCD" w:rsidRPr="00C60AB5">
          <w:rPr>
            <w:noProof/>
            <w:webHidden/>
          </w:rPr>
          <w:t>12</w:t>
        </w:r>
        <w:r w:rsidR="00E41BCD" w:rsidRPr="00C60AB5">
          <w:rPr>
            <w:noProof/>
            <w:webHidden/>
          </w:rPr>
          <w:fldChar w:fldCharType="end"/>
        </w:r>
      </w:hyperlink>
    </w:p>
    <w:p w:rsidR="00E41BCD" w:rsidRPr="00C60AB5" w:rsidRDefault="00274F1F" w:rsidP="00E41BCD">
      <w:pPr>
        <w:pStyle w:val="TOC3"/>
        <w:tabs>
          <w:tab w:val="right" w:leader="dot" w:pos="9016"/>
        </w:tabs>
        <w:spacing w:line="360" w:lineRule="auto"/>
        <w:rPr>
          <w:noProof/>
        </w:rPr>
      </w:pPr>
      <w:hyperlink w:anchor="_Toc483020471" w:history="1">
        <w:r w:rsidR="00E41BCD" w:rsidRPr="00C60AB5">
          <w:rPr>
            <w:rStyle w:val="Hyperlink"/>
            <w:rFonts w:eastAsia="Times New Roman"/>
            <w:noProof/>
          </w:rPr>
          <w:t>Current ratio</w:t>
        </w:r>
        <w:r w:rsidR="00E41BCD" w:rsidRPr="00C60AB5">
          <w:rPr>
            <w:noProof/>
            <w:webHidden/>
          </w:rPr>
          <w:tab/>
        </w:r>
        <w:r w:rsidR="00E41BCD" w:rsidRPr="00C60AB5">
          <w:rPr>
            <w:noProof/>
            <w:webHidden/>
          </w:rPr>
          <w:fldChar w:fldCharType="begin"/>
        </w:r>
        <w:r w:rsidR="00E41BCD" w:rsidRPr="00C60AB5">
          <w:rPr>
            <w:noProof/>
            <w:webHidden/>
          </w:rPr>
          <w:instrText xml:space="preserve"> PAGEREF _Toc483020471 \h </w:instrText>
        </w:r>
        <w:r w:rsidR="00E41BCD" w:rsidRPr="00C60AB5">
          <w:rPr>
            <w:noProof/>
            <w:webHidden/>
          </w:rPr>
        </w:r>
        <w:r w:rsidR="00E41BCD" w:rsidRPr="00C60AB5">
          <w:rPr>
            <w:noProof/>
            <w:webHidden/>
          </w:rPr>
          <w:fldChar w:fldCharType="separate"/>
        </w:r>
        <w:r w:rsidR="00E41BCD" w:rsidRPr="00C60AB5">
          <w:rPr>
            <w:noProof/>
            <w:webHidden/>
          </w:rPr>
          <w:t>12</w:t>
        </w:r>
        <w:r w:rsidR="00E41BCD" w:rsidRPr="00C60AB5">
          <w:rPr>
            <w:noProof/>
            <w:webHidden/>
          </w:rPr>
          <w:fldChar w:fldCharType="end"/>
        </w:r>
      </w:hyperlink>
    </w:p>
    <w:p w:rsidR="00E41BCD" w:rsidRPr="00C60AB5" w:rsidRDefault="00274F1F" w:rsidP="00E41BCD">
      <w:pPr>
        <w:pStyle w:val="TOC2"/>
        <w:tabs>
          <w:tab w:val="right" w:leader="dot" w:pos="9016"/>
        </w:tabs>
        <w:spacing w:line="360" w:lineRule="auto"/>
        <w:rPr>
          <w:noProof/>
        </w:rPr>
      </w:pPr>
      <w:hyperlink w:anchor="_Toc483020472" w:history="1">
        <w:r w:rsidR="00E41BCD" w:rsidRPr="00C60AB5">
          <w:rPr>
            <w:rStyle w:val="Hyperlink"/>
            <w:rFonts w:eastAsia="Times New Roman"/>
            <w:noProof/>
          </w:rPr>
          <w:t>Leverage Ratios</w:t>
        </w:r>
        <w:r w:rsidR="00E41BCD" w:rsidRPr="00C60AB5">
          <w:rPr>
            <w:noProof/>
            <w:webHidden/>
          </w:rPr>
          <w:tab/>
        </w:r>
        <w:r w:rsidR="00E41BCD" w:rsidRPr="00C60AB5">
          <w:rPr>
            <w:noProof/>
            <w:webHidden/>
          </w:rPr>
          <w:fldChar w:fldCharType="begin"/>
        </w:r>
        <w:r w:rsidR="00E41BCD" w:rsidRPr="00C60AB5">
          <w:rPr>
            <w:noProof/>
            <w:webHidden/>
          </w:rPr>
          <w:instrText xml:space="preserve"> PAGEREF _Toc483020472 \h </w:instrText>
        </w:r>
        <w:r w:rsidR="00E41BCD" w:rsidRPr="00C60AB5">
          <w:rPr>
            <w:noProof/>
            <w:webHidden/>
          </w:rPr>
        </w:r>
        <w:r w:rsidR="00E41BCD" w:rsidRPr="00C60AB5">
          <w:rPr>
            <w:noProof/>
            <w:webHidden/>
          </w:rPr>
          <w:fldChar w:fldCharType="separate"/>
        </w:r>
        <w:r w:rsidR="00E41BCD" w:rsidRPr="00C60AB5">
          <w:rPr>
            <w:noProof/>
            <w:webHidden/>
          </w:rPr>
          <w:t>12</w:t>
        </w:r>
        <w:r w:rsidR="00E41BCD" w:rsidRPr="00C60AB5">
          <w:rPr>
            <w:noProof/>
            <w:webHidden/>
          </w:rPr>
          <w:fldChar w:fldCharType="end"/>
        </w:r>
      </w:hyperlink>
    </w:p>
    <w:p w:rsidR="00E41BCD" w:rsidRPr="00C60AB5" w:rsidRDefault="00274F1F" w:rsidP="00E41BCD">
      <w:pPr>
        <w:pStyle w:val="TOC3"/>
        <w:tabs>
          <w:tab w:val="right" w:leader="dot" w:pos="9016"/>
        </w:tabs>
        <w:spacing w:line="360" w:lineRule="auto"/>
        <w:rPr>
          <w:noProof/>
        </w:rPr>
      </w:pPr>
      <w:hyperlink w:anchor="_Toc483020473" w:history="1">
        <w:r w:rsidR="00E41BCD" w:rsidRPr="00C60AB5">
          <w:rPr>
            <w:rStyle w:val="Hyperlink"/>
            <w:rFonts w:eastAsia="Times New Roman"/>
            <w:noProof/>
          </w:rPr>
          <w:t>Debt to Total Assets</w:t>
        </w:r>
        <w:r w:rsidR="00E41BCD" w:rsidRPr="00C60AB5">
          <w:rPr>
            <w:noProof/>
            <w:webHidden/>
          </w:rPr>
          <w:tab/>
        </w:r>
        <w:r w:rsidR="00E41BCD" w:rsidRPr="00C60AB5">
          <w:rPr>
            <w:noProof/>
            <w:webHidden/>
          </w:rPr>
          <w:fldChar w:fldCharType="begin"/>
        </w:r>
        <w:r w:rsidR="00E41BCD" w:rsidRPr="00C60AB5">
          <w:rPr>
            <w:noProof/>
            <w:webHidden/>
          </w:rPr>
          <w:instrText xml:space="preserve"> PAGEREF _Toc483020473 \h </w:instrText>
        </w:r>
        <w:r w:rsidR="00E41BCD" w:rsidRPr="00C60AB5">
          <w:rPr>
            <w:noProof/>
            <w:webHidden/>
          </w:rPr>
        </w:r>
        <w:r w:rsidR="00E41BCD" w:rsidRPr="00C60AB5">
          <w:rPr>
            <w:noProof/>
            <w:webHidden/>
          </w:rPr>
          <w:fldChar w:fldCharType="separate"/>
        </w:r>
        <w:r w:rsidR="00E41BCD" w:rsidRPr="00C60AB5">
          <w:rPr>
            <w:noProof/>
            <w:webHidden/>
          </w:rPr>
          <w:t>12</w:t>
        </w:r>
        <w:r w:rsidR="00E41BCD" w:rsidRPr="00C60AB5">
          <w:rPr>
            <w:noProof/>
            <w:webHidden/>
          </w:rPr>
          <w:fldChar w:fldCharType="end"/>
        </w:r>
      </w:hyperlink>
    </w:p>
    <w:p w:rsidR="00E41BCD" w:rsidRPr="00C60AB5" w:rsidRDefault="00274F1F" w:rsidP="00E41BCD">
      <w:pPr>
        <w:pStyle w:val="TOC3"/>
        <w:tabs>
          <w:tab w:val="right" w:leader="dot" w:pos="9016"/>
        </w:tabs>
        <w:spacing w:line="360" w:lineRule="auto"/>
        <w:rPr>
          <w:noProof/>
        </w:rPr>
      </w:pPr>
      <w:hyperlink w:anchor="_Toc483020474" w:history="1">
        <w:r w:rsidR="00E41BCD" w:rsidRPr="00C60AB5">
          <w:rPr>
            <w:rStyle w:val="Hyperlink"/>
            <w:rFonts w:eastAsia="Times New Roman"/>
            <w:noProof/>
          </w:rPr>
          <w:t>Debt to Equity</w:t>
        </w:r>
        <w:r w:rsidR="00E41BCD" w:rsidRPr="00C60AB5">
          <w:rPr>
            <w:noProof/>
            <w:webHidden/>
          </w:rPr>
          <w:tab/>
        </w:r>
        <w:r w:rsidR="00E41BCD" w:rsidRPr="00C60AB5">
          <w:rPr>
            <w:noProof/>
            <w:webHidden/>
          </w:rPr>
          <w:fldChar w:fldCharType="begin"/>
        </w:r>
        <w:r w:rsidR="00E41BCD" w:rsidRPr="00C60AB5">
          <w:rPr>
            <w:noProof/>
            <w:webHidden/>
          </w:rPr>
          <w:instrText xml:space="preserve"> PAGEREF _Toc483020474 \h </w:instrText>
        </w:r>
        <w:r w:rsidR="00E41BCD" w:rsidRPr="00C60AB5">
          <w:rPr>
            <w:noProof/>
            <w:webHidden/>
          </w:rPr>
        </w:r>
        <w:r w:rsidR="00E41BCD" w:rsidRPr="00C60AB5">
          <w:rPr>
            <w:noProof/>
            <w:webHidden/>
          </w:rPr>
          <w:fldChar w:fldCharType="separate"/>
        </w:r>
        <w:r w:rsidR="00E41BCD" w:rsidRPr="00C60AB5">
          <w:rPr>
            <w:noProof/>
            <w:webHidden/>
          </w:rPr>
          <w:t>12</w:t>
        </w:r>
        <w:r w:rsidR="00E41BCD" w:rsidRPr="00C60AB5">
          <w:rPr>
            <w:noProof/>
            <w:webHidden/>
          </w:rPr>
          <w:fldChar w:fldCharType="end"/>
        </w:r>
      </w:hyperlink>
    </w:p>
    <w:p w:rsidR="00E41BCD" w:rsidRPr="00C60AB5" w:rsidRDefault="00274F1F" w:rsidP="00E41BCD">
      <w:pPr>
        <w:pStyle w:val="TOC2"/>
        <w:tabs>
          <w:tab w:val="right" w:leader="dot" w:pos="9016"/>
        </w:tabs>
        <w:spacing w:line="360" w:lineRule="auto"/>
        <w:rPr>
          <w:noProof/>
        </w:rPr>
      </w:pPr>
      <w:hyperlink w:anchor="_Toc483020475" w:history="1">
        <w:r w:rsidR="00E41BCD" w:rsidRPr="00C60AB5">
          <w:rPr>
            <w:rStyle w:val="Hyperlink"/>
            <w:rFonts w:eastAsia="Times New Roman"/>
            <w:noProof/>
          </w:rPr>
          <w:t>Activity Ratios</w:t>
        </w:r>
        <w:r w:rsidR="00E41BCD" w:rsidRPr="00C60AB5">
          <w:rPr>
            <w:noProof/>
            <w:webHidden/>
          </w:rPr>
          <w:tab/>
        </w:r>
        <w:r w:rsidR="00E41BCD" w:rsidRPr="00C60AB5">
          <w:rPr>
            <w:noProof/>
            <w:webHidden/>
          </w:rPr>
          <w:fldChar w:fldCharType="begin"/>
        </w:r>
        <w:r w:rsidR="00E41BCD" w:rsidRPr="00C60AB5">
          <w:rPr>
            <w:noProof/>
            <w:webHidden/>
          </w:rPr>
          <w:instrText xml:space="preserve"> PAGEREF _Toc483020475 \h </w:instrText>
        </w:r>
        <w:r w:rsidR="00E41BCD" w:rsidRPr="00C60AB5">
          <w:rPr>
            <w:noProof/>
            <w:webHidden/>
          </w:rPr>
        </w:r>
        <w:r w:rsidR="00E41BCD" w:rsidRPr="00C60AB5">
          <w:rPr>
            <w:noProof/>
            <w:webHidden/>
          </w:rPr>
          <w:fldChar w:fldCharType="separate"/>
        </w:r>
        <w:r w:rsidR="00E41BCD" w:rsidRPr="00C60AB5">
          <w:rPr>
            <w:noProof/>
            <w:webHidden/>
          </w:rPr>
          <w:t>13</w:t>
        </w:r>
        <w:r w:rsidR="00E41BCD" w:rsidRPr="00C60AB5">
          <w:rPr>
            <w:noProof/>
            <w:webHidden/>
          </w:rPr>
          <w:fldChar w:fldCharType="end"/>
        </w:r>
      </w:hyperlink>
    </w:p>
    <w:p w:rsidR="00E41BCD" w:rsidRPr="00C60AB5" w:rsidRDefault="00274F1F" w:rsidP="00E41BCD">
      <w:pPr>
        <w:pStyle w:val="TOC3"/>
        <w:tabs>
          <w:tab w:val="right" w:leader="dot" w:pos="9016"/>
        </w:tabs>
        <w:spacing w:line="360" w:lineRule="auto"/>
        <w:rPr>
          <w:noProof/>
        </w:rPr>
      </w:pPr>
      <w:hyperlink w:anchor="_Toc483020476" w:history="1">
        <w:r w:rsidR="00E41BCD" w:rsidRPr="00C60AB5">
          <w:rPr>
            <w:rStyle w:val="Hyperlink"/>
            <w:rFonts w:eastAsia="Times New Roman"/>
            <w:noProof/>
          </w:rPr>
          <w:t>Fixed Assets Turnover</w:t>
        </w:r>
        <w:r w:rsidR="00E41BCD" w:rsidRPr="00C60AB5">
          <w:rPr>
            <w:noProof/>
            <w:webHidden/>
          </w:rPr>
          <w:tab/>
        </w:r>
        <w:r w:rsidR="00E41BCD" w:rsidRPr="00C60AB5">
          <w:rPr>
            <w:noProof/>
            <w:webHidden/>
          </w:rPr>
          <w:fldChar w:fldCharType="begin"/>
        </w:r>
        <w:r w:rsidR="00E41BCD" w:rsidRPr="00C60AB5">
          <w:rPr>
            <w:noProof/>
            <w:webHidden/>
          </w:rPr>
          <w:instrText xml:space="preserve"> PAGEREF _Toc483020476 \h </w:instrText>
        </w:r>
        <w:r w:rsidR="00E41BCD" w:rsidRPr="00C60AB5">
          <w:rPr>
            <w:noProof/>
            <w:webHidden/>
          </w:rPr>
        </w:r>
        <w:r w:rsidR="00E41BCD" w:rsidRPr="00C60AB5">
          <w:rPr>
            <w:noProof/>
            <w:webHidden/>
          </w:rPr>
          <w:fldChar w:fldCharType="separate"/>
        </w:r>
        <w:r w:rsidR="00E41BCD" w:rsidRPr="00C60AB5">
          <w:rPr>
            <w:noProof/>
            <w:webHidden/>
          </w:rPr>
          <w:t>13</w:t>
        </w:r>
        <w:r w:rsidR="00E41BCD" w:rsidRPr="00C60AB5">
          <w:rPr>
            <w:noProof/>
            <w:webHidden/>
          </w:rPr>
          <w:fldChar w:fldCharType="end"/>
        </w:r>
      </w:hyperlink>
    </w:p>
    <w:p w:rsidR="00E41BCD" w:rsidRPr="00C60AB5" w:rsidRDefault="00274F1F" w:rsidP="00E41BCD">
      <w:pPr>
        <w:pStyle w:val="TOC3"/>
        <w:tabs>
          <w:tab w:val="right" w:leader="dot" w:pos="9016"/>
        </w:tabs>
        <w:spacing w:line="360" w:lineRule="auto"/>
        <w:rPr>
          <w:noProof/>
        </w:rPr>
      </w:pPr>
      <w:hyperlink w:anchor="_Toc483020477" w:history="1">
        <w:r w:rsidR="00E41BCD" w:rsidRPr="00C60AB5">
          <w:rPr>
            <w:rStyle w:val="Hyperlink"/>
            <w:rFonts w:eastAsia="Times New Roman"/>
            <w:noProof/>
          </w:rPr>
          <w:t>Total Asset Turnover</w:t>
        </w:r>
        <w:r w:rsidR="00E41BCD" w:rsidRPr="00C60AB5">
          <w:rPr>
            <w:noProof/>
            <w:webHidden/>
          </w:rPr>
          <w:tab/>
        </w:r>
        <w:r w:rsidR="00E41BCD" w:rsidRPr="00C60AB5">
          <w:rPr>
            <w:noProof/>
            <w:webHidden/>
          </w:rPr>
          <w:fldChar w:fldCharType="begin"/>
        </w:r>
        <w:r w:rsidR="00E41BCD" w:rsidRPr="00C60AB5">
          <w:rPr>
            <w:noProof/>
            <w:webHidden/>
          </w:rPr>
          <w:instrText xml:space="preserve"> PAGEREF _Toc483020477 \h </w:instrText>
        </w:r>
        <w:r w:rsidR="00E41BCD" w:rsidRPr="00C60AB5">
          <w:rPr>
            <w:noProof/>
            <w:webHidden/>
          </w:rPr>
        </w:r>
        <w:r w:rsidR="00E41BCD" w:rsidRPr="00C60AB5">
          <w:rPr>
            <w:noProof/>
            <w:webHidden/>
          </w:rPr>
          <w:fldChar w:fldCharType="separate"/>
        </w:r>
        <w:r w:rsidR="00E41BCD" w:rsidRPr="00C60AB5">
          <w:rPr>
            <w:noProof/>
            <w:webHidden/>
          </w:rPr>
          <w:t>13</w:t>
        </w:r>
        <w:r w:rsidR="00E41BCD" w:rsidRPr="00C60AB5">
          <w:rPr>
            <w:noProof/>
            <w:webHidden/>
          </w:rPr>
          <w:fldChar w:fldCharType="end"/>
        </w:r>
      </w:hyperlink>
    </w:p>
    <w:p w:rsidR="00E41BCD" w:rsidRPr="00C60AB5" w:rsidRDefault="00274F1F" w:rsidP="00E41BCD">
      <w:pPr>
        <w:pStyle w:val="TOC2"/>
        <w:tabs>
          <w:tab w:val="right" w:leader="dot" w:pos="9016"/>
        </w:tabs>
        <w:spacing w:line="360" w:lineRule="auto"/>
        <w:rPr>
          <w:noProof/>
        </w:rPr>
      </w:pPr>
      <w:hyperlink w:anchor="_Toc483020478" w:history="1">
        <w:r w:rsidR="00E41BCD" w:rsidRPr="00C60AB5">
          <w:rPr>
            <w:rStyle w:val="Hyperlink"/>
            <w:rFonts w:eastAsia="Times New Roman"/>
            <w:noProof/>
          </w:rPr>
          <w:t>Profitability Ratios</w:t>
        </w:r>
        <w:r w:rsidR="00E41BCD" w:rsidRPr="00C60AB5">
          <w:rPr>
            <w:noProof/>
            <w:webHidden/>
          </w:rPr>
          <w:tab/>
        </w:r>
        <w:r w:rsidR="00E41BCD" w:rsidRPr="00C60AB5">
          <w:rPr>
            <w:noProof/>
            <w:webHidden/>
          </w:rPr>
          <w:fldChar w:fldCharType="begin"/>
        </w:r>
        <w:r w:rsidR="00E41BCD" w:rsidRPr="00C60AB5">
          <w:rPr>
            <w:noProof/>
            <w:webHidden/>
          </w:rPr>
          <w:instrText xml:space="preserve"> PAGEREF _Toc483020478 \h </w:instrText>
        </w:r>
        <w:r w:rsidR="00E41BCD" w:rsidRPr="00C60AB5">
          <w:rPr>
            <w:noProof/>
            <w:webHidden/>
          </w:rPr>
        </w:r>
        <w:r w:rsidR="00E41BCD" w:rsidRPr="00C60AB5">
          <w:rPr>
            <w:noProof/>
            <w:webHidden/>
          </w:rPr>
          <w:fldChar w:fldCharType="separate"/>
        </w:r>
        <w:r w:rsidR="00E41BCD" w:rsidRPr="00C60AB5">
          <w:rPr>
            <w:noProof/>
            <w:webHidden/>
          </w:rPr>
          <w:t>13</w:t>
        </w:r>
        <w:r w:rsidR="00E41BCD" w:rsidRPr="00C60AB5">
          <w:rPr>
            <w:noProof/>
            <w:webHidden/>
          </w:rPr>
          <w:fldChar w:fldCharType="end"/>
        </w:r>
      </w:hyperlink>
    </w:p>
    <w:p w:rsidR="00E41BCD" w:rsidRPr="00C60AB5" w:rsidRDefault="00274F1F" w:rsidP="00E41BCD">
      <w:pPr>
        <w:pStyle w:val="TOC3"/>
        <w:tabs>
          <w:tab w:val="right" w:leader="dot" w:pos="9016"/>
        </w:tabs>
        <w:spacing w:line="360" w:lineRule="auto"/>
        <w:rPr>
          <w:noProof/>
        </w:rPr>
      </w:pPr>
      <w:hyperlink w:anchor="_Toc483020479" w:history="1">
        <w:r w:rsidR="00E41BCD" w:rsidRPr="00C60AB5">
          <w:rPr>
            <w:rStyle w:val="Hyperlink"/>
            <w:rFonts w:eastAsia="Times New Roman"/>
            <w:noProof/>
          </w:rPr>
          <w:t>Gross Profit Margin</w:t>
        </w:r>
        <w:r w:rsidR="00E41BCD" w:rsidRPr="00C60AB5">
          <w:rPr>
            <w:noProof/>
            <w:webHidden/>
          </w:rPr>
          <w:tab/>
        </w:r>
        <w:r w:rsidR="00E41BCD" w:rsidRPr="00C60AB5">
          <w:rPr>
            <w:noProof/>
            <w:webHidden/>
          </w:rPr>
          <w:fldChar w:fldCharType="begin"/>
        </w:r>
        <w:r w:rsidR="00E41BCD" w:rsidRPr="00C60AB5">
          <w:rPr>
            <w:noProof/>
            <w:webHidden/>
          </w:rPr>
          <w:instrText xml:space="preserve"> PAGEREF _Toc483020479 \h </w:instrText>
        </w:r>
        <w:r w:rsidR="00E41BCD" w:rsidRPr="00C60AB5">
          <w:rPr>
            <w:noProof/>
            <w:webHidden/>
          </w:rPr>
        </w:r>
        <w:r w:rsidR="00E41BCD" w:rsidRPr="00C60AB5">
          <w:rPr>
            <w:noProof/>
            <w:webHidden/>
          </w:rPr>
          <w:fldChar w:fldCharType="separate"/>
        </w:r>
        <w:r w:rsidR="00E41BCD" w:rsidRPr="00C60AB5">
          <w:rPr>
            <w:noProof/>
            <w:webHidden/>
          </w:rPr>
          <w:t>13</w:t>
        </w:r>
        <w:r w:rsidR="00E41BCD" w:rsidRPr="00C60AB5">
          <w:rPr>
            <w:noProof/>
            <w:webHidden/>
          </w:rPr>
          <w:fldChar w:fldCharType="end"/>
        </w:r>
      </w:hyperlink>
    </w:p>
    <w:p w:rsidR="00E41BCD" w:rsidRPr="00C60AB5" w:rsidRDefault="00274F1F" w:rsidP="00E41BCD">
      <w:pPr>
        <w:pStyle w:val="TOC3"/>
        <w:tabs>
          <w:tab w:val="right" w:leader="dot" w:pos="9016"/>
        </w:tabs>
        <w:spacing w:line="360" w:lineRule="auto"/>
        <w:rPr>
          <w:noProof/>
        </w:rPr>
      </w:pPr>
      <w:hyperlink w:anchor="_Toc483020480" w:history="1">
        <w:r w:rsidR="00E41BCD" w:rsidRPr="00C60AB5">
          <w:rPr>
            <w:rStyle w:val="Hyperlink"/>
            <w:noProof/>
          </w:rPr>
          <w:t>Operating Profit Margin</w:t>
        </w:r>
        <w:r w:rsidR="00E41BCD" w:rsidRPr="00C60AB5">
          <w:rPr>
            <w:noProof/>
            <w:webHidden/>
          </w:rPr>
          <w:tab/>
        </w:r>
        <w:r w:rsidR="00E41BCD" w:rsidRPr="00C60AB5">
          <w:rPr>
            <w:noProof/>
            <w:webHidden/>
          </w:rPr>
          <w:fldChar w:fldCharType="begin"/>
        </w:r>
        <w:r w:rsidR="00E41BCD" w:rsidRPr="00C60AB5">
          <w:rPr>
            <w:noProof/>
            <w:webHidden/>
          </w:rPr>
          <w:instrText xml:space="preserve"> PAGEREF _Toc483020480 \h </w:instrText>
        </w:r>
        <w:r w:rsidR="00E41BCD" w:rsidRPr="00C60AB5">
          <w:rPr>
            <w:noProof/>
            <w:webHidden/>
          </w:rPr>
        </w:r>
        <w:r w:rsidR="00E41BCD" w:rsidRPr="00C60AB5">
          <w:rPr>
            <w:noProof/>
            <w:webHidden/>
          </w:rPr>
          <w:fldChar w:fldCharType="separate"/>
        </w:r>
        <w:r w:rsidR="00E41BCD" w:rsidRPr="00C60AB5">
          <w:rPr>
            <w:noProof/>
            <w:webHidden/>
          </w:rPr>
          <w:t>14</w:t>
        </w:r>
        <w:r w:rsidR="00E41BCD" w:rsidRPr="00C60AB5">
          <w:rPr>
            <w:noProof/>
            <w:webHidden/>
          </w:rPr>
          <w:fldChar w:fldCharType="end"/>
        </w:r>
      </w:hyperlink>
    </w:p>
    <w:p w:rsidR="00E41BCD" w:rsidRPr="00C60AB5" w:rsidRDefault="00274F1F" w:rsidP="00E41BCD">
      <w:pPr>
        <w:pStyle w:val="TOC3"/>
        <w:tabs>
          <w:tab w:val="right" w:leader="dot" w:pos="9016"/>
        </w:tabs>
        <w:spacing w:line="360" w:lineRule="auto"/>
        <w:rPr>
          <w:noProof/>
        </w:rPr>
      </w:pPr>
      <w:hyperlink w:anchor="_Toc483020481" w:history="1">
        <w:r w:rsidR="00E41BCD" w:rsidRPr="00C60AB5">
          <w:rPr>
            <w:rStyle w:val="Hyperlink"/>
            <w:rFonts w:eastAsia="Times New Roman"/>
            <w:noProof/>
          </w:rPr>
          <w:t>Net Profit Margin</w:t>
        </w:r>
        <w:r w:rsidR="00E41BCD" w:rsidRPr="00C60AB5">
          <w:rPr>
            <w:noProof/>
            <w:webHidden/>
          </w:rPr>
          <w:tab/>
        </w:r>
        <w:r w:rsidR="00E41BCD" w:rsidRPr="00C60AB5">
          <w:rPr>
            <w:noProof/>
            <w:webHidden/>
          </w:rPr>
          <w:fldChar w:fldCharType="begin"/>
        </w:r>
        <w:r w:rsidR="00E41BCD" w:rsidRPr="00C60AB5">
          <w:rPr>
            <w:noProof/>
            <w:webHidden/>
          </w:rPr>
          <w:instrText xml:space="preserve"> PAGEREF _Toc483020481 \h </w:instrText>
        </w:r>
        <w:r w:rsidR="00E41BCD" w:rsidRPr="00C60AB5">
          <w:rPr>
            <w:noProof/>
            <w:webHidden/>
          </w:rPr>
        </w:r>
        <w:r w:rsidR="00E41BCD" w:rsidRPr="00C60AB5">
          <w:rPr>
            <w:noProof/>
            <w:webHidden/>
          </w:rPr>
          <w:fldChar w:fldCharType="separate"/>
        </w:r>
        <w:r w:rsidR="00E41BCD" w:rsidRPr="00C60AB5">
          <w:rPr>
            <w:noProof/>
            <w:webHidden/>
          </w:rPr>
          <w:t>14</w:t>
        </w:r>
        <w:r w:rsidR="00E41BCD" w:rsidRPr="00C60AB5">
          <w:rPr>
            <w:noProof/>
            <w:webHidden/>
          </w:rPr>
          <w:fldChar w:fldCharType="end"/>
        </w:r>
      </w:hyperlink>
    </w:p>
    <w:p w:rsidR="00E41BCD" w:rsidRPr="00C60AB5" w:rsidRDefault="00274F1F" w:rsidP="00E41BCD">
      <w:pPr>
        <w:pStyle w:val="TOC3"/>
        <w:tabs>
          <w:tab w:val="right" w:leader="dot" w:pos="9016"/>
        </w:tabs>
        <w:spacing w:line="360" w:lineRule="auto"/>
        <w:rPr>
          <w:noProof/>
        </w:rPr>
      </w:pPr>
      <w:hyperlink w:anchor="_Toc483020482" w:history="1">
        <w:r w:rsidR="00E41BCD" w:rsidRPr="00C60AB5">
          <w:rPr>
            <w:rStyle w:val="Hyperlink"/>
            <w:rFonts w:eastAsia="Times New Roman"/>
            <w:noProof/>
          </w:rPr>
          <w:t>Return on Total Assets</w:t>
        </w:r>
        <w:r w:rsidR="00E41BCD" w:rsidRPr="00C60AB5">
          <w:rPr>
            <w:noProof/>
            <w:webHidden/>
          </w:rPr>
          <w:tab/>
        </w:r>
        <w:r w:rsidR="00E41BCD" w:rsidRPr="00C60AB5">
          <w:rPr>
            <w:noProof/>
            <w:webHidden/>
          </w:rPr>
          <w:fldChar w:fldCharType="begin"/>
        </w:r>
        <w:r w:rsidR="00E41BCD" w:rsidRPr="00C60AB5">
          <w:rPr>
            <w:noProof/>
            <w:webHidden/>
          </w:rPr>
          <w:instrText xml:space="preserve"> PAGEREF _Toc483020482 \h </w:instrText>
        </w:r>
        <w:r w:rsidR="00E41BCD" w:rsidRPr="00C60AB5">
          <w:rPr>
            <w:noProof/>
            <w:webHidden/>
          </w:rPr>
        </w:r>
        <w:r w:rsidR="00E41BCD" w:rsidRPr="00C60AB5">
          <w:rPr>
            <w:noProof/>
            <w:webHidden/>
          </w:rPr>
          <w:fldChar w:fldCharType="separate"/>
        </w:r>
        <w:r w:rsidR="00E41BCD" w:rsidRPr="00C60AB5">
          <w:rPr>
            <w:noProof/>
            <w:webHidden/>
          </w:rPr>
          <w:t>14</w:t>
        </w:r>
        <w:r w:rsidR="00E41BCD" w:rsidRPr="00C60AB5">
          <w:rPr>
            <w:noProof/>
            <w:webHidden/>
          </w:rPr>
          <w:fldChar w:fldCharType="end"/>
        </w:r>
      </w:hyperlink>
    </w:p>
    <w:p w:rsidR="00E41BCD" w:rsidRPr="00C60AB5" w:rsidRDefault="00274F1F" w:rsidP="00E41BCD">
      <w:pPr>
        <w:pStyle w:val="TOC3"/>
        <w:tabs>
          <w:tab w:val="right" w:leader="dot" w:pos="9016"/>
        </w:tabs>
        <w:spacing w:line="360" w:lineRule="auto"/>
        <w:rPr>
          <w:noProof/>
        </w:rPr>
      </w:pPr>
      <w:hyperlink w:anchor="_Toc483020483" w:history="1">
        <w:r w:rsidR="00E41BCD" w:rsidRPr="00C60AB5">
          <w:rPr>
            <w:rStyle w:val="Hyperlink"/>
            <w:rFonts w:eastAsia="Times New Roman"/>
            <w:noProof/>
          </w:rPr>
          <w:t>Return on Equity</w:t>
        </w:r>
        <w:r w:rsidR="00E41BCD" w:rsidRPr="00C60AB5">
          <w:rPr>
            <w:noProof/>
            <w:webHidden/>
          </w:rPr>
          <w:tab/>
        </w:r>
        <w:r w:rsidR="00E41BCD" w:rsidRPr="00C60AB5">
          <w:rPr>
            <w:noProof/>
            <w:webHidden/>
          </w:rPr>
          <w:fldChar w:fldCharType="begin"/>
        </w:r>
        <w:r w:rsidR="00E41BCD" w:rsidRPr="00C60AB5">
          <w:rPr>
            <w:noProof/>
            <w:webHidden/>
          </w:rPr>
          <w:instrText xml:space="preserve"> PAGEREF _Toc483020483 \h </w:instrText>
        </w:r>
        <w:r w:rsidR="00E41BCD" w:rsidRPr="00C60AB5">
          <w:rPr>
            <w:noProof/>
            <w:webHidden/>
          </w:rPr>
        </w:r>
        <w:r w:rsidR="00E41BCD" w:rsidRPr="00C60AB5">
          <w:rPr>
            <w:noProof/>
            <w:webHidden/>
          </w:rPr>
          <w:fldChar w:fldCharType="separate"/>
        </w:r>
        <w:r w:rsidR="00E41BCD" w:rsidRPr="00C60AB5">
          <w:rPr>
            <w:noProof/>
            <w:webHidden/>
          </w:rPr>
          <w:t>15</w:t>
        </w:r>
        <w:r w:rsidR="00E41BCD" w:rsidRPr="00C60AB5">
          <w:rPr>
            <w:noProof/>
            <w:webHidden/>
          </w:rPr>
          <w:fldChar w:fldCharType="end"/>
        </w:r>
      </w:hyperlink>
    </w:p>
    <w:p w:rsidR="00E41BCD" w:rsidRPr="00C60AB5" w:rsidRDefault="00274F1F" w:rsidP="00E41BCD">
      <w:pPr>
        <w:pStyle w:val="TOC3"/>
        <w:tabs>
          <w:tab w:val="right" w:leader="dot" w:pos="9016"/>
        </w:tabs>
        <w:spacing w:line="360" w:lineRule="auto"/>
        <w:rPr>
          <w:noProof/>
        </w:rPr>
      </w:pPr>
      <w:hyperlink w:anchor="_Toc483020484" w:history="1">
        <w:r w:rsidR="00E41BCD" w:rsidRPr="00C60AB5">
          <w:rPr>
            <w:rStyle w:val="Hyperlink"/>
            <w:rFonts w:eastAsia="Times New Roman"/>
            <w:noProof/>
          </w:rPr>
          <w:t>Earnings per Share</w:t>
        </w:r>
        <w:r w:rsidR="00E41BCD" w:rsidRPr="00C60AB5">
          <w:rPr>
            <w:noProof/>
            <w:webHidden/>
          </w:rPr>
          <w:tab/>
        </w:r>
        <w:r w:rsidR="00E41BCD" w:rsidRPr="00C60AB5">
          <w:rPr>
            <w:noProof/>
            <w:webHidden/>
          </w:rPr>
          <w:fldChar w:fldCharType="begin"/>
        </w:r>
        <w:r w:rsidR="00E41BCD" w:rsidRPr="00C60AB5">
          <w:rPr>
            <w:noProof/>
            <w:webHidden/>
          </w:rPr>
          <w:instrText xml:space="preserve"> PAGEREF _Toc483020484 \h </w:instrText>
        </w:r>
        <w:r w:rsidR="00E41BCD" w:rsidRPr="00C60AB5">
          <w:rPr>
            <w:noProof/>
            <w:webHidden/>
          </w:rPr>
        </w:r>
        <w:r w:rsidR="00E41BCD" w:rsidRPr="00C60AB5">
          <w:rPr>
            <w:noProof/>
            <w:webHidden/>
          </w:rPr>
          <w:fldChar w:fldCharType="separate"/>
        </w:r>
        <w:r w:rsidR="00E41BCD" w:rsidRPr="00C60AB5">
          <w:rPr>
            <w:noProof/>
            <w:webHidden/>
          </w:rPr>
          <w:t>15</w:t>
        </w:r>
        <w:r w:rsidR="00E41BCD" w:rsidRPr="00C60AB5">
          <w:rPr>
            <w:noProof/>
            <w:webHidden/>
          </w:rPr>
          <w:fldChar w:fldCharType="end"/>
        </w:r>
      </w:hyperlink>
    </w:p>
    <w:p w:rsidR="00E41BCD" w:rsidRPr="00C60AB5" w:rsidRDefault="00274F1F" w:rsidP="00E41BCD">
      <w:pPr>
        <w:pStyle w:val="TOC3"/>
        <w:tabs>
          <w:tab w:val="right" w:leader="dot" w:pos="9016"/>
        </w:tabs>
        <w:spacing w:line="360" w:lineRule="auto"/>
        <w:rPr>
          <w:noProof/>
        </w:rPr>
      </w:pPr>
      <w:hyperlink w:anchor="_Toc483020485" w:history="1">
        <w:r w:rsidR="00E41BCD" w:rsidRPr="00C60AB5">
          <w:rPr>
            <w:rStyle w:val="Hyperlink"/>
            <w:rFonts w:eastAsia="Times New Roman"/>
            <w:noProof/>
          </w:rPr>
          <w:t>Price/Earnings Ratio</w:t>
        </w:r>
        <w:r w:rsidR="00E41BCD" w:rsidRPr="00C60AB5">
          <w:rPr>
            <w:noProof/>
            <w:webHidden/>
          </w:rPr>
          <w:tab/>
        </w:r>
        <w:r w:rsidR="00E41BCD" w:rsidRPr="00C60AB5">
          <w:rPr>
            <w:noProof/>
            <w:webHidden/>
          </w:rPr>
          <w:fldChar w:fldCharType="begin"/>
        </w:r>
        <w:r w:rsidR="00E41BCD" w:rsidRPr="00C60AB5">
          <w:rPr>
            <w:noProof/>
            <w:webHidden/>
          </w:rPr>
          <w:instrText xml:space="preserve"> PAGEREF _Toc483020485 \h </w:instrText>
        </w:r>
        <w:r w:rsidR="00E41BCD" w:rsidRPr="00C60AB5">
          <w:rPr>
            <w:noProof/>
            <w:webHidden/>
          </w:rPr>
        </w:r>
        <w:r w:rsidR="00E41BCD" w:rsidRPr="00C60AB5">
          <w:rPr>
            <w:noProof/>
            <w:webHidden/>
          </w:rPr>
          <w:fldChar w:fldCharType="separate"/>
        </w:r>
        <w:r w:rsidR="00E41BCD" w:rsidRPr="00C60AB5">
          <w:rPr>
            <w:noProof/>
            <w:webHidden/>
          </w:rPr>
          <w:t>15</w:t>
        </w:r>
        <w:r w:rsidR="00E41BCD" w:rsidRPr="00C60AB5">
          <w:rPr>
            <w:noProof/>
            <w:webHidden/>
          </w:rPr>
          <w:fldChar w:fldCharType="end"/>
        </w:r>
      </w:hyperlink>
    </w:p>
    <w:p w:rsidR="00E41BCD" w:rsidRPr="00C60AB5" w:rsidRDefault="00274F1F" w:rsidP="00E41BCD">
      <w:pPr>
        <w:pStyle w:val="TOC3"/>
        <w:tabs>
          <w:tab w:val="right" w:leader="dot" w:pos="9016"/>
        </w:tabs>
        <w:spacing w:line="360" w:lineRule="auto"/>
        <w:rPr>
          <w:noProof/>
        </w:rPr>
      </w:pPr>
      <w:hyperlink w:anchor="_Toc483020486" w:history="1">
        <w:r w:rsidR="00E41BCD" w:rsidRPr="00C60AB5">
          <w:rPr>
            <w:rStyle w:val="Hyperlink"/>
            <w:rFonts w:eastAsia="Times New Roman"/>
            <w:noProof/>
          </w:rPr>
          <w:t>Sales Growth Rate</w:t>
        </w:r>
        <w:r w:rsidR="00E41BCD" w:rsidRPr="00C60AB5">
          <w:rPr>
            <w:noProof/>
            <w:webHidden/>
          </w:rPr>
          <w:tab/>
        </w:r>
        <w:r w:rsidR="00E41BCD" w:rsidRPr="00C60AB5">
          <w:rPr>
            <w:noProof/>
            <w:webHidden/>
          </w:rPr>
          <w:fldChar w:fldCharType="begin"/>
        </w:r>
        <w:r w:rsidR="00E41BCD" w:rsidRPr="00C60AB5">
          <w:rPr>
            <w:noProof/>
            <w:webHidden/>
          </w:rPr>
          <w:instrText xml:space="preserve"> PAGEREF _Toc483020486 \h </w:instrText>
        </w:r>
        <w:r w:rsidR="00E41BCD" w:rsidRPr="00C60AB5">
          <w:rPr>
            <w:noProof/>
            <w:webHidden/>
          </w:rPr>
        </w:r>
        <w:r w:rsidR="00E41BCD" w:rsidRPr="00C60AB5">
          <w:rPr>
            <w:noProof/>
            <w:webHidden/>
          </w:rPr>
          <w:fldChar w:fldCharType="separate"/>
        </w:r>
        <w:r w:rsidR="00E41BCD" w:rsidRPr="00C60AB5">
          <w:rPr>
            <w:noProof/>
            <w:webHidden/>
          </w:rPr>
          <w:t>16</w:t>
        </w:r>
        <w:r w:rsidR="00E41BCD" w:rsidRPr="00C60AB5">
          <w:rPr>
            <w:noProof/>
            <w:webHidden/>
          </w:rPr>
          <w:fldChar w:fldCharType="end"/>
        </w:r>
      </w:hyperlink>
    </w:p>
    <w:p w:rsidR="00E41BCD" w:rsidRPr="00C60AB5" w:rsidRDefault="00274F1F" w:rsidP="00E41BCD">
      <w:pPr>
        <w:pStyle w:val="TOC2"/>
        <w:tabs>
          <w:tab w:val="right" w:leader="dot" w:pos="9016"/>
        </w:tabs>
        <w:spacing w:line="360" w:lineRule="auto"/>
        <w:rPr>
          <w:noProof/>
        </w:rPr>
      </w:pPr>
      <w:hyperlink w:anchor="_Toc483020487" w:history="1">
        <w:r w:rsidR="00E41BCD" w:rsidRPr="00C60AB5">
          <w:rPr>
            <w:rStyle w:val="Hyperlink"/>
            <w:rFonts w:eastAsia="Times New Roman"/>
            <w:noProof/>
          </w:rPr>
          <w:t>Growth Ratios</w:t>
        </w:r>
        <w:r w:rsidR="00E41BCD" w:rsidRPr="00C60AB5">
          <w:rPr>
            <w:noProof/>
            <w:webHidden/>
          </w:rPr>
          <w:tab/>
        </w:r>
        <w:r w:rsidR="00E41BCD" w:rsidRPr="00C60AB5">
          <w:rPr>
            <w:noProof/>
            <w:webHidden/>
          </w:rPr>
          <w:fldChar w:fldCharType="begin"/>
        </w:r>
        <w:r w:rsidR="00E41BCD" w:rsidRPr="00C60AB5">
          <w:rPr>
            <w:noProof/>
            <w:webHidden/>
          </w:rPr>
          <w:instrText xml:space="preserve"> PAGEREF _Toc483020487 \h </w:instrText>
        </w:r>
        <w:r w:rsidR="00E41BCD" w:rsidRPr="00C60AB5">
          <w:rPr>
            <w:noProof/>
            <w:webHidden/>
          </w:rPr>
        </w:r>
        <w:r w:rsidR="00E41BCD" w:rsidRPr="00C60AB5">
          <w:rPr>
            <w:noProof/>
            <w:webHidden/>
          </w:rPr>
          <w:fldChar w:fldCharType="separate"/>
        </w:r>
        <w:r w:rsidR="00E41BCD" w:rsidRPr="00C60AB5">
          <w:rPr>
            <w:noProof/>
            <w:webHidden/>
          </w:rPr>
          <w:t>16</w:t>
        </w:r>
        <w:r w:rsidR="00E41BCD" w:rsidRPr="00C60AB5">
          <w:rPr>
            <w:noProof/>
            <w:webHidden/>
          </w:rPr>
          <w:fldChar w:fldCharType="end"/>
        </w:r>
      </w:hyperlink>
    </w:p>
    <w:p w:rsidR="00E41BCD" w:rsidRPr="00C60AB5" w:rsidRDefault="00274F1F" w:rsidP="00E41BCD">
      <w:pPr>
        <w:pStyle w:val="TOC3"/>
        <w:tabs>
          <w:tab w:val="right" w:leader="dot" w:pos="9016"/>
        </w:tabs>
        <w:spacing w:line="360" w:lineRule="auto"/>
        <w:rPr>
          <w:noProof/>
        </w:rPr>
      </w:pPr>
      <w:hyperlink w:anchor="_Toc483020488" w:history="1">
        <w:r w:rsidR="00E41BCD" w:rsidRPr="00C60AB5">
          <w:rPr>
            <w:rStyle w:val="Hyperlink"/>
            <w:rFonts w:eastAsia="Times New Roman"/>
            <w:noProof/>
          </w:rPr>
          <w:t>Net income Growth Rate</w:t>
        </w:r>
        <w:r w:rsidR="00E41BCD" w:rsidRPr="00C60AB5">
          <w:rPr>
            <w:noProof/>
            <w:webHidden/>
          </w:rPr>
          <w:tab/>
        </w:r>
        <w:r w:rsidR="00E41BCD" w:rsidRPr="00C60AB5">
          <w:rPr>
            <w:noProof/>
            <w:webHidden/>
          </w:rPr>
          <w:fldChar w:fldCharType="begin"/>
        </w:r>
        <w:r w:rsidR="00E41BCD" w:rsidRPr="00C60AB5">
          <w:rPr>
            <w:noProof/>
            <w:webHidden/>
          </w:rPr>
          <w:instrText xml:space="preserve"> PAGEREF _Toc483020488 \h </w:instrText>
        </w:r>
        <w:r w:rsidR="00E41BCD" w:rsidRPr="00C60AB5">
          <w:rPr>
            <w:noProof/>
            <w:webHidden/>
          </w:rPr>
        </w:r>
        <w:r w:rsidR="00E41BCD" w:rsidRPr="00C60AB5">
          <w:rPr>
            <w:noProof/>
            <w:webHidden/>
          </w:rPr>
          <w:fldChar w:fldCharType="separate"/>
        </w:r>
        <w:r w:rsidR="00E41BCD" w:rsidRPr="00C60AB5">
          <w:rPr>
            <w:noProof/>
            <w:webHidden/>
          </w:rPr>
          <w:t>16</w:t>
        </w:r>
        <w:r w:rsidR="00E41BCD" w:rsidRPr="00C60AB5">
          <w:rPr>
            <w:noProof/>
            <w:webHidden/>
          </w:rPr>
          <w:fldChar w:fldCharType="end"/>
        </w:r>
      </w:hyperlink>
    </w:p>
    <w:p w:rsidR="00E41BCD" w:rsidRPr="00C60AB5" w:rsidRDefault="00274F1F" w:rsidP="00C60AB5">
      <w:pPr>
        <w:pStyle w:val="TOC1"/>
        <w:rPr>
          <w:b w:val="0"/>
        </w:rPr>
      </w:pPr>
      <w:hyperlink w:anchor="_Toc483020489" w:history="1">
        <w:r w:rsidR="00E41BCD" w:rsidRPr="00C60AB5">
          <w:rPr>
            <w:rStyle w:val="Hyperlink"/>
            <w:rFonts w:eastAsia="Times New Roman"/>
            <w:b w:val="0"/>
          </w:rPr>
          <w:t>Matrices</w:t>
        </w:r>
        <w:r w:rsidR="00E41BCD" w:rsidRPr="00C60AB5">
          <w:rPr>
            <w:b w:val="0"/>
            <w:webHidden/>
          </w:rPr>
          <w:tab/>
        </w:r>
        <w:r w:rsidR="00E41BCD" w:rsidRPr="00C60AB5">
          <w:rPr>
            <w:b w:val="0"/>
            <w:webHidden/>
          </w:rPr>
          <w:fldChar w:fldCharType="begin"/>
        </w:r>
        <w:r w:rsidR="00E41BCD" w:rsidRPr="00C60AB5">
          <w:rPr>
            <w:b w:val="0"/>
            <w:webHidden/>
          </w:rPr>
          <w:instrText xml:space="preserve"> PAGEREF _Toc483020489 \h </w:instrText>
        </w:r>
        <w:r w:rsidR="00E41BCD" w:rsidRPr="00C60AB5">
          <w:rPr>
            <w:b w:val="0"/>
            <w:webHidden/>
          </w:rPr>
        </w:r>
        <w:r w:rsidR="00E41BCD" w:rsidRPr="00C60AB5">
          <w:rPr>
            <w:b w:val="0"/>
            <w:webHidden/>
          </w:rPr>
          <w:fldChar w:fldCharType="separate"/>
        </w:r>
        <w:r w:rsidR="00E41BCD" w:rsidRPr="00C60AB5">
          <w:rPr>
            <w:b w:val="0"/>
            <w:webHidden/>
          </w:rPr>
          <w:t>16</w:t>
        </w:r>
        <w:r w:rsidR="00E41BCD" w:rsidRPr="00C60AB5">
          <w:rPr>
            <w:b w:val="0"/>
            <w:webHidden/>
          </w:rPr>
          <w:fldChar w:fldCharType="end"/>
        </w:r>
      </w:hyperlink>
    </w:p>
    <w:p w:rsidR="00E41BCD" w:rsidRPr="00C60AB5" w:rsidRDefault="00274F1F" w:rsidP="00E41BCD">
      <w:pPr>
        <w:pStyle w:val="TOC2"/>
        <w:tabs>
          <w:tab w:val="right" w:leader="dot" w:pos="9016"/>
        </w:tabs>
        <w:spacing w:line="360" w:lineRule="auto"/>
        <w:rPr>
          <w:noProof/>
        </w:rPr>
      </w:pPr>
      <w:hyperlink w:anchor="_Toc483020490" w:history="1">
        <w:r w:rsidR="00E41BCD" w:rsidRPr="00C60AB5">
          <w:rPr>
            <w:rStyle w:val="Hyperlink"/>
            <w:noProof/>
          </w:rPr>
          <w:t>Competitive Profile Matrix</w:t>
        </w:r>
        <w:r w:rsidR="00E41BCD" w:rsidRPr="00C60AB5">
          <w:rPr>
            <w:noProof/>
            <w:webHidden/>
          </w:rPr>
          <w:tab/>
        </w:r>
        <w:r w:rsidR="00E41BCD" w:rsidRPr="00C60AB5">
          <w:rPr>
            <w:noProof/>
            <w:webHidden/>
          </w:rPr>
          <w:fldChar w:fldCharType="begin"/>
        </w:r>
        <w:r w:rsidR="00E41BCD" w:rsidRPr="00C60AB5">
          <w:rPr>
            <w:noProof/>
            <w:webHidden/>
          </w:rPr>
          <w:instrText xml:space="preserve"> PAGEREF _Toc483020490 \h </w:instrText>
        </w:r>
        <w:r w:rsidR="00E41BCD" w:rsidRPr="00C60AB5">
          <w:rPr>
            <w:noProof/>
            <w:webHidden/>
          </w:rPr>
        </w:r>
        <w:r w:rsidR="00E41BCD" w:rsidRPr="00C60AB5">
          <w:rPr>
            <w:noProof/>
            <w:webHidden/>
          </w:rPr>
          <w:fldChar w:fldCharType="separate"/>
        </w:r>
        <w:r w:rsidR="00E41BCD" w:rsidRPr="00C60AB5">
          <w:rPr>
            <w:noProof/>
            <w:webHidden/>
          </w:rPr>
          <w:t>17</w:t>
        </w:r>
        <w:r w:rsidR="00E41BCD" w:rsidRPr="00C60AB5">
          <w:rPr>
            <w:noProof/>
            <w:webHidden/>
          </w:rPr>
          <w:fldChar w:fldCharType="end"/>
        </w:r>
      </w:hyperlink>
    </w:p>
    <w:p w:rsidR="00E41BCD" w:rsidRPr="00C60AB5" w:rsidRDefault="00274F1F" w:rsidP="00E41BCD">
      <w:pPr>
        <w:pStyle w:val="TOC2"/>
        <w:tabs>
          <w:tab w:val="right" w:leader="dot" w:pos="9016"/>
        </w:tabs>
        <w:spacing w:line="360" w:lineRule="auto"/>
        <w:rPr>
          <w:noProof/>
        </w:rPr>
      </w:pPr>
      <w:hyperlink w:anchor="_Toc483020491" w:history="1">
        <w:r w:rsidR="00E41BCD" w:rsidRPr="00C60AB5">
          <w:rPr>
            <w:rStyle w:val="Hyperlink"/>
            <w:noProof/>
          </w:rPr>
          <w:t>External Factor Evaluation (EFE) Matrix</w:t>
        </w:r>
        <w:r w:rsidR="00E41BCD" w:rsidRPr="00C60AB5">
          <w:rPr>
            <w:noProof/>
            <w:webHidden/>
          </w:rPr>
          <w:tab/>
        </w:r>
        <w:r w:rsidR="00E41BCD" w:rsidRPr="00C60AB5">
          <w:rPr>
            <w:noProof/>
            <w:webHidden/>
          </w:rPr>
          <w:fldChar w:fldCharType="begin"/>
        </w:r>
        <w:r w:rsidR="00E41BCD" w:rsidRPr="00C60AB5">
          <w:rPr>
            <w:noProof/>
            <w:webHidden/>
          </w:rPr>
          <w:instrText xml:space="preserve"> PAGEREF _Toc483020491 \h </w:instrText>
        </w:r>
        <w:r w:rsidR="00E41BCD" w:rsidRPr="00C60AB5">
          <w:rPr>
            <w:noProof/>
            <w:webHidden/>
          </w:rPr>
        </w:r>
        <w:r w:rsidR="00E41BCD" w:rsidRPr="00C60AB5">
          <w:rPr>
            <w:noProof/>
            <w:webHidden/>
          </w:rPr>
          <w:fldChar w:fldCharType="separate"/>
        </w:r>
        <w:r w:rsidR="00E41BCD" w:rsidRPr="00C60AB5">
          <w:rPr>
            <w:noProof/>
            <w:webHidden/>
          </w:rPr>
          <w:t>18</w:t>
        </w:r>
        <w:r w:rsidR="00E41BCD" w:rsidRPr="00C60AB5">
          <w:rPr>
            <w:noProof/>
            <w:webHidden/>
          </w:rPr>
          <w:fldChar w:fldCharType="end"/>
        </w:r>
      </w:hyperlink>
    </w:p>
    <w:p w:rsidR="00E41BCD" w:rsidRPr="00C60AB5" w:rsidRDefault="00274F1F" w:rsidP="00E41BCD">
      <w:pPr>
        <w:pStyle w:val="TOC2"/>
        <w:tabs>
          <w:tab w:val="right" w:leader="dot" w:pos="9016"/>
        </w:tabs>
        <w:spacing w:line="360" w:lineRule="auto"/>
        <w:rPr>
          <w:noProof/>
        </w:rPr>
      </w:pPr>
      <w:hyperlink w:anchor="_Toc483020492" w:history="1">
        <w:r w:rsidR="00E41BCD" w:rsidRPr="00C60AB5">
          <w:rPr>
            <w:rStyle w:val="Hyperlink"/>
            <w:noProof/>
          </w:rPr>
          <w:t>Internal Factor Evaluation (IFE) Matrix</w:t>
        </w:r>
        <w:r w:rsidR="00E41BCD" w:rsidRPr="00C60AB5">
          <w:rPr>
            <w:noProof/>
            <w:webHidden/>
          </w:rPr>
          <w:tab/>
        </w:r>
        <w:r w:rsidR="00E41BCD" w:rsidRPr="00C60AB5">
          <w:rPr>
            <w:noProof/>
            <w:webHidden/>
          </w:rPr>
          <w:fldChar w:fldCharType="begin"/>
        </w:r>
        <w:r w:rsidR="00E41BCD" w:rsidRPr="00C60AB5">
          <w:rPr>
            <w:noProof/>
            <w:webHidden/>
          </w:rPr>
          <w:instrText xml:space="preserve"> PAGEREF _Toc483020492 \h </w:instrText>
        </w:r>
        <w:r w:rsidR="00E41BCD" w:rsidRPr="00C60AB5">
          <w:rPr>
            <w:noProof/>
            <w:webHidden/>
          </w:rPr>
        </w:r>
        <w:r w:rsidR="00E41BCD" w:rsidRPr="00C60AB5">
          <w:rPr>
            <w:noProof/>
            <w:webHidden/>
          </w:rPr>
          <w:fldChar w:fldCharType="separate"/>
        </w:r>
        <w:r w:rsidR="00E41BCD" w:rsidRPr="00C60AB5">
          <w:rPr>
            <w:noProof/>
            <w:webHidden/>
          </w:rPr>
          <w:t>19</w:t>
        </w:r>
        <w:r w:rsidR="00E41BCD" w:rsidRPr="00C60AB5">
          <w:rPr>
            <w:noProof/>
            <w:webHidden/>
          </w:rPr>
          <w:fldChar w:fldCharType="end"/>
        </w:r>
      </w:hyperlink>
    </w:p>
    <w:p w:rsidR="00E41BCD" w:rsidRPr="00C60AB5" w:rsidRDefault="00274F1F" w:rsidP="00E41BCD">
      <w:pPr>
        <w:pStyle w:val="TOC2"/>
        <w:tabs>
          <w:tab w:val="right" w:leader="dot" w:pos="9016"/>
        </w:tabs>
        <w:spacing w:line="360" w:lineRule="auto"/>
        <w:rPr>
          <w:noProof/>
        </w:rPr>
      </w:pPr>
      <w:hyperlink w:anchor="_Toc483020493" w:history="1">
        <w:r w:rsidR="00E41BCD" w:rsidRPr="00C60AB5">
          <w:rPr>
            <w:rStyle w:val="Hyperlink"/>
            <w:noProof/>
          </w:rPr>
          <w:t>Strategic Planning and Action Control Evaluation (SPACE) Matrix</w:t>
        </w:r>
        <w:r w:rsidR="00E41BCD" w:rsidRPr="00C60AB5">
          <w:rPr>
            <w:noProof/>
            <w:webHidden/>
          </w:rPr>
          <w:tab/>
        </w:r>
        <w:r w:rsidR="00E41BCD" w:rsidRPr="00C60AB5">
          <w:rPr>
            <w:noProof/>
            <w:webHidden/>
          </w:rPr>
          <w:fldChar w:fldCharType="begin"/>
        </w:r>
        <w:r w:rsidR="00E41BCD" w:rsidRPr="00C60AB5">
          <w:rPr>
            <w:noProof/>
            <w:webHidden/>
          </w:rPr>
          <w:instrText xml:space="preserve"> PAGEREF _Toc483020493 \h </w:instrText>
        </w:r>
        <w:r w:rsidR="00E41BCD" w:rsidRPr="00C60AB5">
          <w:rPr>
            <w:noProof/>
            <w:webHidden/>
          </w:rPr>
        </w:r>
        <w:r w:rsidR="00E41BCD" w:rsidRPr="00C60AB5">
          <w:rPr>
            <w:noProof/>
            <w:webHidden/>
          </w:rPr>
          <w:fldChar w:fldCharType="separate"/>
        </w:r>
        <w:r w:rsidR="00E41BCD" w:rsidRPr="00C60AB5">
          <w:rPr>
            <w:noProof/>
            <w:webHidden/>
          </w:rPr>
          <w:t>20</w:t>
        </w:r>
        <w:r w:rsidR="00E41BCD" w:rsidRPr="00C60AB5">
          <w:rPr>
            <w:noProof/>
            <w:webHidden/>
          </w:rPr>
          <w:fldChar w:fldCharType="end"/>
        </w:r>
      </w:hyperlink>
    </w:p>
    <w:p w:rsidR="00E41BCD" w:rsidRPr="00C60AB5" w:rsidRDefault="00274F1F" w:rsidP="00E41BCD">
      <w:pPr>
        <w:pStyle w:val="TOC2"/>
        <w:tabs>
          <w:tab w:val="right" w:leader="dot" w:pos="9016"/>
        </w:tabs>
        <w:spacing w:line="360" w:lineRule="auto"/>
        <w:rPr>
          <w:noProof/>
        </w:rPr>
      </w:pPr>
      <w:hyperlink w:anchor="_Toc483020494" w:history="1">
        <w:r w:rsidR="00E41BCD" w:rsidRPr="00C60AB5">
          <w:rPr>
            <w:rStyle w:val="Hyperlink"/>
            <w:noProof/>
          </w:rPr>
          <w:t>Boston Consulting Group (BCG) Matrix</w:t>
        </w:r>
        <w:r w:rsidR="00E41BCD" w:rsidRPr="00C60AB5">
          <w:rPr>
            <w:noProof/>
            <w:webHidden/>
          </w:rPr>
          <w:tab/>
        </w:r>
        <w:r w:rsidR="00E41BCD" w:rsidRPr="00C60AB5">
          <w:rPr>
            <w:noProof/>
            <w:webHidden/>
          </w:rPr>
          <w:fldChar w:fldCharType="begin"/>
        </w:r>
        <w:r w:rsidR="00E41BCD" w:rsidRPr="00C60AB5">
          <w:rPr>
            <w:noProof/>
            <w:webHidden/>
          </w:rPr>
          <w:instrText xml:space="preserve"> PAGEREF _Toc483020494 \h </w:instrText>
        </w:r>
        <w:r w:rsidR="00E41BCD" w:rsidRPr="00C60AB5">
          <w:rPr>
            <w:noProof/>
            <w:webHidden/>
          </w:rPr>
        </w:r>
        <w:r w:rsidR="00E41BCD" w:rsidRPr="00C60AB5">
          <w:rPr>
            <w:noProof/>
            <w:webHidden/>
          </w:rPr>
          <w:fldChar w:fldCharType="separate"/>
        </w:r>
        <w:r w:rsidR="00E41BCD" w:rsidRPr="00C60AB5">
          <w:rPr>
            <w:noProof/>
            <w:webHidden/>
          </w:rPr>
          <w:t>21</w:t>
        </w:r>
        <w:r w:rsidR="00E41BCD" w:rsidRPr="00C60AB5">
          <w:rPr>
            <w:noProof/>
            <w:webHidden/>
          </w:rPr>
          <w:fldChar w:fldCharType="end"/>
        </w:r>
      </w:hyperlink>
    </w:p>
    <w:p w:rsidR="00E41BCD" w:rsidRPr="00C60AB5" w:rsidRDefault="00274F1F" w:rsidP="00C60AB5">
      <w:pPr>
        <w:pStyle w:val="TOC1"/>
        <w:rPr>
          <w:b w:val="0"/>
        </w:rPr>
      </w:pPr>
      <w:hyperlink w:anchor="_Toc483020495" w:history="1">
        <w:r w:rsidR="00E41BCD" w:rsidRPr="00C60AB5">
          <w:rPr>
            <w:rStyle w:val="Hyperlink"/>
            <w:b w:val="0"/>
          </w:rPr>
          <w:t>Recommendations for EFU General Insurance</w:t>
        </w:r>
        <w:r w:rsidR="00E41BCD" w:rsidRPr="00C60AB5">
          <w:rPr>
            <w:b w:val="0"/>
            <w:webHidden/>
          </w:rPr>
          <w:tab/>
        </w:r>
        <w:r w:rsidR="00E41BCD" w:rsidRPr="00C60AB5">
          <w:rPr>
            <w:b w:val="0"/>
            <w:webHidden/>
          </w:rPr>
          <w:fldChar w:fldCharType="begin"/>
        </w:r>
        <w:r w:rsidR="00E41BCD" w:rsidRPr="00C60AB5">
          <w:rPr>
            <w:b w:val="0"/>
            <w:webHidden/>
          </w:rPr>
          <w:instrText xml:space="preserve"> PAGEREF _Toc483020495 \h </w:instrText>
        </w:r>
        <w:r w:rsidR="00E41BCD" w:rsidRPr="00C60AB5">
          <w:rPr>
            <w:b w:val="0"/>
            <w:webHidden/>
          </w:rPr>
        </w:r>
        <w:r w:rsidR="00E41BCD" w:rsidRPr="00C60AB5">
          <w:rPr>
            <w:b w:val="0"/>
            <w:webHidden/>
          </w:rPr>
          <w:fldChar w:fldCharType="separate"/>
        </w:r>
        <w:r w:rsidR="00E41BCD" w:rsidRPr="00C60AB5">
          <w:rPr>
            <w:b w:val="0"/>
            <w:webHidden/>
          </w:rPr>
          <w:t>23</w:t>
        </w:r>
        <w:r w:rsidR="00E41BCD" w:rsidRPr="00C60AB5">
          <w:rPr>
            <w:b w:val="0"/>
            <w:webHidden/>
          </w:rPr>
          <w:fldChar w:fldCharType="end"/>
        </w:r>
      </w:hyperlink>
    </w:p>
    <w:p w:rsidR="00124134" w:rsidRPr="00124134" w:rsidRDefault="00E41BCD" w:rsidP="00E41BCD">
      <w:pPr>
        <w:spacing w:line="360" w:lineRule="auto"/>
        <w:jc w:val="center"/>
        <w:rPr>
          <w:b/>
        </w:rPr>
      </w:pPr>
      <w:r w:rsidRPr="00C60AB5">
        <w:fldChar w:fldCharType="end"/>
      </w:r>
      <w:r w:rsidR="00124134">
        <w:br w:type="page"/>
      </w:r>
    </w:p>
    <w:p w:rsidR="007813BE" w:rsidRPr="00871B93" w:rsidRDefault="0008138C" w:rsidP="00124134">
      <w:pPr>
        <w:pStyle w:val="Heading1"/>
        <w:spacing w:line="480" w:lineRule="auto"/>
      </w:pPr>
      <w:bookmarkStart w:id="0" w:name="_Toc483020448"/>
      <w:r w:rsidRPr="00871B93">
        <w:lastRenderedPageBreak/>
        <w:t>Introduction</w:t>
      </w:r>
      <w:bookmarkEnd w:id="0"/>
    </w:p>
    <w:p w:rsidR="0008138C" w:rsidRDefault="0008138C" w:rsidP="00124134">
      <w:pPr>
        <w:spacing w:line="480" w:lineRule="auto"/>
        <w:jc w:val="both"/>
        <w:rPr>
          <w:rFonts w:cs="Times New Roman"/>
          <w:szCs w:val="24"/>
        </w:rPr>
      </w:pPr>
      <w:r>
        <w:rPr>
          <w:rFonts w:cs="Times New Roman"/>
          <w:szCs w:val="24"/>
        </w:rPr>
        <w:t xml:space="preserve">EFU was </w:t>
      </w:r>
      <w:r w:rsidR="00871B93">
        <w:rPr>
          <w:rFonts w:cs="Times New Roman"/>
          <w:szCs w:val="24"/>
        </w:rPr>
        <w:t xml:space="preserve">founded </w:t>
      </w:r>
      <w:r>
        <w:rPr>
          <w:rFonts w:cs="Times New Roman"/>
          <w:szCs w:val="24"/>
        </w:rPr>
        <w:t>in September 2,</w:t>
      </w:r>
      <w:r w:rsidR="00871B93">
        <w:rPr>
          <w:rFonts w:cs="Times New Roman"/>
          <w:szCs w:val="24"/>
        </w:rPr>
        <w:t xml:space="preserve"> </w:t>
      </w:r>
      <w:r>
        <w:rPr>
          <w:rFonts w:cs="Times New Roman"/>
          <w:szCs w:val="24"/>
        </w:rPr>
        <w:t xml:space="preserve">1932. It focuses on non-life insurance business which includes property, marine/aviation, motor and other miscellaneous products. It </w:t>
      </w:r>
      <w:r w:rsidR="00B16E10">
        <w:rPr>
          <w:rFonts w:cs="Times New Roman"/>
          <w:szCs w:val="24"/>
        </w:rPr>
        <w:t>is</w:t>
      </w:r>
      <w:r>
        <w:rPr>
          <w:rFonts w:cs="Times New Roman"/>
          <w:szCs w:val="24"/>
        </w:rPr>
        <w:t xml:space="preserve"> listed in Karachi and Lahore stock </w:t>
      </w:r>
      <w:r w:rsidR="00796811">
        <w:rPr>
          <w:rFonts w:cs="Times New Roman"/>
          <w:szCs w:val="24"/>
        </w:rPr>
        <w:t>exchange</w:t>
      </w:r>
      <w:r>
        <w:rPr>
          <w:rFonts w:cs="Times New Roman"/>
          <w:szCs w:val="24"/>
        </w:rPr>
        <w:t xml:space="preserve"> of Pakistan.</w:t>
      </w:r>
      <w:r w:rsidR="00887F4A">
        <w:rPr>
          <w:rFonts w:cs="Times New Roman"/>
          <w:szCs w:val="24"/>
        </w:rPr>
        <w:t xml:space="preserve"> The head office of EFU is located on M.A. Jinnah road, Karachi Pakistan.</w:t>
      </w:r>
      <w:r w:rsidR="005A4152">
        <w:rPr>
          <w:rFonts w:cs="Times New Roman"/>
          <w:szCs w:val="24"/>
        </w:rPr>
        <w:t xml:space="preserve"> </w:t>
      </w:r>
      <w:r w:rsidR="0002597E">
        <w:rPr>
          <w:rFonts w:cs="Times New Roman"/>
          <w:szCs w:val="24"/>
        </w:rPr>
        <w:t>There are approximately 61 branches of EFU Life Insurance operational in Pakistan.</w:t>
      </w:r>
      <w:r w:rsidR="00B9045D">
        <w:rPr>
          <w:rFonts w:cs="Times New Roman"/>
          <w:szCs w:val="24"/>
        </w:rPr>
        <w:t xml:space="preserve"> </w:t>
      </w:r>
      <w:r w:rsidR="003E76F6">
        <w:rPr>
          <w:rFonts w:cs="Times New Roman"/>
          <w:szCs w:val="24"/>
        </w:rPr>
        <w:t>EFU is considered as one of the few well known Pakistani organizations that are operated by completely professional and motivated work force.</w:t>
      </w:r>
      <w:r w:rsidR="00B16E10">
        <w:rPr>
          <w:rFonts w:cs="Times New Roman"/>
          <w:szCs w:val="24"/>
        </w:rPr>
        <w:t xml:space="preserve"> </w:t>
      </w:r>
      <w:r w:rsidR="00E004A4">
        <w:rPr>
          <w:rFonts w:cs="Times New Roman"/>
          <w:szCs w:val="24"/>
        </w:rPr>
        <w:t>Policies of EFU are accepted in every branch of EFU located in Pakistan.</w:t>
      </w:r>
      <w:r w:rsidR="00DB6A8F">
        <w:rPr>
          <w:rFonts w:cs="Times New Roman"/>
          <w:szCs w:val="24"/>
        </w:rPr>
        <w:t xml:space="preserve"> The client </w:t>
      </w:r>
      <w:proofErr w:type="gramStart"/>
      <w:r w:rsidR="00DB6A8F">
        <w:rPr>
          <w:rFonts w:cs="Times New Roman"/>
          <w:szCs w:val="24"/>
        </w:rPr>
        <w:t>base of EFU are</w:t>
      </w:r>
      <w:proofErr w:type="gramEnd"/>
      <w:r w:rsidR="00DB6A8F">
        <w:rPr>
          <w:rFonts w:cs="Times New Roman"/>
          <w:szCs w:val="24"/>
        </w:rPr>
        <w:t xml:space="preserve"> some of the most reputed </w:t>
      </w:r>
      <w:r w:rsidR="001A719F">
        <w:rPr>
          <w:rFonts w:cs="Times New Roman"/>
          <w:szCs w:val="24"/>
        </w:rPr>
        <w:t xml:space="preserve">and leading </w:t>
      </w:r>
      <w:r w:rsidR="009B1968">
        <w:rPr>
          <w:rFonts w:cs="Times New Roman"/>
          <w:szCs w:val="24"/>
        </w:rPr>
        <w:t>businesses</w:t>
      </w:r>
      <w:r w:rsidR="001A719F">
        <w:rPr>
          <w:rFonts w:cs="Times New Roman"/>
          <w:szCs w:val="24"/>
        </w:rPr>
        <w:t xml:space="preserve"> and some multinational companies.</w:t>
      </w:r>
      <w:r w:rsidR="00250C03">
        <w:rPr>
          <w:rFonts w:cs="Times New Roman"/>
          <w:szCs w:val="24"/>
        </w:rPr>
        <w:t xml:space="preserve"> </w:t>
      </w:r>
      <w:r w:rsidR="00DE39D4">
        <w:rPr>
          <w:rFonts w:cs="Times New Roman"/>
          <w:szCs w:val="24"/>
        </w:rPr>
        <w:t xml:space="preserve">One of the unique </w:t>
      </w:r>
      <w:proofErr w:type="gramStart"/>
      <w:r w:rsidR="00DE39D4">
        <w:rPr>
          <w:rFonts w:cs="Times New Roman"/>
          <w:szCs w:val="24"/>
        </w:rPr>
        <w:t>feature</w:t>
      </w:r>
      <w:proofErr w:type="gramEnd"/>
      <w:r w:rsidR="00DE39D4">
        <w:rPr>
          <w:rFonts w:cs="Times New Roman"/>
          <w:szCs w:val="24"/>
        </w:rPr>
        <w:t xml:space="preserve"> </w:t>
      </w:r>
      <w:r w:rsidR="007D0C42">
        <w:rPr>
          <w:rFonts w:cs="Times New Roman"/>
          <w:szCs w:val="24"/>
        </w:rPr>
        <w:t xml:space="preserve">of EFU </w:t>
      </w:r>
      <w:r w:rsidR="00F357E7">
        <w:rPr>
          <w:rFonts w:cs="Times New Roman"/>
          <w:szCs w:val="24"/>
        </w:rPr>
        <w:t>i</w:t>
      </w:r>
      <w:r w:rsidR="0036368F">
        <w:rPr>
          <w:rFonts w:cs="Times New Roman"/>
          <w:szCs w:val="24"/>
        </w:rPr>
        <w:t xml:space="preserve">s that it </w:t>
      </w:r>
      <w:r w:rsidR="00C207AE">
        <w:rPr>
          <w:rFonts w:cs="Times New Roman"/>
          <w:szCs w:val="24"/>
        </w:rPr>
        <w:t xml:space="preserve">has a voluntary </w:t>
      </w:r>
      <w:r w:rsidR="00F357E7">
        <w:rPr>
          <w:rFonts w:cs="Times New Roman"/>
          <w:szCs w:val="24"/>
        </w:rPr>
        <w:t xml:space="preserve">review mechanism. This review mechanism is run by professionals that are working in international and reputed organizations. </w:t>
      </w:r>
      <w:r w:rsidR="003D2A96">
        <w:rPr>
          <w:rFonts w:cs="Times New Roman"/>
          <w:szCs w:val="24"/>
        </w:rPr>
        <w:t xml:space="preserve"> The reviews provided by these </w:t>
      </w:r>
      <w:r w:rsidR="000A686F">
        <w:rPr>
          <w:rFonts w:cs="Times New Roman"/>
          <w:szCs w:val="24"/>
        </w:rPr>
        <w:t>professionals</w:t>
      </w:r>
      <w:r w:rsidR="003D2A96">
        <w:rPr>
          <w:rFonts w:cs="Times New Roman"/>
          <w:szCs w:val="24"/>
        </w:rPr>
        <w:t xml:space="preserve"> are highly independent and unbiased due to which EFU can easily understand and adapt the international changes that are happening in the insurance market.</w:t>
      </w:r>
      <w:r w:rsidR="00D05F0A">
        <w:rPr>
          <w:rFonts w:cs="Times New Roman"/>
          <w:szCs w:val="24"/>
        </w:rPr>
        <w:t xml:space="preserve"> One thing that enhances the strength of EFU is that it has long-term </w:t>
      </w:r>
      <w:r w:rsidR="004D0DCB">
        <w:rPr>
          <w:rFonts w:cs="Times New Roman"/>
          <w:szCs w:val="24"/>
        </w:rPr>
        <w:t xml:space="preserve">and extremely cordial relationship </w:t>
      </w:r>
      <w:r w:rsidR="00D05F0A">
        <w:rPr>
          <w:rFonts w:cs="Times New Roman"/>
          <w:szCs w:val="24"/>
        </w:rPr>
        <w:t>with its reinsurers.</w:t>
      </w:r>
      <w:r w:rsidR="004D0DCB">
        <w:rPr>
          <w:rFonts w:cs="Times New Roman"/>
          <w:szCs w:val="24"/>
        </w:rPr>
        <w:t xml:space="preserve"> </w:t>
      </w:r>
      <w:r w:rsidR="00C06396">
        <w:rPr>
          <w:rFonts w:cs="Times New Roman"/>
          <w:szCs w:val="24"/>
        </w:rPr>
        <w:t>The insurance industry got a boom due to EFU by providing leadership, manpower and the energy that was needed to grow the industry.</w:t>
      </w:r>
      <w:r w:rsidR="00B65BAF">
        <w:rPr>
          <w:rFonts w:cs="Times New Roman"/>
          <w:szCs w:val="24"/>
        </w:rPr>
        <w:t xml:space="preserve"> In the insurance industry,</w:t>
      </w:r>
      <w:r w:rsidR="00450367">
        <w:rPr>
          <w:rFonts w:cs="Times New Roman"/>
          <w:szCs w:val="24"/>
        </w:rPr>
        <w:t xml:space="preserve"> </w:t>
      </w:r>
      <w:r w:rsidR="00A70E1D">
        <w:rPr>
          <w:rFonts w:cs="Times New Roman"/>
          <w:szCs w:val="24"/>
        </w:rPr>
        <w:t xml:space="preserve">EFU was the first one </w:t>
      </w:r>
      <w:r w:rsidR="000043E7">
        <w:rPr>
          <w:rFonts w:cs="Times New Roman"/>
          <w:szCs w:val="24"/>
        </w:rPr>
        <w:t xml:space="preserve">to install the latest technology </w:t>
      </w:r>
      <w:r w:rsidR="001607C0">
        <w:rPr>
          <w:rFonts w:cs="Times New Roman"/>
          <w:szCs w:val="24"/>
        </w:rPr>
        <w:t>Oracle in its Enterprise Information System.</w:t>
      </w:r>
      <w:r w:rsidR="007515EF">
        <w:rPr>
          <w:rFonts w:cs="Times New Roman"/>
          <w:szCs w:val="24"/>
        </w:rPr>
        <w:t xml:space="preserve"> It</w:t>
      </w:r>
      <w:r w:rsidR="00701858">
        <w:rPr>
          <w:rFonts w:cs="Times New Roman"/>
          <w:szCs w:val="24"/>
        </w:rPr>
        <w:t xml:space="preserve"> was done </w:t>
      </w:r>
      <w:r w:rsidR="007515EF">
        <w:rPr>
          <w:rFonts w:cs="Times New Roman"/>
          <w:szCs w:val="24"/>
        </w:rPr>
        <w:t>to fulfill the company’s need for online transactions, data storing and warehousing, management of relationships with</w:t>
      </w:r>
      <w:r w:rsidR="00701858">
        <w:rPr>
          <w:rFonts w:cs="Times New Roman"/>
          <w:szCs w:val="24"/>
        </w:rPr>
        <w:t xml:space="preserve"> customers and business intelligence.</w:t>
      </w:r>
      <w:r w:rsidR="007515EF">
        <w:rPr>
          <w:rFonts w:cs="Times New Roman"/>
          <w:szCs w:val="24"/>
        </w:rPr>
        <w:t xml:space="preserve"> </w:t>
      </w:r>
      <w:r w:rsidR="0054473F">
        <w:rPr>
          <w:rFonts w:cs="Times New Roman"/>
          <w:szCs w:val="24"/>
        </w:rPr>
        <w:t xml:space="preserve">EFU is the first Pakistani insurance company that has </w:t>
      </w:r>
      <w:r w:rsidR="003941DC">
        <w:rPr>
          <w:rFonts w:cs="Times New Roman"/>
          <w:szCs w:val="24"/>
        </w:rPr>
        <w:t>ISO 9001-2000 certification.</w:t>
      </w:r>
      <w:r w:rsidR="004E3AB0">
        <w:rPr>
          <w:rFonts w:cs="Times New Roman"/>
          <w:szCs w:val="24"/>
        </w:rPr>
        <w:t xml:space="preserve"> The market share of EFU is almost greater than 60% of private sector.</w:t>
      </w:r>
      <w:r w:rsidR="005F4E78">
        <w:rPr>
          <w:rFonts w:cs="Times New Roman"/>
          <w:szCs w:val="24"/>
        </w:rPr>
        <w:t xml:space="preserve"> The training for </w:t>
      </w:r>
      <w:r w:rsidR="00E21941">
        <w:rPr>
          <w:rFonts w:cs="Times New Roman"/>
          <w:szCs w:val="24"/>
        </w:rPr>
        <w:t>employees</w:t>
      </w:r>
      <w:r w:rsidR="005F4E78">
        <w:rPr>
          <w:rFonts w:cs="Times New Roman"/>
          <w:szCs w:val="24"/>
        </w:rPr>
        <w:t xml:space="preserve"> is </w:t>
      </w:r>
      <w:r w:rsidR="005D097A">
        <w:rPr>
          <w:rFonts w:cs="Times New Roman"/>
          <w:szCs w:val="24"/>
        </w:rPr>
        <w:t xml:space="preserve">also </w:t>
      </w:r>
      <w:r w:rsidR="00E21941">
        <w:rPr>
          <w:rFonts w:cs="Times New Roman"/>
          <w:szCs w:val="24"/>
        </w:rPr>
        <w:t xml:space="preserve">very important as EFU has numerous products and </w:t>
      </w:r>
      <w:r w:rsidR="00DF2C43">
        <w:rPr>
          <w:rFonts w:cs="Times New Roman"/>
          <w:szCs w:val="24"/>
        </w:rPr>
        <w:t>employees</w:t>
      </w:r>
      <w:r w:rsidR="00E21941">
        <w:rPr>
          <w:rFonts w:cs="Times New Roman"/>
          <w:szCs w:val="24"/>
        </w:rPr>
        <w:t xml:space="preserve"> are</w:t>
      </w:r>
      <w:r w:rsidR="00DF2C43">
        <w:rPr>
          <w:rFonts w:cs="Times New Roman"/>
          <w:szCs w:val="24"/>
        </w:rPr>
        <w:t xml:space="preserve"> required to have complete knowledge about the products offered by the company.</w:t>
      </w:r>
      <w:r w:rsidR="003817C0">
        <w:rPr>
          <w:rFonts w:cs="Times New Roman"/>
          <w:szCs w:val="24"/>
        </w:rPr>
        <w:t xml:space="preserve"> </w:t>
      </w:r>
      <w:r w:rsidR="009E1BDD">
        <w:rPr>
          <w:rFonts w:cs="Times New Roman"/>
          <w:szCs w:val="24"/>
        </w:rPr>
        <w:t>Karachi Stock Exchange has declared EFU among top 25 companies seven times.</w:t>
      </w:r>
      <w:r w:rsidR="00D625C1">
        <w:rPr>
          <w:rFonts w:cs="Times New Roman"/>
          <w:szCs w:val="24"/>
        </w:rPr>
        <w:t xml:space="preserve"> EFU is now the leading insurance company in Pakistan.</w:t>
      </w:r>
      <w:r w:rsidR="007B0D24">
        <w:rPr>
          <w:rFonts w:cs="Times New Roman"/>
          <w:szCs w:val="24"/>
        </w:rPr>
        <w:t xml:space="preserve"> It is a well-known fact that, in future, </w:t>
      </w:r>
      <w:r w:rsidR="007B0D24">
        <w:rPr>
          <w:rFonts w:cs="Times New Roman"/>
          <w:szCs w:val="24"/>
        </w:rPr>
        <w:lastRenderedPageBreak/>
        <w:t xml:space="preserve">there will be numerous challenges in the insurance industry but EFU looks to accept those challenges and keep on providing quality services and products to </w:t>
      </w:r>
      <w:r w:rsidR="00C24DC7">
        <w:rPr>
          <w:rFonts w:cs="Times New Roman"/>
          <w:szCs w:val="24"/>
        </w:rPr>
        <w:t>all</w:t>
      </w:r>
      <w:r w:rsidR="007B0D24">
        <w:rPr>
          <w:rFonts w:cs="Times New Roman"/>
          <w:szCs w:val="24"/>
        </w:rPr>
        <w:t xml:space="preserve"> its customers.</w:t>
      </w:r>
      <w:r w:rsidR="00C24DC7">
        <w:rPr>
          <w:rFonts w:cs="Times New Roman"/>
          <w:szCs w:val="24"/>
        </w:rPr>
        <w:t xml:space="preserve"> It also looks to work hard to exceedingly meet the </w:t>
      </w:r>
      <w:r w:rsidR="00177310">
        <w:rPr>
          <w:rFonts w:cs="Times New Roman"/>
          <w:szCs w:val="24"/>
        </w:rPr>
        <w:t>stakeholder</w:t>
      </w:r>
      <w:r w:rsidR="00EC05A8">
        <w:rPr>
          <w:rFonts w:cs="Times New Roman"/>
          <w:szCs w:val="24"/>
        </w:rPr>
        <w:t>’</w:t>
      </w:r>
      <w:r w:rsidR="00177310">
        <w:rPr>
          <w:rFonts w:cs="Times New Roman"/>
          <w:szCs w:val="24"/>
        </w:rPr>
        <w:t>s expectations.</w:t>
      </w:r>
      <w:r w:rsidR="00EC05A8">
        <w:rPr>
          <w:rFonts w:cs="Times New Roman"/>
          <w:szCs w:val="24"/>
        </w:rPr>
        <w:t xml:space="preserve"> </w:t>
      </w:r>
      <w:r w:rsidR="00AD192E">
        <w:rPr>
          <w:rFonts w:cs="Times New Roman"/>
          <w:szCs w:val="24"/>
        </w:rPr>
        <w:t xml:space="preserve">EFU has latest technical and managerial </w:t>
      </w:r>
      <w:r w:rsidR="00A970B4">
        <w:rPr>
          <w:rFonts w:cs="Times New Roman"/>
          <w:szCs w:val="24"/>
        </w:rPr>
        <w:t>assistances</w:t>
      </w:r>
      <w:r w:rsidR="00AD192E">
        <w:rPr>
          <w:rFonts w:cs="Times New Roman"/>
          <w:szCs w:val="24"/>
        </w:rPr>
        <w:t xml:space="preserve"> which are reinforced by </w:t>
      </w:r>
      <w:proofErr w:type="gramStart"/>
      <w:r w:rsidR="00B213A1">
        <w:rPr>
          <w:rFonts w:cs="Times New Roman"/>
          <w:szCs w:val="24"/>
        </w:rPr>
        <w:t>many</w:t>
      </w:r>
      <w:r w:rsidR="00AD192E">
        <w:rPr>
          <w:rFonts w:cs="Times New Roman"/>
          <w:szCs w:val="24"/>
        </w:rPr>
        <w:t xml:space="preserve"> European organization</w:t>
      </w:r>
      <w:proofErr w:type="gramEnd"/>
      <w:r w:rsidR="00AD192E">
        <w:rPr>
          <w:rFonts w:cs="Times New Roman"/>
          <w:szCs w:val="24"/>
        </w:rPr>
        <w:t xml:space="preserve"> </w:t>
      </w:r>
      <w:r w:rsidR="00A970B4">
        <w:rPr>
          <w:rFonts w:cs="Times New Roman"/>
          <w:szCs w:val="24"/>
        </w:rPr>
        <w:t xml:space="preserve">to accommodate all the </w:t>
      </w:r>
      <w:r w:rsidR="0007670B">
        <w:rPr>
          <w:rFonts w:cs="Times New Roman"/>
          <w:szCs w:val="24"/>
        </w:rPr>
        <w:t xml:space="preserve">specialized </w:t>
      </w:r>
      <w:r w:rsidR="009E4E96">
        <w:rPr>
          <w:rFonts w:cs="Times New Roman"/>
          <w:szCs w:val="24"/>
        </w:rPr>
        <w:t xml:space="preserve">insurance </w:t>
      </w:r>
      <w:r w:rsidR="00A920D4">
        <w:rPr>
          <w:rFonts w:cs="Times New Roman"/>
          <w:szCs w:val="24"/>
        </w:rPr>
        <w:t xml:space="preserve">and to deliver extremely high quality service to </w:t>
      </w:r>
      <w:r w:rsidR="00511EF4">
        <w:rPr>
          <w:rFonts w:cs="Times New Roman"/>
          <w:szCs w:val="24"/>
        </w:rPr>
        <w:t>all</w:t>
      </w:r>
      <w:r w:rsidR="00A920D4">
        <w:rPr>
          <w:rFonts w:cs="Times New Roman"/>
          <w:szCs w:val="24"/>
        </w:rPr>
        <w:t xml:space="preserve"> its customers.</w:t>
      </w:r>
      <w:r w:rsidR="00B213A1">
        <w:rPr>
          <w:rFonts w:cs="Times New Roman"/>
          <w:szCs w:val="24"/>
        </w:rPr>
        <w:t xml:space="preserve"> The client base of EFU includes medium and </w:t>
      </w:r>
      <w:r w:rsidR="00DB60C2">
        <w:rPr>
          <w:rFonts w:cs="Times New Roman"/>
          <w:szCs w:val="24"/>
        </w:rPr>
        <w:t xml:space="preserve">large sized firms in </w:t>
      </w:r>
      <w:r w:rsidR="00511EF4">
        <w:rPr>
          <w:rFonts w:cs="Times New Roman"/>
          <w:szCs w:val="24"/>
        </w:rPr>
        <w:t>across all the economy sectors.</w:t>
      </w:r>
    </w:p>
    <w:p w:rsidR="00871B93" w:rsidRDefault="00871B93" w:rsidP="000F18C2">
      <w:pPr>
        <w:pStyle w:val="Heading1"/>
        <w:spacing w:line="480" w:lineRule="auto"/>
      </w:pPr>
      <w:bookmarkStart w:id="1" w:name="_Toc483020449"/>
      <w:r>
        <w:t>Company Overview</w:t>
      </w:r>
      <w:bookmarkEnd w:id="1"/>
    </w:p>
    <w:p w:rsidR="00F5557D" w:rsidRPr="00F5557D" w:rsidRDefault="00F5557D" w:rsidP="000F18C2">
      <w:pPr>
        <w:pStyle w:val="Heading2"/>
        <w:spacing w:line="480" w:lineRule="auto"/>
      </w:pPr>
      <w:bookmarkStart w:id="2" w:name="_Toc483020450"/>
      <w:r w:rsidRPr="00F5557D">
        <w:t>Vision</w:t>
      </w:r>
      <w:bookmarkEnd w:id="2"/>
    </w:p>
    <w:p w:rsidR="00F5557D" w:rsidRPr="00F5557D" w:rsidRDefault="00F5557D" w:rsidP="00871B93">
      <w:pPr>
        <w:spacing w:line="480" w:lineRule="auto"/>
        <w:jc w:val="both"/>
        <w:rPr>
          <w:rFonts w:cs="Times New Roman"/>
          <w:szCs w:val="24"/>
        </w:rPr>
      </w:pPr>
      <w:proofErr w:type="gramStart"/>
      <w:r w:rsidRPr="00F5557D">
        <w:rPr>
          <w:rFonts w:cs="Times New Roman"/>
          <w:szCs w:val="24"/>
        </w:rPr>
        <w:t>To continue our journey to be better than the best.</w:t>
      </w:r>
      <w:proofErr w:type="gramEnd"/>
    </w:p>
    <w:p w:rsidR="00F5557D" w:rsidRPr="00F5557D" w:rsidRDefault="00F5557D" w:rsidP="00871B93">
      <w:pPr>
        <w:pStyle w:val="Heading2"/>
        <w:spacing w:line="480" w:lineRule="auto"/>
      </w:pPr>
      <w:bookmarkStart w:id="3" w:name="_Toc483020451"/>
      <w:r w:rsidRPr="00F5557D">
        <w:t>Mission</w:t>
      </w:r>
      <w:bookmarkEnd w:id="3"/>
    </w:p>
    <w:p w:rsidR="00F5557D" w:rsidRPr="00F5557D" w:rsidRDefault="00F5557D" w:rsidP="00871B93">
      <w:pPr>
        <w:spacing w:line="480" w:lineRule="auto"/>
        <w:jc w:val="both"/>
        <w:rPr>
          <w:rFonts w:cs="Times New Roman"/>
          <w:szCs w:val="24"/>
        </w:rPr>
      </w:pPr>
      <w:proofErr w:type="gramStart"/>
      <w:r w:rsidRPr="00F5557D">
        <w:rPr>
          <w:rFonts w:cs="Times New Roman"/>
          <w:szCs w:val="24"/>
        </w:rPr>
        <w:t>To provide services beyond expectation with a will to go an extra mile.</w:t>
      </w:r>
      <w:proofErr w:type="gramEnd"/>
      <w:r w:rsidRPr="00F5557D">
        <w:rPr>
          <w:rFonts w:cs="Times New Roman"/>
          <w:szCs w:val="24"/>
        </w:rPr>
        <w:t xml:space="preserve"> In the process, continue to upgrade technology, human resource and reinsurance protection.</w:t>
      </w:r>
    </w:p>
    <w:p w:rsidR="00F5557D" w:rsidRPr="00F5557D" w:rsidRDefault="00F5557D" w:rsidP="00871B93">
      <w:pPr>
        <w:pStyle w:val="Heading2"/>
        <w:spacing w:line="480" w:lineRule="auto"/>
      </w:pPr>
      <w:bookmarkStart w:id="4" w:name="_Toc483020452"/>
      <w:r w:rsidRPr="00F5557D">
        <w:t>Value</w:t>
      </w:r>
      <w:r w:rsidR="00A40AE9">
        <w:t>s</w:t>
      </w:r>
      <w:bookmarkEnd w:id="4"/>
    </w:p>
    <w:p w:rsidR="00F5557D" w:rsidRDefault="00B23F56" w:rsidP="00871B93">
      <w:pPr>
        <w:spacing w:line="480" w:lineRule="auto"/>
        <w:jc w:val="both"/>
        <w:rPr>
          <w:rFonts w:cs="Times New Roman"/>
          <w:szCs w:val="24"/>
        </w:rPr>
      </w:pPr>
      <w:r w:rsidRPr="00B23F56">
        <w:rPr>
          <w:rFonts w:cs="Times New Roman"/>
          <w:szCs w:val="24"/>
        </w:rPr>
        <w:t>Our philosophy is to be the leading company with service above par, with integrity, excellence and professionalism. Following are our core values:</w:t>
      </w:r>
    </w:p>
    <w:p w:rsidR="00B6495B" w:rsidRDefault="00B6495B" w:rsidP="00871B93">
      <w:pPr>
        <w:spacing w:line="480" w:lineRule="auto"/>
        <w:jc w:val="both"/>
        <w:rPr>
          <w:rFonts w:cs="Times New Roman"/>
          <w:b/>
          <w:bCs/>
          <w:szCs w:val="24"/>
        </w:rPr>
      </w:pPr>
      <w:r w:rsidRPr="00B6495B">
        <w:rPr>
          <w:rFonts w:cs="Times New Roman"/>
          <w:b/>
          <w:bCs/>
          <w:szCs w:val="24"/>
        </w:rPr>
        <w:t>Integrity &amp; Ethics</w:t>
      </w:r>
    </w:p>
    <w:p w:rsidR="00B6495B" w:rsidRDefault="00B6495B" w:rsidP="00871B93">
      <w:pPr>
        <w:spacing w:line="480" w:lineRule="auto"/>
        <w:jc w:val="both"/>
        <w:rPr>
          <w:rFonts w:cs="Times New Roman"/>
          <w:szCs w:val="24"/>
        </w:rPr>
      </w:pPr>
      <w:r w:rsidRPr="00B6495B">
        <w:rPr>
          <w:rFonts w:cs="Times New Roman"/>
          <w:szCs w:val="24"/>
        </w:rPr>
        <w:t>Conduct business with ethics, dignity, fairness and transparency.</w:t>
      </w:r>
    </w:p>
    <w:p w:rsidR="00DA5D45" w:rsidRDefault="00DA5D45" w:rsidP="00871B93">
      <w:pPr>
        <w:spacing w:line="480" w:lineRule="auto"/>
        <w:jc w:val="both"/>
        <w:rPr>
          <w:rFonts w:cs="Times New Roman"/>
          <w:szCs w:val="24"/>
        </w:rPr>
      </w:pPr>
      <w:r w:rsidRPr="00DA5D45">
        <w:rPr>
          <w:rFonts w:cs="Times New Roman"/>
          <w:b/>
          <w:bCs/>
          <w:szCs w:val="24"/>
        </w:rPr>
        <w:t>Excellence</w:t>
      </w:r>
      <w:r w:rsidRPr="00DA5D45">
        <w:rPr>
          <w:rFonts w:cs="Times New Roman"/>
          <w:szCs w:val="24"/>
        </w:rPr>
        <w:br/>
      </w:r>
      <w:proofErr w:type="gramStart"/>
      <w:r w:rsidR="00E23AA1">
        <w:rPr>
          <w:rFonts w:cs="Times New Roman"/>
          <w:szCs w:val="24"/>
        </w:rPr>
        <w:t>W</w:t>
      </w:r>
      <w:r w:rsidR="00E23AA1" w:rsidRPr="00DA5D45">
        <w:rPr>
          <w:rFonts w:cs="Times New Roman"/>
          <w:szCs w:val="24"/>
        </w:rPr>
        <w:t>e</w:t>
      </w:r>
      <w:proofErr w:type="gramEnd"/>
      <w:r w:rsidRPr="00DA5D45">
        <w:rPr>
          <w:rFonts w:cs="Times New Roman"/>
          <w:szCs w:val="24"/>
        </w:rPr>
        <w:t xml:space="preserve"> measure our performance by results but more by quality of service.</w:t>
      </w:r>
    </w:p>
    <w:p w:rsidR="00DA5D45" w:rsidRDefault="00DA5D45" w:rsidP="00871B93">
      <w:pPr>
        <w:spacing w:line="480" w:lineRule="auto"/>
        <w:jc w:val="both"/>
        <w:rPr>
          <w:rFonts w:cs="Times New Roman"/>
          <w:szCs w:val="24"/>
        </w:rPr>
      </w:pPr>
      <w:r w:rsidRPr="00DA5D45">
        <w:rPr>
          <w:rFonts w:cs="Times New Roman"/>
          <w:b/>
          <w:bCs/>
          <w:szCs w:val="24"/>
        </w:rPr>
        <w:t>Professionalism</w:t>
      </w:r>
      <w:r w:rsidRPr="00DA5D45">
        <w:rPr>
          <w:rFonts w:cs="Times New Roman"/>
          <w:szCs w:val="24"/>
        </w:rPr>
        <w:br/>
      </w:r>
      <w:proofErr w:type="gramStart"/>
      <w:r w:rsidR="00E23AA1">
        <w:rPr>
          <w:rFonts w:cs="Times New Roman"/>
          <w:szCs w:val="24"/>
        </w:rPr>
        <w:t>W</w:t>
      </w:r>
      <w:r w:rsidR="00E23AA1" w:rsidRPr="00DA5D45">
        <w:rPr>
          <w:rFonts w:cs="Times New Roman"/>
          <w:szCs w:val="24"/>
        </w:rPr>
        <w:t>e</w:t>
      </w:r>
      <w:proofErr w:type="gramEnd"/>
      <w:r w:rsidRPr="00DA5D45">
        <w:rPr>
          <w:rFonts w:cs="Times New Roman"/>
          <w:szCs w:val="24"/>
        </w:rPr>
        <w:t xml:space="preserve"> believe professionalism is perfection. Business resources are utilized in a manner to achieve optimum returns on resources.</w:t>
      </w:r>
    </w:p>
    <w:p w:rsidR="00DA5D45" w:rsidRDefault="00DA5D45" w:rsidP="00871B93">
      <w:pPr>
        <w:spacing w:line="480" w:lineRule="auto"/>
        <w:jc w:val="both"/>
        <w:rPr>
          <w:rFonts w:cs="Times New Roman"/>
          <w:b/>
          <w:bCs/>
          <w:szCs w:val="24"/>
        </w:rPr>
      </w:pPr>
      <w:r w:rsidRPr="00DA5D45">
        <w:rPr>
          <w:rFonts w:cs="Times New Roman"/>
          <w:b/>
          <w:bCs/>
          <w:szCs w:val="24"/>
        </w:rPr>
        <w:lastRenderedPageBreak/>
        <w:t>Our people</w:t>
      </w:r>
    </w:p>
    <w:p w:rsidR="00DA5D45" w:rsidRDefault="00DA5D45" w:rsidP="00871B93">
      <w:pPr>
        <w:spacing w:line="480" w:lineRule="auto"/>
        <w:jc w:val="both"/>
        <w:rPr>
          <w:rFonts w:cs="Times New Roman"/>
          <w:szCs w:val="24"/>
        </w:rPr>
      </w:pPr>
      <w:r w:rsidRPr="00DA5D45">
        <w:rPr>
          <w:rFonts w:cs="Times New Roman"/>
          <w:szCs w:val="24"/>
        </w:rPr>
        <w:t>In EFU we work like a family. Everyone is treated with respect and without any discrimination.</w:t>
      </w:r>
    </w:p>
    <w:p w:rsidR="00DA5D45" w:rsidRDefault="00DA5D45" w:rsidP="00871B93">
      <w:pPr>
        <w:spacing w:line="480" w:lineRule="auto"/>
        <w:jc w:val="both"/>
        <w:rPr>
          <w:rFonts w:cs="Times New Roman"/>
          <w:b/>
          <w:bCs/>
          <w:szCs w:val="24"/>
        </w:rPr>
      </w:pPr>
      <w:r w:rsidRPr="00DA5D45">
        <w:rPr>
          <w:rFonts w:cs="Times New Roman"/>
          <w:b/>
          <w:bCs/>
          <w:szCs w:val="24"/>
        </w:rPr>
        <w:t>Corporate Social Responsibility</w:t>
      </w:r>
    </w:p>
    <w:p w:rsidR="00DA5D45" w:rsidRPr="00DA5D45" w:rsidRDefault="00DA5D45" w:rsidP="00871B93">
      <w:pPr>
        <w:spacing w:line="480" w:lineRule="auto"/>
        <w:jc w:val="both"/>
        <w:rPr>
          <w:rFonts w:cs="Times New Roman"/>
          <w:bCs/>
          <w:szCs w:val="24"/>
        </w:rPr>
      </w:pPr>
      <w:r w:rsidRPr="00DA5D45">
        <w:rPr>
          <w:rFonts w:cs="Times New Roman"/>
          <w:bCs/>
          <w:szCs w:val="24"/>
        </w:rPr>
        <w:t>We donate to various institutions in health and education sectors, for improving the lifestyle of common man.</w:t>
      </w:r>
    </w:p>
    <w:p w:rsidR="00ED1205" w:rsidRPr="009A7468" w:rsidRDefault="00A40AE9" w:rsidP="009A7468">
      <w:pPr>
        <w:pStyle w:val="Heading1"/>
        <w:spacing w:line="480" w:lineRule="auto"/>
      </w:pPr>
      <w:bookmarkStart w:id="5" w:name="_Toc483020453"/>
      <w:r w:rsidRPr="009A7468">
        <w:t xml:space="preserve">Department </w:t>
      </w:r>
      <w:r w:rsidR="00160C40" w:rsidRPr="009A7468">
        <w:t>of</w:t>
      </w:r>
      <w:r w:rsidRPr="009A7468">
        <w:t xml:space="preserve"> EFU General:</w:t>
      </w:r>
      <w:bookmarkEnd w:id="5"/>
    </w:p>
    <w:p w:rsidR="00A40AE9" w:rsidRDefault="003849D0" w:rsidP="009A7468">
      <w:pPr>
        <w:pStyle w:val="Heading2"/>
        <w:spacing w:line="480" w:lineRule="auto"/>
      </w:pPr>
      <w:bookmarkStart w:id="6" w:name="_Toc483020454"/>
      <w:r>
        <w:t xml:space="preserve">Underwriting </w:t>
      </w:r>
      <w:r w:rsidR="00160C40">
        <w:t>Department</w:t>
      </w:r>
      <w:bookmarkEnd w:id="6"/>
    </w:p>
    <w:p w:rsidR="00160C40" w:rsidRDefault="003D448A" w:rsidP="009A7468">
      <w:pPr>
        <w:spacing w:line="480" w:lineRule="auto"/>
        <w:jc w:val="both"/>
        <w:rPr>
          <w:rFonts w:cs="Times New Roman"/>
          <w:szCs w:val="24"/>
        </w:rPr>
      </w:pPr>
      <w:r>
        <w:rPr>
          <w:rFonts w:cs="Times New Roman"/>
          <w:szCs w:val="24"/>
        </w:rPr>
        <w:t xml:space="preserve">In the underwriting departments, the insurers assess the risk </w:t>
      </w:r>
      <w:r w:rsidR="00EE6BB0">
        <w:rPr>
          <w:rFonts w:cs="Times New Roman"/>
          <w:szCs w:val="24"/>
        </w:rPr>
        <w:t>of their potential clients.</w:t>
      </w:r>
      <w:r w:rsidR="00B615A3">
        <w:rPr>
          <w:rFonts w:cs="Times New Roman"/>
          <w:szCs w:val="24"/>
        </w:rPr>
        <w:t xml:space="preserve"> These insurers assess the risk and on that </w:t>
      </w:r>
      <w:r w:rsidR="00662842">
        <w:rPr>
          <w:rFonts w:cs="Times New Roman"/>
          <w:szCs w:val="24"/>
        </w:rPr>
        <w:t>basis,</w:t>
      </w:r>
      <w:r w:rsidR="00B615A3">
        <w:rPr>
          <w:rFonts w:cs="Times New Roman"/>
          <w:szCs w:val="24"/>
        </w:rPr>
        <w:t xml:space="preserve"> they choose the amount of coverage that the client must get and the amount that they should pay for the coverage.</w:t>
      </w:r>
      <w:r w:rsidR="00662842">
        <w:rPr>
          <w:rFonts w:cs="Times New Roman"/>
          <w:szCs w:val="24"/>
        </w:rPr>
        <w:t xml:space="preserve"> Sometimes they even decide whether the potential client should even get </w:t>
      </w:r>
      <w:r w:rsidR="00FF18E3">
        <w:rPr>
          <w:rFonts w:cs="Times New Roman"/>
          <w:szCs w:val="24"/>
        </w:rPr>
        <w:t>the coverage or not.</w:t>
      </w:r>
      <w:r w:rsidR="00A57B69">
        <w:rPr>
          <w:rFonts w:cs="Times New Roman"/>
          <w:szCs w:val="24"/>
        </w:rPr>
        <w:t xml:space="preserve"> The underwriting department is solely responsible for managing and evaluating the risk that the potential client has and the premium that is required to secure that risk.</w:t>
      </w:r>
      <w:r w:rsidR="002F0D4D">
        <w:rPr>
          <w:rFonts w:cs="Times New Roman"/>
          <w:szCs w:val="24"/>
        </w:rPr>
        <w:t xml:space="preserve"> In short, the underwrite</w:t>
      </w:r>
      <w:r w:rsidR="00CC74E9">
        <w:rPr>
          <w:rFonts w:cs="Times New Roman"/>
          <w:szCs w:val="24"/>
        </w:rPr>
        <w:t>r</w:t>
      </w:r>
      <w:r w:rsidR="002F0D4D">
        <w:rPr>
          <w:rFonts w:cs="Times New Roman"/>
          <w:szCs w:val="24"/>
        </w:rPr>
        <w:t xml:space="preserve">s have the responsibility of acquiring or writing those businesses through which the </w:t>
      </w:r>
      <w:r w:rsidR="00171FFB">
        <w:rPr>
          <w:rFonts w:cs="Times New Roman"/>
          <w:szCs w:val="24"/>
        </w:rPr>
        <w:t>insurance</w:t>
      </w:r>
      <w:r w:rsidR="002F0D4D">
        <w:rPr>
          <w:rFonts w:cs="Times New Roman"/>
          <w:szCs w:val="24"/>
        </w:rPr>
        <w:t xml:space="preserve"> company will get benefit and the risk of bearing loss is minimized.</w:t>
      </w:r>
      <w:r w:rsidR="006F7B65">
        <w:rPr>
          <w:rFonts w:cs="Times New Roman"/>
          <w:szCs w:val="24"/>
        </w:rPr>
        <w:t xml:space="preserve"> </w:t>
      </w:r>
      <w:r w:rsidR="00E67314">
        <w:rPr>
          <w:rFonts w:cs="Times New Roman"/>
          <w:szCs w:val="24"/>
        </w:rPr>
        <w:t xml:space="preserve">It is basically the </w:t>
      </w:r>
      <w:r w:rsidR="004526DA">
        <w:rPr>
          <w:rFonts w:cs="Times New Roman"/>
          <w:szCs w:val="24"/>
        </w:rPr>
        <w:t xml:space="preserve">ultimate process of dispensing </w:t>
      </w:r>
      <w:r w:rsidR="0080713C">
        <w:rPr>
          <w:rFonts w:cs="Times New Roman"/>
          <w:szCs w:val="24"/>
        </w:rPr>
        <w:t>the insurance policies among the potential clients.</w:t>
      </w:r>
      <w:r w:rsidR="00CC29FE">
        <w:rPr>
          <w:rFonts w:cs="Times New Roman"/>
          <w:szCs w:val="24"/>
        </w:rPr>
        <w:t xml:space="preserve"> </w:t>
      </w:r>
      <w:r w:rsidR="004E22E1">
        <w:rPr>
          <w:rFonts w:cs="Times New Roman"/>
          <w:szCs w:val="24"/>
        </w:rPr>
        <w:t>There are different policies for different</w:t>
      </w:r>
      <w:r w:rsidR="00AE2DD4">
        <w:rPr>
          <w:rFonts w:cs="Times New Roman"/>
          <w:szCs w:val="24"/>
        </w:rPr>
        <w:t xml:space="preserve"> </w:t>
      </w:r>
      <w:r w:rsidR="00157494">
        <w:rPr>
          <w:rFonts w:cs="Times New Roman"/>
          <w:szCs w:val="24"/>
        </w:rPr>
        <w:t xml:space="preserve">products of </w:t>
      </w:r>
      <w:r w:rsidR="00291E8E">
        <w:rPr>
          <w:rFonts w:cs="Times New Roman"/>
          <w:szCs w:val="24"/>
        </w:rPr>
        <w:t>EFU. For example, in EFU automobile coverage the driving record of the individual is extremely important.</w:t>
      </w:r>
      <w:r w:rsidR="001771A8">
        <w:rPr>
          <w:rFonts w:cs="Times New Roman"/>
          <w:szCs w:val="24"/>
        </w:rPr>
        <w:t xml:space="preserve"> Similarly, in </w:t>
      </w:r>
      <w:r w:rsidR="00E01508">
        <w:rPr>
          <w:rFonts w:cs="Times New Roman"/>
          <w:szCs w:val="24"/>
        </w:rPr>
        <w:t xml:space="preserve">EFU health insurance, the medical records and health conditions of the individual are the main </w:t>
      </w:r>
      <w:r w:rsidR="000F2BAC">
        <w:rPr>
          <w:rFonts w:cs="Times New Roman"/>
          <w:szCs w:val="24"/>
        </w:rPr>
        <w:t xml:space="preserve">factors upon which the risk and premium </w:t>
      </w:r>
      <w:r w:rsidR="004D6E6D">
        <w:rPr>
          <w:rFonts w:cs="Times New Roman"/>
          <w:szCs w:val="24"/>
        </w:rPr>
        <w:t xml:space="preserve">needed to cover the risk is determined. </w:t>
      </w:r>
      <w:r w:rsidR="0091555F">
        <w:rPr>
          <w:rFonts w:cs="Times New Roman"/>
          <w:szCs w:val="24"/>
        </w:rPr>
        <w:t xml:space="preserve">The underwriter is </w:t>
      </w:r>
      <w:r w:rsidR="00D14F0E">
        <w:rPr>
          <w:rFonts w:cs="Times New Roman"/>
          <w:szCs w:val="24"/>
        </w:rPr>
        <w:t xml:space="preserve">responsible for </w:t>
      </w:r>
      <w:r w:rsidR="003B2C4F">
        <w:rPr>
          <w:rFonts w:cs="Times New Roman"/>
          <w:szCs w:val="24"/>
        </w:rPr>
        <w:t xml:space="preserve">accepting or either declining the risk for </w:t>
      </w:r>
      <w:r w:rsidR="00F20006">
        <w:rPr>
          <w:rFonts w:cs="Times New Roman"/>
          <w:szCs w:val="24"/>
        </w:rPr>
        <w:t xml:space="preserve">potential </w:t>
      </w:r>
      <w:r w:rsidR="004551FB">
        <w:rPr>
          <w:rFonts w:cs="Times New Roman"/>
          <w:szCs w:val="24"/>
        </w:rPr>
        <w:t>clients.</w:t>
      </w:r>
    </w:p>
    <w:p w:rsidR="007F6199" w:rsidRDefault="007F6199" w:rsidP="009A7468">
      <w:pPr>
        <w:pStyle w:val="Heading2"/>
        <w:spacing w:line="480" w:lineRule="auto"/>
      </w:pPr>
      <w:bookmarkStart w:id="7" w:name="_Toc483020455"/>
      <w:r>
        <w:lastRenderedPageBreak/>
        <w:t>Claim Department</w:t>
      </w:r>
      <w:bookmarkEnd w:id="7"/>
    </w:p>
    <w:p w:rsidR="00131236" w:rsidRPr="00131236" w:rsidRDefault="002305BE" w:rsidP="009A7468">
      <w:pPr>
        <w:pStyle w:val="ListParagraph"/>
        <w:spacing w:line="480" w:lineRule="auto"/>
        <w:ind w:left="0"/>
        <w:jc w:val="both"/>
        <w:rPr>
          <w:rFonts w:cs="Times New Roman"/>
          <w:szCs w:val="24"/>
        </w:rPr>
      </w:pPr>
      <w:r>
        <w:rPr>
          <w:rFonts w:cs="Times New Roman"/>
          <w:szCs w:val="24"/>
        </w:rPr>
        <w:t>The claim department has the res</w:t>
      </w:r>
      <w:r w:rsidR="00A55CCC">
        <w:rPr>
          <w:rFonts w:cs="Times New Roman"/>
          <w:szCs w:val="24"/>
        </w:rPr>
        <w:t>4</w:t>
      </w:r>
      <w:r>
        <w:rPr>
          <w:rFonts w:cs="Times New Roman"/>
          <w:szCs w:val="24"/>
        </w:rPr>
        <w:t xml:space="preserve">ponsibility of providing after sales service to the clients. Since, at the time of purchase, </w:t>
      </w:r>
      <w:r w:rsidR="00C657EB">
        <w:rPr>
          <w:rFonts w:cs="Times New Roman"/>
          <w:szCs w:val="24"/>
        </w:rPr>
        <w:t>the customer literally gets nothing except a paper</w:t>
      </w:r>
      <w:r w:rsidR="005D13F8">
        <w:rPr>
          <w:rFonts w:cs="Times New Roman"/>
          <w:szCs w:val="24"/>
        </w:rPr>
        <w:t>,</w:t>
      </w:r>
      <w:r w:rsidR="00C657EB">
        <w:rPr>
          <w:rFonts w:cs="Times New Roman"/>
          <w:szCs w:val="24"/>
        </w:rPr>
        <w:t xml:space="preserve"> citing about the purchased policy.</w:t>
      </w:r>
      <w:r w:rsidR="00E71DA4">
        <w:rPr>
          <w:rFonts w:cs="Times New Roman"/>
          <w:szCs w:val="24"/>
        </w:rPr>
        <w:t xml:space="preserve"> In the insurance industry, the after</w:t>
      </w:r>
      <w:r w:rsidR="001B4CBC">
        <w:rPr>
          <w:rFonts w:cs="Times New Roman"/>
          <w:szCs w:val="24"/>
        </w:rPr>
        <w:t xml:space="preserve"> sales service is extremely important because </w:t>
      </w:r>
      <w:r w:rsidR="00507C36">
        <w:rPr>
          <w:rFonts w:cs="Times New Roman"/>
          <w:szCs w:val="24"/>
        </w:rPr>
        <w:t xml:space="preserve">the customers can get the return after claiming their policy. </w:t>
      </w:r>
      <w:r w:rsidR="009B433E">
        <w:rPr>
          <w:rFonts w:cs="Times New Roman"/>
          <w:szCs w:val="24"/>
        </w:rPr>
        <w:t xml:space="preserve">Once </w:t>
      </w:r>
      <w:r w:rsidR="009B6175">
        <w:rPr>
          <w:rFonts w:cs="Times New Roman"/>
          <w:szCs w:val="24"/>
        </w:rPr>
        <w:t>the customer</w:t>
      </w:r>
      <w:r w:rsidR="008C28F1">
        <w:rPr>
          <w:rFonts w:cs="Times New Roman"/>
          <w:szCs w:val="24"/>
        </w:rPr>
        <w:t xml:space="preserve"> has</w:t>
      </w:r>
      <w:r w:rsidR="009B433E">
        <w:rPr>
          <w:rFonts w:cs="Times New Roman"/>
          <w:szCs w:val="24"/>
        </w:rPr>
        <w:t xml:space="preserve"> purchase</w:t>
      </w:r>
      <w:r w:rsidR="008C28F1">
        <w:rPr>
          <w:rFonts w:cs="Times New Roman"/>
          <w:szCs w:val="24"/>
        </w:rPr>
        <w:t>d</w:t>
      </w:r>
      <w:r w:rsidR="009B433E">
        <w:rPr>
          <w:rFonts w:cs="Times New Roman"/>
          <w:szCs w:val="24"/>
        </w:rPr>
        <w:t xml:space="preserve"> the policy, the </w:t>
      </w:r>
      <w:r w:rsidR="008C28F1">
        <w:rPr>
          <w:rFonts w:cs="Times New Roman"/>
          <w:szCs w:val="24"/>
        </w:rPr>
        <w:t xml:space="preserve">insurance company </w:t>
      </w:r>
      <w:r w:rsidR="009A75F2">
        <w:rPr>
          <w:rFonts w:cs="Times New Roman"/>
          <w:szCs w:val="24"/>
        </w:rPr>
        <w:t xml:space="preserve">is responsible for </w:t>
      </w:r>
      <w:r w:rsidR="00C65BED">
        <w:rPr>
          <w:rFonts w:cs="Times New Roman"/>
          <w:szCs w:val="24"/>
        </w:rPr>
        <w:t>paying the insurance covers.</w:t>
      </w:r>
      <w:r w:rsidR="00B35805">
        <w:rPr>
          <w:rFonts w:cs="Times New Roman"/>
          <w:szCs w:val="24"/>
        </w:rPr>
        <w:t xml:space="preserve"> The customers </w:t>
      </w:r>
      <w:r w:rsidR="00485CC9">
        <w:rPr>
          <w:rFonts w:cs="Times New Roman"/>
          <w:szCs w:val="24"/>
        </w:rPr>
        <w:t xml:space="preserve">can get </w:t>
      </w:r>
      <w:r w:rsidR="004C2613">
        <w:rPr>
          <w:rFonts w:cs="Times New Roman"/>
          <w:szCs w:val="24"/>
        </w:rPr>
        <w:t>paid for damages that are covered by the insurance policy.</w:t>
      </w:r>
      <w:r w:rsidR="00772070">
        <w:rPr>
          <w:rFonts w:cs="Times New Roman"/>
          <w:szCs w:val="24"/>
        </w:rPr>
        <w:t xml:space="preserve"> There might be the possibility of having a conflict of interest among the insurers and the clients, but this provides the company a wonderful opportunity </w:t>
      </w:r>
      <w:r w:rsidR="005A45B3">
        <w:rPr>
          <w:rFonts w:cs="Times New Roman"/>
          <w:szCs w:val="24"/>
        </w:rPr>
        <w:t>of giving information about the policies to th</w:t>
      </w:r>
      <w:r w:rsidR="00AF4649">
        <w:rPr>
          <w:rFonts w:cs="Times New Roman"/>
          <w:szCs w:val="24"/>
        </w:rPr>
        <w:t xml:space="preserve">e clients and potential clients. Also, this </w:t>
      </w:r>
      <w:r w:rsidR="0032733A">
        <w:rPr>
          <w:rFonts w:cs="Times New Roman"/>
          <w:szCs w:val="24"/>
        </w:rPr>
        <w:t>also builds up the positive and strong brand image for the company.</w:t>
      </w:r>
    </w:p>
    <w:p w:rsidR="000834C4" w:rsidRDefault="000834C4" w:rsidP="009A7468">
      <w:pPr>
        <w:pStyle w:val="Heading2"/>
        <w:spacing w:line="480" w:lineRule="auto"/>
      </w:pPr>
      <w:bookmarkStart w:id="8" w:name="_Toc483020456"/>
      <w:r>
        <w:t>Reinsurance Department</w:t>
      </w:r>
      <w:bookmarkEnd w:id="8"/>
    </w:p>
    <w:p w:rsidR="007F6199" w:rsidRDefault="005B3214" w:rsidP="009A7468">
      <w:pPr>
        <w:spacing w:line="480" w:lineRule="auto"/>
        <w:jc w:val="both"/>
        <w:rPr>
          <w:rFonts w:cs="Times New Roman"/>
          <w:szCs w:val="24"/>
        </w:rPr>
      </w:pPr>
      <w:r>
        <w:rPr>
          <w:rFonts w:cs="Times New Roman"/>
          <w:szCs w:val="24"/>
        </w:rPr>
        <w:t>The reinsurance department is responsible for the distribution and shedding of the risks that are associated with providing reinsurance to their clients. This department identifies the risk associated with the reinsurance plans and then it decides whether the reinsurance should be provided to the whole policy or to some part of the policy to minimize the risk.</w:t>
      </w:r>
      <w:r w:rsidR="00B86AE7">
        <w:rPr>
          <w:rFonts w:cs="Times New Roman"/>
          <w:szCs w:val="24"/>
        </w:rPr>
        <w:t xml:space="preserve"> </w:t>
      </w:r>
      <w:r w:rsidR="009B0BED">
        <w:rPr>
          <w:rFonts w:cs="Times New Roman"/>
          <w:szCs w:val="24"/>
        </w:rPr>
        <w:t>It provides the overview of the risks and the complete scenario of the potential returns that might be earned by provide reinsurance to the specific clients. This helps in strengthening and stabilizing the financial position of the firm, also it can increase the rate of return for the company significantly.</w:t>
      </w:r>
      <w:r w:rsidR="007C062F">
        <w:rPr>
          <w:rFonts w:cs="Times New Roman"/>
          <w:szCs w:val="24"/>
        </w:rPr>
        <w:t xml:space="preserve"> </w:t>
      </w:r>
      <w:r w:rsidR="00E43837">
        <w:rPr>
          <w:rFonts w:cs="Times New Roman"/>
          <w:szCs w:val="24"/>
        </w:rPr>
        <w:t>The insurance company can now easily decide whether they should provide the reinsurance to their clients or not. They can also easily decide how much reinsurance should be provided so that their financial stability is not compromised.</w:t>
      </w:r>
    </w:p>
    <w:p w:rsidR="00266384" w:rsidRDefault="00266384" w:rsidP="00266384">
      <w:pPr>
        <w:pStyle w:val="Heading1"/>
        <w:spacing w:line="480" w:lineRule="auto"/>
      </w:pPr>
      <w:bookmarkStart w:id="9" w:name="_Toc483020463"/>
      <w:bookmarkStart w:id="10" w:name="_Toc483020457"/>
      <w:r>
        <w:t>Risk Management</w:t>
      </w:r>
      <w:bookmarkEnd w:id="9"/>
    </w:p>
    <w:p w:rsidR="00266384" w:rsidRDefault="00266384" w:rsidP="00266384">
      <w:pPr>
        <w:spacing w:line="480" w:lineRule="auto"/>
        <w:jc w:val="both"/>
        <w:rPr>
          <w:rFonts w:cs="Times New Roman"/>
          <w:szCs w:val="24"/>
        </w:rPr>
      </w:pPr>
      <w:r>
        <w:rPr>
          <w:rFonts w:cs="Times New Roman"/>
          <w:szCs w:val="24"/>
        </w:rPr>
        <w:t xml:space="preserve">Running a business is not as easy as it sounds. Risk is one of the major reason due to which a business could either reach new heights or collapse dejectedly. The businesses must manage </w:t>
      </w:r>
      <w:r>
        <w:rPr>
          <w:rFonts w:cs="Times New Roman"/>
          <w:szCs w:val="24"/>
        </w:rPr>
        <w:lastRenderedPageBreak/>
        <w:t>the risk that are associated with their business properly and critically to remain competitive and sustainable in the market.</w:t>
      </w:r>
    </w:p>
    <w:p w:rsidR="00266384" w:rsidRDefault="00266384" w:rsidP="00266384">
      <w:pPr>
        <w:spacing w:line="480" w:lineRule="auto"/>
        <w:jc w:val="both"/>
        <w:rPr>
          <w:rFonts w:cs="Times New Roman"/>
          <w:szCs w:val="24"/>
        </w:rPr>
      </w:pPr>
      <w:r>
        <w:rPr>
          <w:rFonts w:cs="Times New Roman"/>
          <w:szCs w:val="24"/>
        </w:rPr>
        <w:t xml:space="preserve">In the insurance industry, risk is extremely important and influential factor. Since, the insurance industry provides the coverage of losses that are incurred by the customers, therefore, the risk of </w:t>
      </w:r>
      <w:proofErr w:type="gramStart"/>
      <w:r>
        <w:rPr>
          <w:rFonts w:cs="Times New Roman"/>
          <w:szCs w:val="24"/>
        </w:rPr>
        <w:t>these loss</w:t>
      </w:r>
      <w:proofErr w:type="gramEnd"/>
      <w:r>
        <w:rPr>
          <w:rFonts w:cs="Times New Roman"/>
          <w:szCs w:val="24"/>
        </w:rPr>
        <w:t xml:space="preserve"> must be carefully and critically analyzed and examined. For this purpose, EFU has its special risk management department. This risk management department is responsible for identifying and studying the risks that are associated with their potential clients. This risk management department conducts a survey to their potential client before locking the final deal. </w:t>
      </w:r>
    </w:p>
    <w:p w:rsidR="00266384" w:rsidRPr="00266384" w:rsidRDefault="00266384" w:rsidP="00266384">
      <w:pPr>
        <w:spacing w:line="480" w:lineRule="auto"/>
        <w:jc w:val="both"/>
        <w:rPr>
          <w:rFonts w:cs="Times New Roman"/>
          <w:szCs w:val="24"/>
        </w:rPr>
      </w:pPr>
      <w:r>
        <w:rPr>
          <w:rFonts w:cs="Times New Roman"/>
          <w:szCs w:val="24"/>
        </w:rPr>
        <w:t>In order to facilitate the business partners about the risk management, a specific risk management seminar is conducted by EFU. In this seminar, the introduction about risk management is demonstrated and after that, a practical side of risk is provided to the seminar attendants in form of a case study. After that, the attendants are provided an opportunity to take some crucial risk management decisions and evaluate the outcomes of the decisions that they took.</w:t>
      </w:r>
    </w:p>
    <w:p w:rsidR="00292C0D" w:rsidRDefault="00292C0D" w:rsidP="00FA09E0">
      <w:pPr>
        <w:pStyle w:val="Heading1"/>
        <w:spacing w:line="480" w:lineRule="auto"/>
      </w:pPr>
      <w:r w:rsidRPr="00292C0D">
        <w:t>Products and Services of EFU</w:t>
      </w:r>
      <w:bookmarkEnd w:id="10"/>
    </w:p>
    <w:p w:rsidR="00292C0D" w:rsidRDefault="009C2EEA" w:rsidP="00FA09E0">
      <w:pPr>
        <w:pStyle w:val="Heading2"/>
        <w:spacing w:line="480" w:lineRule="auto"/>
      </w:pPr>
      <w:bookmarkStart w:id="11" w:name="_Toc483020458"/>
      <w:r>
        <w:t>Motor Insurance</w:t>
      </w:r>
      <w:bookmarkEnd w:id="11"/>
    </w:p>
    <w:p w:rsidR="009C2EEA" w:rsidRDefault="00C80749" w:rsidP="00FA09E0">
      <w:pPr>
        <w:spacing w:line="480" w:lineRule="auto"/>
        <w:jc w:val="both"/>
        <w:rPr>
          <w:rFonts w:cs="Times New Roman"/>
          <w:szCs w:val="24"/>
        </w:rPr>
      </w:pPr>
      <w:r>
        <w:rPr>
          <w:rFonts w:cs="Times New Roman"/>
          <w:szCs w:val="24"/>
        </w:rPr>
        <w:t xml:space="preserve">Motor insurance is </w:t>
      </w:r>
      <w:r w:rsidR="001509D2">
        <w:rPr>
          <w:rFonts w:cs="Times New Roman"/>
          <w:szCs w:val="24"/>
        </w:rPr>
        <w:t xml:space="preserve">one product of EFU that provides the insurance for the damages that are </w:t>
      </w:r>
      <w:r w:rsidR="00FF7D10">
        <w:rPr>
          <w:rFonts w:cs="Times New Roman"/>
          <w:szCs w:val="24"/>
        </w:rPr>
        <w:t>incurred to the client.</w:t>
      </w:r>
      <w:r w:rsidR="008C1406">
        <w:rPr>
          <w:rFonts w:cs="Times New Roman"/>
          <w:szCs w:val="24"/>
        </w:rPr>
        <w:t xml:space="preserve"> </w:t>
      </w:r>
      <w:r w:rsidR="0061621F">
        <w:rPr>
          <w:rFonts w:cs="Times New Roman"/>
          <w:szCs w:val="24"/>
        </w:rPr>
        <w:t xml:space="preserve">EFU provides insurance to all kind of vehicles which are either being damaged or theft. </w:t>
      </w:r>
      <w:r w:rsidR="005C391A">
        <w:rPr>
          <w:rFonts w:cs="Times New Roman"/>
          <w:szCs w:val="24"/>
        </w:rPr>
        <w:t>EFU protect their client against the financial losses which are incurred by the accident of vehicle or theft of vehicle. They also protect third party against the financial losses which are incurred due to an accident which include the property damage, body injured or death.</w:t>
      </w:r>
    </w:p>
    <w:p w:rsidR="005C391A" w:rsidRDefault="005C391A" w:rsidP="002F31CF">
      <w:pPr>
        <w:pStyle w:val="Heading2"/>
        <w:spacing w:line="480" w:lineRule="auto"/>
      </w:pPr>
      <w:bookmarkStart w:id="12" w:name="_Toc483020459"/>
      <w:r>
        <w:lastRenderedPageBreak/>
        <w:t>Marine</w:t>
      </w:r>
      <w:r w:rsidR="000B30DA">
        <w:t xml:space="preserve"> Cargo</w:t>
      </w:r>
      <w:bookmarkEnd w:id="12"/>
    </w:p>
    <w:p w:rsidR="005C391A" w:rsidRDefault="000B30DA" w:rsidP="002F31CF">
      <w:pPr>
        <w:spacing w:line="480" w:lineRule="auto"/>
        <w:jc w:val="both"/>
        <w:rPr>
          <w:rFonts w:cs="Times New Roman"/>
          <w:szCs w:val="24"/>
        </w:rPr>
      </w:pPr>
      <w:r>
        <w:rPr>
          <w:rFonts w:cs="Times New Roman"/>
          <w:szCs w:val="24"/>
        </w:rPr>
        <w:t>EFU provide coverage for those goods which are in transit from all over the world to Pakistan and vice versa either through by sea, by air or by road. The insurance for marine cargo provides the compensation to the damages that are caused while transporting goods from Pakistan to the rest of the world and from the rest of the world to Pakistan.</w:t>
      </w:r>
      <w:r w:rsidR="00E00F7E">
        <w:rPr>
          <w:rFonts w:cs="Times New Roman"/>
          <w:szCs w:val="24"/>
        </w:rPr>
        <w:t xml:space="preserve"> The insurance coverage covers all the means of transportation which includes sea, land or air.</w:t>
      </w:r>
      <w:r w:rsidR="00F023C3">
        <w:rPr>
          <w:rFonts w:cs="Times New Roman"/>
          <w:szCs w:val="24"/>
        </w:rPr>
        <w:t xml:space="preserve"> For </w:t>
      </w:r>
      <w:r w:rsidR="007E0C0B">
        <w:rPr>
          <w:rFonts w:cs="Times New Roman"/>
          <w:szCs w:val="24"/>
        </w:rPr>
        <w:t>largo cargo products, there</w:t>
      </w:r>
      <w:r w:rsidR="00F023C3">
        <w:rPr>
          <w:rFonts w:cs="Times New Roman"/>
          <w:szCs w:val="24"/>
        </w:rPr>
        <w:t xml:space="preserve"> are some special insurance packages offered.</w:t>
      </w:r>
      <w:r w:rsidR="007E0C0B">
        <w:rPr>
          <w:rFonts w:cs="Times New Roman"/>
          <w:szCs w:val="24"/>
        </w:rPr>
        <w:t xml:space="preserve"> In these products, the loss of revenue is also insured. </w:t>
      </w:r>
    </w:p>
    <w:p w:rsidR="00B338DA" w:rsidRDefault="00B338DA" w:rsidP="00774E63">
      <w:pPr>
        <w:pStyle w:val="Heading2"/>
        <w:spacing w:line="480" w:lineRule="auto"/>
      </w:pPr>
      <w:bookmarkStart w:id="13" w:name="_Toc483020460"/>
      <w:r w:rsidRPr="00B338DA">
        <w:t>Marine Hull</w:t>
      </w:r>
      <w:bookmarkEnd w:id="13"/>
    </w:p>
    <w:p w:rsidR="001C5F08" w:rsidRDefault="00244DF9" w:rsidP="00774E63">
      <w:pPr>
        <w:spacing w:line="480" w:lineRule="auto"/>
        <w:jc w:val="both"/>
        <w:rPr>
          <w:rFonts w:cs="Times New Roman"/>
          <w:szCs w:val="24"/>
        </w:rPr>
      </w:pPr>
      <w:r>
        <w:rPr>
          <w:rFonts w:cs="Times New Roman"/>
          <w:szCs w:val="24"/>
        </w:rPr>
        <w:t>In this insurance product, the company provides the insurance to the ships, air</w:t>
      </w:r>
      <w:r w:rsidR="00774E63">
        <w:rPr>
          <w:rFonts w:cs="Times New Roman"/>
          <w:szCs w:val="24"/>
        </w:rPr>
        <w:t xml:space="preserve"> </w:t>
      </w:r>
      <w:r>
        <w:rPr>
          <w:rFonts w:cs="Times New Roman"/>
          <w:szCs w:val="24"/>
        </w:rPr>
        <w:t>crafts and other means of transportation that are responsible for transporting goods from one place to another place.</w:t>
      </w:r>
      <w:r w:rsidR="00A30C5E">
        <w:rPr>
          <w:rFonts w:cs="Times New Roman"/>
          <w:szCs w:val="24"/>
        </w:rPr>
        <w:t xml:space="preserve"> This product offers coverage for both single general </w:t>
      </w:r>
      <w:proofErr w:type="gramStart"/>
      <w:r w:rsidR="00A30C5E">
        <w:rPr>
          <w:rFonts w:cs="Times New Roman"/>
          <w:szCs w:val="24"/>
        </w:rPr>
        <w:t>flight</w:t>
      </w:r>
      <w:proofErr w:type="gramEnd"/>
      <w:r w:rsidR="00A30C5E">
        <w:rPr>
          <w:rFonts w:cs="Times New Roman"/>
          <w:szCs w:val="24"/>
        </w:rPr>
        <w:t xml:space="preserve"> as well as to the whole airlines.</w:t>
      </w:r>
      <w:r w:rsidR="00B91544">
        <w:rPr>
          <w:rFonts w:cs="Times New Roman"/>
          <w:szCs w:val="24"/>
        </w:rPr>
        <w:t xml:space="preserve"> In this product, the coverage is provided for the damages that are caused by </w:t>
      </w:r>
      <w:r w:rsidR="004C4343">
        <w:rPr>
          <w:rFonts w:cs="Times New Roman"/>
          <w:szCs w:val="24"/>
        </w:rPr>
        <w:t xml:space="preserve">any </w:t>
      </w:r>
      <w:r w:rsidR="00B91544">
        <w:rPr>
          <w:rFonts w:cs="Times New Roman"/>
          <w:szCs w:val="24"/>
        </w:rPr>
        <w:t>physical discrepancies as well as to the third parties.</w:t>
      </w:r>
    </w:p>
    <w:p w:rsidR="006F51A9" w:rsidRPr="006F51A9" w:rsidRDefault="006F51A9" w:rsidP="00774E63">
      <w:pPr>
        <w:pStyle w:val="Heading2"/>
        <w:spacing w:line="480" w:lineRule="auto"/>
      </w:pPr>
      <w:bookmarkStart w:id="14" w:name="_Toc483020461"/>
      <w:r w:rsidRPr="006F51A9">
        <w:t>Mi</w:t>
      </w:r>
      <w:r>
        <w:t>s</w:t>
      </w:r>
      <w:r w:rsidRPr="006F51A9">
        <w:t>cellaneous</w:t>
      </w:r>
      <w:bookmarkEnd w:id="14"/>
    </w:p>
    <w:p w:rsidR="005C391A" w:rsidRDefault="00367A14" w:rsidP="00774E63">
      <w:pPr>
        <w:spacing w:line="480" w:lineRule="auto"/>
        <w:jc w:val="both"/>
        <w:rPr>
          <w:rFonts w:cs="Times New Roman"/>
          <w:szCs w:val="24"/>
        </w:rPr>
      </w:pPr>
      <w:r>
        <w:rPr>
          <w:rFonts w:cs="Times New Roman"/>
          <w:szCs w:val="24"/>
        </w:rPr>
        <w:t xml:space="preserve">EFU provides some miscellaneous products as well that are designed according to the customer’s needs and </w:t>
      </w:r>
      <w:r w:rsidR="005979EA">
        <w:rPr>
          <w:rFonts w:cs="Times New Roman"/>
          <w:szCs w:val="24"/>
        </w:rPr>
        <w:t>requirements</w:t>
      </w:r>
      <w:r>
        <w:rPr>
          <w:rFonts w:cs="Times New Roman"/>
          <w:szCs w:val="24"/>
        </w:rPr>
        <w:t xml:space="preserve">. These products include personal accident, travel, money, stock broker insurance, banker’s blanket and some other similar </w:t>
      </w:r>
      <w:proofErr w:type="gramStart"/>
      <w:r>
        <w:rPr>
          <w:rFonts w:cs="Times New Roman"/>
          <w:szCs w:val="24"/>
        </w:rPr>
        <w:t>insurances</w:t>
      </w:r>
      <w:proofErr w:type="gramEnd"/>
      <w:r>
        <w:rPr>
          <w:rFonts w:cs="Times New Roman"/>
          <w:szCs w:val="24"/>
        </w:rPr>
        <w:t>.</w:t>
      </w:r>
      <w:r w:rsidR="00454AAB">
        <w:rPr>
          <w:rFonts w:cs="Times New Roman"/>
          <w:szCs w:val="24"/>
        </w:rPr>
        <w:t xml:space="preserve"> There are some special insurance products offered by EFU which includes providing the coverage for the loss of crops due to natural disasters and epidemiologic or bacterial attacks.</w:t>
      </w:r>
    </w:p>
    <w:p w:rsidR="00DB74BC" w:rsidRDefault="00DB74BC" w:rsidP="00654A80">
      <w:pPr>
        <w:pStyle w:val="Heading2"/>
        <w:spacing w:line="480" w:lineRule="auto"/>
      </w:pPr>
      <w:bookmarkStart w:id="15" w:name="_Toc483020462"/>
      <w:r w:rsidRPr="00DB74BC">
        <w:t>Fire Insurance</w:t>
      </w:r>
      <w:bookmarkEnd w:id="15"/>
    </w:p>
    <w:p w:rsidR="00DB74BC" w:rsidRPr="00DB74BC" w:rsidRDefault="00294DB5" w:rsidP="00654A80">
      <w:pPr>
        <w:spacing w:line="480" w:lineRule="auto"/>
        <w:jc w:val="both"/>
        <w:rPr>
          <w:rFonts w:cs="Times New Roman"/>
          <w:szCs w:val="24"/>
        </w:rPr>
      </w:pPr>
      <w:r>
        <w:rPr>
          <w:rFonts w:cs="Times New Roman"/>
          <w:szCs w:val="24"/>
        </w:rPr>
        <w:t xml:space="preserve">EFU has a special product for the clients that are related with transportation, manufacturing, engineering, and banking sectors. This product covers all the expanses of the damages that are caused by the sudden explosion of fire. The goods or </w:t>
      </w:r>
      <w:r w:rsidR="006D7FBE">
        <w:rPr>
          <w:rFonts w:cs="Times New Roman"/>
          <w:szCs w:val="24"/>
        </w:rPr>
        <w:t>products</w:t>
      </w:r>
      <w:r>
        <w:rPr>
          <w:rFonts w:cs="Times New Roman"/>
          <w:szCs w:val="24"/>
        </w:rPr>
        <w:t xml:space="preserve"> that are damaged due to the </w:t>
      </w:r>
      <w:r>
        <w:rPr>
          <w:rFonts w:cs="Times New Roman"/>
          <w:szCs w:val="24"/>
        </w:rPr>
        <w:lastRenderedPageBreak/>
        <w:t xml:space="preserve">fire explosion are covered by the Fire Insurance product and the company compensates for the loss </w:t>
      </w:r>
      <w:r w:rsidR="005B631D">
        <w:rPr>
          <w:rFonts w:cs="Times New Roman"/>
          <w:szCs w:val="24"/>
        </w:rPr>
        <w:t>incurred by the client.</w:t>
      </w:r>
      <w:r w:rsidR="00404D3B">
        <w:rPr>
          <w:rFonts w:cs="Times New Roman"/>
          <w:szCs w:val="24"/>
        </w:rPr>
        <w:t xml:space="preserve"> </w:t>
      </w:r>
      <w:r w:rsidR="001939D6">
        <w:rPr>
          <w:rFonts w:cs="Times New Roman"/>
          <w:szCs w:val="24"/>
        </w:rPr>
        <w:t xml:space="preserve">The policy is designed universally for the sectors and same policy is given to all of the clients that are associated with the same sector. </w:t>
      </w:r>
      <w:r w:rsidR="007378D9">
        <w:rPr>
          <w:rFonts w:cs="Times New Roman"/>
          <w:szCs w:val="24"/>
        </w:rPr>
        <w:t>The policy has same insurance cover, limits and the sums that are compensated for the loss incurred by the client due to damage of goods.</w:t>
      </w:r>
    </w:p>
    <w:p w:rsidR="006402DF" w:rsidRPr="006402DF" w:rsidRDefault="006402DF" w:rsidP="006C1A33">
      <w:pPr>
        <w:pStyle w:val="Heading1"/>
        <w:spacing w:line="480" w:lineRule="auto"/>
      </w:pPr>
      <w:bookmarkStart w:id="16" w:name="_Toc483020464"/>
      <w:r w:rsidRPr="006402DF">
        <w:t>SWOT Analysis</w:t>
      </w:r>
      <w:bookmarkEnd w:id="16"/>
    </w:p>
    <w:p w:rsidR="006402DF" w:rsidRDefault="006402DF" w:rsidP="006C1A33">
      <w:pPr>
        <w:pStyle w:val="Heading2"/>
        <w:spacing w:line="480" w:lineRule="auto"/>
      </w:pPr>
      <w:bookmarkStart w:id="17" w:name="_Toc483020465"/>
      <w:r w:rsidRPr="006402DF">
        <w:t>Strengths</w:t>
      </w:r>
      <w:bookmarkEnd w:id="17"/>
    </w:p>
    <w:p w:rsidR="006402DF" w:rsidRDefault="006E2085" w:rsidP="006C1A33">
      <w:pPr>
        <w:pStyle w:val="ListParagraph"/>
        <w:numPr>
          <w:ilvl w:val="0"/>
          <w:numId w:val="3"/>
        </w:numPr>
        <w:spacing w:line="480" w:lineRule="auto"/>
        <w:ind w:left="360"/>
        <w:jc w:val="both"/>
        <w:rPr>
          <w:rFonts w:cs="Times New Roman"/>
          <w:szCs w:val="24"/>
        </w:rPr>
      </w:pPr>
      <w:r>
        <w:rPr>
          <w:rFonts w:cs="Times New Roman"/>
          <w:szCs w:val="24"/>
        </w:rPr>
        <w:t xml:space="preserve">EFU </w:t>
      </w:r>
      <w:r w:rsidR="00673603">
        <w:rPr>
          <w:rFonts w:cs="Times New Roman"/>
          <w:szCs w:val="24"/>
        </w:rPr>
        <w:t xml:space="preserve">has established its brand image </w:t>
      </w:r>
      <w:r w:rsidR="004B6223">
        <w:rPr>
          <w:rFonts w:cs="Times New Roman"/>
          <w:szCs w:val="24"/>
        </w:rPr>
        <w:t>over the years</w:t>
      </w:r>
      <w:r w:rsidR="0007546D">
        <w:rPr>
          <w:rFonts w:cs="Times New Roman"/>
          <w:szCs w:val="24"/>
        </w:rPr>
        <w:t xml:space="preserve"> which makes i</w:t>
      </w:r>
      <w:r w:rsidR="006406AE">
        <w:rPr>
          <w:rFonts w:cs="Times New Roman"/>
          <w:szCs w:val="24"/>
        </w:rPr>
        <w:t xml:space="preserve">t easier </w:t>
      </w:r>
      <w:r w:rsidR="002360BA">
        <w:rPr>
          <w:rFonts w:cs="Times New Roman"/>
          <w:szCs w:val="24"/>
        </w:rPr>
        <w:t>to acquire new customers easily and the currents customers stays loyal for very long period of time.</w:t>
      </w:r>
    </w:p>
    <w:p w:rsidR="00C35B00" w:rsidRDefault="001C1620" w:rsidP="006C1A33">
      <w:pPr>
        <w:pStyle w:val="ListParagraph"/>
        <w:numPr>
          <w:ilvl w:val="0"/>
          <w:numId w:val="3"/>
        </w:numPr>
        <w:spacing w:line="480" w:lineRule="auto"/>
        <w:ind w:left="360"/>
        <w:jc w:val="both"/>
        <w:rPr>
          <w:rFonts w:cs="Times New Roman"/>
          <w:szCs w:val="24"/>
        </w:rPr>
      </w:pPr>
      <w:r>
        <w:rPr>
          <w:rFonts w:cs="Times New Roman"/>
          <w:szCs w:val="24"/>
        </w:rPr>
        <w:t xml:space="preserve">The employees working in EFU works for very long period of time and the employees does not </w:t>
      </w:r>
      <w:r w:rsidR="002F102C">
        <w:rPr>
          <w:rFonts w:cs="Times New Roman"/>
          <w:szCs w:val="24"/>
        </w:rPr>
        <w:t>leave</w:t>
      </w:r>
      <w:r>
        <w:rPr>
          <w:rFonts w:cs="Times New Roman"/>
          <w:szCs w:val="24"/>
        </w:rPr>
        <w:t xml:space="preserve"> the organization. Therefore, the turnover rate of EFU is very low.</w:t>
      </w:r>
      <w:r w:rsidR="000C543D">
        <w:rPr>
          <w:rFonts w:cs="Times New Roman"/>
          <w:szCs w:val="24"/>
        </w:rPr>
        <w:t xml:space="preserve"> There are some generations of the family that are associated with EFU.</w:t>
      </w:r>
    </w:p>
    <w:p w:rsidR="00E24C4F" w:rsidRPr="000E67F1" w:rsidRDefault="000E2A9A" w:rsidP="006C1A33">
      <w:pPr>
        <w:pStyle w:val="ListParagraph"/>
        <w:numPr>
          <w:ilvl w:val="0"/>
          <w:numId w:val="3"/>
        </w:numPr>
        <w:spacing w:line="480" w:lineRule="auto"/>
        <w:ind w:left="360"/>
        <w:jc w:val="both"/>
        <w:rPr>
          <w:rFonts w:cs="Times New Roman"/>
          <w:b/>
          <w:szCs w:val="24"/>
        </w:rPr>
      </w:pPr>
      <w:r>
        <w:rPr>
          <w:rFonts w:cs="Times New Roman"/>
          <w:szCs w:val="24"/>
        </w:rPr>
        <w:t xml:space="preserve">The customers of EFU can easily access the </w:t>
      </w:r>
      <w:r w:rsidR="00FD3A36">
        <w:rPr>
          <w:rFonts w:cs="Times New Roman"/>
          <w:szCs w:val="24"/>
        </w:rPr>
        <w:t>company via any of the 64 branches that are located in all over Pakistan.</w:t>
      </w:r>
      <w:r w:rsidR="002E038F">
        <w:rPr>
          <w:rFonts w:cs="Times New Roman"/>
          <w:szCs w:val="24"/>
        </w:rPr>
        <w:t xml:space="preserve"> Out of these 64 branches, there are 23 branches along with one Head office is located in </w:t>
      </w:r>
      <w:r w:rsidR="000E56F9">
        <w:rPr>
          <w:rFonts w:cs="Times New Roman"/>
          <w:szCs w:val="24"/>
        </w:rPr>
        <w:t>the largest business city, Kara</w:t>
      </w:r>
      <w:r w:rsidR="002E038F">
        <w:rPr>
          <w:rFonts w:cs="Times New Roman"/>
          <w:szCs w:val="24"/>
        </w:rPr>
        <w:t>chi.</w:t>
      </w:r>
      <w:r w:rsidR="000E56F9">
        <w:rPr>
          <w:rFonts w:cs="Times New Roman"/>
          <w:szCs w:val="24"/>
        </w:rPr>
        <w:t xml:space="preserve"> </w:t>
      </w:r>
      <w:r w:rsidR="00773ED2">
        <w:rPr>
          <w:rFonts w:cs="Times New Roman"/>
          <w:szCs w:val="24"/>
        </w:rPr>
        <w:t>It is constantly growing and getting stronger in the market.</w:t>
      </w:r>
      <w:r w:rsidR="004A1162">
        <w:rPr>
          <w:rFonts w:cs="Times New Roman"/>
          <w:szCs w:val="24"/>
        </w:rPr>
        <w:t xml:space="preserve"> Customers also have the </w:t>
      </w:r>
      <w:r w:rsidR="001C2951">
        <w:rPr>
          <w:rFonts w:cs="Times New Roman"/>
          <w:szCs w:val="24"/>
        </w:rPr>
        <w:t xml:space="preserve">ability to access </w:t>
      </w:r>
      <w:r w:rsidR="00B71E43">
        <w:rPr>
          <w:rFonts w:cs="Times New Roman"/>
          <w:szCs w:val="24"/>
        </w:rPr>
        <w:t>the company’s profile easily via internet.</w:t>
      </w:r>
      <w:r w:rsidR="00415CEB">
        <w:rPr>
          <w:rFonts w:cs="Times New Roman"/>
          <w:szCs w:val="24"/>
        </w:rPr>
        <w:t xml:space="preserve"> EFU also provides the facility to submit the insurance policy online. This facility is exclusively provided by EFU only.</w:t>
      </w:r>
    </w:p>
    <w:p w:rsidR="000E67F1" w:rsidRPr="004A22CD" w:rsidRDefault="000E67F1" w:rsidP="006C1A33">
      <w:pPr>
        <w:pStyle w:val="ListParagraph"/>
        <w:numPr>
          <w:ilvl w:val="0"/>
          <w:numId w:val="3"/>
        </w:numPr>
        <w:spacing w:line="480" w:lineRule="auto"/>
        <w:ind w:left="360"/>
        <w:jc w:val="both"/>
        <w:rPr>
          <w:rFonts w:cs="Times New Roman"/>
          <w:b/>
          <w:szCs w:val="24"/>
        </w:rPr>
      </w:pPr>
      <w:r>
        <w:rPr>
          <w:rFonts w:cs="Times New Roman"/>
          <w:szCs w:val="24"/>
        </w:rPr>
        <w:t xml:space="preserve">Customer retention is </w:t>
      </w:r>
      <w:r w:rsidR="004A22CD">
        <w:rPr>
          <w:rFonts w:cs="Times New Roman"/>
          <w:szCs w:val="24"/>
        </w:rPr>
        <w:t>the strength</w:t>
      </w:r>
      <w:r>
        <w:rPr>
          <w:rFonts w:cs="Times New Roman"/>
          <w:szCs w:val="24"/>
        </w:rPr>
        <w:t xml:space="preserve"> for the company</w:t>
      </w:r>
      <w:r w:rsidR="00A55CCC">
        <w:rPr>
          <w:rFonts w:cs="Times New Roman"/>
          <w:szCs w:val="24"/>
        </w:rPr>
        <w:t xml:space="preserve"> as it tends to retain customers in long term.</w:t>
      </w:r>
    </w:p>
    <w:p w:rsidR="004A22CD" w:rsidRPr="00E241CA" w:rsidRDefault="00565A71" w:rsidP="006C1A33">
      <w:pPr>
        <w:pStyle w:val="ListParagraph"/>
        <w:numPr>
          <w:ilvl w:val="0"/>
          <w:numId w:val="3"/>
        </w:numPr>
        <w:spacing w:line="480" w:lineRule="auto"/>
        <w:ind w:left="360"/>
        <w:jc w:val="both"/>
        <w:rPr>
          <w:rFonts w:cs="Times New Roman"/>
          <w:b/>
          <w:szCs w:val="24"/>
        </w:rPr>
      </w:pPr>
      <w:r>
        <w:rPr>
          <w:rFonts w:cs="Times New Roman"/>
          <w:szCs w:val="24"/>
        </w:rPr>
        <w:t xml:space="preserve">Employee loyalty is also </w:t>
      </w:r>
      <w:r w:rsidR="00E241CA">
        <w:rPr>
          <w:rFonts w:cs="Times New Roman"/>
          <w:szCs w:val="24"/>
        </w:rPr>
        <w:t>strength</w:t>
      </w:r>
      <w:r>
        <w:rPr>
          <w:rFonts w:cs="Times New Roman"/>
          <w:szCs w:val="24"/>
        </w:rPr>
        <w:t xml:space="preserve"> for the company having </w:t>
      </w:r>
      <w:r w:rsidR="00E65C4C">
        <w:rPr>
          <w:rFonts w:cs="Times New Roman"/>
          <w:szCs w:val="24"/>
        </w:rPr>
        <w:t>gained the employee loyalty through their service quality.</w:t>
      </w:r>
    </w:p>
    <w:p w:rsidR="00E241CA" w:rsidRDefault="00E241CA" w:rsidP="006C1A33">
      <w:pPr>
        <w:pStyle w:val="ListParagraph"/>
        <w:numPr>
          <w:ilvl w:val="0"/>
          <w:numId w:val="3"/>
        </w:numPr>
        <w:spacing w:line="480" w:lineRule="auto"/>
        <w:ind w:left="360"/>
        <w:jc w:val="both"/>
        <w:rPr>
          <w:rFonts w:cs="Times New Roman"/>
          <w:b/>
          <w:szCs w:val="24"/>
        </w:rPr>
      </w:pPr>
      <w:r>
        <w:rPr>
          <w:rFonts w:cs="Times New Roman"/>
          <w:szCs w:val="24"/>
        </w:rPr>
        <w:t xml:space="preserve">The customer turnover although is high, but staff within EFU general insurance is </w:t>
      </w:r>
      <w:r w:rsidR="00B32AE0">
        <w:rPr>
          <w:rFonts w:cs="Times New Roman"/>
          <w:szCs w:val="24"/>
        </w:rPr>
        <w:t xml:space="preserve">skilled and expert in their field with several </w:t>
      </w:r>
      <w:proofErr w:type="spellStart"/>
      <w:r w:rsidR="00B32AE0">
        <w:rPr>
          <w:rFonts w:cs="Times New Roman"/>
          <w:szCs w:val="24"/>
        </w:rPr>
        <w:t>years experience</w:t>
      </w:r>
      <w:proofErr w:type="spellEnd"/>
      <w:r w:rsidR="00B32AE0">
        <w:rPr>
          <w:rFonts w:cs="Times New Roman"/>
          <w:szCs w:val="24"/>
        </w:rPr>
        <w:t>.</w:t>
      </w:r>
    </w:p>
    <w:p w:rsidR="00E24C4F" w:rsidRDefault="00E24C4F" w:rsidP="00526A7F">
      <w:pPr>
        <w:pStyle w:val="Heading2"/>
        <w:spacing w:line="480" w:lineRule="auto"/>
      </w:pPr>
      <w:bookmarkStart w:id="18" w:name="_Toc483020466"/>
      <w:r>
        <w:lastRenderedPageBreak/>
        <w:t>Weaknesses</w:t>
      </w:r>
      <w:bookmarkEnd w:id="18"/>
    </w:p>
    <w:p w:rsidR="00F61E52" w:rsidRPr="00277BE6" w:rsidRDefault="00561DEE" w:rsidP="00526A7F">
      <w:pPr>
        <w:pStyle w:val="ListParagraph"/>
        <w:numPr>
          <w:ilvl w:val="0"/>
          <w:numId w:val="4"/>
        </w:numPr>
        <w:spacing w:line="480" w:lineRule="auto"/>
        <w:ind w:left="360"/>
        <w:jc w:val="both"/>
        <w:rPr>
          <w:rFonts w:cs="Times New Roman"/>
          <w:b/>
          <w:szCs w:val="24"/>
        </w:rPr>
      </w:pPr>
      <w:r>
        <w:rPr>
          <w:rFonts w:cs="Times New Roman"/>
          <w:szCs w:val="24"/>
        </w:rPr>
        <w:t>The company has a Takaful window instead of a separate entity and thus, share of EFU general insurance in Takaful/Islamic Insurance market is relatively low as com</w:t>
      </w:r>
      <w:r w:rsidR="00277BE6">
        <w:rPr>
          <w:rFonts w:cs="Times New Roman"/>
          <w:szCs w:val="24"/>
        </w:rPr>
        <w:t>pared to conventional insurance</w:t>
      </w:r>
      <w:r w:rsidR="004E633F">
        <w:rPr>
          <w:rFonts w:cs="Times New Roman"/>
          <w:szCs w:val="24"/>
        </w:rPr>
        <w:t>.</w:t>
      </w:r>
    </w:p>
    <w:p w:rsidR="00277BE6" w:rsidRPr="00427259" w:rsidRDefault="00277BE6" w:rsidP="00526A7F">
      <w:pPr>
        <w:pStyle w:val="ListParagraph"/>
        <w:numPr>
          <w:ilvl w:val="0"/>
          <w:numId w:val="4"/>
        </w:numPr>
        <w:spacing w:line="480" w:lineRule="auto"/>
        <w:ind w:left="360"/>
        <w:jc w:val="both"/>
        <w:rPr>
          <w:rFonts w:cs="Times New Roman"/>
          <w:b/>
          <w:szCs w:val="24"/>
        </w:rPr>
      </w:pPr>
      <w:r>
        <w:rPr>
          <w:rFonts w:cs="Times New Roman"/>
          <w:szCs w:val="24"/>
        </w:rPr>
        <w:t>The employee turnover in sales is high and thus, EFU experiences high turnover in initial stages of employees but those staying loyal to organization tends to get associated with EFU.</w:t>
      </w:r>
    </w:p>
    <w:p w:rsidR="00427259" w:rsidRPr="000B6129" w:rsidRDefault="00427259" w:rsidP="00526A7F">
      <w:pPr>
        <w:pStyle w:val="ListParagraph"/>
        <w:numPr>
          <w:ilvl w:val="0"/>
          <w:numId w:val="4"/>
        </w:numPr>
        <w:spacing w:line="480" w:lineRule="auto"/>
        <w:ind w:left="360"/>
        <w:jc w:val="both"/>
        <w:rPr>
          <w:rFonts w:cs="Times New Roman"/>
          <w:b/>
          <w:szCs w:val="24"/>
        </w:rPr>
      </w:pPr>
      <w:r>
        <w:rPr>
          <w:rFonts w:cs="Times New Roman"/>
          <w:szCs w:val="24"/>
        </w:rPr>
        <w:t xml:space="preserve">The high rate of premium is another weakness but is also termed as the unique point between EFU and other companies </w:t>
      </w:r>
      <w:r w:rsidR="00F012CD">
        <w:rPr>
          <w:rFonts w:cs="Times New Roman"/>
          <w:szCs w:val="24"/>
        </w:rPr>
        <w:t>that due to their name and market share, people even pay high premium.</w:t>
      </w:r>
    </w:p>
    <w:p w:rsidR="000B6129" w:rsidRPr="008113A2" w:rsidRDefault="000B6129" w:rsidP="00526A7F">
      <w:pPr>
        <w:pStyle w:val="ListParagraph"/>
        <w:numPr>
          <w:ilvl w:val="0"/>
          <w:numId w:val="4"/>
        </w:numPr>
        <w:spacing w:line="480" w:lineRule="auto"/>
        <w:ind w:left="360"/>
        <w:jc w:val="both"/>
        <w:rPr>
          <w:rFonts w:cs="Times New Roman"/>
          <w:b/>
          <w:szCs w:val="24"/>
        </w:rPr>
      </w:pPr>
      <w:r>
        <w:rPr>
          <w:rFonts w:cs="Times New Roman"/>
          <w:szCs w:val="24"/>
        </w:rPr>
        <w:t xml:space="preserve">The company has less number of individual clients and corporate clients are mainly targeted but focusing on </w:t>
      </w:r>
      <w:r w:rsidR="00394A08">
        <w:rPr>
          <w:rFonts w:cs="Times New Roman"/>
          <w:szCs w:val="24"/>
        </w:rPr>
        <w:t>individual clients is also important.</w:t>
      </w:r>
    </w:p>
    <w:p w:rsidR="00EE5C68" w:rsidRDefault="00EE5C68" w:rsidP="00482D9C">
      <w:pPr>
        <w:pStyle w:val="Heading2"/>
        <w:spacing w:line="480" w:lineRule="auto"/>
      </w:pPr>
      <w:bookmarkStart w:id="19" w:name="_Toc483020467"/>
      <w:r>
        <w:t>Opportunities</w:t>
      </w:r>
      <w:bookmarkEnd w:id="19"/>
    </w:p>
    <w:p w:rsidR="00EE5C68" w:rsidRPr="00CC6867" w:rsidRDefault="00F71408" w:rsidP="00482D9C">
      <w:pPr>
        <w:pStyle w:val="ListParagraph"/>
        <w:numPr>
          <w:ilvl w:val="0"/>
          <w:numId w:val="5"/>
        </w:numPr>
        <w:spacing w:line="480" w:lineRule="auto"/>
        <w:ind w:left="360"/>
        <w:jc w:val="both"/>
        <w:rPr>
          <w:rFonts w:cs="Times New Roman"/>
          <w:b/>
          <w:szCs w:val="24"/>
        </w:rPr>
      </w:pPr>
      <w:r>
        <w:rPr>
          <w:rFonts w:cs="Times New Roman"/>
          <w:szCs w:val="24"/>
        </w:rPr>
        <w:t xml:space="preserve">CPEC is one of the biggest </w:t>
      </w:r>
      <w:r w:rsidR="00482D9C">
        <w:rPr>
          <w:rFonts w:cs="Times New Roman"/>
          <w:szCs w:val="24"/>
        </w:rPr>
        <w:t>opportunities</w:t>
      </w:r>
      <w:r>
        <w:rPr>
          <w:rFonts w:cs="Times New Roman"/>
          <w:szCs w:val="24"/>
        </w:rPr>
        <w:t xml:space="preserve"> for EFU as CPEC promises to bring huge businesses </w:t>
      </w:r>
      <w:r w:rsidR="00E80AF9">
        <w:rPr>
          <w:rFonts w:cs="Times New Roman"/>
          <w:szCs w:val="24"/>
        </w:rPr>
        <w:t xml:space="preserve">in the country and the chances of getting business. </w:t>
      </w:r>
      <w:r w:rsidR="007E73D8">
        <w:rPr>
          <w:rFonts w:cs="Times New Roman"/>
          <w:szCs w:val="24"/>
        </w:rPr>
        <w:t>It also increases the potential customers for marine and motor insurances.</w:t>
      </w:r>
    </w:p>
    <w:p w:rsidR="00CC6867" w:rsidRPr="00544025" w:rsidRDefault="00EC19EC" w:rsidP="0063762D">
      <w:pPr>
        <w:pStyle w:val="ListParagraph"/>
        <w:numPr>
          <w:ilvl w:val="0"/>
          <w:numId w:val="5"/>
        </w:numPr>
        <w:spacing w:line="480" w:lineRule="auto"/>
        <w:ind w:left="360"/>
        <w:jc w:val="both"/>
        <w:rPr>
          <w:rFonts w:cs="Times New Roman"/>
          <w:b/>
          <w:szCs w:val="24"/>
        </w:rPr>
      </w:pPr>
      <w:r>
        <w:rPr>
          <w:rFonts w:cs="Times New Roman"/>
          <w:szCs w:val="24"/>
        </w:rPr>
        <w:t xml:space="preserve">Online market also provides great opportunity for EFU to expand its business as the customers can apply for the policy by sitting at home without having to </w:t>
      </w:r>
      <w:r w:rsidR="00FE7D9E">
        <w:rPr>
          <w:rFonts w:cs="Times New Roman"/>
          <w:szCs w:val="24"/>
        </w:rPr>
        <w:t xml:space="preserve">go anywhere. </w:t>
      </w:r>
      <w:r w:rsidR="00D64E40">
        <w:rPr>
          <w:rFonts w:cs="Times New Roman"/>
          <w:szCs w:val="24"/>
        </w:rPr>
        <w:t>This reduces the barriers for the customers to reach EFU.</w:t>
      </w:r>
      <w:r w:rsidR="004E6714">
        <w:rPr>
          <w:rFonts w:cs="Times New Roman"/>
          <w:szCs w:val="24"/>
        </w:rPr>
        <w:t xml:space="preserve"> Online marketing also </w:t>
      </w:r>
      <w:r w:rsidR="0056008E">
        <w:rPr>
          <w:rFonts w:cs="Times New Roman"/>
          <w:szCs w:val="24"/>
        </w:rPr>
        <w:t>increases the number of potential customers for EFU.</w:t>
      </w:r>
    </w:p>
    <w:p w:rsidR="00544025" w:rsidRPr="00653C34" w:rsidRDefault="00544025" w:rsidP="0063762D">
      <w:pPr>
        <w:pStyle w:val="ListParagraph"/>
        <w:numPr>
          <w:ilvl w:val="0"/>
          <w:numId w:val="5"/>
        </w:numPr>
        <w:spacing w:line="480" w:lineRule="auto"/>
        <w:ind w:left="360"/>
        <w:jc w:val="both"/>
        <w:rPr>
          <w:rFonts w:cs="Times New Roman"/>
          <w:b/>
          <w:szCs w:val="24"/>
        </w:rPr>
      </w:pPr>
      <w:r>
        <w:rPr>
          <w:rFonts w:cs="Times New Roman"/>
          <w:szCs w:val="24"/>
        </w:rPr>
        <w:t>The opportunity is for gaining big corporate clients such as HBL and Aga Khan.</w:t>
      </w:r>
    </w:p>
    <w:p w:rsidR="00653C34" w:rsidRPr="007E5F3C" w:rsidRDefault="00653C34" w:rsidP="0063762D">
      <w:pPr>
        <w:pStyle w:val="ListParagraph"/>
        <w:numPr>
          <w:ilvl w:val="0"/>
          <w:numId w:val="5"/>
        </w:numPr>
        <w:spacing w:line="480" w:lineRule="auto"/>
        <w:ind w:left="360"/>
        <w:jc w:val="both"/>
        <w:rPr>
          <w:rFonts w:cs="Times New Roman"/>
          <w:b/>
          <w:szCs w:val="24"/>
        </w:rPr>
      </w:pPr>
      <w:r>
        <w:rPr>
          <w:rFonts w:cs="Times New Roman"/>
          <w:szCs w:val="24"/>
        </w:rPr>
        <w:t>New cars being insured.</w:t>
      </w:r>
    </w:p>
    <w:p w:rsidR="007E5F3C" w:rsidRPr="009F31FB" w:rsidRDefault="007E5F3C" w:rsidP="0063762D">
      <w:pPr>
        <w:pStyle w:val="ListParagraph"/>
        <w:numPr>
          <w:ilvl w:val="0"/>
          <w:numId w:val="5"/>
        </w:numPr>
        <w:spacing w:line="480" w:lineRule="auto"/>
        <w:ind w:left="360"/>
        <w:jc w:val="both"/>
        <w:rPr>
          <w:rFonts w:cs="Times New Roman"/>
          <w:b/>
          <w:szCs w:val="24"/>
        </w:rPr>
      </w:pPr>
      <w:r>
        <w:rPr>
          <w:rFonts w:cs="Times New Roman"/>
          <w:szCs w:val="24"/>
        </w:rPr>
        <w:t>Oppor</w:t>
      </w:r>
      <w:r w:rsidR="00F35B62">
        <w:rPr>
          <w:rFonts w:cs="Times New Roman"/>
          <w:szCs w:val="24"/>
        </w:rPr>
        <w:t>tunity of opening more branches in more cities.</w:t>
      </w:r>
    </w:p>
    <w:p w:rsidR="009F31FB" w:rsidRPr="00B85EA9" w:rsidRDefault="009F31FB" w:rsidP="0063762D">
      <w:pPr>
        <w:pStyle w:val="ListParagraph"/>
        <w:numPr>
          <w:ilvl w:val="0"/>
          <w:numId w:val="5"/>
        </w:numPr>
        <w:spacing w:line="480" w:lineRule="auto"/>
        <w:ind w:left="360"/>
        <w:jc w:val="both"/>
        <w:rPr>
          <w:rFonts w:cs="Times New Roman"/>
          <w:b/>
          <w:szCs w:val="24"/>
        </w:rPr>
      </w:pPr>
      <w:r>
        <w:rPr>
          <w:rFonts w:cs="Times New Roman"/>
          <w:szCs w:val="24"/>
        </w:rPr>
        <w:t>Digital marketing is another opportunity for the company to reach more customers.</w:t>
      </w:r>
    </w:p>
    <w:p w:rsidR="00B85EA9" w:rsidRPr="00775FB8" w:rsidRDefault="00B85EA9" w:rsidP="0063762D">
      <w:pPr>
        <w:pStyle w:val="ListParagraph"/>
        <w:numPr>
          <w:ilvl w:val="0"/>
          <w:numId w:val="5"/>
        </w:numPr>
        <w:spacing w:line="480" w:lineRule="auto"/>
        <w:ind w:left="360"/>
        <w:jc w:val="both"/>
        <w:rPr>
          <w:rFonts w:cs="Times New Roman"/>
          <w:b/>
          <w:szCs w:val="24"/>
        </w:rPr>
      </w:pPr>
      <w:r>
        <w:rPr>
          <w:rFonts w:cs="Times New Roman"/>
          <w:szCs w:val="24"/>
        </w:rPr>
        <w:t>Government support for insurance companies.</w:t>
      </w:r>
    </w:p>
    <w:p w:rsidR="00775FB8" w:rsidRDefault="00D8090C" w:rsidP="009A7452">
      <w:pPr>
        <w:pStyle w:val="Heading2"/>
        <w:spacing w:line="480" w:lineRule="auto"/>
      </w:pPr>
      <w:bookmarkStart w:id="20" w:name="_Toc483020468"/>
      <w:r>
        <w:lastRenderedPageBreak/>
        <w:t>Threats</w:t>
      </w:r>
      <w:bookmarkEnd w:id="20"/>
    </w:p>
    <w:p w:rsidR="00775FB8" w:rsidRPr="00116AB0" w:rsidRDefault="00557210" w:rsidP="009A7452">
      <w:pPr>
        <w:pStyle w:val="ListParagraph"/>
        <w:numPr>
          <w:ilvl w:val="0"/>
          <w:numId w:val="6"/>
        </w:numPr>
        <w:spacing w:line="480" w:lineRule="auto"/>
        <w:ind w:left="360"/>
        <w:jc w:val="both"/>
        <w:rPr>
          <w:rFonts w:cs="Times New Roman"/>
          <w:b/>
          <w:szCs w:val="24"/>
        </w:rPr>
      </w:pPr>
      <w:r>
        <w:rPr>
          <w:rFonts w:cs="Times New Roman"/>
          <w:szCs w:val="24"/>
        </w:rPr>
        <w:t>Bad Economic condition is the major threat for the company</w:t>
      </w:r>
      <w:r w:rsidR="00D659CC">
        <w:rPr>
          <w:rFonts w:cs="Times New Roman"/>
          <w:szCs w:val="24"/>
        </w:rPr>
        <w:t>.</w:t>
      </w:r>
      <w:r w:rsidR="002D568C">
        <w:rPr>
          <w:rFonts w:cs="Times New Roman"/>
          <w:szCs w:val="24"/>
        </w:rPr>
        <w:t xml:space="preserve"> </w:t>
      </w:r>
      <w:r w:rsidR="00671B5F">
        <w:rPr>
          <w:rFonts w:cs="Times New Roman"/>
          <w:szCs w:val="24"/>
        </w:rPr>
        <w:t xml:space="preserve">Due to </w:t>
      </w:r>
      <w:r w:rsidR="00B11E67">
        <w:rPr>
          <w:rFonts w:cs="Times New Roman"/>
          <w:szCs w:val="24"/>
        </w:rPr>
        <w:t>fewer saving</w:t>
      </w:r>
      <w:r w:rsidR="00671B5F">
        <w:rPr>
          <w:rFonts w:cs="Times New Roman"/>
          <w:szCs w:val="24"/>
        </w:rPr>
        <w:t xml:space="preserve"> and less income of the customers, the number of </w:t>
      </w:r>
      <w:r w:rsidR="00911F7D">
        <w:rPr>
          <w:rFonts w:cs="Times New Roman"/>
          <w:szCs w:val="24"/>
        </w:rPr>
        <w:t>potential c</w:t>
      </w:r>
      <w:r w:rsidR="00F61E52">
        <w:rPr>
          <w:rFonts w:cs="Times New Roman"/>
          <w:szCs w:val="24"/>
        </w:rPr>
        <w:t>ustomers will be</w:t>
      </w:r>
      <w:r w:rsidR="00911F7D">
        <w:rPr>
          <w:rFonts w:cs="Times New Roman"/>
          <w:szCs w:val="24"/>
        </w:rPr>
        <w:t xml:space="preserve"> </w:t>
      </w:r>
      <w:r w:rsidR="007B097A">
        <w:rPr>
          <w:rFonts w:cs="Times New Roman"/>
          <w:szCs w:val="24"/>
        </w:rPr>
        <w:t>significantly</w:t>
      </w:r>
      <w:r w:rsidR="00911F7D">
        <w:rPr>
          <w:rFonts w:cs="Times New Roman"/>
          <w:szCs w:val="24"/>
        </w:rPr>
        <w:t xml:space="preserve"> reduced.</w:t>
      </w:r>
    </w:p>
    <w:p w:rsidR="00E24C4F" w:rsidRPr="00B11E67" w:rsidRDefault="00E04ADC" w:rsidP="00D0224C">
      <w:pPr>
        <w:pStyle w:val="ListParagraph"/>
        <w:numPr>
          <w:ilvl w:val="0"/>
          <w:numId w:val="6"/>
        </w:numPr>
        <w:spacing w:line="480" w:lineRule="auto"/>
        <w:ind w:left="360"/>
        <w:jc w:val="both"/>
        <w:rPr>
          <w:rFonts w:cs="Times New Roman"/>
          <w:b/>
          <w:szCs w:val="24"/>
        </w:rPr>
      </w:pPr>
      <w:r>
        <w:rPr>
          <w:rFonts w:cs="Times New Roman"/>
          <w:szCs w:val="24"/>
        </w:rPr>
        <w:t xml:space="preserve">Due to the constantly changing </w:t>
      </w:r>
      <w:r w:rsidR="00EC1C96">
        <w:rPr>
          <w:rFonts w:cs="Times New Roman"/>
          <w:szCs w:val="24"/>
        </w:rPr>
        <w:t>government policies and regulations</w:t>
      </w:r>
      <w:r w:rsidR="00214C7B">
        <w:rPr>
          <w:rFonts w:cs="Times New Roman"/>
          <w:szCs w:val="24"/>
        </w:rPr>
        <w:t xml:space="preserve">, the </w:t>
      </w:r>
      <w:r w:rsidR="00F32357">
        <w:rPr>
          <w:rFonts w:cs="Times New Roman"/>
          <w:szCs w:val="24"/>
        </w:rPr>
        <w:t>business and revenues are affected pointedly.</w:t>
      </w:r>
      <w:r w:rsidR="007E3DE7">
        <w:rPr>
          <w:rFonts w:cs="Times New Roman"/>
          <w:szCs w:val="24"/>
        </w:rPr>
        <w:t xml:space="preserve"> These policies and political </w:t>
      </w:r>
      <w:r w:rsidR="00C169BE">
        <w:rPr>
          <w:rFonts w:cs="Times New Roman"/>
          <w:szCs w:val="24"/>
        </w:rPr>
        <w:t xml:space="preserve">conflicts </w:t>
      </w:r>
      <w:r w:rsidR="00C512B1">
        <w:rPr>
          <w:rFonts w:cs="Times New Roman"/>
          <w:szCs w:val="24"/>
        </w:rPr>
        <w:t xml:space="preserve">also </w:t>
      </w:r>
      <w:r w:rsidR="00B11E67">
        <w:rPr>
          <w:rFonts w:cs="Times New Roman"/>
          <w:szCs w:val="24"/>
        </w:rPr>
        <w:t>increase</w:t>
      </w:r>
      <w:r w:rsidR="00C512B1">
        <w:rPr>
          <w:rFonts w:cs="Times New Roman"/>
          <w:szCs w:val="24"/>
        </w:rPr>
        <w:t xml:space="preserve"> the risk factor for EFU.</w:t>
      </w:r>
    </w:p>
    <w:p w:rsidR="00B11E67" w:rsidRPr="00F941D1" w:rsidRDefault="00B11E67" w:rsidP="00D0224C">
      <w:pPr>
        <w:pStyle w:val="ListParagraph"/>
        <w:numPr>
          <w:ilvl w:val="0"/>
          <w:numId w:val="6"/>
        </w:numPr>
        <w:spacing w:line="480" w:lineRule="auto"/>
        <w:ind w:left="360"/>
        <w:jc w:val="both"/>
        <w:rPr>
          <w:rFonts w:cs="Times New Roman"/>
          <w:b/>
          <w:szCs w:val="24"/>
        </w:rPr>
      </w:pPr>
      <w:r>
        <w:rPr>
          <w:rFonts w:cs="Times New Roman"/>
          <w:szCs w:val="24"/>
        </w:rPr>
        <w:t>The Takaful companies are already operating in the market and opening the Takaful entity by the company will have to face significant challenges.</w:t>
      </w:r>
    </w:p>
    <w:p w:rsidR="00F941D1" w:rsidRPr="00B74C3E" w:rsidRDefault="00F941D1" w:rsidP="00D0224C">
      <w:pPr>
        <w:pStyle w:val="ListParagraph"/>
        <w:numPr>
          <w:ilvl w:val="0"/>
          <w:numId w:val="6"/>
        </w:numPr>
        <w:spacing w:line="480" w:lineRule="auto"/>
        <w:ind w:left="360"/>
        <w:jc w:val="both"/>
        <w:rPr>
          <w:rFonts w:cs="Times New Roman"/>
          <w:b/>
          <w:szCs w:val="24"/>
        </w:rPr>
      </w:pPr>
      <w:r>
        <w:rPr>
          <w:rFonts w:cs="Times New Roman"/>
          <w:szCs w:val="24"/>
        </w:rPr>
        <w:t xml:space="preserve">There is shortage of technical personnel in the insurance industry </w:t>
      </w:r>
      <w:r w:rsidR="00D1753D">
        <w:rPr>
          <w:rFonts w:cs="Times New Roman"/>
          <w:szCs w:val="24"/>
        </w:rPr>
        <w:t>due to which the turnover of staff in sales is high.</w:t>
      </w:r>
    </w:p>
    <w:p w:rsidR="00B74C3E" w:rsidRPr="0067245D" w:rsidRDefault="00B74C3E" w:rsidP="00D0224C">
      <w:pPr>
        <w:pStyle w:val="ListParagraph"/>
        <w:numPr>
          <w:ilvl w:val="0"/>
          <w:numId w:val="6"/>
        </w:numPr>
        <w:spacing w:line="480" w:lineRule="auto"/>
        <w:ind w:left="360"/>
        <w:jc w:val="both"/>
        <w:rPr>
          <w:rFonts w:cs="Times New Roman"/>
          <w:b/>
          <w:szCs w:val="24"/>
        </w:rPr>
      </w:pPr>
      <w:r>
        <w:rPr>
          <w:rFonts w:cs="Times New Roman"/>
          <w:szCs w:val="24"/>
        </w:rPr>
        <w:t xml:space="preserve">A major threat is the competition in general and specific to opportunity of EFU </w:t>
      </w:r>
      <w:r w:rsidR="00E23AA1">
        <w:rPr>
          <w:rFonts w:cs="Times New Roman"/>
          <w:szCs w:val="24"/>
        </w:rPr>
        <w:t xml:space="preserve">general insurance </w:t>
      </w:r>
      <w:r w:rsidR="00891579">
        <w:rPr>
          <w:rFonts w:cs="Times New Roman"/>
          <w:szCs w:val="24"/>
        </w:rPr>
        <w:t xml:space="preserve">is CPEC business where the competitors will be striving to achieve </w:t>
      </w:r>
    </w:p>
    <w:p w:rsidR="00513020" w:rsidRDefault="00513020" w:rsidP="007E530C">
      <w:pPr>
        <w:pStyle w:val="Heading1"/>
        <w:spacing w:line="480" w:lineRule="auto"/>
      </w:pPr>
      <w:bookmarkStart w:id="21" w:name="_Toc483020469"/>
      <w:r>
        <w:t>Ratios Analysis</w:t>
      </w:r>
      <w:bookmarkEnd w:id="21"/>
    </w:p>
    <w:p w:rsidR="00482D9C" w:rsidRPr="00482D9C" w:rsidRDefault="00A032E7" w:rsidP="00A032E7">
      <w:pPr>
        <w:pStyle w:val="Heading2"/>
      </w:pPr>
      <w:bookmarkStart w:id="22" w:name="_Toc483020470"/>
      <w:r>
        <w:t>Liquidity Ratios</w:t>
      </w:r>
      <w:bookmarkEnd w:id="22"/>
    </w:p>
    <w:p w:rsidR="007E530C" w:rsidRDefault="00513020" w:rsidP="00482D9C">
      <w:pPr>
        <w:pStyle w:val="Heading3"/>
        <w:rPr>
          <w:rFonts w:eastAsia="Times New Roman"/>
        </w:rPr>
      </w:pPr>
      <w:bookmarkStart w:id="23" w:name="_Toc483020471"/>
      <w:r w:rsidRPr="00AB3C97">
        <w:rPr>
          <w:rFonts w:eastAsia="Times New Roman"/>
        </w:rPr>
        <w:t>Current ratio</w:t>
      </w:r>
      <w:bookmarkEnd w:id="23"/>
    </w:p>
    <w:p w:rsidR="00A032E7" w:rsidRPr="00A032E7" w:rsidRDefault="00A032E7" w:rsidP="00A032E7">
      <w:pPr>
        <w:jc w:val="center"/>
      </w:pPr>
      <w:r w:rsidRPr="00A032E7">
        <w:rPr>
          <w:noProof/>
        </w:rPr>
        <w:drawing>
          <wp:inline distT="0" distB="0" distL="0" distR="0">
            <wp:extent cx="3905250" cy="1343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0" cy="1343025"/>
                    </a:xfrm>
                    <a:prstGeom prst="rect">
                      <a:avLst/>
                    </a:prstGeom>
                    <a:noFill/>
                    <a:ln>
                      <a:noFill/>
                    </a:ln>
                  </pic:spPr>
                </pic:pic>
              </a:graphicData>
            </a:graphic>
          </wp:inline>
        </w:drawing>
      </w:r>
    </w:p>
    <w:p w:rsidR="00513020" w:rsidRPr="00AB3C97" w:rsidRDefault="00513020" w:rsidP="005A791F">
      <w:pPr>
        <w:spacing w:line="480" w:lineRule="auto"/>
        <w:ind w:firstLine="720"/>
        <w:jc w:val="both"/>
        <w:rPr>
          <w:rFonts w:eastAsia="Times New Roman" w:cs="Times New Roman"/>
          <w:color w:val="000000"/>
          <w:szCs w:val="24"/>
        </w:rPr>
      </w:pPr>
      <w:r w:rsidRPr="00AB3C97">
        <w:rPr>
          <w:rFonts w:cs="Times New Roman"/>
          <w:szCs w:val="24"/>
        </w:rPr>
        <w:t>Current ratio is</w:t>
      </w:r>
      <w:r w:rsidRPr="00AB3C97">
        <w:rPr>
          <w:rFonts w:cs="Times New Roman"/>
          <w:b/>
          <w:szCs w:val="24"/>
        </w:rPr>
        <w:t xml:space="preserve"> </w:t>
      </w:r>
      <w:r w:rsidRPr="00AB3C97">
        <w:rPr>
          <w:rFonts w:eastAsia="Times New Roman" w:cs="Times New Roman"/>
          <w:color w:val="000000"/>
          <w:szCs w:val="24"/>
        </w:rPr>
        <w:t>2.21. It indicates the company has good amount of current assets available to pay off its short term current liabilities.</w:t>
      </w:r>
    </w:p>
    <w:p w:rsidR="00D10E4A" w:rsidRDefault="00D10E4A" w:rsidP="00D10E4A">
      <w:pPr>
        <w:pStyle w:val="Heading2"/>
        <w:rPr>
          <w:rFonts w:eastAsia="Times New Roman"/>
        </w:rPr>
      </w:pPr>
      <w:bookmarkStart w:id="24" w:name="_Toc483020472"/>
      <w:r>
        <w:rPr>
          <w:rFonts w:eastAsia="Times New Roman"/>
        </w:rPr>
        <w:lastRenderedPageBreak/>
        <w:t>Leverage Ratios</w:t>
      </w:r>
      <w:bookmarkEnd w:id="24"/>
    </w:p>
    <w:p w:rsidR="007E530C" w:rsidRDefault="00513020" w:rsidP="00482D9C">
      <w:pPr>
        <w:pStyle w:val="Heading3"/>
        <w:rPr>
          <w:rFonts w:eastAsia="Times New Roman"/>
        </w:rPr>
      </w:pPr>
      <w:bookmarkStart w:id="25" w:name="_Toc483020473"/>
      <w:r w:rsidRPr="00AB3C97">
        <w:rPr>
          <w:rFonts w:eastAsia="Times New Roman"/>
        </w:rPr>
        <w:t>Debt to Total Assets</w:t>
      </w:r>
      <w:bookmarkEnd w:id="25"/>
    </w:p>
    <w:p w:rsidR="001A4371" w:rsidRPr="001A4371" w:rsidRDefault="001A4371" w:rsidP="001A4371">
      <w:pPr>
        <w:jc w:val="center"/>
      </w:pPr>
      <w:r w:rsidRPr="001A4371">
        <w:rPr>
          <w:noProof/>
        </w:rPr>
        <w:drawing>
          <wp:inline distT="0" distB="0" distL="0" distR="0">
            <wp:extent cx="3905250" cy="1343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5250" cy="1343025"/>
                    </a:xfrm>
                    <a:prstGeom prst="rect">
                      <a:avLst/>
                    </a:prstGeom>
                    <a:noFill/>
                    <a:ln>
                      <a:noFill/>
                    </a:ln>
                  </pic:spPr>
                </pic:pic>
              </a:graphicData>
            </a:graphic>
          </wp:inline>
        </w:drawing>
      </w:r>
    </w:p>
    <w:p w:rsidR="00513020" w:rsidRPr="00AB3C97" w:rsidRDefault="00513020" w:rsidP="00850FFB">
      <w:pPr>
        <w:spacing w:line="480" w:lineRule="auto"/>
        <w:ind w:firstLine="720"/>
        <w:jc w:val="both"/>
        <w:rPr>
          <w:rFonts w:eastAsia="Times New Roman" w:cs="Times New Roman"/>
          <w:color w:val="000000"/>
          <w:szCs w:val="24"/>
        </w:rPr>
      </w:pPr>
      <w:r w:rsidRPr="00AB3C97">
        <w:rPr>
          <w:rFonts w:eastAsia="Times New Roman" w:cs="Times New Roman"/>
          <w:color w:val="000000"/>
          <w:szCs w:val="24"/>
        </w:rPr>
        <w:t xml:space="preserve">Debt to asset ratio is 53%. </w:t>
      </w:r>
      <w:r w:rsidR="00AB3C97" w:rsidRPr="00AB3C97">
        <w:rPr>
          <w:rFonts w:eastAsia="Times New Roman" w:cs="Times New Roman"/>
          <w:color w:val="000000"/>
          <w:szCs w:val="24"/>
        </w:rPr>
        <w:t>Or</w:t>
      </w:r>
      <w:r w:rsidRPr="00AB3C97">
        <w:rPr>
          <w:rFonts w:eastAsia="Times New Roman" w:cs="Times New Roman"/>
          <w:color w:val="000000"/>
          <w:szCs w:val="24"/>
        </w:rPr>
        <w:t xml:space="preserve"> 0.53 indicating that out of 100% assets, 53 are funded by creditors.</w:t>
      </w:r>
    </w:p>
    <w:p w:rsidR="008D3F05" w:rsidRDefault="008D3F05" w:rsidP="008D3F05">
      <w:pPr>
        <w:pStyle w:val="Heading2"/>
        <w:rPr>
          <w:rFonts w:eastAsia="Times New Roman"/>
        </w:rPr>
      </w:pPr>
      <w:bookmarkStart w:id="26" w:name="_Toc483020475"/>
      <w:r>
        <w:rPr>
          <w:rFonts w:eastAsia="Times New Roman"/>
        </w:rPr>
        <w:t>Activity Ratios</w:t>
      </w:r>
      <w:bookmarkEnd w:id="26"/>
    </w:p>
    <w:p w:rsidR="00EF7630" w:rsidRDefault="00EF7630" w:rsidP="00482D9C">
      <w:pPr>
        <w:pStyle w:val="Heading3"/>
        <w:rPr>
          <w:rFonts w:eastAsia="Times New Roman"/>
        </w:rPr>
      </w:pPr>
      <w:bookmarkStart w:id="27" w:name="_Toc483020476"/>
      <w:r>
        <w:rPr>
          <w:rFonts w:eastAsia="Times New Roman"/>
        </w:rPr>
        <w:t>Fixed Assets Turnover</w:t>
      </w:r>
      <w:bookmarkEnd w:id="27"/>
    </w:p>
    <w:p w:rsidR="00853323" w:rsidRPr="00853323" w:rsidRDefault="00853323" w:rsidP="00853323">
      <w:pPr>
        <w:jc w:val="center"/>
      </w:pPr>
      <w:r w:rsidRPr="00853323">
        <w:rPr>
          <w:noProof/>
        </w:rPr>
        <w:drawing>
          <wp:inline distT="0" distB="0" distL="0" distR="0">
            <wp:extent cx="3905250" cy="1343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5250" cy="1343025"/>
                    </a:xfrm>
                    <a:prstGeom prst="rect">
                      <a:avLst/>
                    </a:prstGeom>
                    <a:noFill/>
                    <a:ln>
                      <a:noFill/>
                    </a:ln>
                  </pic:spPr>
                </pic:pic>
              </a:graphicData>
            </a:graphic>
          </wp:inline>
        </w:drawing>
      </w:r>
    </w:p>
    <w:p w:rsidR="00513020" w:rsidRPr="00AB3C97" w:rsidRDefault="00513020" w:rsidP="009A52A0">
      <w:pPr>
        <w:spacing w:line="480" w:lineRule="auto"/>
        <w:ind w:firstLine="720"/>
        <w:jc w:val="both"/>
        <w:rPr>
          <w:rFonts w:eastAsia="Times New Roman" w:cs="Times New Roman"/>
          <w:color w:val="000000"/>
          <w:szCs w:val="24"/>
        </w:rPr>
      </w:pPr>
      <w:r w:rsidRPr="00AB3C97">
        <w:rPr>
          <w:rFonts w:eastAsia="Times New Roman" w:cs="Times New Roman"/>
          <w:color w:val="000000"/>
          <w:szCs w:val="24"/>
        </w:rPr>
        <w:t>Fixed asset turnover is 6.67. This shows that EFU is efficient in utilization of assets and every 1 rupee of asset invested generates 6.67 rupees of sales.</w:t>
      </w:r>
    </w:p>
    <w:p w:rsidR="0046734D" w:rsidRDefault="00513020" w:rsidP="00482D9C">
      <w:pPr>
        <w:pStyle w:val="Heading3"/>
        <w:rPr>
          <w:rFonts w:eastAsia="Times New Roman"/>
        </w:rPr>
      </w:pPr>
      <w:bookmarkStart w:id="28" w:name="_Toc483020477"/>
      <w:r w:rsidRPr="00AB3C97">
        <w:rPr>
          <w:rFonts w:eastAsia="Times New Roman"/>
        </w:rPr>
        <w:t>Total Asset Turnover</w:t>
      </w:r>
      <w:bookmarkEnd w:id="28"/>
    </w:p>
    <w:p w:rsidR="00853323" w:rsidRPr="00853323" w:rsidRDefault="00853323" w:rsidP="00853323">
      <w:pPr>
        <w:jc w:val="center"/>
      </w:pPr>
      <w:r w:rsidRPr="00853323">
        <w:rPr>
          <w:noProof/>
        </w:rPr>
        <w:drawing>
          <wp:inline distT="0" distB="0" distL="0" distR="0">
            <wp:extent cx="3905250" cy="1343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5250" cy="1343025"/>
                    </a:xfrm>
                    <a:prstGeom prst="rect">
                      <a:avLst/>
                    </a:prstGeom>
                    <a:noFill/>
                    <a:ln>
                      <a:noFill/>
                    </a:ln>
                  </pic:spPr>
                </pic:pic>
              </a:graphicData>
            </a:graphic>
          </wp:inline>
        </w:drawing>
      </w:r>
    </w:p>
    <w:p w:rsidR="00513020" w:rsidRPr="00AB3C97" w:rsidRDefault="00513020" w:rsidP="00CF1080">
      <w:pPr>
        <w:spacing w:line="480" w:lineRule="auto"/>
        <w:ind w:firstLine="720"/>
        <w:jc w:val="both"/>
        <w:rPr>
          <w:rFonts w:eastAsia="Times New Roman" w:cs="Times New Roman"/>
          <w:color w:val="000000"/>
          <w:szCs w:val="24"/>
        </w:rPr>
      </w:pPr>
      <w:r w:rsidRPr="00AB3C97">
        <w:rPr>
          <w:rFonts w:eastAsia="Times New Roman" w:cs="Times New Roman"/>
          <w:color w:val="000000"/>
          <w:szCs w:val="24"/>
        </w:rPr>
        <w:t>Total asset turnover is 0.20. This shows that EFU has not been efficiently utilizing its total assets because every 1 rupee of total asset generates 0.201 rupee of sales</w:t>
      </w:r>
      <w:r w:rsidR="0046734D">
        <w:rPr>
          <w:rFonts w:eastAsia="Times New Roman" w:cs="Times New Roman"/>
          <w:color w:val="000000"/>
          <w:szCs w:val="24"/>
        </w:rPr>
        <w:t>.</w:t>
      </w:r>
    </w:p>
    <w:p w:rsidR="005C047F" w:rsidRDefault="005C047F" w:rsidP="005C047F">
      <w:pPr>
        <w:pStyle w:val="Heading2"/>
        <w:rPr>
          <w:rFonts w:eastAsia="Times New Roman"/>
        </w:rPr>
      </w:pPr>
      <w:bookmarkStart w:id="29" w:name="_Toc483020478"/>
      <w:r>
        <w:rPr>
          <w:rFonts w:eastAsia="Times New Roman"/>
        </w:rPr>
        <w:lastRenderedPageBreak/>
        <w:t>Profitability Ratios</w:t>
      </w:r>
      <w:bookmarkEnd w:id="29"/>
    </w:p>
    <w:p w:rsidR="003B252B" w:rsidRDefault="003B252B" w:rsidP="00482D9C">
      <w:pPr>
        <w:pStyle w:val="Heading3"/>
        <w:rPr>
          <w:rFonts w:eastAsia="Times New Roman"/>
        </w:rPr>
      </w:pPr>
      <w:bookmarkStart w:id="30" w:name="_Toc483020479"/>
      <w:r>
        <w:rPr>
          <w:rFonts w:eastAsia="Times New Roman"/>
        </w:rPr>
        <w:t>Gross Profit</w:t>
      </w:r>
      <w:r w:rsidR="008D3F05">
        <w:rPr>
          <w:rFonts w:eastAsia="Times New Roman"/>
        </w:rPr>
        <w:t xml:space="preserve"> Margin</w:t>
      </w:r>
      <w:bookmarkEnd w:id="30"/>
    </w:p>
    <w:p w:rsidR="004F40FA" w:rsidRPr="004F40FA" w:rsidRDefault="004F40FA" w:rsidP="004F40FA">
      <w:pPr>
        <w:jc w:val="center"/>
      </w:pPr>
      <w:r w:rsidRPr="004F40FA">
        <w:rPr>
          <w:noProof/>
        </w:rPr>
        <w:drawing>
          <wp:inline distT="0" distB="0" distL="0" distR="0">
            <wp:extent cx="3905250" cy="1343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0" cy="1343025"/>
                    </a:xfrm>
                    <a:prstGeom prst="rect">
                      <a:avLst/>
                    </a:prstGeom>
                    <a:noFill/>
                    <a:ln>
                      <a:noFill/>
                    </a:ln>
                  </pic:spPr>
                </pic:pic>
              </a:graphicData>
            </a:graphic>
          </wp:inline>
        </w:drawing>
      </w:r>
    </w:p>
    <w:p w:rsidR="00513020" w:rsidRPr="00AB3C97" w:rsidRDefault="00513020" w:rsidP="00223F6C">
      <w:pPr>
        <w:spacing w:line="480" w:lineRule="auto"/>
        <w:ind w:firstLine="720"/>
        <w:jc w:val="both"/>
        <w:rPr>
          <w:rFonts w:eastAsia="Times New Roman" w:cs="Times New Roman"/>
          <w:color w:val="000000"/>
          <w:szCs w:val="24"/>
        </w:rPr>
      </w:pPr>
      <w:r w:rsidRPr="00AB3C97">
        <w:rPr>
          <w:rFonts w:eastAsia="Times New Roman" w:cs="Times New Roman"/>
          <w:color w:val="000000"/>
          <w:szCs w:val="24"/>
        </w:rPr>
        <w:t xml:space="preserve">Gross profit </w:t>
      </w:r>
      <w:r w:rsidR="008D3F05">
        <w:rPr>
          <w:rFonts w:eastAsia="Times New Roman" w:cs="Times New Roman"/>
          <w:color w:val="000000"/>
          <w:szCs w:val="24"/>
        </w:rPr>
        <w:t>margin</w:t>
      </w:r>
      <w:r w:rsidRPr="00AB3C97">
        <w:rPr>
          <w:rFonts w:eastAsia="Times New Roman" w:cs="Times New Roman"/>
          <w:color w:val="000000"/>
          <w:szCs w:val="24"/>
        </w:rPr>
        <w:t xml:space="preserve"> is 0.62. This shows that gross profit margin for EFU is 62% as accounted for 100% of sales.</w:t>
      </w:r>
    </w:p>
    <w:p w:rsidR="00762B29" w:rsidRDefault="00762B29" w:rsidP="00A032E7">
      <w:pPr>
        <w:pStyle w:val="Heading3"/>
        <w:rPr>
          <w:rStyle w:val="Heading2Char"/>
          <w:b w:val="0"/>
          <w:i/>
          <w:szCs w:val="22"/>
        </w:rPr>
      </w:pPr>
      <w:bookmarkStart w:id="31" w:name="_Toc483020480"/>
      <w:r w:rsidRPr="00A032E7">
        <w:rPr>
          <w:rStyle w:val="Heading2Char"/>
          <w:b w:val="0"/>
          <w:i/>
          <w:szCs w:val="22"/>
        </w:rPr>
        <w:t>Operating Profit Margin</w:t>
      </w:r>
      <w:bookmarkEnd w:id="31"/>
    </w:p>
    <w:p w:rsidR="004F40FA" w:rsidRPr="004F40FA" w:rsidRDefault="00EE48D8" w:rsidP="00EE48D8">
      <w:pPr>
        <w:jc w:val="center"/>
      </w:pPr>
      <w:r w:rsidRPr="00EE48D8">
        <w:rPr>
          <w:noProof/>
        </w:rPr>
        <w:drawing>
          <wp:inline distT="0" distB="0" distL="0" distR="0">
            <wp:extent cx="3905250" cy="1343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5250" cy="1343025"/>
                    </a:xfrm>
                    <a:prstGeom prst="rect">
                      <a:avLst/>
                    </a:prstGeom>
                    <a:noFill/>
                    <a:ln>
                      <a:noFill/>
                    </a:ln>
                  </pic:spPr>
                </pic:pic>
              </a:graphicData>
            </a:graphic>
          </wp:inline>
        </w:drawing>
      </w:r>
    </w:p>
    <w:p w:rsidR="00513020" w:rsidRPr="00AB3C97" w:rsidRDefault="00513020" w:rsidP="001B014F">
      <w:pPr>
        <w:spacing w:line="480" w:lineRule="auto"/>
        <w:ind w:firstLine="720"/>
        <w:jc w:val="both"/>
        <w:rPr>
          <w:rFonts w:eastAsia="Times New Roman" w:cs="Times New Roman"/>
          <w:color w:val="000000"/>
          <w:szCs w:val="24"/>
        </w:rPr>
      </w:pPr>
      <w:r w:rsidRPr="00AB3C97">
        <w:rPr>
          <w:rFonts w:eastAsia="Times New Roman" w:cs="Times New Roman"/>
          <w:color w:val="000000"/>
          <w:szCs w:val="24"/>
        </w:rPr>
        <w:t>Operating profit margin is 0.522. This shows that the operating profit margin for EFU is 52.20% showing more than 50% of income before provision of interest and taxes.</w:t>
      </w:r>
    </w:p>
    <w:p w:rsidR="005F70A8" w:rsidRDefault="005F70A8" w:rsidP="00482D9C">
      <w:pPr>
        <w:pStyle w:val="Heading3"/>
        <w:rPr>
          <w:rFonts w:eastAsia="Times New Roman"/>
        </w:rPr>
      </w:pPr>
      <w:bookmarkStart w:id="32" w:name="_Toc483020481"/>
      <w:r>
        <w:rPr>
          <w:rFonts w:eastAsia="Times New Roman"/>
        </w:rPr>
        <w:t>Net Profit Margin</w:t>
      </w:r>
      <w:bookmarkEnd w:id="32"/>
    </w:p>
    <w:p w:rsidR="00E66C75" w:rsidRPr="00E66C75" w:rsidRDefault="00E66C75" w:rsidP="00E66C75">
      <w:pPr>
        <w:jc w:val="center"/>
      </w:pPr>
      <w:r w:rsidRPr="00E66C75">
        <w:rPr>
          <w:noProof/>
        </w:rPr>
        <w:drawing>
          <wp:inline distT="0" distB="0" distL="0" distR="0">
            <wp:extent cx="3905250" cy="1343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5250" cy="1343025"/>
                    </a:xfrm>
                    <a:prstGeom prst="rect">
                      <a:avLst/>
                    </a:prstGeom>
                    <a:noFill/>
                    <a:ln>
                      <a:noFill/>
                    </a:ln>
                  </pic:spPr>
                </pic:pic>
              </a:graphicData>
            </a:graphic>
          </wp:inline>
        </w:drawing>
      </w:r>
    </w:p>
    <w:p w:rsidR="00AB3C97" w:rsidRPr="00AB3C97" w:rsidRDefault="00AB3C97" w:rsidP="009339E9">
      <w:pPr>
        <w:spacing w:line="480" w:lineRule="auto"/>
        <w:ind w:firstLine="720"/>
        <w:jc w:val="both"/>
        <w:rPr>
          <w:rFonts w:eastAsia="Times New Roman" w:cs="Times New Roman"/>
          <w:color w:val="000000"/>
          <w:szCs w:val="24"/>
        </w:rPr>
      </w:pPr>
      <w:r w:rsidRPr="00AB3C97">
        <w:rPr>
          <w:rFonts w:eastAsia="Times New Roman" w:cs="Times New Roman"/>
          <w:color w:val="000000"/>
          <w:szCs w:val="24"/>
        </w:rPr>
        <w:t>Net profit margin is 0.33. The company's net income expressed as a percentage of sales is 33%.</w:t>
      </w:r>
    </w:p>
    <w:p w:rsidR="00F8066A" w:rsidRDefault="00F8066A" w:rsidP="00482D9C">
      <w:pPr>
        <w:pStyle w:val="Heading3"/>
        <w:rPr>
          <w:rFonts w:eastAsia="Times New Roman"/>
        </w:rPr>
      </w:pPr>
      <w:bookmarkStart w:id="33" w:name="_Toc483020482"/>
      <w:r>
        <w:rPr>
          <w:rFonts w:eastAsia="Times New Roman"/>
        </w:rPr>
        <w:lastRenderedPageBreak/>
        <w:t>Return on Total Assets</w:t>
      </w:r>
      <w:bookmarkEnd w:id="33"/>
    </w:p>
    <w:p w:rsidR="00E66C75" w:rsidRPr="00E66C75" w:rsidRDefault="00E66C75" w:rsidP="00E66C75">
      <w:pPr>
        <w:jc w:val="center"/>
      </w:pPr>
      <w:r w:rsidRPr="00E66C75">
        <w:rPr>
          <w:noProof/>
        </w:rPr>
        <w:drawing>
          <wp:inline distT="0" distB="0" distL="0" distR="0">
            <wp:extent cx="3905250" cy="1343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5250" cy="1343025"/>
                    </a:xfrm>
                    <a:prstGeom prst="rect">
                      <a:avLst/>
                    </a:prstGeom>
                    <a:noFill/>
                    <a:ln>
                      <a:noFill/>
                    </a:ln>
                  </pic:spPr>
                </pic:pic>
              </a:graphicData>
            </a:graphic>
          </wp:inline>
        </w:drawing>
      </w:r>
    </w:p>
    <w:p w:rsidR="00AB3C97" w:rsidRPr="00AB3C97" w:rsidRDefault="00AB3C97" w:rsidP="009339E9">
      <w:pPr>
        <w:spacing w:line="480" w:lineRule="auto"/>
        <w:ind w:firstLine="720"/>
        <w:jc w:val="both"/>
        <w:rPr>
          <w:rFonts w:eastAsia="Times New Roman" w:cs="Times New Roman"/>
          <w:color w:val="000000"/>
          <w:szCs w:val="24"/>
        </w:rPr>
      </w:pPr>
      <w:r w:rsidRPr="00AB3C97">
        <w:rPr>
          <w:rFonts w:eastAsia="Times New Roman" w:cs="Times New Roman"/>
          <w:color w:val="000000"/>
          <w:szCs w:val="24"/>
        </w:rPr>
        <w:t>Return on total assets is 7%. This shows that as per ROA, every rupee of asset invested in company generates a net income of 7 paisa’s.</w:t>
      </w:r>
    </w:p>
    <w:p w:rsidR="00F8066A" w:rsidRDefault="00F8066A" w:rsidP="00482D9C">
      <w:pPr>
        <w:pStyle w:val="Heading3"/>
        <w:rPr>
          <w:rFonts w:eastAsia="Times New Roman"/>
        </w:rPr>
      </w:pPr>
      <w:bookmarkStart w:id="34" w:name="_Toc483020483"/>
      <w:r>
        <w:rPr>
          <w:rFonts w:eastAsia="Times New Roman"/>
        </w:rPr>
        <w:t>Return on Equity</w:t>
      </w:r>
      <w:bookmarkEnd w:id="34"/>
    </w:p>
    <w:p w:rsidR="001F5DEB" w:rsidRPr="001F5DEB" w:rsidRDefault="001F5DEB" w:rsidP="001F5DEB">
      <w:pPr>
        <w:jc w:val="center"/>
      </w:pPr>
      <w:r w:rsidRPr="001F5DEB">
        <w:rPr>
          <w:noProof/>
        </w:rPr>
        <w:drawing>
          <wp:inline distT="0" distB="0" distL="0" distR="0">
            <wp:extent cx="3905250" cy="1343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0" cy="1343025"/>
                    </a:xfrm>
                    <a:prstGeom prst="rect">
                      <a:avLst/>
                    </a:prstGeom>
                    <a:noFill/>
                    <a:ln>
                      <a:noFill/>
                    </a:ln>
                  </pic:spPr>
                </pic:pic>
              </a:graphicData>
            </a:graphic>
          </wp:inline>
        </w:drawing>
      </w:r>
    </w:p>
    <w:p w:rsidR="00AB3C97" w:rsidRPr="00AB3C97" w:rsidRDefault="00AB3C97" w:rsidP="009339E9">
      <w:pPr>
        <w:tabs>
          <w:tab w:val="left" w:pos="4965"/>
        </w:tabs>
        <w:spacing w:line="480" w:lineRule="auto"/>
        <w:ind w:firstLine="720"/>
        <w:jc w:val="both"/>
        <w:rPr>
          <w:rFonts w:eastAsia="Times New Roman" w:cs="Times New Roman"/>
          <w:color w:val="000000"/>
          <w:szCs w:val="24"/>
        </w:rPr>
      </w:pPr>
      <w:r w:rsidRPr="00AB3C97">
        <w:rPr>
          <w:rFonts w:eastAsia="Times New Roman" w:cs="Times New Roman"/>
          <w:color w:val="000000"/>
          <w:szCs w:val="24"/>
        </w:rPr>
        <w:t>Return on equity is 14%. The ROE shows that for every 1 rupee of equity invested in EFU, a net income of 14 paisa is generated through it.</w:t>
      </w:r>
    </w:p>
    <w:p w:rsidR="00F8066A" w:rsidRDefault="00AB3C97" w:rsidP="00482D9C">
      <w:pPr>
        <w:pStyle w:val="Heading3"/>
        <w:rPr>
          <w:rFonts w:eastAsia="Times New Roman"/>
        </w:rPr>
      </w:pPr>
      <w:bookmarkStart w:id="35" w:name="_Toc483020484"/>
      <w:r w:rsidRPr="00AB3C97">
        <w:rPr>
          <w:rFonts w:eastAsia="Times New Roman"/>
        </w:rPr>
        <w:t>Earnings per</w:t>
      </w:r>
      <w:r w:rsidR="00F8066A">
        <w:rPr>
          <w:rFonts w:eastAsia="Times New Roman"/>
        </w:rPr>
        <w:t xml:space="preserve"> Share</w:t>
      </w:r>
      <w:bookmarkEnd w:id="35"/>
    </w:p>
    <w:p w:rsidR="00082F28" w:rsidRPr="00082F28" w:rsidRDefault="00082F28" w:rsidP="00082F28">
      <w:pPr>
        <w:jc w:val="center"/>
      </w:pPr>
      <w:r w:rsidRPr="00082F28">
        <w:rPr>
          <w:noProof/>
        </w:rPr>
        <w:drawing>
          <wp:inline distT="0" distB="0" distL="0" distR="0">
            <wp:extent cx="3905250" cy="1343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05250" cy="1343025"/>
                    </a:xfrm>
                    <a:prstGeom prst="rect">
                      <a:avLst/>
                    </a:prstGeom>
                    <a:noFill/>
                    <a:ln>
                      <a:noFill/>
                    </a:ln>
                  </pic:spPr>
                </pic:pic>
              </a:graphicData>
            </a:graphic>
          </wp:inline>
        </w:drawing>
      </w:r>
    </w:p>
    <w:p w:rsidR="00AB3C97" w:rsidRPr="00AB3C97" w:rsidRDefault="00482D9C" w:rsidP="009339E9">
      <w:pPr>
        <w:tabs>
          <w:tab w:val="left" w:pos="4965"/>
        </w:tabs>
        <w:spacing w:line="480" w:lineRule="auto"/>
        <w:ind w:firstLine="720"/>
        <w:jc w:val="both"/>
        <w:rPr>
          <w:rFonts w:eastAsia="Times New Roman" w:cs="Times New Roman"/>
          <w:color w:val="000000"/>
          <w:szCs w:val="24"/>
        </w:rPr>
      </w:pPr>
      <w:r w:rsidRPr="00AB3C97">
        <w:rPr>
          <w:rFonts w:eastAsia="Times New Roman" w:cs="Times New Roman"/>
          <w:color w:val="000000"/>
          <w:szCs w:val="24"/>
        </w:rPr>
        <w:t>Earnings per share are</w:t>
      </w:r>
      <w:r w:rsidR="00AB3C97" w:rsidRPr="00AB3C97">
        <w:rPr>
          <w:rFonts w:eastAsia="Times New Roman" w:cs="Times New Roman"/>
          <w:color w:val="000000"/>
          <w:szCs w:val="24"/>
        </w:rPr>
        <w:t xml:space="preserve"> </w:t>
      </w:r>
      <w:r>
        <w:rPr>
          <w:rFonts w:eastAsia="Times New Roman" w:cs="Times New Roman"/>
          <w:color w:val="000000"/>
          <w:szCs w:val="24"/>
        </w:rPr>
        <w:t xml:space="preserve">PKR </w:t>
      </w:r>
      <w:r w:rsidR="00AB3C97" w:rsidRPr="00AB3C97">
        <w:rPr>
          <w:rFonts w:eastAsia="Times New Roman" w:cs="Times New Roman"/>
          <w:color w:val="000000"/>
          <w:szCs w:val="24"/>
        </w:rPr>
        <w:t xml:space="preserve">11.96. This shows that </w:t>
      </w:r>
      <w:r w:rsidR="00B2339D">
        <w:rPr>
          <w:rFonts w:eastAsia="Times New Roman" w:cs="Times New Roman"/>
          <w:color w:val="000000"/>
          <w:szCs w:val="24"/>
        </w:rPr>
        <w:t>PKR 11.96</w:t>
      </w:r>
      <w:r w:rsidR="00AB3C97" w:rsidRPr="00AB3C97">
        <w:rPr>
          <w:rFonts w:eastAsia="Times New Roman" w:cs="Times New Roman"/>
          <w:color w:val="000000"/>
          <w:szCs w:val="24"/>
        </w:rPr>
        <w:t xml:space="preserve"> earnings of company </w:t>
      </w:r>
      <w:r w:rsidR="00B2339D" w:rsidRPr="00AB3C97">
        <w:rPr>
          <w:rFonts w:eastAsia="Times New Roman" w:cs="Times New Roman"/>
          <w:color w:val="000000"/>
          <w:szCs w:val="24"/>
        </w:rPr>
        <w:t>are</w:t>
      </w:r>
      <w:r w:rsidR="00AB3C97" w:rsidRPr="00AB3C97">
        <w:rPr>
          <w:rFonts w:eastAsia="Times New Roman" w:cs="Times New Roman"/>
          <w:color w:val="000000"/>
          <w:szCs w:val="24"/>
        </w:rPr>
        <w:t xml:space="preserve"> available to each stockholder.</w:t>
      </w:r>
    </w:p>
    <w:p w:rsidR="00B92603" w:rsidRDefault="00AB3C97" w:rsidP="00482D9C">
      <w:pPr>
        <w:pStyle w:val="Heading3"/>
        <w:rPr>
          <w:rFonts w:eastAsia="Times New Roman"/>
        </w:rPr>
      </w:pPr>
      <w:bookmarkStart w:id="36" w:name="_Toc483020485"/>
      <w:r w:rsidRPr="00AB3C97">
        <w:rPr>
          <w:rFonts w:eastAsia="Times New Roman"/>
        </w:rPr>
        <w:lastRenderedPageBreak/>
        <w:t>Price/Earnings</w:t>
      </w:r>
      <w:r w:rsidR="00B92603">
        <w:rPr>
          <w:rFonts w:eastAsia="Times New Roman"/>
        </w:rPr>
        <w:t xml:space="preserve"> Ratio</w:t>
      </w:r>
      <w:bookmarkEnd w:id="36"/>
    </w:p>
    <w:p w:rsidR="003B1D1A" w:rsidRPr="003B1D1A" w:rsidRDefault="003B1D1A" w:rsidP="003B1D1A">
      <w:pPr>
        <w:jc w:val="center"/>
      </w:pPr>
      <w:r w:rsidRPr="003B1D1A">
        <w:rPr>
          <w:noProof/>
        </w:rPr>
        <w:drawing>
          <wp:inline distT="0" distB="0" distL="0" distR="0">
            <wp:extent cx="3905250" cy="1343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5250" cy="1343025"/>
                    </a:xfrm>
                    <a:prstGeom prst="rect">
                      <a:avLst/>
                    </a:prstGeom>
                    <a:noFill/>
                    <a:ln>
                      <a:noFill/>
                    </a:ln>
                  </pic:spPr>
                </pic:pic>
              </a:graphicData>
            </a:graphic>
          </wp:inline>
        </w:drawing>
      </w:r>
    </w:p>
    <w:p w:rsidR="00AB3C97" w:rsidRPr="00AB3C97" w:rsidRDefault="00AB3C97" w:rsidP="009339E9">
      <w:pPr>
        <w:tabs>
          <w:tab w:val="left" w:pos="4965"/>
        </w:tabs>
        <w:spacing w:line="480" w:lineRule="auto"/>
        <w:ind w:firstLine="720"/>
        <w:jc w:val="both"/>
        <w:rPr>
          <w:rFonts w:eastAsia="Times New Roman" w:cs="Times New Roman"/>
          <w:color w:val="000000"/>
          <w:szCs w:val="24"/>
        </w:rPr>
      </w:pPr>
      <w:r w:rsidRPr="00AB3C97">
        <w:rPr>
          <w:rFonts w:eastAsia="Times New Roman" w:cs="Times New Roman"/>
          <w:color w:val="000000"/>
          <w:szCs w:val="24"/>
        </w:rPr>
        <w:t>Price/earnings ratio is 12.65. The price earnings ratio of the firm indicates a good market value and the firm is attractive to invest in yielding higher returns.</w:t>
      </w:r>
    </w:p>
    <w:p w:rsidR="00504B22" w:rsidRDefault="00504B22" w:rsidP="00482D9C">
      <w:pPr>
        <w:pStyle w:val="Heading3"/>
        <w:rPr>
          <w:rFonts w:eastAsia="Times New Roman"/>
        </w:rPr>
      </w:pPr>
      <w:bookmarkStart w:id="37" w:name="_Toc483020486"/>
      <w:r>
        <w:rPr>
          <w:rFonts w:eastAsia="Times New Roman"/>
        </w:rPr>
        <w:t>Sales Growth Rate</w:t>
      </w:r>
      <w:bookmarkEnd w:id="37"/>
    </w:p>
    <w:p w:rsidR="00C43FAD" w:rsidRPr="00C43FAD" w:rsidRDefault="00C43FAD" w:rsidP="00C43FAD">
      <w:pPr>
        <w:jc w:val="center"/>
      </w:pPr>
      <w:r w:rsidRPr="00C43FAD">
        <w:rPr>
          <w:noProof/>
        </w:rPr>
        <w:drawing>
          <wp:inline distT="0" distB="0" distL="0" distR="0">
            <wp:extent cx="3905250" cy="1343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5250" cy="1343025"/>
                    </a:xfrm>
                    <a:prstGeom prst="rect">
                      <a:avLst/>
                    </a:prstGeom>
                    <a:noFill/>
                    <a:ln>
                      <a:noFill/>
                    </a:ln>
                  </pic:spPr>
                </pic:pic>
              </a:graphicData>
            </a:graphic>
          </wp:inline>
        </w:drawing>
      </w:r>
    </w:p>
    <w:p w:rsidR="00AB3C97" w:rsidRPr="00AB3C97" w:rsidRDefault="00AB3C97" w:rsidP="009339E9">
      <w:pPr>
        <w:tabs>
          <w:tab w:val="left" w:pos="4965"/>
        </w:tabs>
        <w:spacing w:line="480" w:lineRule="auto"/>
        <w:ind w:firstLine="720"/>
        <w:jc w:val="both"/>
        <w:rPr>
          <w:rFonts w:eastAsia="Times New Roman" w:cs="Times New Roman"/>
          <w:color w:val="000000"/>
          <w:szCs w:val="24"/>
        </w:rPr>
      </w:pPr>
      <w:r w:rsidRPr="00AB3C97">
        <w:rPr>
          <w:rFonts w:eastAsia="Times New Roman" w:cs="Times New Roman"/>
          <w:color w:val="000000"/>
          <w:szCs w:val="24"/>
        </w:rPr>
        <w:t>Sales growth rate is 0.084. The sales growth rate for the company is 8% from 2015 to 2016.</w:t>
      </w:r>
    </w:p>
    <w:p w:rsidR="001E605B" w:rsidRDefault="001E605B" w:rsidP="001E605B">
      <w:pPr>
        <w:pStyle w:val="Heading2"/>
        <w:rPr>
          <w:rFonts w:eastAsia="Times New Roman"/>
        </w:rPr>
      </w:pPr>
      <w:bookmarkStart w:id="38" w:name="_Toc483020487"/>
      <w:r>
        <w:rPr>
          <w:rFonts w:eastAsia="Times New Roman"/>
        </w:rPr>
        <w:t>Growth Ratios</w:t>
      </w:r>
      <w:bookmarkEnd w:id="38"/>
    </w:p>
    <w:p w:rsidR="00504B22" w:rsidRDefault="00504B22" w:rsidP="00482D9C">
      <w:pPr>
        <w:pStyle w:val="Heading3"/>
        <w:rPr>
          <w:rFonts w:eastAsia="Times New Roman"/>
        </w:rPr>
      </w:pPr>
      <w:bookmarkStart w:id="39" w:name="_Toc483020488"/>
      <w:r>
        <w:rPr>
          <w:rFonts w:eastAsia="Times New Roman"/>
        </w:rPr>
        <w:t>Net income Growth Rate</w:t>
      </w:r>
      <w:bookmarkEnd w:id="39"/>
    </w:p>
    <w:p w:rsidR="002F6224" w:rsidRPr="002F6224" w:rsidRDefault="002F6224" w:rsidP="002F6224">
      <w:pPr>
        <w:jc w:val="center"/>
      </w:pPr>
      <w:r w:rsidRPr="002F6224">
        <w:rPr>
          <w:noProof/>
        </w:rPr>
        <w:drawing>
          <wp:inline distT="0" distB="0" distL="0" distR="0">
            <wp:extent cx="3905250" cy="1343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05250" cy="1343025"/>
                    </a:xfrm>
                    <a:prstGeom prst="rect">
                      <a:avLst/>
                    </a:prstGeom>
                    <a:noFill/>
                    <a:ln>
                      <a:noFill/>
                    </a:ln>
                  </pic:spPr>
                </pic:pic>
              </a:graphicData>
            </a:graphic>
          </wp:inline>
        </w:drawing>
      </w:r>
    </w:p>
    <w:p w:rsidR="00513020" w:rsidRDefault="00AB3C97" w:rsidP="009339E9">
      <w:pPr>
        <w:tabs>
          <w:tab w:val="left" w:pos="4965"/>
        </w:tabs>
        <w:spacing w:line="480" w:lineRule="auto"/>
        <w:ind w:firstLine="720"/>
        <w:jc w:val="both"/>
        <w:rPr>
          <w:rFonts w:eastAsia="Times New Roman" w:cs="Times New Roman"/>
          <w:color w:val="000000"/>
          <w:szCs w:val="24"/>
        </w:rPr>
      </w:pPr>
      <w:r w:rsidRPr="00AB3C97">
        <w:rPr>
          <w:rFonts w:eastAsia="Times New Roman" w:cs="Times New Roman"/>
          <w:color w:val="000000"/>
          <w:szCs w:val="24"/>
        </w:rPr>
        <w:t>Net income growth rate is -0.686.  The sales growth rate for the company is 8% from 2015 to 2016.</w:t>
      </w:r>
    </w:p>
    <w:p w:rsidR="004322F4" w:rsidRDefault="004322F4" w:rsidP="004322F4">
      <w:pPr>
        <w:pStyle w:val="Heading1"/>
        <w:spacing w:line="480" w:lineRule="auto"/>
        <w:rPr>
          <w:rFonts w:eastAsia="Times New Roman"/>
        </w:rPr>
      </w:pPr>
      <w:bookmarkStart w:id="40" w:name="_Toc483020489"/>
      <w:r>
        <w:rPr>
          <w:rFonts w:eastAsia="Times New Roman"/>
        </w:rPr>
        <w:t>Matrices</w:t>
      </w:r>
      <w:bookmarkEnd w:id="40"/>
    </w:p>
    <w:p w:rsidR="004322F4" w:rsidRDefault="004322F4" w:rsidP="004322F4">
      <w:pPr>
        <w:spacing w:line="480" w:lineRule="auto"/>
        <w:ind w:firstLine="720"/>
      </w:pPr>
      <w:r>
        <w:t xml:space="preserve">There are different </w:t>
      </w:r>
      <w:r w:rsidR="00915F6D">
        <w:t xml:space="preserve">matrices that have been discussed in this section where competitive profile matrix is discussed. Moreover, the internal factor evaluation, external </w:t>
      </w:r>
      <w:r w:rsidR="00915F6D">
        <w:lastRenderedPageBreak/>
        <w:t>factor evaluation, strategic positioning and actio</w:t>
      </w:r>
      <w:r w:rsidR="00C428C6">
        <w:t xml:space="preserve">n evaluation (SPACE) and BCG matrix are discussed. </w:t>
      </w:r>
      <w:r w:rsidR="001B111E">
        <w:t>The detailed matrix discussion is as below.</w:t>
      </w:r>
      <w:r w:rsidR="00915F6D">
        <w:t xml:space="preserve"> </w:t>
      </w:r>
    </w:p>
    <w:p w:rsidR="00D63345" w:rsidRDefault="00D63345" w:rsidP="00D63345">
      <w:pPr>
        <w:pStyle w:val="Heading2"/>
        <w:spacing w:before="0" w:after="240"/>
      </w:pPr>
      <w:bookmarkStart w:id="41" w:name="_Toc483020490"/>
      <w:r>
        <w:t>Competitive Profile Matrix</w:t>
      </w:r>
      <w:bookmarkEnd w:id="41"/>
    </w:p>
    <w:p w:rsidR="004322F4" w:rsidRDefault="00D174E0" w:rsidP="00D174E0">
      <w:pPr>
        <w:spacing w:line="480" w:lineRule="auto"/>
        <w:jc w:val="center"/>
      </w:pPr>
      <w:r w:rsidRPr="00D174E0">
        <w:rPr>
          <w:noProof/>
        </w:rPr>
        <w:drawing>
          <wp:inline distT="0" distB="0" distL="0" distR="0">
            <wp:extent cx="5086350" cy="2143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6350" cy="2143125"/>
                    </a:xfrm>
                    <a:prstGeom prst="rect">
                      <a:avLst/>
                    </a:prstGeom>
                    <a:noFill/>
                    <a:ln>
                      <a:noFill/>
                    </a:ln>
                  </pic:spPr>
                </pic:pic>
              </a:graphicData>
            </a:graphic>
          </wp:inline>
        </w:drawing>
      </w:r>
    </w:p>
    <w:p w:rsidR="004322F4" w:rsidRPr="007D43F8" w:rsidRDefault="004322F4" w:rsidP="004322F4">
      <w:pPr>
        <w:spacing w:line="480" w:lineRule="auto"/>
        <w:ind w:firstLine="720"/>
        <w:rPr>
          <w:b/>
        </w:rPr>
      </w:pPr>
      <w:r w:rsidRPr="007D43F8">
        <w:rPr>
          <w:b/>
        </w:rPr>
        <w:t>First priority weightage</w:t>
      </w:r>
    </w:p>
    <w:p w:rsidR="004322F4" w:rsidRDefault="004322F4" w:rsidP="004322F4">
      <w:pPr>
        <w:spacing w:line="480" w:lineRule="auto"/>
        <w:ind w:firstLine="720"/>
      </w:pPr>
      <w:r>
        <w:t xml:space="preserve">The weightage of </w:t>
      </w:r>
      <w:r w:rsidR="00B86A1E">
        <w:t>s</w:t>
      </w:r>
      <w:r>
        <w:t xml:space="preserve">ervice </w:t>
      </w:r>
      <w:r w:rsidR="00B86A1E">
        <w:t>q</w:t>
      </w:r>
      <w:r>
        <w:t>uality is 20%</w:t>
      </w:r>
      <w:r w:rsidR="007D43F8">
        <w:t>, rating is 3</w:t>
      </w:r>
      <w:r>
        <w:t xml:space="preserve"> and the final</w:t>
      </w:r>
      <w:r w:rsidR="007D43F8">
        <w:t xml:space="preserve"> score we get 0.6</w:t>
      </w:r>
    </w:p>
    <w:p w:rsidR="007D43F8" w:rsidRPr="007D43F8" w:rsidRDefault="007D43F8" w:rsidP="004322F4">
      <w:pPr>
        <w:spacing w:line="480" w:lineRule="auto"/>
        <w:ind w:firstLine="720"/>
        <w:rPr>
          <w:b/>
        </w:rPr>
      </w:pPr>
      <w:r w:rsidRPr="007D43F8">
        <w:rPr>
          <w:b/>
        </w:rPr>
        <w:t>Second priority weightage</w:t>
      </w:r>
    </w:p>
    <w:p w:rsidR="007D43F8" w:rsidRDefault="007D43F8" w:rsidP="007D43F8">
      <w:pPr>
        <w:spacing w:line="480" w:lineRule="auto"/>
        <w:ind w:firstLine="720"/>
      </w:pPr>
      <w:r>
        <w:t>The weightag</w:t>
      </w:r>
      <w:r w:rsidR="00B86A1E">
        <w:t>e of c</w:t>
      </w:r>
      <w:r>
        <w:t xml:space="preserve">ustomer </w:t>
      </w:r>
      <w:r w:rsidR="00B86A1E">
        <w:t>l</w:t>
      </w:r>
      <w:r>
        <w:t>oyalty is 15%, rating is 4 and the final</w:t>
      </w:r>
      <w:r w:rsidR="00320E5F">
        <w:t xml:space="preserve"> score we get</w:t>
      </w:r>
      <w:r w:rsidR="00320E5F">
        <w:tab/>
        <w:t xml:space="preserve"> 0.6</w:t>
      </w:r>
    </w:p>
    <w:p w:rsidR="007D43F8" w:rsidRDefault="007D43F8" w:rsidP="007D43F8">
      <w:pPr>
        <w:spacing w:line="480" w:lineRule="auto"/>
        <w:ind w:firstLine="720"/>
      </w:pPr>
      <w:r>
        <w:t xml:space="preserve">The weightage of </w:t>
      </w:r>
      <w:r w:rsidR="00B86A1E">
        <w:t>brand i</w:t>
      </w:r>
      <w:r>
        <w:t>mage is 15%, rating is 3 and the final</w:t>
      </w:r>
      <w:r w:rsidR="00320E5F">
        <w:t xml:space="preserve"> score we get 0.45</w:t>
      </w:r>
    </w:p>
    <w:p w:rsidR="007D43F8" w:rsidRDefault="007D43F8" w:rsidP="007D43F8">
      <w:pPr>
        <w:spacing w:line="480" w:lineRule="auto"/>
        <w:ind w:firstLine="720"/>
      </w:pPr>
      <w:r>
        <w:t xml:space="preserve">The weightage of </w:t>
      </w:r>
      <w:r w:rsidR="00B86A1E">
        <w:t>financial r</w:t>
      </w:r>
      <w:r>
        <w:t>ating is 15%, rating is 3 and the final</w:t>
      </w:r>
      <w:r w:rsidR="00320E5F">
        <w:t xml:space="preserve"> score we get 0.3</w:t>
      </w:r>
    </w:p>
    <w:p w:rsidR="007D43F8" w:rsidRPr="00320E5F" w:rsidRDefault="007D43F8" w:rsidP="007D43F8">
      <w:pPr>
        <w:spacing w:line="480" w:lineRule="auto"/>
        <w:ind w:firstLine="720"/>
        <w:rPr>
          <w:b/>
        </w:rPr>
      </w:pPr>
      <w:r w:rsidRPr="00320E5F">
        <w:rPr>
          <w:b/>
        </w:rPr>
        <w:t>Third priority weightage</w:t>
      </w:r>
    </w:p>
    <w:p w:rsidR="007D43F8" w:rsidRDefault="007D43F8" w:rsidP="007D43F8">
      <w:pPr>
        <w:spacing w:line="480" w:lineRule="auto"/>
        <w:ind w:firstLine="720"/>
      </w:pPr>
      <w:r>
        <w:t>The weightag</w:t>
      </w:r>
      <w:r w:rsidR="00B86A1E">
        <w:t>e of employ m</w:t>
      </w:r>
      <w:r>
        <w:t>otivation is 10%, rating is 3 and the final score we get 0.2</w:t>
      </w:r>
    </w:p>
    <w:p w:rsidR="007D43F8" w:rsidRDefault="007D43F8" w:rsidP="007D43F8">
      <w:pPr>
        <w:spacing w:line="480" w:lineRule="auto"/>
        <w:ind w:left="720"/>
      </w:pPr>
      <w:r>
        <w:t xml:space="preserve">The weightage of </w:t>
      </w:r>
      <w:r w:rsidR="00B86A1E">
        <w:t>corporate social r</w:t>
      </w:r>
      <w:r>
        <w:t>esponsibility is 10%, rating is 2 and the final score we get 0.3</w:t>
      </w:r>
    </w:p>
    <w:p w:rsidR="007D43F8" w:rsidRDefault="007D43F8" w:rsidP="007D43F8">
      <w:pPr>
        <w:spacing w:line="480" w:lineRule="auto"/>
        <w:ind w:firstLine="720"/>
      </w:pPr>
      <w:r>
        <w:t xml:space="preserve">The weightage of </w:t>
      </w:r>
      <w:r w:rsidR="00B86A1E">
        <w:t>m</w:t>
      </w:r>
      <w:r>
        <w:t xml:space="preserve">arket </w:t>
      </w:r>
      <w:r w:rsidR="00B86A1E">
        <w:t>s</w:t>
      </w:r>
      <w:r>
        <w:t>hare is 10%, rating is 4 and the final score we get 0.4</w:t>
      </w:r>
    </w:p>
    <w:p w:rsidR="007D43F8" w:rsidRPr="00320E5F" w:rsidRDefault="007D43F8" w:rsidP="007D43F8">
      <w:pPr>
        <w:spacing w:line="480" w:lineRule="auto"/>
        <w:ind w:left="720"/>
        <w:rPr>
          <w:b/>
        </w:rPr>
      </w:pPr>
      <w:r w:rsidRPr="00320E5F">
        <w:rPr>
          <w:b/>
        </w:rPr>
        <w:t>Lower priority weightage</w:t>
      </w:r>
    </w:p>
    <w:p w:rsidR="007D43F8" w:rsidRDefault="007D43F8" w:rsidP="007D43F8">
      <w:pPr>
        <w:spacing w:line="480" w:lineRule="auto"/>
        <w:ind w:firstLine="720"/>
      </w:pPr>
      <w:r>
        <w:lastRenderedPageBreak/>
        <w:t xml:space="preserve">The weightage of service </w:t>
      </w:r>
      <w:r w:rsidR="00320E5F">
        <w:t>quality is 5</w:t>
      </w:r>
      <w:r>
        <w:t>%</w:t>
      </w:r>
      <w:r w:rsidR="00320E5F">
        <w:t>, rating is 1</w:t>
      </w:r>
      <w:r>
        <w:t xml:space="preserve"> and the final</w:t>
      </w:r>
      <w:r w:rsidR="00320E5F">
        <w:t xml:space="preserve"> score we get 0.5</w:t>
      </w:r>
    </w:p>
    <w:p w:rsidR="00B56F0D" w:rsidRDefault="00320E5F" w:rsidP="00D5682F">
      <w:pPr>
        <w:spacing w:line="480" w:lineRule="auto"/>
        <w:ind w:firstLine="720"/>
      </w:pPr>
      <w:r>
        <w:t xml:space="preserve">Overall score for EFU was 3.05 based on competitive profile matrix as compare to overall score for </w:t>
      </w:r>
      <w:proofErr w:type="spellStart"/>
      <w:r>
        <w:t>Adamjee</w:t>
      </w:r>
      <w:proofErr w:type="spellEnd"/>
      <w:r>
        <w:t xml:space="preserve"> 2.6 showing that EFU is in a better competitive </w:t>
      </w:r>
      <w:proofErr w:type="spellStart"/>
      <w:r>
        <w:t>positon</w:t>
      </w:r>
      <w:proofErr w:type="spellEnd"/>
      <w:r>
        <w:t xml:space="preserve"> because EFU focuses more on customer loyalty, brand image, service quality and financial rating</w:t>
      </w:r>
      <w:r w:rsidR="00B56F0D">
        <w:t>.</w:t>
      </w:r>
      <w:r>
        <w:t xml:space="preserve"> </w:t>
      </w:r>
    </w:p>
    <w:p w:rsidR="00D25897" w:rsidRDefault="00D25897" w:rsidP="00D25897">
      <w:pPr>
        <w:pStyle w:val="Heading2"/>
      </w:pPr>
      <w:bookmarkStart w:id="42" w:name="_Toc483020491"/>
      <w:r>
        <w:t>External Factor Evaluation (EFE) Matrix</w:t>
      </w:r>
      <w:bookmarkEnd w:id="42"/>
    </w:p>
    <w:p w:rsidR="00B56F0D" w:rsidRDefault="00B56F0D" w:rsidP="00B56F0D">
      <w:pPr>
        <w:spacing w:line="480" w:lineRule="auto"/>
        <w:jc w:val="center"/>
      </w:pPr>
      <w:r w:rsidRPr="00B56F0D">
        <w:rPr>
          <w:noProof/>
        </w:rPr>
        <w:drawing>
          <wp:inline distT="0" distB="0" distL="0" distR="0">
            <wp:extent cx="5731510" cy="341583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415838"/>
                    </a:xfrm>
                    <a:prstGeom prst="rect">
                      <a:avLst/>
                    </a:prstGeom>
                    <a:noFill/>
                    <a:ln>
                      <a:noFill/>
                    </a:ln>
                  </pic:spPr>
                </pic:pic>
              </a:graphicData>
            </a:graphic>
          </wp:inline>
        </w:drawing>
      </w:r>
    </w:p>
    <w:p w:rsidR="00AD1788" w:rsidRPr="00AD1788" w:rsidRDefault="00AD1788" w:rsidP="007D43F8">
      <w:pPr>
        <w:spacing w:line="480" w:lineRule="auto"/>
        <w:ind w:left="720"/>
        <w:rPr>
          <w:b/>
        </w:rPr>
      </w:pPr>
      <w:r w:rsidRPr="00AD1788">
        <w:rPr>
          <w:b/>
        </w:rPr>
        <w:t>Opportunities</w:t>
      </w:r>
    </w:p>
    <w:p w:rsidR="007D43F8" w:rsidRDefault="00A7037B" w:rsidP="00915F6D">
      <w:pPr>
        <w:spacing w:line="480" w:lineRule="auto"/>
        <w:ind w:firstLine="720"/>
      </w:pPr>
      <w:r>
        <w:t>CPEC business will bring insur</w:t>
      </w:r>
      <w:r w:rsidR="00AD1788">
        <w:t>ance opportunities for EFU and g</w:t>
      </w:r>
      <w:r>
        <w:t xml:space="preserve">rowing trend of new cars being insured is the most rated opportunities </w:t>
      </w:r>
      <w:r w:rsidR="00B86A1E">
        <w:t>which is most rated</w:t>
      </w:r>
      <w:r w:rsidR="00AD1788">
        <w:t xml:space="preserve"> opportunities in the market</w:t>
      </w:r>
      <w:r w:rsidR="00B86A1E">
        <w:t xml:space="preserve"> if EFU avail the opportunities so that they sustain their competitive advantage.</w:t>
      </w:r>
    </w:p>
    <w:p w:rsidR="00AD1788" w:rsidRPr="00AD1788" w:rsidRDefault="00AD1788" w:rsidP="007D43F8">
      <w:pPr>
        <w:spacing w:line="480" w:lineRule="auto"/>
        <w:ind w:left="720"/>
        <w:rPr>
          <w:b/>
        </w:rPr>
      </w:pPr>
      <w:r w:rsidRPr="00AD1788">
        <w:rPr>
          <w:b/>
        </w:rPr>
        <w:t>Threats</w:t>
      </w:r>
    </w:p>
    <w:p w:rsidR="00AD1788" w:rsidRDefault="00AD1788" w:rsidP="00915F6D">
      <w:pPr>
        <w:spacing w:line="480" w:lineRule="auto"/>
        <w:ind w:firstLine="720"/>
      </w:pPr>
      <w:r>
        <w:t>New regulations regarding premium payment</w:t>
      </w:r>
      <w:r w:rsidR="00B86A1E">
        <w:t>, competitors with try to approach CPEC companies</w:t>
      </w:r>
      <w:r>
        <w:t xml:space="preserve"> and shortage of technical personnel are the most rated threats in the current market</w:t>
      </w:r>
      <w:r w:rsidR="00B86A1E">
        <w:t xml:space="preserve"> so EFU have to do something to protect their selves with these threats.</w:t>
      </w:r>
    </w:p>
    <w:p w:rsidR="00745763" w:rsidRDefault="00745763" w:rsidP="00915F6D">
      <w:pPr>
        <w:spacing w:line="480" w:lineRule="auto"/>
        <w:ind w:firstLine="720"/>
      </w:pPr>
      <w:r>
        <w:lastRenderedPageBreak/>
        <w:t>Overall</w:t>
      </w:r>
    </w:p>
    <w:p w:rsidR="005B58FC" w:rsidRDefault="005B58FC" w:rsidP="005B58FC">
      <w:pPr>
        <w:pStyle w:val="Heading2"/>
      </w:pPr>
      <w:bookmarkStart w:id="43" w:name="_Toc483020492"/>
      <w:r>
        <w:t>Internal Factor Evaluation (IFE) Matrix</w:t>
      </w:r>
      <w:bookmarkEnd w:id="43"/>
    </w:p>
    <w:p w:rsidR="00AD1788" w:rsidRDefault="00A7789E" w:rsidP="00A7789E">
      <w:pPr>
        <w:spacing w:line="480" w:lineRule="auto"/>
        <w:jc w:val="center"/>
      </w:pPr>
      <w:r w:rsidRPr="00A7789E">
        <w:rPr>
          <w:noProof/>
        </w:rPr>
        <w:drawing>
          <wp:inline distT="0" distB="0" distL="0" distR="0" wp14:anchorId="514C0E63" wp14:editId="6DD0DB88">
            <wp:extent cx="5731510" cy="269058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690587"/>
                    </a:xfrm>
                    <a:prstGeom prst="rect">
                      <a:avLst/>
                    </a:prstGeom>
                    <a:noFill/>
                    <a:ln>
                      <a:noFill/>
                    </a:ln>
                  </pic:spPr>
                </pic:pic>
              </a:graphicData>
            </a:graphic>
          </wp:inline>
        </w:drawing>
      </w:r>
    </w:p>
    <w:p w:rsidR="007D43F8" w:rsidRDefault="002B6E5F" w:rsidP="007D43F8">
      <w:pPr>
        <w:spacing w:line="480" w:lineRule="auto"/>
        <w:ind w:firstLine="720"/>
      </w:pPr>
      <w:r>
        <w:t>Strength</w:t>
      </w:r>
    </w:p>
    <w:p w:rsidR="00C61962" w:rsidRDefault="00C61962" w:rsidP="00915F6D">
      <w:pPr>
        <w:spacing w:line="480" w:lineRule="auto"/>
      </w:pPr>
      <w:r>
        <w:t>Strong brand name, employee loyalty and customer retention are the most dominant strength of EFU Company so that they are the one who lead the market in the insurance industry.</w:t>
      </w:r>
      <w:r w:rsidR="00082C60">
        <w:t xml:space="preserve"> This shows that EFU general insurance has a strong brand name in market. Moreover, they tend to have loyal customers being associated with the company from a longer term. </w:t>
      </w:r>
      <w:r w:rsidR="005D270F">
        <w:t>Similarly, the company gives high priority to their customer retention and they tend to try their best for possibly retaining customers in addition to acquiring new ones.</w:t>
      </w:r>
    </w:p>
    <w:p w:rsidR="007D43F8" w:rsidRDefault="00C61962" w:rsidP="00915F6D">
      <w:pPr>
        <w:spacing w:line="480" w:lineRule="auto"/>
        <w:ind w:firstLine="720"/>
      </w:pPr>
      <w:r>
        <w:t>Weakness</w:t>
      </w:r>
    </w:p>
    <w:p w:rsidR="006B11DE" w:rsidRDefault="006B11DE" w:rsidP="00274F1F">
      <w:pPr>
        <w:spacing w:line="480" w:lineRule="auto"/>
        <w:ind w:firstLine="720"/>
      </w:pPr>
      <w:r>
        <w:t>Like other companies, EFU also has c</w:t>
      </w:r>
      <w:r w:rsidR="00CF06CC">
        <w:t>ertain weaknesses. The first is that they do not have a separate entity of Takaful but instead, they are operating a window of Takaful which makes it their weakness because other companies in this business are advancing and people are shifting.</w:t>
      </w:r>
      <w:r w:rsidR="004112C8">
        <w:t xml:space="preserve"> Another weakness is high turnover of staff where employees tend to join and leave at a frequent rate because of not being adjusted in sales discipline.</w:t>
      </w:r>
      <w:r w:rsidR="00B178A8">
        <w:t xml:space="preserve"> The third weakness identified is high rate of premium which is not actually a weakness because looking at service </w:t>
      </w:r>
      <w:r w:rsidR="00B178A8">
        <w:lastRenderedPageBreak/>
        <w:t>quality, people are contented in paying high premium price but as compared to competition, the premium rate is high.</w:t>
      </w:r>
      <w:r w:rsidR="0017058C">
        <w:t xml:space="preserve"> Another weakness is less number of individual clients and more focus on corporate clients while the manager opined that </w:t>
      </w:r>
      <w:r w:rsidR="00D7798D">
        <w:t>it is important to focus on individual customers and provide services as they are likely to be more profitable.</w:t>
      </w:r>
    </w:p>
    <w:p w:rsidR="00BD443F" w:rsidRDefault="00BD443F" w:rsidP="00BD443F">
      <w:pPr>
        <w:pStyle w:val="Heading2"/>
      </w:pPr>
      <w:bookmarkStart w:id="44" w:name="_Toc483020493"/>
      <w:r>
        <w:t>Strategic Planning and Action Control Evaluation (SPACE) Matrix</w:t>
      </w:r>
      <w:bookmarkEnd w:id="44"/>
    </w:p>
    <w:p w:rsidR="00274F1F" w:rsidRPr="00274F1F" w:rsidRDefault="00274F1F" w:rsidP="00274F1F">
      <w:bookmarkStart w:id="45" w:name="_GoBack"/>
      <w:bookmarkEnd w:id="45"/>
    </w:p>
    <w:p w:rsidR="00D5682F" w:rsidRDefault="00D5682F" w:rsidP="00915F6D">
      <w:pPr>
        <w:spacing w:line="480" w:lineRule="auto"/>
        <w:ind w:firstLine="720"/>
      </w:pPr>
      <w:r w:rsidRPr="00D5682F">
        <w:rPr>
          <w:noProof/>
        </w:rPr>
        <w:drawing>
          <wp:inline distT="0" distB="0" distL="0" distR="0" wp14:anchorId="2B25766E" wp14:editId="573D13E1">
            <wp:extent cx="4981575" cy="4029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81575" cy="4029075"/>
                    </a:xfrm>
                    <a:prstGeom prst="rect">
                      <a:avLst/>
                    </a:prstGeom>
                    <a:noFill/>
                    <a:ln>
                      <a:noFill/>
                    </a:ln>
                  </pic:spPr>
                </pic:pic>
              </a:graphicData>
            </a:graphic>
          </wp:inline>
        </w:drawing>
      </w:r>
    </w:p>
    <w:p w:rsidR="00DD65F9" w:rsidRDefault="00274F1F" w:rsidP="00DD65F9">
      <w:pPr>
        <w:spacing w:line="480" w:lineRule="auto"/>
        <w:jc w:val="center"/>
      </w:pPr>
      <w:r>
        <w:rPr>
          <w:noProof/>
        </w:rPr>
        <w:lastRenderedPageBreak/>
        <w:drawing>
          <wp:anchor distT="0" distB="0" distL="114300" distR="114300" simplePos="0" relativeHeight="251664384" behindDoc="0" locked="0" layoutInCell="1" allowOverlap="1" wp14:anchorId="0D9F33C8" wp14:editId="2F9225E0">
            <wp:simplePos x="0" y="0"/>
            <wp:positionH relativeFrom="margin">
              <wp:posOffset>-141605</wp:posOffset>
            </wp:positionH>
            <wp:positionV relativeFrom="margin">
              <wp:posOffset>-171450</wp:posOffset>
            </wp:positionV>
            <wp:extent cx="5731510" cy="3799840"/>
            <wp:effectExtent l="0" t="0" r="254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731510" cy="3799840"/>
                    </a:xfrm>
                    <a:prstGeom prst="rect">
                      <a:avLst/>
                    </a:prstGeom>
                  </pic:spPr>
                </pic:pic>
              </a:graphicData>
            </a:graphic>
          </wp:anchor>
        </w:drawing>
      </w:r>
    </w:p>
    <w:p w:rsidR="00D5682F" w:rsidRDefault="00856B0A" w:rsidP="00915F6D">
      <w:pPr>
        <w:spacing w:line="480" w:lineRule="auto"/>
        <w:ind w:firstLine="720"/>
      </w:pPr>
      <w:r>
        <w:t>The SPACE, alternativ</w:t>
      </w:r>
      <w:r w:rsidR="00011713">
        <w:t>ely known as strategic position</w:t>
      </w:r>
      <w:r>
        <w:t xml:space="preserve"> and </w:t>
      </w:r>
      <w:r w:rsidR="0094149B">
        <w:t xml:space="preserve">action evaluation control, is the matrix that tends to determine the strategic position of a company with respect to four </w:t>
      </w:r>
      <w:r w:rsidR="00AB55A6">
        <w:t>quadrants</w:t>
      </w:r>
      <w:r w:rsidR="0094149B">
        <w:t xml:space="preserve">. </w:t>
      </w:r>
      <w:r w:rsidR="00AB55A6">
        <w:t xml:space="preserve">The four </w:t>
      </w:r>
      <w:r w:rsidR="00364637">
        <w:t>quadrants</w:t>
      </w:r>
      <w:r w:rsidR="00AB55A6">
        <w:t xml:space="preserve"> </w:t>
      </w:r>
      <w:r w:rsidR="00364637">
        <w:t>represent</w:t>
      </w:r>
      <w:r w:rsidR="00AB55A6">
        <w:t xml:space="preserve"> four types of strategies present in the market which shows aggressive, competitive, conservative and defensive strategy. </w:t>
      </w:r>
      <w:r w:rsidR="00B568C1">
        <w:t xml:space="preserve">The first quadrant indicating positive signs on x and y axis falls under aggressive strategy. </w:t>
      </w:r>
      <w:r w:rsidR="000611AF">
        <w:t xml:space="preserve">The second quadrant represents the conservative strategy where the sign is negative and positive. The third </w:t>
      </w:r>
      <w:r w:rsidR="00974FFF">
        <w:t xml:space="preserve">quadrant determines the defensive strategy where both the signs on x and y axis are negative. The fourth quadrant represents the competitive strategy where the signs on x and y axis are positive and negative. </w:t>
      </w:r>
      <w:r w:rsidR="00587477">
        <w:t>The position is analyzed on the basis of financial position, stability position, competitive position and industry position. From the analysis, the x axis shows a value of 0.4 and y axis shows a value of 1.</w:t>
      </w:r>
      <w:r w:rsidR="00EE18B2">
        <w:t>8</w:t>
      </w:r>
      <w:r w:rsidR="00C15B7D">
        <w:t xml:space="preserve"> indicating that EFU general insurance follows an aggressive strategy. </w:t>
      </w:r>
      <w:r w:rsidR="007444BB">
        <w:t>In this sense, the company’s financial position is s</w:t>
      </w:r>
      <w:r w:rsidR="00571F69">
        <w:t>trong in a stable industry.</w:t>
      </w:r>
    </w:p>
    <w:p w:rsidR="00571F69" w:rsidRDefault="00571F69" w:rsidP="00571F69">
      <w:pPr>
        <w:pStyle w:val="Heading2"/>
      </w:pPr>
      <w:bookmarkStart w:id="46" w:name="_Toc483020494"/>
      <w:r>
        <w:lastRenderedPageBreak/>
        <w:t>Boston Consulting Group (BCG) Matrix</w:t>
      </w:r>
      <w:bookmarkEnd w:id="46"/>
    </w:p>
    <w:p w:rsidR="00C11966" w:rsidRPr="00C11966" w:rsidRDefault="00C11966" w:rsidP="00C11966">
      <w:pPr>
        <w:spacing w:after="200" w:line="240" w:lineRule="auto"/>
        <w:ind w:firstLine="720"/>
        <w:rPr>
          <w:rFonts w:eastAsia="Calibri" w:cs="Times New Roman"/>
          <w:lang w:val="en-GB"/>
        </w:rPr>
      </w:pPr>
    </w:p>
    <w:p w:rsidR="00C11966" w:rsidRPr="00C11966" w:rsidRDefault="008225BB" w:rsidP="00C11966">
      <w:pPr>
        <w:spacing w:after="200" w:line="240" w:lineRule="auto"/>
        <w:jc w:val="center"/>
        <w:rPr>
          <w:rFonts w:eastAsia="Calibri" w:cs="Times New Roman"/>
          <w:lang w:val="en-GB"/>
        </w:rPr>
      </w:pPr>
      <w:r w:rsidRPr="00C11966">
        <w:rPr>
          <w:rFonts w:eastAsia="Calibri" w:cs="Times New Roman"/>
          <w:noProof/>
        </w:rPr>
        <mc:AlternateContent>
          <mc:Choice Requires="wps">
            <w:drawing>
              <wp:anchor distT="0" distB="0" distL="114300" distR="114300" simplePos="0" relativeHeight="251659264" behindDoc="0" locked="0" layoutInCell="1" allowOverlap="1" wp14:anchorId="0E594AD1" wp14:editId="1297FD95">
                <wp:simplePos x="0" y="0"/>
                <wp:positionH relativeFrom="column">
                  <wp:posOffset>908685</wp:posOffset>
                </wp:positionH>
                <wp:positionV relativeFrom="paragraph">
                  <wp:posOffset>231140</wp:posOffset>
                </wp:positionV>
                <wp:extent cx="4789170" cy="0"/>
                <wp:effectExtent l="38100" t="76200" r="11430" b="114300"/>
                <wp:wrapNone/>
                <wp:docPr id="23" name="Straight Arrow Connector 23"/>
                <wp:cNvGraphicFramePr/>
                <a:graphic xmlns:a="http://schemas.openxmlformats.org/drawingml/2006/main">
                  <a:graphicData uri="http://schemas.microsoft.com/office/word/2010/wordprocessingShape">
                    <wps:wsp>
                      <wps:cNvCnPr/>
                      <wps:spPr>
                        <a:xfrm>
                          <a:off x="0" y="0"/>
                          <a:ext cx="4789170" cy="0"/>
                        </a:xfrm>
                        <a:prstGeom prst="straightConnector1">
                          <a:avLst/>
                        </a:prstGeom>
                        <a:noFill/>
                        <a:ln w="9525" cap="flat" cmpd="sng" algn="ctr">
                          <a:solidFill>
                            <a:sysClr val="windowText" lastClr="000000">
                              <a:shade val="95000"/>
                              <a:satMod val="105000"/>
                            </a:sysClr>
                          </a:solidFill>
                          <a:prstDash val="solid"/>
                          <a:headEnd type="arrow"/>
                          <a:tailEnd type="arrow"/>
                        </a:ln>
                        <a:effectLst/>
                      </wps:spPr>
                      <wps:bodyPr/>
                    </wps:wsp>
                  </a:graphicData>
                </a:graphic>
                <wp14:sizeRelH relativeFrom="margin">
                  <wp14:pctWidth>0</wp14:pctWidth>
                </wp14:sizeRelH>
              </wp:anchor>
            </w:drawing>
          </mc:Choice>
          <mc:Fallback xmlns:w15="http://schemas.microsoft.com/office/word/2012/wordml">
            <w:pict>
              <v:shapetype w14:anchorId="1CF1D220" id="_x0000_t32" coordsize="21600,21600" o:spt="32" o:oned="t" path="m,l21600,21600e" filled="f">
                <v:path arrowok="t" fillok="f" o:connecttype="none"/>
                <o:lock v:ext="edit" shapetype="t"/>
              </v:shapetype>
              <v:shape id="Straight Arrow Connector 23" o:spid="_x0000_s1026" type="#_x0000_t32" style="position:absolute;margin-left:71.55pt;margin-top:18.2pt;width:377.1pt;height:0;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">
                <v:stroke startarrow="open" endarrow="open"/>
              </v:shape>
            </w:pict>
          </mc:Fallback>
        </mc:AlternateContent>
      </w:r>
      <w:r w:rsidR="00364637">
        <w:rPr>
          <w:rFonts w:eastAsia="Calibri" w:cs="Times New Roman"/>
          <w:lang w:val="en-GB"/>
        </w:rPr>
        <w:t xml:space="preserve">                           </w:t>
      </w:r>
      <w:r w:rsidR="00C11966" w:rsidRPr="00C11966">
        <w:rPr>
          <w:rFonts w:eastAsia="Calibri" w:cs="Times New Roman"/>
          <w:lang w:val="en-GB"/>
        </w:rPr>
        <w:t>Relative Market Share</w:t>
      </w:r>
    </w:p>
    <w:p w:rsidR="00C11966" w:rsidRPr="00C11966" w:rsidRDefault="00C11966" w:rsidP="008225BB">
      <w:pPr>
        <w:spacing w:after="200" w:line="240" w:lineRule="auto"/>
        <w:ind w:left="-270"/>
        <w:rPr>
          <w:rFonts w:eastAsia="Calibri" w:cs="Times New Roman"/>
          <w:lang w:val="en-GB"/>
        </w:rPr>
      </w:pPr>
      <w:r w:rsidRPr="00C11966">
        <w:rPr>
          <w:rFonts w:eastAsia="Calibri" w:cs="Times New Roman"/>
          <w:noProof/>
        </w:rPr>
        <mc:AlternateContent>
          <mc:Choice Requires="wps">
            <w:drawing>
              <wp:anchor distT="0" distB="0" distL="114300" distR="114300" simplePos="0" relativeHeight="251660288" behindDoc="0" locked="0" layoutInCell="1" allowOverlap="1" wp14:anchorId="393A49C5" wp14:editId="0C2CEE39">
                <wp:simplePos x="0" y="0"/>
                <wp:positionH relativeFrom="column">
                  <wp:posOffset>-391886</wp:posOffset>
                </wp:positionH>
                <wp:positionV relativeFrom="paragraph">
                  <wp:posOffset>264159</wp:posOffset>
                </wp:positionV>
                <wp:extent cx="685800" cy="4310743"/>
                <wp:effectExtent l="0" t="0" r="19050" b="13970"/>
                <wp:wrapNone/>
                <wp:docPr id="24" name="Text Box 24"/>
                <wp:cNvGraphicFramePr/>
                <a:graphic xmlns:a="http://schemas.openxmlformats.org/drawingml/2006/main">
                  <a:graphicData uri="http://schemas.microsoft.com/office/word/2010/wordprocessingShape">
                    <wps:wsp>
                      <wps:cNvSpPr txBox="1"/>
                      <wps:spPr>
                        <a:xfrm>
                          <a:off x="0" y="0"/>
                          <a:ext cx="685800" cy="4310743"/>
                        </a:xfrm>
                        <a:prstGeom prst="rect">
                          <a:avLst/>
                        </a:prstGeom>
                        <a:solidFill>
                          <a:sysClr val="window" lastClr="FFFFFF"/>
                        </a:solidFill>
                        <a:ln w="6350">
                          <a:solidFill>
                            <a:sysClr val="window" lastClr="FFFFFF"/>
                          </a:solidFill>
                        </a:ln>
                        <a:effectLst/>
                      </wps:spPr>
                      <wps:txbx>
                        <w:txbxContent>
                          <w:p w:rsidR="009B2F99" w:rsidRDefault="009B2F99" w:rsidP="00C11966">
                            <w:pPr>
                              <w:spacing w:line="240" w:lineRule="auto"/>
                              <w:rPr>
                                <w:sz w:val="22"/>
                              </w:rPr>
                            </w:pPr>
                            <w:r w:rsidRPr="00B04DDF">
                              <w:rPr>
                                <w:sz w:val="22"/>
                              </w:rPr>
                              <w:t>Industry Growth Rate</w:t>
                            </w:r>
                          </w:p>
                          <w:p w:rsidR="009B2F99" w:rsidRDefault="009B2F99" w:rsidP="00C11966">
                            <w:pPr>
                              <w:spacing w:line="240" w:lineRule="auto"/>
                              <w:rPr>
                                <w:sz w:val="22"/>
                              </w:rPr>
                            </w:pPr>
                            <w:r>
                              <w:rPr>
                                <w:sz w:val="22"/>
                              </w:rPr>
                              <w:t>High   (+20)</w:t>
                            </w:r>
                          </w:p>
                          <w:p w:rsidR="009B2F99" w:rsidRDefault="009B2F99" w:rsidP="00C11966">
                            <w:pPr>
                              <w:spacing w:line="240" w:lineRule="auto"/>
                              <w:rPr>
                                <w:sz w:val="22"/>
                              </w:rPr>
                            </w:pPr>
                          </w:p>
                          <w:p w:rsidR="009B2F99" w:rsidRDefault="009B2F99" w:rsidP="00C11966">
                            <w:pPr>
                              <w:spacing w:line="240" w:lineRule="auto"/>
                              <w:rPr>
                                <w:sz w:val="22"/>
                              </w:rPr>
                            </w:pPr>
                          </w:p>
                          <w:p w:rsidR="009B2F99" w:rsidRDefault="009B2F99" w:rsidP="00C11966">
                            <w:pPr>
                              <w:spacing w:line="240" w:lineRule="auto"/>
                              <w:rPr>
                                <w:sz w:val="22"/>
                              </w:rPr>
                            </w:pPr>
                            <w:r>
                              <w:rPr>
                                <w:sz w:val="22"/>
                              </w:rPr>
                              <w:t xml:space="preserve">    </w:t>
                            </w:r>
                          </w:p>
                          <w:p w:rsidR="009B2F99" w:rsidRDefault="009B2F99" w:rsidP="00C11966">
                            <w:pPr>
                              <w:spacing w:line="240" w:lineRule="auto"/>
                              <w:rPr>
                                <w:sz w:val="22"/>
                              </w:rPr>
                            </w:pPr>
                            <w:r>
                              <w:rPr>
                                <w:sz w:val="22"/>
                              </w:rPr>
                              <w:t xml:space="preserve"> </w:t>
                            </w:r>
                          </w:p>
                          <w:p w:rsidR="009B2F99" w:rsidRDefault="009B2F99" w:rsidP="00C11966">
                            <w:pPr>
                              <w:spacing w:line="240" w:lineRule="auto"/>
                              <w:rPr>
                                <w:sz w:val="22"/>
                              </w:rPr>
                            </w:pPr>
                            <w:r>
                              <w:rPr>
                                <w:sz w:val="22"/>
                              </w:rPr>
                              <w:t>0</w:t>
                            </w:r>
                          </w:p>
                          <w:p w:rsidR="009B2F99" w:rsidRDefault="009B2F99" w:rsidP="00C11966">
                            <w:pPr>
                              <w:spacing w:line="240" w:lineRule="auto"/>
                              <w:rPr>
                                <w:sz w:val="22"/>
                              </w:rPr>
                            </w:pPr>
                          </w:p>
                          <w:p w:rsidR="009B2F99" w:rsidRDefault="009B2F99" w:rsidP="00C11966">
                            <w:pPr>
                              <w:spacing w:line="240" w:lineRule="auto"/>
                              <w:rPr>
                                <w:sz w:val="22"/>
                              </w:rPr>
                            </w:pPr>
                          </w:p>
                          <w:p w:rsidR="009B2F99" w:rsidRDefault="009B2F99" w:rsidP="00C11966">
                            <w:pPr>
                              <w:spacing w:after="0" w:line="240" w:lineRule="auto"/>
                              <w:rPr>
                                <w:sz w:val="22"/>
                              </w:rPr>
                            </w:pPr>
                          </w:p>
                          <w:p w:rsidR="009B2F99" w:rsidRDefault="009B2F99" w:rsidP="00C11966">
                            <w:pPr>
                              <w:spacing w:after="0" w:line="240" w:lineRule="auto"/>
                              <w:rPr>
                                <w:sz w:val="22"/>
                              </w:rPr>
                            </w:pPr>
                          </w:p>
                          <w:p w:rsidR="009B2F99" w:rsidRDefault="009B2F99" w:rsidP="00C11966">
                            <w:pPr>
                              <w:spacing w:after="0" w:line="240" w:lineRule="auto"/>
                              <w:rPr>
                                <w:sz w:val="22"/>
                              </w:rPr>
                            </w:pPr>
                          </w:p>
                          <w:p w:rsidR="009B2F99" w:rsidRDefault="009B2F99" w:rsidP="00C11966">
                            <w:pPr>
                              <w:spacing w:after="0" w:line="240" w:lineRule="auto"/>
                              <w:rPr>
                                <w:sz w:val="22"/>
                              </w:rPr>
                            </w:pPr>
                          </w:p>
                          <w:p w:rsidR="009B2F99" w:rsidRDefault="009B2F99" w:rsidP="00C11966">
                            <w:pPr>
                              <w:spacing w:after="0" w:line="240" w:lineRule="auto"/>
                              <w:rPr>
                                <w:sz w:val="22"/>
                              </w:rPr>
                            </w:pPr>
                          </w:p>
                          <w:p w:rsidR="009B2F99" w:rsidRDefault="009B2F99" w:rsidP="00C11966">
                            <w:pPr>
                              <w:spacing w:after="0" w:line="240" w:lineRule="auto"/>
                              <w:rPr>
                                <w:sz w:val="22"/>
                              </w:rPr>
                            </w:pPr>
                            <w:r>
                              <w:rPr>
                                <w:sz w:val="22"/>
                              </w:rPr>
                              <w:t xml:space="preserve">Low </w:t>
                            </w:r>
                          </w:p>
                          <w:p w:rsidR="009B2F99" w:rsidRPr="00B04DDF" w:rsidRDefault="009B2F99" w:rsidP="00C11966">
                            <w:pPr>
                              <w:spacing w:after="0" w:line="240" w:lineRule="auto"/>
                              <w:rPr>
                                <w:sz w:val="22"/>
                              </w:rPr>
                            </w:pPr>
                            <w:r>
                              <w:rPr>
                                <w:sz w:val="22"/>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type w14:anchorId="393A49C5" id="_x0000_t202" coordsize="21600,21600" o:spt="202" path="m,l,21600r21600,l21600,xe">
                <v:stroke joinstyle="miter"/>
                <v:path gradientshapeok="t" o:connecttype="rect"/>
              </v:shapetype>
              <v:shape id="Text Box 24" o:spid="_x0000_s1026" type="#_x0000_t202" style="position:absolute;left:0;text-align:left;margin-left:-30.85pt;margin-top:20.8pt;width:54pt;height:339.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" fillcolor="window" strokecolor="window" strokeweight=".5pt">
                <v:textbox>
                  <w:txbxContent>
                    <w:p w:rsidR="009B2F99" w:rsidRDefault="009B2F99" w:rsidP="00C11966">
                      <w:pPr>
                        <w:spacing w:line="240" w:lineRule="auto"/>
                        <w:rPr>
                          <w:sz w:val="22"/>
                        </w:rPr>
                      </w:pPr>
                      <w:r w:rsidRPr="00B04DDF">
                        <w:rPr>
                          <w:sz w:val="22"/>
                        </w:rPr>
                        <w:t>Industry Growth Rate</w:t>
                      </w:r>
                    </w:p>
                    <w:p w:rsidR="009B2F99" w:rsidRDefault="009B2F99" w:rsidP="00C11966">
                      <w:pPr>
                        <w:spacing w:line="240" w:lineRule="auto"/>
                        <w:rPr>
                          <w:sz w:val="22"/>
                        </w:rPr>
                      </w:pPr>
                      <w:r>
                        <w:rPr>
                          <w:sz w:val="22"/>
                        </w:rPr>
                        <w:t>High   (+20)</w:t>
                      </w:r>
                    </w:p>
                    <w:p w:rsidR="009B2F99" w:rsidRDefault="009B2F99" w:rsidP="00C11966">
                      <w:pPr>
                        <w:spacing w:line="240" w:lineRule="auto"/>
                        <w:rPr>
                          <w:sz w:val="22"/>
                        </w:rPr>
                      </w:pPr>
                    </w:p>
                    <w:p w:rsidR="009B2F99" w:rsidRDefault="009B2F99" w:rsidP="00C11966">
                      <w:pPr>
                        <w:spacing w:line="240" w:lineRule="auto"/>
                        <w:rPr>
                          <w:sz w:val="22"/>
                        </w:rPr>
                      </w:pPr>
                    </w:p>
                    <w:p w:rsidR="009B2F99" w:rsidRDefault="009B2F99" w:rsidP="00C11966">
                      <w:pPr>
                        <w:spacing w:line="240" w:lineRule="auto"/>
                        <w:rPr>
                          <w:sz w:val="22"/>
                        </w:rPr>
                      </w:pPr>
                      <w:r>
                        <w:rPr>
                          <w:sz w:val="22"/>
                        </w:rPr>
                        <w:t xml:space="preserve">    </w:t>
                      </w:r>
                    </w:p>
                    <w:p w:rsidR="009B2F99" w:rsidRDefault="009B2F99" w:rsidP="00C11966">
                      <w:pPr>
                        <w:spacing w:line="240" w:lineRule="auto"/>
                        <w:rPr>
                          <w:sz w:val="22"/>
                        </w:rPr>
                      </w:pPr>
                      <w:r>
                        <w:rPr>
                          <w:sz w:val="22"/>
                        </w:rPr>
                        <w:t xml:space="preserve"> </w:t>
                      </w:r>
                    </w:p>
                    <w:p w:rsidR="009B2F99" w:rsidRDefault="009B2F99" w:rsidP="00C11966">
                      <w:pPr>
                        <w:spacing w:line="240" w:lineRule="auto"/>
                        <w:rPr>
                          <w:sz w:val="22"/>
                        </w:rPr>
                      </w:pPr>
                      <w:r>
                        <w:rPr>
                          <w:sz w:val="22"/>
                        </w:rPr>
                        <w:t>0</w:t>
                      </w:r>
                    </w:p>
                    <w:p w:rsidR="009B2F99" w:rsidRDefault="009B2F99" w:rsidP="00C11966">
                      <w:pPr>
                        <w:spacing w:line="240" w:lineRule="auto"/>
                        <w:rPr>
                          <w:sz w:val="22"/>
                        </w:rPr>
                      </w:pPr>
                    </w:p>
                    <w:p w:rsidR="009B2F99" w:rsidRDefault="009B2F99" w:rsidP="00C11966">
                      <w:pPr>
                        <w:spacing w:line="240" w:lineRule="auto"/>
                        <w:rPr>
                          <w:sz w:val="22"/>
                        </w:rPr>
                      </w:pPr>
                    </w:p>
                    <w:p w:rsidR="009B2F99" w:rsidRDefault="009B2F99" w:rsidP="00C11966">
                      <w:pPr>
                        <w:spacing w:after="0" w:line="240" w:lineRule="auto"/>
                        <w:rPr>
                          <w:sz w:val="22"/>
                        </w:rPr>
                      </w:pPr>
                    </w:p>
                    <w:p w:rsidR="009B2F99" w:rsidRDefault="009B2F99" w:rsidP="00C11966">
                      <w:pPr>
                        <w:spacing w:after="0" w:line="240" w:lineRule="auto"/>
                        <w:rPr>
                          <w:sz w:val="22"/>
                        </w:rPr>
                      </w:pPr>
                    </w:p>
                    <w:p w:rsidR="009B2F99" w:rsidRDefault="009B2F99" w:rsidP="00C11966">
                      <w:pPr>
                        <w:spacing w:after="0" w:line="240" w:lineRule="auto"/>
                        <w:rPr>
                          <w:sz w:val="22"/>
                        </w:rPr>
                      </w:pPr>
                    </w:p>
                    <w:p w:rsidR="009B2F99" w:rsidRDefault="009B2F99" w:rsidP="00C11966">
                      <w:pPr>
                        <w:spacing w:after="0" w:line="240" w:lineRule="auto"/>
                        <w:rPr>
                          <w:sz w:val="22"/>
                        </w:rPr>
                      </w:pPr>
                    </w:p>
                    <w:p w:rsidR="009B2F99" w:rsidRDefault="009B2F99" w:rsidP="00C11966">
                      <w:pPr>
                        <w:spacing w:after="0" w:line="240" w:lineRule="auto"/>
                        <w:rPr>
                          <w:sz w:val="22"/>
                        </w:rPr>
                      </w:pPr>
                    </w:p>
                    <w:p w:rsidR="009B2F99" w:rsidRDefault="009B2F99" w:rsidP="00C11966">
                      <w:pPr>
                        <w:spacing w:after="0" w:line="240" w:lineRule="auto"/>
                        <w:rPr>
                          <w:sz w:val="22"/>
                        </w:rPr>
                      </w:pPr>
                      <w:r>
                        <w:rPr>
                          <w:sz w:val="22"/>
                        </w:rPr>
                        <w:t xml:space="preserve">Low </w:t>
                      </w:r>
                    </w:p>
                    <w:p w:rsidR="009B2F99" w:rsidRPr="00B04DDF" w:rsidRDefault="009B2F99" w:rsidP="00C11966">
                      <w:pPr>
                        <w:spacing w:after="0" w:line="240" w:lineRule="auto"/>
                        <w:rPr>
                          <w:sz w:val="22"/>
                        </w:rPr>
                      </w:pPr>
                      <w:r>
                        <w:rPr>
                          <w:sz w:val="22"/>
                        </w:rPr>
                        <w:t>(-20)</w:t>
                      </w:r>
                    </w:p>
                  </w:txbxContent>
                </v:textbox>
              </v:shape>
            </w:pict>
          </mc:Fallback>
        </mc:AlternateContent>
      </w:r>
      <w:r w:rsidRPr="00C11966">
        <w:rPr>
          <w:rFonts w:eastAsia="Calibri" w:cs="Times New Roman"/>
          <w:lang w:val="en-GB"/>
        </w:rPr>
        <w:t xml:space="preserve">High (1.0)                                                                 </w:t>
      </w:r>
      <w:r w:rsidR="008225BB">
        <w:rPr>
          <w:rFonts w:eastAsia="Calibri" w:cs="Times New Roman"/>
          <w:lang w:val="en-GB"/>
        </w:rPr>
        <w:t xml:space="preserve">         </w:t>
      </w:r>
      <w:r w:rsidRPr="00C11966">
        <w:rPr>
          <w:rFonts w:eastAsia="Calibri" w:cs="Times New Roman"/>
          <w:lang w:val="en-GB"/>
        </w:rPr>
        <w:t xml:space="preserve"> </w:t>
      </w:r>
      <w:r w:rsidR="008225BB">
        <w:rPr>
          <w:rFonts w:eastAsia="Calibri" w:cs="Times New Roman"/>
          <w:lang w:val="en-GB"/>
        </w:rPr>
        <w:t xml:space="preserve"> 0.5  </w:t>
      </w:r>
      <w:r w:rsidRPr="00C11966">
        <w:rPr>
          <w:rFonts w:eastAsia="Calibri" w:cs="Times New Roman"/>
          <w:lang w:val="en-GB"/>
        </w:rPr>
        <w:t xml:space="preserve">             </w:t>
      </w:r>
      <w:r w:rsidR="008225BB">
        <w:rPr>
          <w:rFonts w:eastAsia="Calibri" w:cs="Times New Roman"/>
          <w:lang w:val="en-GB"/>
        </w:rPr>
        <w:t xml:space="preserve">                         </w:t>
      </w:r>
      <w:r w:rsidRPr="00C11966">
        <w:rPr>
          <w:rFonts w:eastAsia="Calibri" w:cs="Times New Roman"/>
          <w:lang w:val="en-GB"/>
        </w:rPr>
        <w:t>Low (0.0)</w:t>
      </w:r>
    </w:p>
    <w:p w:rsidR="00C11966" w:rsidRPr="00C11966" w:rsidRDefault="00C11966" w:rsidP="00C11966">
      <w:pPr>
        <w:spacing w:after="0" w:line="240" w:lineRule="auto"/>
        <w:ind w:firstLine="720"/>
        <w:rPr>
          <w:rFonts w:eastAsia="Calibri" w:cs="Times New Roman"/>
          <w:lang w:val="en-GB"/>
        </w:rPr>
      </w:pPr>
      <w:r w:rsidRPr="00C11966">
        <w:rPr>
          <w:rFonts w:eastAsia="Calibri" w:cs="Times New Roman"/>
          <w:noProof/>
        </w:rPr>
        <mc:AlternateContent>
          <mc:Choice Requires="wps">
            <w:drawing>
              <wp:anchor distT="0" distB="0" distL="114300" distR="114300" simplePos="0" relativeHeight="251661312" behindDoc="0" locked="0" layoutInCell="1" allowOverlap="1" wp14:anchorId="6F020E65" wp14:editId="3CEF2197">
                <wp:simplePos x="0" y="0"/>
                <wp:positionH relativeFrom="column">
                  <wp:posOffset>171450</wp:posOffset>
                </wp:positionH>
                <wp:positionV relativeFrom="paragraph">
                  <wp:posOffset>297815</wp:posOffset>
                </wp:positionV>
                <wp:extent cx="0" cy="3581400"/>
                <wp:effectExtent l="95250" t="38100" r="57150" b="57150"/>
                <wp:wrapNone/>
                <wp:docPr id="25" name="Straight Arrow Connector 25"/>
                <wp:cNvGraphicFramePr/>
                <a:graphic xmlns:a="http://schemas.openxmlformats.org/drawingml/2006/main">
                  <a:graphicData uri="http://schemas.microsoft.com/office/word/2010/wordprocessingShape">
                    <wps:wsp>
                      <wps:cNvCnPr/>
                      <wps:spPr>
                        <a:xfrm>
                          <a:off x="0" y="0"/>
                          <a:ext cx="0" cy="3581400"/>
                        </a:xfrm>
                        <a:prstGeom prst="straightConnector1">
                          <a:avLst/>
                        </a:prstGeom>
                        <a:noFill/>
                        <a:ln w="9525" cap="flat" cmpd="sng" algn="ctr">
                          <a:solidFill>
                            <a:sysClr val="windowText" lastClr="000000">
                              <a:shade val="95000"/>
                              <a:satMod val="105000"/>
                            </a:sysClr>
                          </a:solidFill>
                          <a:prstDash val="solid"/>
                          <a:headEnd type="arrow"/>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51E8A62" id="Straight Arrow Connector 25" o:spid="_x0000_s1026" type="#_x0000_t32" style="position:absolute;margin-left:13.5pt;margin-top:23.45pt;width:0;height:2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">
                <v:stroke startarrow="open" endarrow="open"/>
              </v:shape>
            </w:pict>
          </mc:Fallback>
        </mc:AlternateContent>
      </w:r>
      <w:r w:rsidRPr="00C11966">
        <w:rPr>
          <w:rFonts w:eastAsia="Calibri" w:cs="Times New Roman"/>
          <w:noProof/>
        </w:rPr>
        <w:drawing>
          <wp:inline distT="0" distB="0" distL="0" distR="0" wp14:anchorId="3CE88316" wp14:editId="3EF9A5AE">
            <wp:extent cx="6052457" cy="4093029"/>
            <wp:effectExtent l="19050" t="38100" r="24765" b="60325"/>
            <wp:docPr id="26" name="Diagram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C11966" w:rsidRPr="00C11966" w:rsidRDefault="00C11966" w:rsidP="00C11966">
      <w:pPr>
        <w:spacing w:after="200" w:line="480" w:lineRule="auto"/>
        <w:ind w:firstLine="720"/>
        <w:rPr>
          <w:rFonts w:eastAsia="Calibri" w:cs="Times New Roman"/>
          <w:lang w:val="en-GB"/>
        </w:rPr>
      </w:pPr>
    </w:p>
    <w:p w:rsidR="00C11966" w:rsidRDefault="00C11966" w:rsidP="00364637">
      <w:pPr>
        <w:spacing w:line="480" w:lineRule="auto"/>
        <w:ind w:firstLine="720"/>
        <w:rPr>
          <w:rFonts w:eastAsia="Calibri" w:cs="Times New Roman"/>
          <w:lang w:val="en-GB"/>
        </w:rPr>
      </w:pPr>
      <w:r>
        <w:rPr>
          <w:rFonts w:eastAsia="Calibri" w:cs="Times New Roman"/>
          <w:lang w:val="en-GB"/>
        </w:rPr>
        <w:t>The image above presents the BCG matrix applied on EFU general insurance which opines some strategic options available to EFU general insurance based upon their classification of products</w:t>
      </w:r>
      <w:r w:rsidR="008225BB">
        <w:rPr>
          <w:rFonts w:eastAsia="Calibri" w:cs="Times New Roman"/>
          <w:lang w:val="en-GB"/>
        </w:rPr>
        <w:t>. The BCG matrix is based upon f</w:t>
      </w:r>
      <w:r w:rsidR="008A0BC1">
        <w:rPr>
          <w:rFonts w:eastAsia="Calibri" w:cs="Times New Roman"/>
          <w:lang w:val="en-GB"/>
        </w:rPr>
        <w:t xml:space="preserve">our quadrants based upon relative market share and industry growth rate. </w:t>
      </w:r>
      <w:r w:rsidR="00364637">
        <w:rPr>
          <w:rFonts w:eastAsia="Calibri" w:cs="Times New Roman"/>
          <w:lang w:val="en-GB"/>
        </w:rPr>
        <w:t xml:space="preserve">The </w:t>
      </w:r>
      <w:r w:rsidR="00D55124">
        <w:rPr>
          <w:rFonts w:eastAsia="Calibri" w:cs="Times New Roman"/>
          <w:lang w:val="en-GB"/>
        </w:rPr>
        <w:t>product having high growth rate and high market share are called star products. Products having high growth rate but low market share are question market. Products having high market share and low growth rate are called cash cows and product having low market share and growth rate are termed as dog products.</w:t>
      </w:r>
    </w:p>
    <w:p w:rsidR="00FF5A73" w:rsidRDefault="00FF5A73" w:rsidP="00364637">
      <w:pPr>
        <w:spacing w:line="480" w:lineRule="auto"/>
        <w:ind w:firstLine="720"/>
        <w:rPr>
          <w:rFonts w:eastAsia="Calibri" w:cs="Times New Roman"/>
          <w:lang w:val="en-GB"/>
        </w:rPr>
      </w:pPr>
      <w:r>
        <w:rPr>
          <w:rFonts w:eastAsia="Calibri" w:cs="Times New Roman"/>
          <w:lang w:val="en-GB"/>
        </w:rPr>
        <w:t xml:space="preserve">In case of EFU general insurance, the company’s star product is motor insurance having high market share and high growth rate. </w:t>
      </w:r>
      <w:r w:rsidR="002B5BBB">
        <w:rPr>
          <w:rFonts w:eastAsia="Calibri" w:cs="Times New Roman"/>
          <w:lang w:val="en-GB"/>
        </w:rPr>
        <w:t xml:space="preserve">In the question mark quadrant, the company’s </w:t>
      </w:r>
      <w:r w:rsidR="002B5BBB">
        <w:rPr>
          <w:rFonts w:eastAsia="Calibri" w:cs="Times New Roman"/>
          <w:lang w:val="en-GB"/>
        </w:rPr>
        <w:lastRenderedPageBreak/>
        <w:t>marine insurance lies having low market share but high market growth.</w:t>
      </w:r>
      <w:r w:rsidR="0007617A">
        <w:rPr>
          <w:rFonts w:eastAsia="Calibri" w:cs="Times New Roman"/>
          <w:lang w:val="en-GB"/>
        </w:rPr>
        <w:t xml:space="preserve"> In the cash cow quadrant, EFU’s fire insurance lies which has high market share but the market growth late is low. </w:t>
      </w:r>
      <w:r w:rsidR="00AE48C6">
        <w:rPr>
          <w:rFonts w:eastAsia="Calibri" w:cs="Times New Roman"/>
          <w:lang w:val="en-GB"/>
        </w:rPr>
        <w:t xml:space="preserve">In </w:t>
      </w:r>
      <w:r w:rsidR="008325BB">
        <w:rPr>
          <w:rFonts w:eastAsia="Calibri" w:cs="Times New Roman"/>
          <w:lang w:val="en-GB"/>
        </w:rPr>
        <w:t>terms of dog products</w:t>
      </w:r>
      <w:r w:rsidR="00AE48C6">
        <w:rPr>
          <w:rFonts w:eastAsia="Calibri" w:cs="Times New Roman"/>
          <w:lang w:val="en-GB"/>
        </w:rPr>
        <w:t xml:space="preserve">, EFU’s miscellaneous insurance </w:t>
      </w:r>
      <w:r w:rsidR="00C04EAF">
        <w:rPr>
          <w:rFonts w:eastAsia="Calibri" w:cs="Times New Roman"/>
          <w:lang w:val="en-GB"/>
        </w:rPr>
        <w:t>lays</w:t>
      </w:r>
      <w:r w:rsidR="00AE48C6">
        <w:rPr>
          <w:rFonts w:eastAsia="Calibri" w:cs="Times New Roman"/>
          <w:lang w:val="en-GB"/>
        </w:rPr>
        <w:t xml:space="preserve"> which has a low market share and industry growth rate.</w:t>
      </w:r>
    </w:p>
    <w:p w:rsidR="00C04EAF" w:rsidRDefault="00C04EAF" w:rsidP="00364637">
      <w:pPr>
        <w:spacing w:line="480" w:lineRule="auto"/>
        <w:ind w:firstLine="720"/>
        <w:rPr>
          <w:rFonts w:eastAsia="Calibri" w:cs="Times New Roman"/>
          <w:lang w:val="en-GB"/>
        </w:rPr>
      </w:pPr>
      <w:r>
        <w:rPr>
          <w:rFonts w:eastAsia="Calibri" w:cs="Times New Roman"/>
          <w:lang w:val="en-GB"/>
        </w:rPr>
        <w:t>The company has following strategic choices regarding its products.</w:t>
      </w:r>
    </w:p>
    <w:p w:rsidR="00C04EAF" w:rsidRDefault="00C04EAF" w:rsidP="00C04EAF">
      <w:pPr>
        <w:spacing w:line="480" w:lineRule="auto"/>
        <w:rPr>
          <w:rFonts w:eastAsia="Calibri" w:cs="Times New Roman"/>
          <w:lang w:val="en-GB"/>
        </w:rPr>
      </w:pPr>
      <w:r>
        <w:rPr>
          <w:rFonts w:eastAsia="Calibri" w:cs="Times New Roman"/>
          <w:lang w:val="en-GB"/>
        </w:rPr>
        <w:t>1. Motor insurance (Star)</w:t>
      </w:r>
    </w:p>
    <w:p w:rsidR="009B2F99" w:rsidRPr="00C04EAF" w:rsidRDefault="009B2F99" w:rsidP="00DB5F3E">
      <w:pPr>
        <w:numPr>
          <w:ilvl w:val="0"/>
          <w:numId w:val="8"/>
        </w:numPr>
        <w:tabs>
          <w:tab w:val="clear" w:pos="360"/>
          <w:tab w:val="num" w:pos="-2520"/>
          <w:tab w:val="num" w:pos="720"/>
        </w:tabs>
        <w:spacing w:line="480" w:lineRule="auto"/>
      </w:pPr>
      <w:r w:rsidRPr="00C04EAF">
        <w:t>Market Development</w:t>
      </w:r>
    </w:p>
    <w:p w:rsidR="009B2F99" w:rsidRPr="00C04EAF" w:rsidRDefault="009B2F99" w:rsidP="00DB5F3E">
      <w:pPr>
        <w:numPr>
          <w:ilvl w:val="0"/>
          <w:numId w:val="8"/>
        </w:numPr>
        <w:tabs>
          <w:tab w:val="clear" w:pos="360"/>
          <w:tab w:val="num" w:pos="-1800"/>
          <w:tab w:val="num" w:pos="720"/>
        </w:tabs>
        <w:spacing w:line="480" w:lineRule="auto"/>
      </w:pPr>
      <w:r w:rsidRPr="00C04EAF">
        <w:t>Horizontal, Forward and Backward Integration</w:t>
      </w:r>
    </w:p>
    <w:p w:rsidR="009B2F99" w:rsidRDefault="009B2F99" w:rsidP="00DB5F3E">
      <w:pPr>
        <w:numPr>
          <w:ilvl w:val="0"/>
          <w:numId w:val="8"/>
        </w:numPr>
        <w:tabs>
          <w:tab w:val="clear" w:pos="360"/>
          <w:tab w:val="num" w:pos="-1800"/>
          <w:tab w:val="num" w:pos="720"/>
        </w:tabs>
        <w:spacing w:line="480" w:lineRule="auto"/>
      </w:pPr>
      <w:r w:rsidRPr="00C04EAF">
        <w:t>Market Penetration</w:t>
      </w:r>
    </w:p>
    <w:p w:rsidR="00E81EE1" w:rsidRDefault="00E81EE1" w:rsidP="00E81EE1">
      <w:pPr>
        <w:spacing w:line="480" w:lineRule="auto"/>
      </w:pPr>
      <w:r>
        <w:t>2. Marine insurance (Question Mark)</w:t>
      </w:r>
    </w:p>
    <w:p w:rsidR="009B2F99" w:rsidRPr="00E81EE1" w:rsidRDefault="009B2F99" w:rsidP="00DB5F3E">
      <w:pPr>
        <w:numPr>
          <w:ilvl w:val="0"/>
          <w:numId w:val="9"/>
        </w:numPr>
        <w:tabs>
          <w:tab w:val="clear" w:pos="720"/>
          <w:tab w:val="num" w:pos="-1800"/>
        </w:tabs>
        <w:spacing w:line="480" w:lineRule="auto"/>
        <w:ind w:left="360"/>
      </w:pPr>
      <w:r w:rsidRPr="00E81EE1">
        <w:t>Market Development</w:t>
      </w:r>
    </w:p>
    <w:p w:rsidR="009B2F99" w:rsidRDefault="009B2F99" w:rsidP="00DB5F3E">
      <w:pPr>
        <w:numPr>
          <w:ilvl w:val="0"/>
          <w:numId w:val="9"/>
        </w:numPr>
        <w:tabs>
          <w:tab w:val="clear" w:pos="720"/>
          <w:tab w:val="num" w:pos="-1800"/>
        </w:tabs>
        <w:spacing w:line="480" w:lineRule="auto"/>
        <w:ind w:left="360"/>
      </w:pPr>
      <w:r w:rsidRPr="00E81EE1">
        <w:t>Product Development</w:t>
      </w:r>
    </w:p>
    <w:p w:rsidR="00F43A6D" w:rsidRDefault="00F43A6D" w:rsidP="00F43A6D">
      <w:pPr>
        <w:spacing w:line="480" w:lineRule="auto"/>
      </w:pPr>
      <w:r>
        <w:t>3. Fire Insurance (Cash Cow)</w:t>
      </w:r>
    </w:p>
    <w:p w:rsidR="009B2F99" w:rsidRPr="002E427F" w:rsidRDefault="009B2F99" w:rsidP="00DB5F3E">
      <w:pPr>
        <w:numPr>
          <w:ilvl w:val="0"/>
          <w:numId w:val="10"/>
        </w:numPr>
        <w:tabs>
          <w:tab w:val="clear" w:pos="720"/>
          <w:tab w:val="num" w:pos="-1800"/>
        </w:tabs>
        <w:spacing w:line="480" w:lineRule="auto"/>
        <w:ind w:left="360"/>
      </w:pPr>
      <w:r w:rsidRPr="002E427F">
        <w:t>Market Development</w:t>
      </w:r>
    </w:p>
    <w:p w:rsidR="009B2F99" w:rsidRPr="002E427F" w:rsidRDefault="009B2F99" w:rsidP="00DB5F3E">
      <w:pPr>
        <w:numPr>
          <w:ilvl w:val="0"/>
          <w:numId w:val="10"/>
        </w:numPr>
        <w:tabs>
          <w:tab w:val="clear" w:pos="720"/>
          <w:tab w:val="num" w:pos="-1440"/>
        </w:tabs>
        <w:spacing w:line="480" w:lineRule="auto"/>
        <w:ind w:left="360"/>
      </w:pPr>
      <w:r w:rsidRPr="002E427F">
        <w:t>Market Penetration</w:t>
      </w:r>
    </w:p>
    <w:p w:rsidR="009B2F99" w:rsidRPr="002E427F" w:rsidRDefault="009B2F99" w:rsidP="00DB5F3E">
      <w:pPr>
        <w:numPr>
          <w:ilvl w:val="0"/>
          <w:numId w:val="10"/>
        </w:numPr>
        <w:tabs>
          <w:tab w:val="clear" w:pos="720"/>
          <w:tab w:val="num" w:pos="-1080"/>
        </w:tabs>
        <w:spacing w:line="480" w:lineRule="auto"/>
        <w:ind w:left="360"/>
      </w:pPr>
      <w:r w:rsidRPr="002E427F">
        <w:t>Joint Venture</w:t>
      </w:r>
    </w:p>
    <w:p w:rsidR="00C04EAF" w:rsidRDefault="001F6F00" w:rsidP="00C04EAF">
      <w:pPr>
        <w:spacing w:line="480" w:lineRule="auto"/>
      </w:pPr>
      <w:r>
        <w:t>4. Miscellaneous Insurance (Dog)</w:t>
      </w:r>
    </w:p>
    <w:p w:rsidR="009B2F99" w:rsidRPr="00DB5F3E" w:rsidRDefault="009B2F99" w:rsidP="00DB5F3E">
      <w:pPr>
        <w:numPr>
          <w:ilvl w:val="0"/>
          <w:numId w:val="11"/>
        </w:numPr>
        <w:tabs>
          <w:tab w:val="clear" w:pos="720"/>
          <w:tab w:val="num" w:pos="-720"/>
        </w:tabs>
        <w:spacing w:line="480" w:lineRule="auto"/>
        <w:ind w:left="360"/>
      </w:pPr>
      <w:r w:rsidRPr="00DB5F3E">
        <w:t>Divestiture</w:t>
      </w:r>
    </w:p>
    <w:p w:rsidR="009B2F99" w:rsidRPr="00DB5F3E" w:rsidRDefault="009B2F99" w:rsidP="00DB5F3E">
      <w:pPr>
        <w:numPr>
          <w:ilvl w:val="0"/>
          <w:numId w:val="11"/>
        </w:numPr>
        <w:tabs>
          <w:tab w:val="clear" w:pos="720"/>
          <w:tab w:val="num" w:pos="-360"/>
        </w:tabs>
        <w:spacing w:line="480" w:lineRule="auto"/>
        <w:ind w:left="360"/>
      </w:pPr>
      <w:r w:rsidRPr="00DB5F3E">
        <w:t>Retrenchment</w:t>
      </w:r>
    </w:p>
    <w:p w:rsidR="009B2F99" w:rsidRPr="00DB5F3E" w:rsidRDefault="009B2F99" w:rsidP="00DB5F3E">
      <w:pPr>
        <w:numPr>
          <w:ilvl w:val="0"/>
          <w:numId w:val="11"/>
        </w:numPr>
        <w:tabs>
          <w:tab w:val="clear" w:pos="720"/>
          <w:tab w:val="num" w:pos="0"/>
        </w:tabs>
        <w:spacing w:line="480" w:lineRule="auto"/>
        <w:ind w:left="360"/>
      </w:pPr>
      <w:r w:rsidRPr="00DB5F3E">
        <w:t>Liquidation</w:t>
      </w:r>
    </w:p>
    <w:p w:rsidR="00DB5F3E" w:rsidRDefault="00793CEB" w:rsidP="00793CEB">
      <w:pPr>
        <w:pStyle w:val="Heading1"/>
        <w:spacing w:line="480" w:lineRule="auto"/>
      </w:pPr>
      <w:bookmarkStart w:id="47" w:name="_Toc483020495"/>
      <w:r>
        <w:lastRenderedPageBreak/>
        <w:t>Recommendations for EFU General Insurance</w:t>
      </w:r>
      <w:bookmarkEnd w:id="47"/>
    </w:p>
    <w:p w:rsidR="00793CEB" w:rsidRDefault="00793CEB" w:rsidP="00793CEB">
      <w:pPr>
        <w:pStyle w:val="ListParagraph"/>
        <w:numPr>
          <w:ilvl w:val="0"/>
          <w:numId w:val="12"/>
        </w:numPr>
        <w:spacing w:line="480" w:lineRule="auto"/>
      </w:pPr>
      <w:r>
        <w:t xml:space="preserve">The strongest product analyzed in the portfolio of EFU general insurance is motor insurance. However, company is targeting corporate </w:t>
      </w:r>
      <w:r w:rsidR="001C25C0">
        <w:t>clients’</w:t>
      </w:r>
      <w:r>
        <w:t xml:space="preserve"> more than individual clients. As the manager stated that he personally thinks that focus should be on individual customers rather than </w:t>
      </w:r>
      <w:r w:rsidR="001C25C0">
        <w:t>corporate clients because individual clients are likely to stay loyal in longer term but corporate clients pay high premium.</w:t>
      </w:r>
    </w:p>
    <w:p w:rsidR="003A676F" w:rsidRDefault="003A676F" w:rsidP="00793CEB">
      <w:pPr>
        <w:pStyle w:val="ListParagraph"/>
        <w:numPr>
          <w:ilvl w:val="0"/>
          <w:numId w:val="12"/>
        </w:numPr>
        <w:spacing w:line="480" w:lineRule="auto"/>
      </w:pPr>
      <w:r>
        <w:t xml:space="preserve">The </w:t>
      </w:r>
      <w:r w:rsidR="00EE2626">
        <w:t xml:space="preserve">second </w:t>
      </w:r>
      <w:r>
        <w:t>recommendation is through their Takaful entity in general category. As the company is currently operating the Taka</w:t>
      </w:r>
      <w:r w:rsidR="008B7792">
        <w:t>ful window in general insurance yet, due to certain SECP, the company has now to open separate entity for Takaful operations and windows no longer can be operated.</w:t>
      </w:r>
      <w:r w:rsidR="00921E10">
        <w:t xml:space="preserve"> The potential for Takaful operations is high but the market is competitive with other businesses already have an established grip in Takaful market. EFU has all the necessary required resources and this might add to the portfolio and profitability of EFU insurance by extending its reach to Takaful market.</w:t>
      </w:r>
    </w:p>
    <w:p w:rsidR="00492248" w:rsidRPr="00793CEB" w:rsidRDefault="00492248" w:rsidP="00793CEB">
      <w:pPr>
        <w:pStyle w:val="ListParagraph"/>
        <w:numPr>
          <w:ilvl w:val="0"/>
          <w:numId w:val="12"/>
        </w:numPr>
        <w:spacing w:line="480" w:lineRule="auto"/>
      </w:pPr>
      <w:r>
        <w:t>Another emergent opportunity for EFU is China Pakistan Economic Corridor (CPEC) in Pakistan that will pave the way for many businesses and ventures and EFU has the opportunity to gain market by insuring the new businesses in Pakistan and EFU is at an advantage due to the strong brand name company possesses in Pakistani market.</w:t>
      </w:r>
    </w:p>
    <w:sectPr w:rsidR="00492248" w:rsidRPr="00793CEB" w:rsidSect="0008138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D1656"/>
    <w:multiLevelType w:val="hybridMultilevel"/>
    <w:tmpl w:val="322E84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BC12CFC"/>
    <w:multiLevelType w:val="hybridMultilevel"/>
    <w:tmpl w:val="0DD63E66"/>
    <w:lvl w:ilvl="0" w:tplc="1EE0EA3E">
      <w:start w:val="1"/>
      <w:numFmt w:val="bullet"/>
      <w:lvlText w:val="•"/>
      <w:lvlJc w:val="left"/>
      <w:pPr>
        <w:tabs>
          <w:tab w:val="num" w:pos="720"/>
        </w:tabs>
        <w:ind w:left="720" w:hanging="360"/>
      </w:pPr>
      <w:rPr>
        <w:rFonts w:ascii="Times New Roman" w:hAnsi="Times New Roman" w:hint="default"/>
      </w:rPr>
    </w:lvl>
    <w:lvl w:ilvl="1" w:tplc="E3FE1DB8" w:tentative="1">
      <w:start w:val="1"/>
      <w:numFmt w:val="bullet"/>
      <w:lvlText w:val="•"/>
      <w:lvlJc w:val="left"/>
      <w:pPr>
        <w:tabs>
          <w:tab w:val="num" w:pos="1440"/>
        </w:tabs>
        <w:ind w:left="1440" w:hanging="360"/>
      </w:pPr>
      <w:rPr>
        <w:rFonts w:ascii="Times New Roman" w:hAnsi="Times New Roman" w:hint="default"/>
      </w:rPr>
    </w:lvl>
    <w:lvl w:ilvl="2" w:tplc="A7920BFE" w:tentative="1">
      <w:start w:val="1"/>
      <w:numFmt w:val="bullet"/>
      <w:lvlText w:val="•"/>
      <w:lvlJc w:val="left"/>
      <w:pPr>
        <w:tabs>
          <w:tab w:val="num" w:pos="2160"/>
        </w:tabs>
        <w:ind w:left="2160" w:hanging="360"/>
      </w:pPr>
      <w:rPr>
        <w:rFonts w:ascii="Times New Roman" w:hAnsi="Times New Roman" w:hint="default"/>
      </w:rPr>
    </w:lvl>
    <w:lvl w:ilvl="3" w:tplc="82322A8E" w:tentative="1">
      <w:start w:val="1"/>
      <w:numFmt w:val="bullet"/>
      <w:lvlText w:val="•"/>
      <w:lvlJc w:val="left"/>
      <w:pPr>
        <w:tabs>
          <w:tab w:val="num" w:pos="2880"/>
        </w:tabs>
        <w:ind w:left="2880" w:hanging="360"/>
      </w:pPr>
      <w:rPr>
        <w:rFonts w:ascii="Times New Roman" w:hAnsi="Times New Roman" w:hint="default"/>
      </w:rPr>
    </w:lvl>
    <w:lvl w:ilvl="4" w:tplc="036EFF60" w:tentative="1">
      <w:start w:val="1"/>
      <w:numFmt w:val="bullet"/>
      <w:lvlText w:val="•"/>
      <w:lvlJc w:val="left"/>
      <w:pPr>
        <w:tabs>
          <w:tab w:val="num" w:pos="3600"/>
        </w:tabs>
        <w:ind w:left="3600" w:hanging="360"/>
      </w:pPr>
      <w:rPr>
        <w:rFonts w:ascii="Times New Roman" w:hAnsi="Times New Roman" w:hint="default"/>
      </w:rPr>
    </w:lvl>
    <w:lvl w:ilvl="5" w:tplc="B1C8B2DC" w:tentative="1">
      <w:start w:val="1"/>
      <w:numFmt w:val="bullet"/>
      <w:lvlText w:val="•"/>
      <w:lvlJc w:val="left"/>
      <w:pPr>
        <w:tabs>
          <w:tab w:val="num" w:pos="4320"/>
        </w:tabs>
        <w:ind w:left="4320" w:hanging="360"/>
      </w:pPr>
      <w:rPr>
        <w:rFonts w:ascii="Times New Roman" w:hAnsi="Times New Roman" w:hint="default"/>
      </w:rPr>
    </w:lvl>
    <w:lvl w:ilvl="6" w:tplc="3288DECC" w:tentative="1">
      <w:start w:val="1"/>
      <w:numFmt w:val="bullet"/>
      <w:lvlText w:val="•"/>
      <w:lvlJc w:val="left"/>
      <w:pPr>
        <w:tabs>
          <w:tab w:val="num" w:pos="5040"/>
        </w:tabs>
        <w:ind w:left="5040" w:hanging="360"/>
      </w:pPr>
      <w:rPr>
        <w:rFonts w:ascii="Times New Roman" w:hAnsi="Times New Roman" w:hint="default"/>
      </w:rPr>
    </w:lvl>
    <w:lvl w:ilvl="7" w:tplc="C8363588" w:tentative="1">
      <w:start w:val="1"/>
      <w:numFmt w:val="bullet"/>
      <w:lvlText w:val="•"/>
      <w:lvlJc w:val="left"/>
      <w:pPr>
        <w:tabs>
          <w:tab w:val="num" w:pos="5760"/>
        </w:tabs>
        <w:ind w:left="5760" w:hanging="360"/>
      </w:pPr>
      <w:rPr>
        <w:rFonts w:ascii="Times New Roman" w:hAnsi="Times New Roman" w:hint="default"/>
      </w:rPr>
    </w:lvl>
    <w:lvl w:ilvl="8" w:tplc="F24C11DC" w:tentative="1">
      <w:start w:val="1"/>
      <w:numFmt w:val="bullet"/>
      <w:lvlText w:val="•"/>
      <w:lvlJc w:val="left"/>
      <w:pPr>
        <w:tabs>
          <w:tab w:val="num" w:pos="6480"/>
        </w:tabs>
        <w:ind w:left="6480" w:hanging="360"/>
      </w:pPr>
      <w:rPr>
        <w:rFonts w:ascii="Times New Roman" w:hAnsi="Times New Roman" w:hint="default"/>
      </w:rPr>
    </w:lvl>
  </w:abstractNum>
  <w:abstractNum w:abstractNumId="2">
    <w:nsid w:val="16C66E1D"/>
    <w:multiLevelType w:val="hybridMultilevel"/>
    <w:tmpl w:val="1EF61A3E"/>
    <w:lvl w:ilvl="0" w:tplc="355EB84A">
      <w:start w:val="1"/>
      <w:numFmt w:val="bullet"/>
      <w:lvlText w:val="•"/>
      <w:lvlJc w:val="left"/>
      <w:pPr>
        <w:tabs>
          <w:tab w:val="num" w:pos="720"/>
        </w:tabs>
        <w:ind w:left="720" w:hanging="360"/>
      </w:pPr>
      <w:rPr>
        <w:rFonts w:ascii="Times New Roman" w:hAnsi="Times New Roman" w:hint="default"/>
      </w:rPr>
    </w:lvl>
    <w:lvl w:ilvl="1" w:tplc="78BAF824" w:tentative="1">
      <w:start w:val="1"/>
      <w:numFmt w:val="bullet"/>
      <w:lvlText w:val="•"/>
      <w:lvlJc w:val="left"/>
      <w:pPr>
        <w:tabs>
          <w:tab w:val="num" w:pos="1440"/>
        </w:tabs>
        <w:ind w:left="1440" w:hanging="360"/>
      </w:pPr>
      <w:rPr>
        <w:rFonts w:ascii="Times New Roman" w:hAnsi="Times New Roman" w:hint="default"/>
      </w:rPr>
    </w:lvl>
    <w:lvl w:ilvl="2" w:tplc="1C30BEBE" w:tentative="1">
      <w:start w:val="1"/>
      <w:numFmt w:val="bullet"/>
      <w:lvlText w:val="•"/>
      <w:lvlJc w:val="left"/>
      <w:pPr>
        <w:tabs>
          <w:tab w:val="num" w:pos="2160"/>
        </w:tabs>
        <w:ind w:left="2160" w:hanging="360"/>
      </w:pPr>
      <w:rPr>
        <w:rFonts w:ascii="Times New Roman" w:hAnsi="Times New Roman" w:hint="default"/>
      </w:rPr>
    </w:lvl>
    <w:lvl w:ilvl="3" w:tplc="34B2D918" w:tentative="1">
      <w:start w:val="1"/>
      <w:numFmt w:val="bullet"/>
      <w:lvlText w:val="•"/>
      <w:lvlJc w:val="left"/>
      <w:pPr>
        <w:tabs>
          <w:tab w:val="num" w:pos="2880"/>
        </w:tabs>
        <w:ind w:left="2880" w:hanging="360"/>
      </w:pPr>
      <w:rPr>
        <w:rFonts w:ascii="Times New Roman" w:hAnsi="Times New Roman" w:hint="default"/>
      </w:rPr>
    </w:lvl>
    <w:lvl w:ilvl="4" w:tplc="07661890" w:tentative="1">
      <w:start w:val="1"/>
      <w:numFmt w:val="bullet"/>
      <w:lvlText w:val="•"/>
      <w:lvlJc w:val="left"/>
      <w:pPr>
        <w:tabs>
          <w:tab w:val="num" w:pos="3600"/>
        </w:tabs>
        <w:ind w:left="3600" w:hanging="360"/>
      </w:pPr>
      <w:rPr>
        <w:rFonts w:ascii="Times New Roman" w:hAnsi="Times New Roman" w:hint="default"/>
      </w:rPr>
    </w:lvl>
    <w:lvl w:ilvl="5" w:tplc="9F5E5A22" w:tentative="1">
      <w:start w:val="1"/>
      <w:numFmt w:val="bullet"/>
      <w:lvlText w:val="•"/>
      <w:lvlJc w:val="left"/>
      <w:pPr>
        <w:tabs>
          <w:tab w:val="num" w:pos="4320"/>
        </w:tabs>
        <w:ind w:left="4320" w:hanging="360"/>
      </w:pPr>
      <w:rPr>
        <w:rFonts w:ascii="Times New Roman" w:hAnsi="Times New Roman" w:hint="default"/>
      </w:rPr>
    </w:lvl>
    <w:lvl w:ilvl="6" w:tplc="3B1C2DD2" w:tentative="1">
      <w:start w:val="1"/>
      <w:numFmt w:val="bullet"/>
      <w:lvlText w:val="•"/>
      <w:lvlJc w:val="left"/>
      <w:pPr>
        <w:tabs>
          <w:tab w:val="num" w:pos="5040"/>
        </w:tabs>
        <w:ind w:left="5040" w:hanging="360"/>
      </w:pPr>
      <w:rPr>
        <w:rFonts w:ascii="Times New Roman" w:hAnsi="Times New Roman" w:hint="default"/>
      </w:rPr>
    </w:lvl>
    <w:lvl w:ilvl="7" w:tplc="557E2184" w:tentative="1">
      <w:start w:val="1"/>
      <w:numFmt w:val="bullet"/>
      <w:lvlText w:val="•"/>
      <w:lvlJc w:val="left"/>
      <w:pPr>
        <w:tabs>
          <w:tab w:val="num" w:pos="5760"/>
        </w:tabs>
        <w:ind w:left="5760" w:hanging="360"/>
      </w:pPr>
      <w:rPr>
        <w:rFonts w:ascii="Times New Roman" w:hAnsi="Times New Roman" w:hint="default"/>
      </w:rPr>
    </w:lvl>
    <w:lvl w:ilvl="8" w:tplc="384E6D06" w:tentative="1">
      <w:start w:val="1"/>
      <w:numFmt w:val="bullet"/>
      <w:lvlText w:val="•"/>
      <w:lvlJc w:val="left"/>
      <w:pPr>
        <w:tabs>
          <w:tab w:val="num" w:pos="6480"/>
        </w:tabs>
        <w:ind w:left="6480" w:hanging="360"/>
      </w:pPr>
      <w:rPr>
        <w:rFonts w:ascii="Times New Roman" w:hAnsi="Times New Roman" w:hint="default"/>
      </w:rPr>
    </w:lvl>
  </w:abstractNum>
  <w:abstractNum w:abstractNumId="3">
    <w:nsid w:val="173C02FC"/>
    <w:multiLevelType w:val="hybridMultilevel"/>
    <w:tmpl w:val="51B64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3A82499"/>
    <w:multiLevelType w:val="hybridMultilevel"/>
    <w:tmpl w:val="7ACED498"/>
    <w:lvl w:ilvl="0" w:tplc="5942C0BA">
      <w:start w:val="1"/>
      <w:numFmt w:val="bullet"/>
      <w:lvlText w:val="•"/>
      <w:lvlJc w:val="left"/>
      <w:pPr>
        <w:tabs>
          <w:tab w:val="num" w:pos="720"/>
        </w:tabs>
        <w:ind w:left="720" w:hanging="360"/>
      </w:pPr>
      <w:rPr>
        <w:rFonts w:ascii="Times New Roman" w:hAnsi="Times New Roman" w:hint="default"/>
      </w:rPr>
    </w:lvl>
    <w:lvl w:ilvl="1" w:tplc="29E47348" w:tentative="1">
      <w:start w:val="1"/>
      <w:numFmt w:val="bullet"/>
      <w:lvlText w:val="•"/>
      <w:lvlJc w:val="left"/>
      <w:pPr>
        <w:tabs>
          <w:tab w:val="num" w:pos="1440"/>
        </w:tabs>
        <w:ind w:left="1440" w:hanging="360"/>
      </w:pPr>
      <w:rPr>
        <w:rFonts w:ascii="Times New Roman" w:hAnsi="Times New Roman" w:hint="default"/>
      </w:rPr>
    </w:lvl>
    <w:lvl w:ilvl="2" w:tplc="263C5440" w:tentative="1">
      <w:start w:val="1"/>
      <w:numFmt w:val="bullet"/>
      <w:lvlText w:val="•"/>
      <w:lvlJc w:val="left"/>
      <w:pPr>
        <w:tabs>
          <w:tab w:val="num" w:pos="2160"/>
        </w:tabs>
        <w:ind w:left="2160" w:hanging="360"/>
      </w:pPr>
      <w:rPr>
        <w:rFonts w:ascii="Times New Roman" w:hAnsi="Times New Roman" w:hint="default"/>
      </w:rPr>
    </w:lvl>
    <w:lvl w:ilvl="3" w:tplc="74A8C87C" w:tentative="1">
      <w:start w:val="1"/>
      <w:numFmt w:val="bullet"/>
      <w:lvlText w:val="•"/>
      <w:lvlJc w:val="left"/>
      <w:pPr>
        <w:tabs>
          <w:tab w:val="num" w:pos="2880"/>
        </w:tabs>
        <w:ind w:left="2880" w:hanging="360"/>
      </w:pPr>
      <w:rPr>
        <w:rFonts w:ascii="Times New Roman" w:hAnsi="Times New Roman" w:hint="default"/>
      </w:rPr>
    </w:lvl>
    <w:lvl w:ilvl="4" w:tplc="F9000366" w:tentative="1">
      <w:start w:val="1"/>
      <w:numFmt w:val="bullet"/>
      <w:lvlText w:val="•"/>
      <w:lvlJc w:val="left"/>
      <w:pPr>
        <w:tabs>
          <w:tab w:val="num" w:pos="3600"/>
        </w:tabs>
        <w:ind w:left="3600" w:hanging="360"/>
      </w:pPr>
      <w:rPr>
        <w:rFonts w:ascii="Times New Roman" w:hAnsi="Times New Roman" w:hint="default"/>
      </w:rPr>
    </w:lvl>
    <w:lvl w:ilvl="5" w:tplc="AB28AF0C" w:tentative="1">
      <w:start w:val="1"/>
      <w:numFmt w:val="bullet"/>
      <w:lvlText w:val="•"/>
      <w:lvlJc w:val="left"/>
      <w:pPr>
        <w:tabs>
          <w:tab w:val="num" w:pos="4320"/>
        </w:tabs>
        <w:ind w:left="4320" w:hanging="360"/>
      </w:pPr>
      <w:rPr>
        <w:rFonts w:ascii="Times New Roman" w:hAnsi="Times New Roman" w:hint="default"/>
      </w:rPr>
    </w:lvl>
    <w:lvl w:ilvl="6" w:tplc="D534E9F8" w:tentative="1">
      <w:start w:val="1"/>
      <w:numFmt w:val="bullet"/>
      <w:lvlText w:val="•"/>
      <w:lvlJc w:val="left"/>
      <w:pPr>
        <w:tabs>
          <w:tab w:val="num" w:pos="5040"/>
        </w:tabs>
        <w:ind w:left="5040" w:hanging="360"/>
      </w:pPr>
      <w:rPr>
        <w:rFonts w:ascii="Times New Roman" w:hAnsi="Times New Roman" w:hint="default"/>
      </w:rPr>
    </w:lvl>
    <w:lvl w:ilvl="7" w:tplc="67A21DA6" w:tentative="1">
      <w:start w:val="1"/>
      <w:numFmt w:val="bullet"/>
      <w:lvlText w:val="•"/>
      <w:lvlJc w:val="left"/>
      <w:pPr>
        <w:tabs>
          <w:tab w:val="num" w:pos="5760"/>
        </w:tabs>
        <w:ind w:left="5760" w:hanging="360"/>
      </w:pPr>
      <w:rPr>
        <w:rFonts w:ascii="Times New Roman" w:hAnsi="Times New Roman" w:hint="default"/>
      </w:rPr>
    </w:lvl>
    <w:lvl w:ilvl="8" w:tplc="D81672AE" w:tentative="1">
      <w:start w:val="1"/>
      <w:numFmt w:val="bullet"/>
      <w:lvlText w:val="•"/>
      <w:lvlJc w:val="left"/>
      <w:pPr>
        <w:tabs>
          <w:tab w:val="num" w:pos="6480"/>
        </w:tabs>
        <w:ind w:left="6480" w:hanging="360"/>
      </w:pPr>
      <w:rPr>
        <w:rFonts w:ascii="Times New Roman" w:hAnsi="Times New Roman" w:hint="default"/>
      </w:rPr>
    </w:lvl>
  </w:abstractNum>
  <w:abstractNum w:abstractNumId="5">
    <w:nsid w:val="32DE259E"/>
    <w:multiLevelType w:val="hybridMultilevel"/>
    <w:tmpl w:val="BAD864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36606F1"/>
    <w:multiLevelType w:val="hybridMultilevel"/>
    <w:tmpl w:val="D37857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B0907CC"/>
    <w:multiLevelType w:val="hybridMultilevel"/>
    <w:tmpl w:val="81482AE4"/>
    <w:lvl w:ilvl="0" w:tplc="EE26D722">
      <w:start w:val="1"/>
      <w:numFmt w:val="bullet"/>
      <w:lvlText w:val="•"/>
      <w:lvlJc w:val="left"/>
      <w:pPr>
        <w:tabs>
          <w:tab w:val="num" w:pos="360"/>
        </w:tabs>
        <w:ind w:left="360" w:hanging="360"/>
      </w:pPr>
      <w:rPr>
        <w:rFonts w:ascii="Times New Roman" w:hAnsi="Times New Roman" w:hint="default"/>
      </w:rPr>
    </w:lvl>
    <w:lvl w:ilvl="1" w:tplc="B66262AA" w:tentative="1">
      <w:start w:val="1"/>
      <w:numFmt w:val="bullet"/>
      <w:lvlText w:val="•"/>
      <w:lvlJc w:val="left"/>
      <w:pPr>
        <w:tabs>
          <w:tab w:val="num" w:pos="1080"/>
        </w:tabs>
        <w:ind w:left="1080" w:hanging="360"/>
      </w:pPr>
      <w:rPr>
        <w:rFonts w:ascii="Times New Roman" w:hAnsi="Times New Roman" w:hint="default"/>
      </w:rPr>
    </w:lvl>
    <w:lvl w:ilvl="2" w:tplc="B18002CA" w:tentative="1">
      <w:start w:val="1"/>
      <w:numFmt w:val="bullet"/>
      <w:lvlText w:val="•"/>
      <w:lvlJc w:val="left"/>
      <w:pPr>
        <w:tabs>
          <w:tab w:val="num" w:pos="1800"/>
        </w:tabs>
        <w:ind w:left="1800" w:hanging="360"/>
      </w:pPr>
      <w:rPr>
        <w:rFonts w:ascii="Times New Roman" w:hAnsi="Times New Roman" w:hint="default"/>
      </w:rPr>
    </w:lvl>
    <w:lvl w:ilvl="3" w:tplc="64187124" w:tentative="1">
      <w:start w:val="1"/>
      <w:numFmt w:val="bullet"/>
      <w:lvlText w:val="•"/>
      <w:lvlJc w:val="left"/>
      <w:pPr>
        <w:tabs>
          <w:tab w:val="num" w:pos="2520"/>
        </w:tabs>
        <w:ind w:left="2520" w:hanging="360"/>
      </w:pPr>
      <w:rPr>
        <w:rFonts w:ascii="Times New Roman" w:hAnsi="Times New Roman" w:hint="default"/>
      </w:rPr>
    </w:lvl>
    <w:lvl w:ilvl="4" w:tplc="03505DB2" w:tentative="1">
      <w:start w:val="1"/>
      <w:numFmt w:val="bullet"/>
      <w:lvlText w:val="•"/>
      <w:lvlJc w:val="left"/>
      <w:pPr>
        <w:tabs>
          <w:tab w:val="num" w:pos="3240"/>
        </w:tabs>
        <w:ind w:left="3240" w:hanging="360"/>
      </w:pPr>
      <w:rPr>
        <w:rFonts w:ascii="Times New Roman" w:hAnsi="Times New Roman" w:hint="default"/>
      </w:rPr>
    </w:lvl>
    <w:lvl w:ilvl="5" w:tplc="0220F008" w:tentative="1">
      <w:start w:val="1"/>
      <w:numFmt w:val="bullet"/>
      <w:lvlText w:val="•"/>
      <w:lvlJc w:val="left"/>
      <w:pPr>
        <w:tabs>
          <w:tab w:val="num" w:pos="3960"/>
        </w:tabs>
        <w:ind w:left="3960" w:hanging="360"/>
      </w:pPr>
      <w:rPr>
        <w:rFonts w:ascii="Times New Roman" w:hAnsi="Times New Roman" w:hint="default"/>
      </w:rPr>
    </w:lvl>
    <w:lvl w:ilvl="6" w:tplc="E22EA72A" w:tentative="1">
      <w:start w:val="1"/>
      <w:numFmt w:val="bullet"/>
      <w:lvlText w:val="•"/>
      <w:lvlJc w:val="left"/>
      <w:pPr>
        <w:tabs>
          <w:tab w:val="num" w:pos="4680"/>
        </w:tabs>
        <w:ind w:left="4680" w:hanging="360"/>
      </w:pPr>
      <w:rPr>
        <w:rFonts w:ascii="Times New Roman" w:hAnsi="Times New Roman" w:hint="default"/>
      </w:rPr>
    </w:lvl>
    <w:lvl w:ilvl="7" w:tplc="6D9A0990" w:tentative="1">
      <w:start w:val="1"/>
      <w:numFmt w:val="bullet"/>
      <w:lvlText w:val="•"/>
      <w:lvlJc w:val="left"/>
      <w:pPr>
        <w:tabs>
          <w:tab w:val="num" w:pos="5400"/>
        </w:tabs>
        <w:ind w:left="5400" w:hanging="360"/>
      </w:pPr>
      <w:rPr>
        <w:rFonts w:ascii="Times New Roman" w:hAnsi="Times New Roman" w:hint="default"/>
      </w:rPr>
    </w:lvl>
    <w:lvl w:ilvl="8" w:tplc="1F7C5884" w:tentative="1">
      <w:start w:val="1"/>
      <w:numFmt w:val="bullet"/>
      <w:lvlText w:val="•"/>
      <w:lvlJc w:val="left"/>
      <w:pPr>
        <w:tabs>
          <w:tab w:val="num" w:pos="6120"/>
        </w:tabs>
        <w:ind w:left="6120" w:hanging="360"/>
      </w:pPr>
      <w:rPr>
        <w:rFonts w:ascii="Times New Roman" w:hAnsi="Times New Roman" w:hint="default"/>
      </w:rPr>
    </w:lvl>
  </w:abstractNum>
  <w:abstractNum w:abstractNumId="8">
    <w:nsid w:val="57536455"/>
    <w:multiLevelType w:val="hybridMultilevel"/>
    <w:tmpl w:val="B8F04D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6D216339"/>
    <w:multiLevelType w:val="hybridMultilevel"/>
    <w:tmpl w:val="453A2F02"/>
    <w:lvl w:ilvl="0" w:tplc="5DB67C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5F2A90"/>
    <w:multiLevelType w:val="hybridMultilevel"/>
    <w:tmpl w:val="21146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BC2100F"/>
    <w:multiLevelType w:val="hybridMultilevel"/>
    <w:tmpl w:val="6FD846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10"/>
  </w:num>
  <w:num w:numId="4">
    <w:abstractNumId w:val="3"/>
  </w:num>
  <w:num w:numId="5">
    <w:abstractNumId w:val="6"/>
  </w:num>
  <w:num w:numId="6">
    <w:abstractNumId w:val="5"/>
  </w:num>
  <w:num w:numId="7">
    <w:abstractNumId w:val="9"/>
  </w:num>
  <w:num w:numId="8">
    <w:abstractNumId w:val="7"/>
  </w:num>
  <w:num w:numId="9">
    <w:abstractNumId w:val="1"/>
  </w:num>
  <w:num w:numId="10">
    <w:abstractNumId w:val="2"/>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6A8"/>
    <w:rsid w:val="000043E7"/>
    <w:rsid w:val="00011363"/>
    <w:rsid w:val="00011713"/>
    <w:rsid w:val="0002597E"/>
    <w:rsid w:val="0004565B"/>
    <w:rsid w:val="000611AF"/>
    <w:rsid w:val="0007546D"/>
    <w:rsid w:val="0007617A"/>
    <w:rsid w:val="0007670B"/>
    <w:rsid w:val="0008138C"/>
    <w:rsid w:val="00082C60"/>
    <w:rsid w:val="00082F28"/>
    <w:rsid w:val="000834C4"/>
    <w:rsid w:val="000A686F"/>
    <w:rsid w:val="000B30DA"/>
    <w:rsid w:val="000B6129"/>
    <w:rsid w:val="000C543D"/>
    <w:rsid w:val="000E2A9A"/>
    <w:rsid w:val="000E56F9"/>
    <w:rsid w:val="000E67F1"/>
    <w:rsid w:val="000E6FCD"/>
    <w:rsid w:val="000F18C2"/>
    <w:rsid w:val="000F2BAC"/>
    <w:rsid w:val="000F400B"/>
    <w:rsid w:val="00115885"/>
    <w:rsid w:val="00116AB0"/>
    <w:rsid w:val="00124134"/>
    <w:rsid w:val="00131236"/>
    <w:rsid w:val="001509D2"/>
    <w:rsid w:val="00157494"/>
    <w:rsid w:val="001607C0"/>
    <w:rsid w:val="00160C40"/>
    <w:rsid w:val="0017058C"/>
    <w:rsid w:val="00171FFB"/>
    <w:rsid w:val="001771A8"/>
    <w:rsid w:val="00177310"/>
    <w:rsid w:val="001913BB"/>
    <w:rsid w:val="001939D6"/>
    <w:rsid w:val="001A4371"/>
    <w:rsid w:val="001A719F"/>
    <w:rsid w:val="001B014F"/>
    <w:rsid w:val="001B111E"/>
    <w:rsid w:val="001B47D7"/>
    <w:rsid w:val="001B4CBC"/>
    <w:rsid w:val="001C0A2E"/>
    <w:rsid w:val="001C1620"/>
    <w:rsid w:val="001C25C0"/>
    <w:rsid w:val="001C2951"/>
    <w:rsid w:val="001C5F08"/>
    <w:rsid w:val="001E605B"/>
    <w:rsid w:val="001F5DEB"/>
    <w:rsid w:val="001F6F00"/>
    <w:rsid w:val="00213889"/>
    <w:rsid w:val="00214C7B"/>
    <w:rsid w:val="00223F6C"/>
    <w:rsid w:val="002305BE"/>
    <w:rsid w:val="002360BA"/>
    <w:rsid w:val="00244DF9"/>
    <w:rsid w:val="00250C03"/>
    <w:rsid w:val="00266384"/>
    <w:rsid w:val="00274F1F"/>
    <w:rsid w:val="00277BE6"/>
    <w:rsid w:val="00285E14"/>
    <w:rsid w:val="00291E8E"/>
    <w:rsid w:val="00292C0D"/>
    <w:rsid w:val="00294DB5"/>
    <w:rsid w:val="002B5BBB"/>
    <w:rsid w:val="002B6E5F"/>
    <w:rsid w:val="002B7253"/>
    <w:rsid w:val="002D568C"/>
    <w:rsid w:val="002E038F"/>
    <w:rsid w:val="002E427F"/>
    <w:rsid w:val="002E4C1C"/>
    <w:rsid w:val="002F0D4D"/>
    <w:rsid w:val="002F102C"/>
    <w:rsid w:val="002F31CF"/>
    <w:rsid w:val="002F6224"/>
    <w:rsid w:val="002F7EF2"/>
    <w:rsid w:val="00306A3C"/>
    <w:rsid w:val="00320E5F"/>
    <w:rsid w:val="0032733A"/>
    <w:rsid w:val="0036368F"/>
    <w:rsid w:val="00364637"/>
    <w:rsid w:val="00367A14"/>
    <w:rsid w:val="00367ADE"/>
    <w:rsid w:val="00370030"/>
    <w:rsid w:val="003817C0"/>
    <w:rsid w:val="003849D0"/>
    <w:rsid w:val="003941DC"/>
    <w:rsid w:val="00394A08"/>
    <w:rsid w:val="003A676F"/>
    <w:rsid w:val="003B1D1A"/>
    <w:rsid w:val="003B252B"/>
    <w:rsid w:val="003B2C4F"/>
    <w:rsid w:val="003C5BFF"/>
    <w:rsid w:val="003D031E"/>
    <w:rsid w:val="003D2A96"/>
    <w:rsid w:val="003D448A"/>
    <w:rsid w:val="003E0EF5"/>
    <w:rsid w:val="003E76F6"/>
    <w:rsid w:val="00404D3B"/>
    <w:rsid w:val="00407D2C"/>
    <w:rsid w:val="004112C8"/>
    <w:rsid w:val="00415CEB"/>
    <w:rsid w:val="00427259"/>
    <w:rsid w:val="00431CC3"/>
    <w:rsid w:val="004322F4"/>
    <w:rsid w:val="00437EAC"/>
    <w:rsid w:val="00442698"/>
    <w:rsid w:val="00446E8C"/>
    <w:rsid w:val="00450367"/>
    <w:rsid w:val="004526DA"/>
    <w:rsid w:val="00454AAB"/>
    <w:rsid w:val="004551FB"/>
    <w:rsid w:val="0046734D"/>
    <w:rsid w:val="00482D9C"/>
    <w:rsid w:val="00485CC9"/>
    <w:rsid w:val="00492248"/>
    <w:rsid w:val="00494F7E"/>
    <w:rsid w:val="004A1162"/>
    <w:rsid w:val="004A22CD"/>
    <w:rsid w:val="004A5945"/>
    <w:rsid w:val="004B6223"/>
    <w:rsid w:val="004C2613"/>
    <w:rsid w:val="004C4343"/>
    <w:rsid w:val="004C6074"/>
    <w:rsid w:val="004D0DCB"/>
    <w:rsid w:val="004D1ED2"/>
    <w:rsid w:val="004D3A80"/>
    <w:rsid w:val="004D6E6D"/>
    <w:rsid w:val="004E22E1"/>
    <w:rsid w:val="004E3AB0"/>
    <w:rsid w:val="004E633F"/>
    <w:rsid w:val="004E6714"/>
    <w:rsid w:val="004F036D"/>
    <w:rsid w:val="004F2BF2"/>
    <w:rsid w:val="004F40FA"/>
    <w:rsid w:val="00504B22"/>
    <w:rsid w:val="00507C36"/>
    <w:rsid w:val="00511EF4"/>
    <w:rsid w:val="00513020"/>
    <w:rsid w:val="00526A7F"/>
    <w:rsid w:val="00544025"/>
    <w:rsid w:val="0054473F"/>
    <w:rsid w:val="00557210"/>
    <w:rsid w:val="0056008E"/>
    <w:rsid w:val="00561DEE"/>
    <w:rsid w:val="005624E2"/>
    <w:rsid w:val="00562A29"/>
    <w:rsid w:val="005642BD"/>
    <w:rsid w:val="00565A71"/>
    <w:rsid w:val="005675B8"/>
    <w:rsid w:val="00571F69"/>
    <w:rsid w:val="00587477"/>
    <w:rsid w:val="005979EA"/>
    <w:rsid w:val="005A4152"/>
    <w:rsid w:val="005A45B3"/>
    <w:rsid w:val="005A791F"/>
    <w:rsid w:val="005B132F"/>
    <w:rsid w:val="005B3214"/>
    <w:rsid w:val="005B58FC"/>
    <w:rsid w:val="005B631D"/>
    <w:rsid w:val="005B78DF"/>
    <w:rsid w:val="005C047F"/>
    <w:rsid w:val="005C391A"/>
    <w:rsid w:val="005D097A"/>
    <w:rsid w:val="005D13F8"/>
    <w:rsid w:val="005D270F"/>
    <w:rsid w:val="005F3018"/>
    <w:rsid w:val="005F4E78"/>
    <w:rsid w:val="005F70A8"/>
    <w:rsid w:val="0061621F"/>
    <w:rsid w:val="0063762D"/>
    <w:rsid w:val="006402DF"/>
    <w:rsid w:val="006406AE"/>
    <w:rsid w:val="00651D68"/>
    <w:rsid w:val="00653C34"/>
    <w:rsid w:val="00654A80"/>
    <w:rsid w:val="00662842"/>
    <w:rsid w:val="00671B5F"/>
    <w:rsid w:val="0067245D"/>
    <w:rsid w:val="00673603"/>
    <w:rsid w:val="006B11DE"/>
    <w:rsid w:val="006C1A33"/>
    <w:rsid w:val="006D2EDD"/>
    <w:rsid w:val="006D6290"/>
    <w:rsid w:val="006D7FBE"/>
    <w:rsid w:val="006E2085"/>
    <w:rsid w:val="006F51A9"/>
    <w:rsid w:val="006F7B65"/>
    <w:rsid w:val="00701858"/>
    <w:rsid w:val="007378D9"/>
    <w:rsid w:val="007444BB"/>
    <w:rsid w:val="00745763"/>
    <w:rsid w:val="0074792D"/>
    <w:rsid w:val="007515EF"/>
    <w:rsid w:val="00762B29"/>
    <w:rsid w:val="00772070"/>
    <w:rsid w:val="00773847"/>
    <w:rsid w:val="00773ED2"/>
    <w:rsid w:val="00774E63"/>
    <w:rsid w:val="00775FB8"/>
    <w:rsid w:val="007813BE"/>
    <w:rsid w:val="00793CEB"/>
    <w:rsid w:val="00796811"/>
    <w:rsid w:val="007A6175"/>
    <w:rsid w:val="007B097A"/>
    <w:rsid w:val="007B0D24"/>
    <w:rsid w:val="007C062F"/>
    <w:rsid w:val="007D09E1"/>
    <w:rsid w:val="007D0C42"/>
    <w:rsid w:val="007D43F8"/>
    <w:rsid w:val="007E0C0B"/>
    <w:rsid w:val="007E3DE7"/>
    <w:rsid w:val="007E530C"/>
    <w:rsid w:val="007E5F3C"/>
    <w:rsid w:val="007E73D8"/>
    <w:rsid w:val="007F5AAA"/>
    <w:rsid w:val="007F6199"/>
    <w:rsid w:val="00804175"/>
    <w:rsid w:val="0080713C"/>
    <w:rsid w:val="008113A2"/>
    <w:rsid w:val="00816A6C"/>
    <w:rsid w:val="008225BB"/>
    <w:rsid w:val="008325BB"/>
    <w:rsid w:val="00850FFB"/>
    <w:rsid w:val="00853070"/>
    <w:rsid w:val="00853323"/>
    <w:rsid w:val="00853E30"/>
    <w:rsid w:val="00856B0A"/>
    <w:rsid w:val="008626AB"/>
    <w:rsid w:val="00862DD7"/>
    <w:rsid w:val="00871B93"/>
    <w:rsid w:val="00887F4A"/>
    <w:rsid w:val="00891579"/>
    <w:rsid w:val="008A0BC1"/>
    <w:rsid w:val="008A1E61"/>
    <w:rsid w:val="008B55B2"/>
    <w:rsid w:val="008B7792"/>
    <w:rsid w:val="008C1406"/>
    <w:rsid w:val="008C28F1"/>
    <w:rsid w:val="008D3F05"/>
    <w:rsid w:val="00905167"/>
    <w:rsid w:val="00911F7D"/>
    <w:rsid w:val="0091454F"/>
    <w:rsid w:val="0091555F"/>
    <w:rsid w:val="00915F6D"/>
    <w:rsid w:val="00921E10"/>
    <w:rsid w:val="009339E9"/>
    <w:rsid w:val="009369AB"/>
    <w:rsid w:val="0094149B"/>
    <w:rsid w:val="009478FB"/>
    <w:rsid w:val="00974FFF"/>
    <w:rsid w:val="009A52A0"/>
    <w:rsid w:val="009A7452"/>
    <w:rsid w:val="009A7468"/>
    <w:rsid w:val="009A75F2"/>
    <w:rsid w:val="009B0BED"/>
    <w:rsid w:val="009B1968"/>
    <w:rsid w:val="009B2F99"/>
    <w:rsid w:val="009B433E"/>
    <w:rsid w:val="009B6175"/>
    <w:rsid w:val="009C1FEA"/>
    <w:rsid w:val="009C2EEA"/>
    <w:rsid w:val="009E1BDD"/>
    <w:rsid w:val="009E4E96"/>
    <w:rsid w:val="009F31FB"/>
    <w:rsid w:val="00A032E7"/>
    <w:rsid w:val="00A254B2"/>
    <w:rsid w:val="00A30C5E"/>
    <w:rsid w:val="00A40AE9"/>
    <w:rsid w:val="00A45258"/>
    <w:rsid w:val="00A55CCC"/>
    <w:rsid w:val="00A57B69"/>
    <w:rsid w:val="00A7037B"/>
    <w:rsid w:val="00A70E1D"/>
    <w:rsid w:val="00A7789E"/>
    <w:rsid w:val="00A920D4"/>
    <w:rsid w:val="00A970B4"/>
    <w:rsid w:val="00AB3C97"/>
    <w:rsid w:val="00AB55A6"/>
    <w:rsid w:val="00AB6996"/>
    <w:rsid w:val="00AD1788"/>
    <w:rsid w:val="00AD192E"/>
    <w:rsid w:val="00AE2DD4"/>
    <w:rsid w:val="00AE48C6"/>
    <w:rsid w:val="00AF4649"/>
    <w:rsid w:val="00B11E67"/>
    <w:rsid w:val="00B16E10"/>
    <w:rsid w:val="00B178A8"/>
    <w:rsid w:val="00B213A1"/>
    <w:rsid w:val="00B2339D"/>
    <w:rsid w:val="00B23F56"/>
    <w:rsid w:val="00B32AE0"/>
    <w:rsid w:val="00B338DA"/>
    <w:rsid w:val="00B35805"/>
    <w:rsid w:val="00B4064B"/>
    <w:rsid w:val="00B568C1"/>
    <w:rsid w:val="00B56F0D"/>
    <w:rsid w:val="00B5775C"/>
    <w:rsid w:val="00B615A3"/>
    <w:rsid w:val="00B6495B"/>
    <w:rsid w:val="00B65BAF"/>
    <w:rsid w:val="00B71E43"/>
    <w:rsid w:val="00B72F75"/>
    <w:rsid w:val="00B74C3E"/>
    <w:rsid w:val="00B82388"/>
    <w:rsid w:val="00B85EA9"/>
    <w:rsid w:val="00B86A1E"/>
    <w:rsid w:val="00B86AE7"/>
    <w:rsid w:val="00B9045D"/>
    <w:rsid w:val="00B91544"/>
    <w:rsid w:val="00B92603"/>
    <w:rsid w:val="00BB4694"/>
    <w:rsid w:val="00BD2334"/>
    <w:rsid w:val="00BD443F"/>
    <w:rsid w:val="00BE7380"/>
    <w:rsid w:val="00C04877"/>
    <w:rsid w:val="00C04EAF"/>
    <w:rsid w:val="00C06396"/>
    <w:rsid w:val="00C11966"/>
    <w:rsid w:val="00C15B7D"/>
    <w:rsid w:val="00C169BE"/>
    <w:rsid w:val="00C207AE"/>
    <w:rsid w:val="00C23BA1"/>
    <w:rsid w:val="00C24DC7"/>
    <w:rsid w:val="00C274D1"/>
    <w:rsid w:val="00C35B00"/>
    <w:rsid w:val="00C428C6"/>
    <w:rsid w:val="00C43FAD"/>
    <w:rsid w:val="00C45698"/>
    <w:rsid w:val="00C512B1"/>
    <w:rsid w:val="00C60AB5"/>
    <w:rsid w:val="00C61962"/>
    <w:rsid w:val="00C657EB"/>
    <w:rsid w:val="00C65BED"/>
    <w:rsid w:val="00C80749"/>
    <w:rsid w:val="00C86BA4"/>
    <w:rsid w:val="00C87C00"/>
    <w:rsid w:val="00CA25B0"/>
    <w:rsid w:val="00CC29FE"/>
    <w:rsid w:val="00CC6867"/>
    <w:rsid w:val="00CC74E9"/>
    <w:rsid w:val="00CF06CC"/>
    <w:rsid w:val="00CF1080"/>
    <w:rsid w:val="00D00480"/>
    <w:rsid w:val="00D0224C"/>
    <w:rsid w:val="00D05F0A"/>
    <w:rsid w:val="00D06117"/>
    <w:rsid w:val="00D07905"/>
    <w:rsid w:val="00D10E4A"/>
    <w:rsid w:val="00D14F0E"/>
    <w:rsid w:val="00D174E0"/>
    <w:rsid w:val="00D1753D"/>
    <w:rsid w:val="00D25897"/>
    <w:rsid w:val="00D544BA"/>
    <w:rsid w:val="00D55124"/>
    <w:rsid w:val="00D562F3"/>
    <w:rsid w:val="00D5682F"/>
    <w:rsid w:val="00D625C1"/>
    <w:rsid w:val="00D63345"/>
    <w:rsid w:val="00D6404A"/>
    <w:rsid w:val="00D64E40"/>
    <w:rsid w:val="00D659CC"/>
    <w:rsid w:val="00D7798D"/>
    <w:rsid w:val="00D8090C"/>
    <w:rsid w:val="00DA5D45"/>
    <w:rsid w:val="00DB5F3E"/>
    <w:rsid w:val="00DB60C2"/>
    <w:rsid w:val="00DB6A8F"/>
    <w:rsid w:val="00DB74BC"/>
    <w:rsid w:val="00DD4668"/>
    <w:rsid w:val="00DD65F9"/>
    <w:rsid w:val="00DE39D4"/>
    <w:rsid w:val="00DE44DE"/>
    <w:rsid w:val="00DF2C43"/>
    <w:rsid w:val="00DF52F2"/>
    <w:rsid w:val="00DF75FC"/>
    <w:rsid w:val="00E004A4"/>
    <w:rsid w:val="00E00F7E"/>
    <w:rsid w:val="00E01508"/>
    <w:rsid w:val="00E04ADC"/>
    <w:rsid w:val="00E146A8"/>
    <w:rsid w:val="00E21941"/>
    <w:rsid w:val="00E23AA1"/>
    <w:rsid w:val="00E241CA"/>
    <w:rsid w:val="00E24C4F"/>
    <w:rsid w:val="00E31647"/>
    <w:rsid w:val="00E41BCD"/>
    <w:rsid w:val="00E43837"/>
    <w:rsid w:val="00E65C4C"/>
    <w:rsid w:val="00E66C75"/>
    <w:rsid w:val="00E67314"/>
    <w:rsid w:val="00E71DA4"/>
    <w:rsid w:val="00E72AF4"/>
    <w:rsid w:val="00E80AF9"/>
    <w:rsid w:val="00E81EE1"/>
    <w:rsid w:val="00EA7467"/>
    <w:rsid w:val="00EB2D20"/>
    <w:rsid w:val="00EB3885"/>
    <w:rsid w:val="00EC05A8"/>
    <w:rsid w:val="00EC19EC"/>
    <w:rsid w:val="00EC1C96"/>
    <w:rsid w:val="00ED1205"/>
    <w:rsid w:val="00EE18B2"/>
    <w:rsid w:val="00EE2626"/>
    <w:rsid w:val="00EE48D8"/>
    <w:rsid w:val="00EE5C68"/>
    <w:rsid w:val="00EE6BB0"/>
    <w:rsid w:val="00EF7630"/>
    <w:rsid w:val="00F012CD"/>
    <w:rsid w:val="00F023C3"/>
    <w:rsid w:val="00F20006"/>
    <w:rsid w:val="00F32357"/>
    <w:rsid w:val="00F357E7"/>
    <w:rsid w:val="00F35B62"/>
    <w:rsid w:val="00F43A6D"/>
    <w:rsid w:val="00F5557D"/>
    <w:rsid w:val="00F61E52"/>
    <w:rsid w:val="00F71408"/>
    <w:rsid w:val="00F8066A"/>
    <w:rsid w:val="00F941D1"/>
    <w:rsid w:val="00FA09E0"/>
    <w:rsid w:val="00FC0D02"/>
    <w:rsid w:val="00FD3A36"/>
    <w:rsid w:val="00FE7D9E"/>
    <w:rsid w:val="00FF18E3"/>
    <w:rsid w:val="00FF5A73"/>
    <w:rsid w:val="00FF7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2F4"/>
    <w:rPr>
      <w:rFonts w:ascii="Times New Roman" w:hAnsi="Times New Roman"/>
      <w:sz w:val="24"/>
    </w:rPr>
  </w:style>
  <w:style w:type="paragraph" w:styleId="Heading1">
    <w:name w:val="heading 1"/>
    <w:basedOn w:val="Normal"/>
    <w:next w:val="Normal"/>
    <w:link w:val="Heading1Char"/>
    <w:uiPriority w:val="9"/>
    <w:qFormat/>
    <w:rsid w:val="00871B93"/>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71B93"/>
    <w:pPr>
      <w:keepNext/>
      <w:keepLines/>
      <w:spacing w:before="40" w:after="0"/>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482D9C"/>
    <w:pPr>
      <w:keepNext/>
      <w:keepLines/>
      <w:spacing w:before="200" w:after="0"/>
      <w:outlineLvl w:val="2"/>
    </w:pPr>
    <w:rPr>
      <w:rFonts w:eastAsiaTheme="majorEastAsia" w:cstheme="majorBidi"/>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9D0"/>
    <w:pPr>
      <w:ind w:left="720"/>
      <w:contextualSpacing/>
    </w:pPr>
  </w:style>
  <w:style w:type="character" w:customStyle="1" w:styleId="Heading1Char">
    <w:name w:val="Heading 1 Char"/>
    <w:basedOn w:val="DefaultParagraphFont"/>
    <w:link w:val="Heading1"/>
    <w:uiPriority w:val="9"/>
    <w:rsid w:val="00871B93"/>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871B93"/>
    <w:rPr>
      <w:rFonts w:ascii="Times New Roman" w:eastAsiaTheme="majorEastAsia" w:hAnsi="Times New Roman" w:cstheme="majorBidi"/>
      <w:b/>
      <w:i/>
      <w:sz w:val="24"/>
      <w:szCs w:val="26"/>
    </w:rPr>
  </w:style>
  <w:style w:type="character" w:customStyle="1" w:styleId="Heading3Char">
    <w:name w:val="Heading 3 Char"/>
    <w:basedOn w:val="DefaultParagraphFont"/>
    <w:link w:val="Heading3"/>
    <w:uiPriority w:val="9"/>
    <w:rsid w:val="00482D9C"/>
    <w:rPr>
      <w:rFonts w:ascii="Times New Roman" w:eastAsiaTheme="majorEastAsia" w:hAnsi="Times New Roman" w:cstheme="majorBidi"/>
      <w:bCs/>
      <w:i/>
      <w:sz w:val="24"/>
    </w:rPr>
  </w:style>
  <w:style w:type="paragraph" w:styleId="BalloonText">
    <w:name w:val="Balloon Text"/>
    <w:basedOn w:val="Normal"/>
    <w:link w:val="BalloonTextChar"/>
    <w:uiPriority w:val="99"/>
    <w:semiHidden/>
    <w:unhideWhenUsed/>
    <w:rsid w:val="00A032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2E7"/>
    <w:rPr>
      <w:rFonts w:ascii="Tahoma" w:hAnsi="Tahoma" w:cs="Tahoma"/>
      <w:sz w:val="16"/>
      <w:szCs w:val="16"/>
    </w:rPr>
  </w:style>
  <w:style w:type="paragraph" w:styleId="TOC1">
    <w:name w:val="toc 1"/>
    <w:basedOn w:val="Normal"/>
    <w:next w:val="Normal"/>
    <w:autoRedefine/>
    <w:uiPriority w:val="39"/>
    <w:unhideWhenUsed/>
    <w:rsid w:val="00C60AB5"/>
    <w:pPr>
      <w:tabs>
        <w:tab w:val="right" w:leader="dot" w:pos="9016"/>
      </w:tabs>
      <w:spacing w:after="100" w:line="360" w:lineRule="auto"/>
      <w:jc w:val="center"/>
    </w:pPr>
    <w:rPr>
      <w:b/>
      <w:noProof/>
    </w:rPr>
  </w:style>
  <w:style w:type="paragraph" w:styleId="TOC2">
    <w:name w:val="toc 2"/>
    <w:basedOn w:val="Normal"/>
    <w:next w:val="Normal"/>
    <w:autoRedefine/>
    <w:uiPriority w:val="39"/>
    <w:unhideWhenUsed/>
    <w:rsid w:val="00E41BCD"/>
    <w:pPr>
      <w:spacing w:after="100"/>
      <w:ind w:left="240"/>
    </w:pPr>
  </w:style>
  <w:style w:type="paragraph" w:styleId="TOC3">
    <w:name w:val="toc 3"/>
    <w:basedOn w:val="Normal"/>
    <w:next w:val="Normal"/>
    <w:autoRedefine/>
    <w:uiPriority w:val="39"/>
    <w:unhideWhenUsed/>
    <w:rsid w:val="00E41BCD"/>
    <w:pPr>
      <w:spacing w:after="100"/>
      <w:ind w:left="480"/>
    </w:pPr>
  </w:style>
  <w:style w:type="character" w:styleId="Hyperlink">
    <w:name w:val="Hyperlink"/>
    <w:basedOn w:val="DefaultParagraphFont"/>
    <w:uiPriority w:val="99"/>
    <w:unhideWhenUsed/>
    <w:rsid w:val="00E41BC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2F4"/>
    <w:rPr>
      <w:rFonts w:ascii="Times New Roman" w:hAnsi="Times New Roman"/>
      <w:sz w:val="24"/>
    </w:rPr>
  </w:style>
  <w:style w:type="paragraph" w:styleId="Heading1">
    <w:name w:val="heading 1"/>
    <w:basedOn w:val="Normal"/>
    <w:next w:val="Normal"/>
    <w:link w:val="Heading1Char"/>
    <w:uiPriority w:val="9"/>
    <w:qFormat/>
    <w:rsid w:val="00871B93"/>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71B93"/>
    <w:pPr>
      <w:keepNext/>
      <w:keepLines/>
      <w:spacing w:before="40" w:after="0"/>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482D9C"/>
    <w:pPr>
      <w:keepNext/>
      <w:keepLines/>
      <w:spacing w:before="200" w:after="0"/>
      <w:outlineLvl w:val="2"/>
    </w:pPr>
    <w:rPr>
      <w:rFonts w:eastAsiaTheme="majorEastAsia" w:cstheme="majorBidi"/>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9D0"/>
    <w:pPr>
      <w:ind w:left="720"/>
      <w:contextualSpacing/>
    </w:pPr>
  </w:style>
  <w:style w:type="character" w:customStyle="1" w:styleId="Heading1Char">
    <w:name w:val="Heading 1 Char"/>
    <w:basedOn w:val="DefaultParagraphFont"/>
    <w:link w:val="Heading1"/>
    <w:uiPriority w:val="9"/>
    <w:rsid w:val="00871B93"/>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871B93"/>
    <w:rPr>
      <w:rFonts w:ascii="Times New Roman" w:eastAsiaTheme="majorEastAsia" w:hAnsi="Times New Roman" w:cstheme="majorBidi"/>
      <w:b/>
      <w:i/>
      <w:sz w:val="24"/>
      <w:szCs w:val="26"/>
    </w:rPr>
  </w:style>
  <w:style w:type="character" w:customStyle="1" w:styleId="Heading3Char">
    <w:name w:val="Heading 3 Char"/>
    <w:basedOn w:val="DefaultParagraphFont"/>
    <w:link w:val="Heading3"/>
    <w:uiPriority w:val="9"/>
    <w:rsid w:val="00482D9C"/>
    <w:rPr>
      <w:rFonts w:ascii="Times New Roman" w:eastAsiaTheme="majorEastAsia" w:hAnsi="Times New Roman" w:cstheme="majorBidi"/>
      <w:bCs/>
      <w:i/>
      <w:sz w:val="24"/>
    </w:rPr>
  </w:style>
  <w:style w:type="paragraph" w:styleId="BalloonText">
    <w:name w:val="Balloon Text"/>
    <w:basedOn w:val="Normal"/>
    <w:link w:val="BalloonTextChar"/>
    <w:uiPriority w:val="99"/>
    <w:semiHidden/>
    <w:unhideWhenUsed/>
    <w:rsid w:val="00A032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2E7"/>
    <w:rPr>
      <w:rFonts w:ascii="Tahoma" w:hAnsi="Tahoma" w:cs="Tahoma"/>
      <w:sz w:val="16"/>
      <w:szCs w:val="16"/>
    </w:rPr>
  </w:style>
  <w:style w:type="paragraph" w:styleId="TOC1">
    <w:name w:val="toc 1"/>
    <w:basedOn w:val="Normal"/>
    <w:next w:val="Normal"/>
    <w:autoRedefine/>
    <w:uiPriority w:val="39"/>
    <w:unhideWhenUsed/>
    <w:rsid w:val="00C60AB5"/>
    <w:pPr>
      <w:tabs>
        <w:tab w:val="right" w:leader="dot" w:pos="9016"/>
      </w:tabs>
      <w:spacing w:after="100" w:line="360" w:lineRule="auto"/>
      <w:jc w:val="center"/>
    </w:pPr>
    <w:rPr>
      <w:b/>
      <w:noProof/>
    </w:rPr>
  </w:style>
  <w:style w:type="paragraph" w:styleId="TOC2">
    <w:name w:val="toc 2"/>
    <w:basedOn w:val="Normal"/>
    <w:next w:val="Normal"/>
    <w:autoRedefine/>
    <w:uiPriority w:val="39"/>
    <w:unhideWhenUsed/>
    <w:rsid w:val="00E41BCD"/>
    <w:pPr>
      <w:spacing w:after="100"/>
      <w:ind w:left="240"/>
    </w:pPr>
  </w:style>
  <w:style w:type="paragraph" w:styleId="TOC3">
    <w:name w:val="toc 3"/>
    <w:basedOn w:val="Normal"/>
    <w:next w:val="Normal"/>
    <w:autoRedefine/>
    <w:uiPriority w:val="39"/>
    <w:unhideWhenUsed/>
    <w:rsid w:val="00E41BCD"/>
    <w:pPr>
      <w:spacing w:after="100"/>
      <w:ind w:left="480"/>
    </w:pPr>
  </w:style>
  <w:style w:type="character" w:styleId="Hyperlink">
    <w:name w:val="Hyperlink"/>
    <w:basedOn w:val="DefaultParagraphFont"/>
    <w:uiPriority w:val="99"/>
    <w:unhideWhenUsed/>
    <w:rsid w:val="00E41B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8618">
      <w:bodyDiv w:val="1"/>
      <w:marLeft w:val="0"/>
      <w:marRight w:val="0"/>
      <w:marTop w:val="0"/>
      <w:marBottom w:val="0"/>
      <w:divBdr>
        <w:top w:val="none" w:sz="0" w:space="0" w:color="auto"/>
        <w:left w:val="none" w:sz="0" w:space="0" w:color="auto"/>
        <w:bottom w:val="none" w:sz="0" w:space="0" w:color="auto"/>
        <w:right w:val="none" w:sz="0" w:space="0" w:color="auto"/>
      </w:divBdr>
    </w:div>
    <w:div w:id="13850596">
      <w:bodyDiv w:val="1"/>
      <w:marLeft w:val="0"/>
      <w:marRight w:val="0"/>
      <w:marTop w:val="0"/>
      <w:marBottom w:val="0"/>
      <w:divBdr>
        <w:top w:val="none" w:sz="0" w:space="0" w:color="auto"/>
        <w:left w:val="none" w:sz="0" w:space="0" w:color="auto"/>
        <w:bottom w:val="none" w:sz="0" w:space="0" w:color="auto"/>
        <w:right w:val="none" w:sz="0" w:space="0" w:color="auto"/>
      </w:divBdr>
    </w:div>
    <w:div w:id="242187719">
      <w:bodyDiv w:val="1"/>
      <w:marLeft w:val="0"/>
      <w:marRight w:val="0"/>
      <w:marTop w:val="0"/>
      <w:marBottom w:val="0"/>
      <w:divBdr>
        <w:top w:val="none" w:sz="0" w:space="0" w:color="auto"/>
        <w:left w:val="none" w:sz="0" w:space="0" w:color="auto"/>
        <w:bottom w:val="none" w:sz="0" w:space="0" w:color="auto"/>
        <w:right w:val="none" w:sz="0" w:space="0" w:color="auto"/>
      </w:divBdr>
    </w:div>
    <w:div w:id="251595225">
      <w:bodyDiv w:val="1"/>
      <w:marLeft w:val="0"/>
      <w:marRight w:val="0"/>
      <w:marTop w:val="0"/>
      <w:marBottom w:val="0"/>
      <w:divBdr>
        <w:top w:val="none" w:sz="0" w:space="0" w:color="auto"/>
        <w:left w:val="none" w:sz="0" w:space="0" w:color="auto"/>
        <w:bottom w:val="none" w:sz="0" w:space="0" w:color="auto"/>
        <w:right w:val="none" w:sz="0" w:space="0" w:color="auto"/>
      </w:divBdr>
      <w:divsChild>
        <w:div w:id="2042895491">
          <w:marLeft w:val="547"/>
          <w:marRight w:val="0"/>
          <w:marTop w:val="0"/>
          <w:marBottom w:val="0"/>
          <w:divBdr>
            <w:top w:val="none" w:sz="0" w:space="0" w:color="auto"/>
            <w:left w:val="none" w:sz="0" w:space="0" w:color="auto"/>
            <w:bottom w:val="none" w:sz="0" w:space="0" w:color="auto"/>
            <w:right w:val="none" w:sz="0" w:space="0" w:color="auto"/>
          </w:divBdr>
        </w:div>
        <w:div w:id="244999365">
          <w:marLeft w:val="547"/>
          <w:marRight w:val="0"/>
          <w:marTop w:val="0"/>
          <w:marBottom w:val="0"/>
          <w:divBdr>
            <w:top w:val="none" w:sz="0" w:space="0" w:color="auto"/>
            <w:left w:val="none" w:sz="0" w:space="0" w:color="auto"/>
            <w:bottom w:val="none" w:sz="0" w:space="0" w:color="auto"/>
            <w:right w:val="none" w:sz="0" w:space="0" w:color="auto"/>
          </w:divBdr>
        </w:div>
        <w:div w:id="2088111716">
          <w:marLeft w:val="547"/>
          <w:marRight w:val="0"/>
          <w:marTop w:val="0"/>
          <w:marBottom w:val="0"/>
          <w:divBdr>
            <w:top w:val="none" w:sz="0" w:space="0" w:color="auto"/>
            <w:left w:val="none" w:sz="0" w:space="0" w:color="auto"/>
            <w:bottom w:val="none" w:sz="0" w:space="0" w:color="auto"/>
            <w:right w:val="none" w:sz="0" w:space="0" w:color="auto"/>
          </w:divBdr>
        </w:div>
      </w:divsChild>
    </w:div>
    <w:div w:id="267781126">
      <w:bodyDiv w:val="1"/>
      <w:marLeft w:val="0"/>
      <w:marRight w:val="0"/>
      <w:marTop w:val="0"/>
      <w:marBottom w:val="0"/>
      <w:divBdr>
        <w:top w:val="none" w:sz="0" w:space="0" w:color="auto"/>
        <w:left w:val="none" w:sz="0" w:space="0" w:color="auto"/>
        <w:bottom w:val="none" w:sz="0" w:space="0" w:color="auto"/>
        <w:right w:val="none" w:sz="0" w:space="0" w:color="auto"/>
      </w:divBdr>
      <w:divsChild>
        <w:div w:id="113328441">
          <w:marLeft w:val="547"/>
          <w:marRight w:val="0"/>
          <w:marTop w:val="0"/>
          <w:marBottom w:val="0"/>
          <w:divBdr>
            <w:top w:val="none" w:sz="0" w:space="0" w:color="auto"/>
            <w:left w:val="none" w:sz="0" w:space="0" w:color="auto"/>
            <w:bottom w:val="none" w:sz="0" w:space="0" w:color="auto"/>
            <w:right w:val="none" w:sz="0" w:space="0" w:color="auto"/>
          </w:divBdr>
        </w:div>
        <w:div w:id="729770152">
          <w:marLeft w:val="547"/>
          <w:marRight w:val="0"/>
          <w:marTop w:val="0"/>
          <w:marBottom w:val="0"/>
          <w:divBdr>
            <w:top w:val="none" w:sz="0" w:space="0" w:color="auto"/>
            <w:left w:val="none" w:sz="0" w:space="0" w:color="auto"/>
            <w:bottom w:val="none" w:sz="0" w:space="0" w:color="auto"/>
            <w:right w:val="none" w:sz="0" w:space="0" w:color="auto"/>
          </w:divBdr>
        </w:div>
      </w:divsChild>
    </w:div>
    <w:div w:id="296840374">
      <w:bodyDiv w:val="1"/>
      <w:marLeft w:val="0"/>
      <w:marRight w:val="0"/>
      <w:marTop w:val="0"/>
      <w:marBottom w:val="0"/>
      <w:divBdr>
        <w:top w:val="none" w:sz="0" w:space="0" w:color="auto"/>
        <w:left w:val="none" w:sz="0" w:space="0" w:color="auto"/>
        <w:bottom w:val="none" w:sz="0" w:space="0" w:color="auto"/>
        <w:right w:val="none" w:sz="0" w:space="0" w:color="auto"/>
      </w:divBdr>
    </w:div>
    <w:div w:id="299656055">
      <w:bodyDiv w:val="1"/>
      <w:marLeft w:val="0"/>
      <w:marRight w:val="0"/>
      <w:marTop w:val="0"/>
      <w:marBottom w:val="0"/>
      <w:divBdr>
        <w:top w:val="none" w:sz="0" w:space="0" w:color="auto"/>
        <w:left w:val="none" w:sz="0" w:space="0" w:color="auto"/>
        <w:bottom w:val="none" w:sz="0" w:space="0" w:color="auto"/>
        <w:right w:val="none" w:sz="0" w:space="0" w:color="auto"/>
      </w:divBdr>
    </w:div>
    <w:div w:id="412245692">
      <w:bodyDiv w:val="1"/>
      <w:marLeft w:val="0"/>
      <w:marRight w:val="0"/>
      <w:marTop w:val="0"/>
      <w:marBottom w:val="0"/>
      <w:divBdr>
        <w:top w:val="none" w:sz="0" w:space="0" w:color="auto"/>
        <w:left w:val="none" w:sz="0" w:space="0" w:color="auto"/>
        <w:bottom w:val="none" w:sz="0" w:space="0" w:color="auto"/>
        <w:right w:val="none" w:sz="0" w:space="0" w:color="auto"/>
      </w:divBdr>
    </w:div>
    <w:div w:id="547227932">
      <w:bodyDiv w:val="1"/>
      <w:marLeft w:val="0"/>
      <w:marRight w:val="0"/>
      <w:marTop w:val="0"/>
      <w:marBottom w:val="0"/>
      <w:divBdr>
        <w:top w:val="none" w:sz="0" w:space="0" w:color="auto"/>
        <w:left w:val="none" w:sz="0" w:space="0" w:color="auto"/>
        <w:bottom w:val="none" w:sz="0" w:space="0" w:color="auto"/>
        <w:right w:val="none" w:sz="0" w:space="0" w:color="auto"/>
      </w:divBdr>
    </w:div>
    <w:div w:id="557935500">
      <w:bodyDiv w:val="1"/>
      <w:marLeft w:val="0"/>
      <w:marRight w:val="0"/>
      <w:marTop w:val="0"/>
      <w:marBottom w:val="0"/>
      <w:divBdr>
        <w:top w:val="none" w:sz="0" w:space="0" w:color="auto"/>
        <w:left w:val="none" w:sz="0" w:space="0" w:color="auto"/>
        <w:bottom w:val="none" w:sz="0" w:space="0" w:color="auto"/>
        <w:right w:val="none" w:sz="0" w:space="0" w:color="auto"/>
      </w:divBdr>
      <w:divsChild>
        <w:div w:id="305934347">
          <w:marLeft w:val="547"/>
          <w:marRight w:val="0"/>
          <w:marTop w:val="0"/>
          <w:marBottom w:val="0"/>
          <w:divBdr>
            <w:top w:val="none" w:sz="0" w:space="0" w:color="auto"/>
            <w:left w:val="none" w:sz="0" w:space="0" w:color="auto"/>
            <w:bottom w:val="none" w:sz="0" w:space="0" w:color="auto"/>
            <w:right w:val="none" w:sz="0" w:space="0" w:color="auto"/>
          </w:divBdr>
        </w:div>
        <w:div w:id="794449819">
          <w:marLeft w:val="547"/>
          <w:marRight w:val="0"/>
          <w:marTop w:val="0"/>
          <w:marBottom w:val="0"/>
          <w:divBdr>
            <w:top w:val="none" w:sz="0" w:space="0" w:color="auto"/>
            <w:left w:val="none" w:sz="0" w:space="0" w:color="auto"/>
            <w:bottom w:val="none" w:sz="0" w:space="0" w:color="auto"/>
            <w:right w:val="none" w:sz="0" w:space="0" w:color="auto"/>
          </w:divBdr>
        </w:div>
        <w:div w:id="1468746324">
          <w:marLeft w:val="547"/>
          <w:marRight w:val="0"/>
          <w:marTop w:val="0"/>
          <w:marBottom w:val="0"/>
          <w:divBdr>
            <w:top w:val="none" w:sz="0" w:space="0" w:color="auto"/>
            <w:left w:val="none" w:sz="0" w:space="0" w:color="auto"/>
            <w:bottom w:val="none" w:sz="0" w:space="0" w:color="auto"/>
            <w:right w:val="none" w:sz="0" w:space="0" w:color="auto"/>
          </w:divBdr>
        </w:div>
      </w:divsChild>
    </w:div>
    <w:div w:id="707071684">
      <w:bodyDiv w:val="1"/>
      <w:marLeft w:val="0"/>
      <w:marRight w:val="0"/>
      <w:marTop w:val="0"/>
      <w:marBottom w:val="0"/>
      <w:divBdr>
        <w:top w:val="none" w:sz="0" w:space="0" w:color="auto"/>
        <w:left w:val="none" w:sz="0" w:space="0" w:color="auto"/>
        <w:bottom w:val="none" w:sz="0" w:space="0" w:color="auto"/>
        <w:right w:val="none" w:sz="0" w:space="0" w:color="auto"/>
      </w:divBdr>
    </w:div>
    <w:div w:id="770200468">
      <w:bodyDiv w:val="1"/>
      <w:marLeft w:val="0"/>
      <w:marRight w:val="0"/>
      <w:marTop w:val="0"/>
      <w:marBottom w:val="0"/>
      <w:divBdr>
        <w:top w:val="none" w:sz="0" w:space="0" w:color="auto"/>
        <w:left w:val="none" w:sz="0" w:space="0" w:color="auto"/>
        <w:bottom w:val="none" w:sz="0" w:space="0" w:color="auto"/>
        <w:right w:val="none" w:sz="0" w:space="0" w:color="auto"/>
      </w:divBdr>
    </w:div>
    <w:div w:id="792821278">
      <w:bodyDiv w:val="1"/>
      <w:marLeft w:val="0"/>
      <w:marRight w:val="0"/>
      <w:marTop w:val="0"/>
      <w:marBottom w:val="0"/>
      <w:divBdr>
        <w:top w:val="none" w:sz="0" w:space="0" w:color="auto"/>
        <w:left w:val="none" w:sz="0" w:space="0" w:color="auto"/>
        <w:bottom w:val="none" w:sz="0" w:space="0" w:color="auto"/>
        <w:right w:val="none" w:sz="0" w:space="0" w:color="auto"/>
      </w:divBdr>
    </w:div>
    <w:div w:id="830028850">
      <w:bodyDiv w:val="1"/>
      <w:marLeft w:val="0"/>
      <w:marRight w:val="0"/>
      <w:marTop w:val="0"/>
      <w:marBottom w:val="0"/>
      <w:divBdr>
        <w:top w:val="none" w:sz="0" w:space="0" w:color="auto"/>
        <w:left w:val="none" w:sz="0" w:space="0" w:color="auto"/>
        <w:bottom w:val="none" w:sz="0" w:space="0" w:color="auto"/>
        <w:right w:val="none" w:sz="0" w:space="0" w:color="auto"/>
      </w:divBdr>
    </w:div>
    <w:div w:id="899898116">
      <w:bodyDiv w:val="1"/>
      <w:marLeft w:val="0"/>
      <w:marRight w:val="0"/>
      <w:marTop w:val="0"/>
      <w:marBottom w:val="0"/>
      <w:divBdr>
        <w:top w:val="none" w:sz="0" w:space="0" w:color="auto"/>
        <w:left w:val="none" w:sz="0" w:space="0" w:color="auto"/>
        <w:bottom w:val="none" w:sz="0" w:space="0" w:color="auto"/>
        <w:right w:val="none" w:sz="0" w:space="0" w:color="auto"/>
      </w:divBdr>
    </w:div>
    <w:div w:id="993874559">
      <w:bodyDiv w:val="1"/>
      <w:marLeft w:val="0"/>
      <w:marRight w:val="0"/>
      <w:marTop w:val="0"/>
      <w:marBottom w:val="0"/>
      <w:divBdr>
        <w:top w:val="none" w:sz="0" w:space="0" w:color="auto"/>
        <w:left w:val="none" w:sz="0" w:space="0" w:color="auto"/>
        <w:bottom w:val="none" w:sz="0" w:space="0" w:color="auto"/>
        <w:right w:val="none" w:sz="0" w:space="0" w:color="auto"/>
      </w:divBdr>
    </w:div>
    <w:div w:id="1070350641">
      <w:bodyDiv w:val="1"/>
      <w:marLeft w:val="0"/>
      <w:marRight w:val="0"/>
      <w:marTop w:val="0"/>
      <w:marBottom w:val="0"/>
      <w:divBdr>
        <w:top w:val="none" w:sz="0" w:space="0" w:color="auto"/>
        <w:left w:val="none" w:sz="0" w:space="0" w:color="auto"/>
        <w:bottom w:val="none" w:sz="0" w:space="0" w:color="auto"/>
        <w:right w:val="none" w:sz="0" w:space="0" w:color="auto"/>
      </w:divBdr>
    </w:div>
    <w:div w:id="1211382654">
      <w:bodyDiv w:val="1"/>
      <w:marLeft w:val="0"/>
      <w:marRight w:val="0"/>
      <w:marTop w:val="0"/>
      <w:marBottom w:val="0"/>
      <w:divBdr>
        <w:top w:val="none" w:sz="0" w:space="0" w:color="auto"/>
        <w:left w:val="none" w:sz="0" w:space="0" w:color="auto"/>
        <w:bottom w:val="none" w:sz="0" w:space="0" w:color="auto"/>
        <w:right w:val="none" w:sz="0" w:space="0" w:color="auto"/>
      </w:divBdr>
    </w:div>
    <w:div w:id="1276328302">
      <w:bodyDiv w:val="1"/>
      <w:marLeft w:val="0"/>
      <w:marRight w:val="0"/>
      <w:marTop w:val="0"/>
      <w:marBottom w:val="0"/>
      <w:divBdr>
        <w:top w:val="none" w:sz="0" w:space="0" w:color="auto"/>
        <w:left w:val="none" w:sz="0" w:space="0" w:color="auto"/>
        <w:bottom w:val="none" w:sz="0" w:space="0" w:color="auto"/>
        <w:right w:val="none" w:sz="0" w:space="0" w:color="auto"/>
      </w:divBdr>
    </w:div>
    <w:div w:id="1311642409">
      <w:bodyDiv w:val="1"/>
      <w:marLeft w:val="0"/>
      <w:marRight w:val="0"/>
      <w:marTop w:val="0"/>
      <w:marBottom w:val="0"/>
      <w:divBdr>
        <w:top w:val="none" w:sz="0" w:space="0" w:color="auto"/>
        <w:left w:val="none" w:sz="0" w:space="0" w:color="auto"/>
        <w:bottom w:val="none" w:sz="0" w:space="0" w:color="auto"/>
        <w:right w:val="none" w:sz="0" w:space="0" w:color="auto"/>
      </w:divBdr>
      <w:divsChild>
        <w:div w:id="1467774603">
          <w:marLeft w:val="547"/>
          <w:marRight w:val="0"/>
          <w:marTop w:val="0"/>
          <w:marBottom w:val="0"/>
          <w:divBdr>
            <w:top w:val="none" w:sz="0" w:space="0" w:color="auto"/>
            <w:left w:val="none" w:sz="0" w:space="0" w:color="auto"/>
            <w:bottom w:val="none" w:sz="0" w:space="0" w:color="auto"/>
            <w:right w:val="none" w:sz="0" w:space="0" w:color="auto"/>
          </w:divBdr>
        </w:div>
        <w:div w:id="551423280">
          <w:marLeft w:val="547"/>
          <w:marRight w:val="0"/>
          <w:marTop w:val="0"/>
          <w:marBottom w:val="0"/>
          <w:divBdr>
            <w:top w:val="none" w:sz="0" w:space="0" w:color="auto"/>
            <w:left w:val="none" w:sz="0" w:space="0" w:color="auto"/>
            <w:bottom w:val="none" w:sz="0" w:space="0" w:color="auto"/>
            <w:right w:val="none" w:sz="0" w:space="0" w:color="auto"/>
          </w:divBdr>
        </w:div>
        <w:div w:id="109857863">
          <w:marLeft w:val="547"/>
          <w:marRight w:val="0"/>
          <w:marTop w:val="0"/>
          <w:marBottom w:val="0"/>
          <w:divBdr>
            <w:top w:val="none" w:sz="0" w:space="0" w:color="auto"/>
            <w:left w:val="none" w:sz="0" w:space="0" w:color="auto"/>
            <w:bottom w:val="none" w:sz="0" w:space="0" w:color="auto"/>
            <w:right w:val="none" w:sz="0" w:space="0" w:color="auto"/>
          </w:divBdr>
        </w:div>
      </w:divsChild>
    </w:div>
    <w:div w:id="1419054769">
      <w:bodyDiv w:val="1"/>
      <w:marLeft w:val="0"/>
      <w:marRight w:val="0"/>
      <w:marTop w:val="0"/>
      <w:marBottom w:val="0"/>
      <w:divBdr>
        <w:top w:val="none" w:sz="0" w:space="0" w:color="auto"/>
        <w:left w:val="none" w:sz="0" w:space="0" w:color="auto"/>
        <w:bottom w:val="none" w:sz="0" w:space="0" w:color="auto"/>
        <w:right w:val="none" w:sz="0" w:space="0" w:color="auto"/>
      </w:divBdr>
    </w:div>
    <w:div w:id="1485777921">
      <w:bodyDiv w:val="1"/>
      <w:marLeft w:val="0"/>
      <w:marRight w:val="0"/>
      <w:marTop w:val="0"/>
      <w:marBottom w:val="0"/>
      <w:divBdr>
        <w:top w:val="none" w:sz="0" w:space="0" w:color="auto"/>
        <w:left w:val="none" w:sz="0" w:space="0" w:color="auto"/>
        <w:bottom w:val="none" w:sz="0" w:space="0" w:color="auto"/>
        <w:right w:val="none" w:sz="0" w:space="0" w:color="auto"/>
      </w:divBdr>
    </w:div>
    <w:div w:id="1517888724">
      <w:bodyDiv w:val="1"/>
      <w:marLeft w:val="0"/>
      <w:marRight w:val="0"/>
      <w:marTop w:val="0"/>
      <w:marBottom w:val="0"/>
      <w:divBdr>
        <w:top w:val="none" w:sz="0" w:space="0" w:color="auto"/>
        <w:left w:val="none" w:sz="0" w:space="0" w:color="auto"/>
        <w:bottom w:val="none" w:sz="0" w:space="0" w:color="auto"/>
        <w:right w:val="none" w:sz="0" w:space="0" w:color="auto"/>
      </w:divBdr>
    </w:div>
    <w:div w:id="1702627465">
      <w:bodyDiv w:val="1"/>
      <w:marLeft w:val="0"/>
      <w:marRight w:val="0"/>
      <w:marTop w:val="0"/>
      <w:marBottom w:val="0"/>
      <w:divBdr>
        <w:top w:val="none" w:sz="0" w:space="0" w:color="auto"/>
        <w:left w:val="none" w:sz="0" w:space="0" w:color="auto"/>
        <w:bottom w:val="none" w:sz="0" w:space="0" w:color="auto"/>
        <w:right w:val="none" w:sz="0" w:space="0" w:color="auto"/>
      </w:divBdr>
    </w:div>
    <w:div w:id="1704743671">
      <w:bodyDiv w:val="1"/>
      <w:marLeft w:val="0"/>
      <w:marRight w:val="0"/>
      <w:marTop w:val="0"/>
      <w:marBottom w:val="0"/>
      <w:divBdr>
        <w:top w:val="none" w:sz="0" w:space="0" w:color="auto"/>
        <w:left w:val="none" w:sz="0" w:space="0" w:color="auto"/>
        <w:bottom w:val="none" w:sz="0" w:space="0" w:color="auto"/>
        <w:right w:val="none" w:sz="0" w:space="0" w:color="auto"/>
      </w:divBdr>
    </w:div>
    <w:div w:id="1875847456">
      <w:bodyDiv w:val="1"/>
      <w:marLeft w:val="0"/>
      <w:marRight w:val="0"/>
      <w:marTop w:val="0"/>
      <w:marBottom w:val="0"/>
      <w:divBdr>
        <w:top w:val="none" w:sz="0" w:space="0" w:color="auto"/>
        <w:left w:val="none" w:sz="0" w:space="0" w:color="auto"/>
        <w:bottom w:val="none" w:sz="0" w:space="0" w:color="auto"/>
        <w:right w:val="none" w:sz="0" w:space="0" w:color="auto"/>
      </w:divBdr>
    </w:div>
    <w:div w:id="1887252674">
      <w:bodyDiv w:val="1"/>
      <w:marLeft w:val="0"/>
      <w:marRight w:val="0"/>
      <w:marTop w:val="0"/>
      <w:marBottom w:val="0"/>
      <w:divBdr>
        <w:top w:val="none" w:sz="0" w:space="0" w:color="auto"/>
        <w:left w:val="none" w:sz="0" w:space="0" w:color="auto"/>
        <w:bottom w:val="none" w:sz="0" w:space="0" w:color="auto"/>
        <w:right w:val="none" w:sz="0" w:space="0" w:color="auto"/>
      </w:divBdr>
    </w:div>
    <w:div w:id="1954165582">
      <w:bodyDiv w:val="1"/>
      <w:marLeft w:val="0"/>
      <w:marRight w:val="0"/>
      <w:marTop w:val="0"/>
      <w:marBottom w:val="0"/>
      <w:divBdr>
        <w:top w:val="none" w:sz="0" w:space="0" w:color="auto"/>
        <w:left w:val="none" w:sz="0" w:space="0" w:color="auto"/>
        <w:bottom w:val="none" w:sz="0" w:space="0" w:color="auto"/>
        <w:right w:val="none" w:sz="0" w:space="0" w:color="auto"/>
      </w:divBdr>
    </w:div>
    <w:div w:id="2018387357">
      <w:bodyDiv w:val="1"/>
      <w:marLeft w:val="0"/>
      <w:marRight w:val="0"/>
      <w:marTop w:val="0"/>
      <w:marBottom w:val="0"/>
      <w:divBdr>
        <w:top w:val="none" w:sz="0" w:space="0" w:color="auto"/>
        <w:left w:val="none" w:sz="0" w:space="0" w:color="auto"/>
        <w:bottom w:val="none" w:sz="0" w:space="0" w:color="auto"/>
        <w:right w:val="none" w:sz="0" w:space="0" w:color="auto"/>
      </w:divBdr>
    </w:div>
    <w:div w:id="2026637727">
      <w:bodyDiv w:val="1"/>
      <w:marLeft w:val="0"/>
      <w:marRight w:val="0"/>
      <w:marTop w:val="0"/>
      <w:marBottom w:val="0"/>
      <w:divBdr>
        <w:top w:val="none" w:sz="0" w:space="0" w:color="auto"/>
        <w:left w:val="none" w:sz="0" w:space="0" w:color="auto"/>
        <w:bottom w:val="none" w:sz="0" w:space="0" w:color="auto"/>
        <w:right w:val="none" w:sz="0" w:space="0" w:color="auto"/>
      </w:divBdr>
    </w:div>
    <w:div w:id="2092504566">
      <w:bodyDiv w:val="1"/>
      <w:marLeft w:val="0"/>
      <w:marRight w:val="0"/>
      <w:marTop w:val="0"/>
      <w:marBottom w:val="0"/>
      <w:divBdr>
        <w:top w:val="none" w:sz="0" w:space="0" w:color="auto"/>
        <w:left w:val="none" w:sz="0" w:space="0" w:color="auto"/>
        <w:bottom w:val="none" w:sz="0" w:space="0" w:color="auto"/>
        <w:right w:val="none" w:sz="0" w:space="0" w:color="auto"/>
      </w:divBdr>
    </w:div>
    <w:div w:id="213536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diagramData" Target="diagrams/data1.xml"/><Relationship Id="rId3" Type="http://schemas.openxmlformats.org/officeDocument/2006/relationships/styles" Target="styles.xml"/><Relationship Id="rId21" Type="http://schemas.openxmlformats.org/officeDocument/2006/relationships/image" Target="media/image15.emf"/><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diagramQuickStyle" Target="diagrams/quickStyle1.xml"/><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diagramLayout" Target="diagrams/layout1.xml"/><Relationship Id="rId30"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15741CA-4D47-4008-BD6A-9A25ADE2B39B}" type="doc">
      <dgm:prSet loTypeId="urn:microsoft.com/office/officeart/2005/8/layout/matrix1" loCatId="matrix" qsTypeId="urn:microsoft.com/office/officeart/2005/8/quickstyle/simple1" qsCatId="simple" csTypeId="urn:microsoft.com/office/officeart/2005/8/colors/colorful5" csCatId="colorful" phldr="1"/>
      <dgm:spPr/>
      <dgm:t>
        <a:bodyPr/>
        <a:lstStyle/>
        <a:p>
          <a:endParaRPr lang="en-US"/>
        </a:p>
      </dgm:t>
    </dgm:pt>
    <dgm:pt modelId="{BF9B9BB1-DB43-471E-A983-F34206BA8B0E}">
      <dgm:prSet phldrT="[Text]"/>
      <dgm:spPr>
        <a:xfrm>
          <a:off x="2118359" y="1534885"/>
          <a:ext cx="1815737" cy="1023257"/>
        </a:xfrm>
        <a:solidFill>
          <a:srgbClr val="4BACC6">
            <a:tint val="4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Text" lastClr="000000">
                  <a:hueOff val="0"/>
                  <a:satOff val="0"/>
                  <a:lumOff val="0"/>
                  <a:alphaOff val="0"/>
                </a:sysClr>
              </a:solidFill>
              <a:latin typeface="Calibri"/>
              <a:ea typeface="+mn-ea"/>
              <a:cs typeface="+mn-cs"/>
            </a:rPr>
            <a:t>BCG Matrix</a:t>
          </a:r>
        </a:p>
      </dgm:t>
    </dgm:pt>
    <dgm:pt modelId="{36FAA059-39BA-464B-9D63-B9B4716F8144}" type="parTrans" cxnId="{FEAB3C17-54D0-4BD2-84A1-8F41F3A88FBE}">
      <dgm:prSet/>
      <dgm:spPr/>
      <dgm:t>
        <a:bodyPr/>
        <a:lstStyle/>
        <a:p>
          <a:endParaRPr lang="en-US"/>
        </a:p>
      </dgm:t>
    </dgm:pt>
    <dgm:pt modelId="{122E62F7-62C9-427E-8FE6-A303DA0A908C}" type="sibTrans" cxnId="{FEAB3C17-54D0-4BD2-84A1-8F41F3A88FBE}">
      <dgm:prSet/>
      <dgm:spPr/>
      <dgm:t>
        <a:bodyPr/>
        <a:lstStyle/>
        <a:p>
          <a:endParaRPr lang="en-US"/>
        </a:p>
      </dgm:t>
    </dgm:pt>
    <dgm:pt modelId="{58DCF41E-FFB3-4BED-83DF-7570A6121F92}">
      <dgm:prSet phldrT="[Text]" custT="1"/>
      <dgm:spPr>
        <a:xfrm rot="16200000">
          <a:off x="489856" y="-489856"/>
          <a:ext cx="2046514" cy="3026228"/>
        </a:xfr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endParaRPr lang="en-US" sz="2300" b="1">
            <a:solidFill>
              <a:sysClr val="windowText" lastClr="000000"/>
            </a:solidFill>
            <a:latin typeface="Calibri"/>
            <a:ea typeface="+mn-ea"/>
            <a:cs typeface="+mn-cs"/>
          </a:endParaRPr>
        </a:p>
        <a:p>
          <a:pPr algn="ctr"/>
          <a:endParaRPr lang="en-US" sz="2300" b="1">
            <a:solidFill>
              <a:sysClr val="windowText" lastClr="000000"/>
            </a:solidFill>
            <a:latin typeface="Calibri"/>
            <a:ea typeface="+mn-ea"/>
            <a:cs typeface="+mn-cs"/>
          </a:endParaRPr>
        </a:p>
        <a:p>
          <a:pPr algn="ctr"/>
          <a:r>
            <a:rPr lang="en-US" sz="2300" b="1">
              <a:solidFill>
                <a:sysClr val="windowText" lastClr="000000"/>
              </a:solidFill>
              <a:latin typeface="Calibri"/>
              <a:ea typeface="+mn-ea"/>
              <a:cs typeface="+mn-cs"/>
            </a:rPr>
            <a:t>Star</a:t>
          </a:r>
        </a:p>
        <a:p>
          <a:pPr algn="ctr"/>
          <a:r>
            <a:rPr lang="en-US" sz="2300">
              <a:solidFill>
                <a:sysClr val="window" lastClr="FFFFFF"/>
              </a:solidFill>
              <a:latin typeface="Calibri"/>
              <a:ea typeface="+mn-ea"/>
              <a:cs typeface="+mn-cs"/>
            </a:rPr>
            <a:t>Motor</a:t>
          </a:r>
        </a:p>
        <a:p>
          <a:pPr algn="l"/>
          <a:r>
            <a:rPr lang="en-US" sz="1200">
              <a:solidFill>
                <a:sysClr val="windowText" lastClr="000000"/>
              </a:solidFill>
              <a:latin typeface="Calibri"/>
              <a:ea typeface="+mn-ea"/>
              <a:cs typeface="+mn-cs"/>
            </a:rPr>
            <a:t>Strategic Options:</a:t>
          </a:r>
        </a:p>
        <a:p>
          <a:pPr algn="l"/>
          <a:r>
            <a:rPr lang="en-US" sz="1200">
              <a:solidFill>
                <a:sysClr val="windowText" lastClr="000000"/>
              </a:solidFill>
              <a:latin typeface="Calibri"/>
              <a:ea typeface="+mn-ea"/>
              <a:cs typeface="+mn-cs"/>
            </a:rPr>
            <a:t>1. Market Development</a:t>
          </a:r>
        </a:p>
        <a:p>
          <a:pPr algn="l"/>
          <a:r>
            <a:rPr lang="en-US" sz="1200">
              <a:solidFill>
                <a:sysClr val="windowText" lastClr="000000"/>
              </a:solidFill>
              <a:latin typeface="Calibri"/>
              <a:ea typeface="+mn-ea"/>
              <a:cs typeface="+mn-cs"/>
            </a:rPr>
            <a:t>2. Horizontal, Forward and Backward Integration</a:t>
          </a:r>
        </a:p>
        <a:p>
          <a:pPr algn="l"/>
          <a:r>
            <a:rPr lang="en-US" sz="1200">
              <a:solidFill>
                <a:sysClr val="windowText" lastClr="000000"/>
              </a:solidFill>
              <a:latin typeface="Calibri"/>
              <a:ea typeface="+mn-ea"/>
              <a:cs typeface="+mn-cs"/>
            </a:rPr>
            <a:t>3. Market Penetration</a:t>
          </a:r>
        </a:p>
        <a:p>
          <a:pPr algn="l"/>
          <a:endParaRPr lang="en-US" sz="2300">
            <a:solidFill>
              <a:sysClr val="window" lastClr="FFFFFF"/>
            </a:solidFill>
            <a:latin typeface="Calibri"/>
            <a:ea typeface="+mn-ea"/>
            <a:cs typeface="+mn-cs"/>
          </a:endParaRPr>
        </a:p>
      </dgm:t>
    </dgm:pt>
    <dgm:pt modelId="{FF0D19DD-8A4B-4FCA-8E55-59D8128A64A8}" type="parTrans" cxnId="{D3A81EF2-BC3F-449A-9FC9-3D2727295F26}">
      <dgm:prSet/>
      <dgm:spPr/>
      <dgm:t>
        <a:bodyPr/>
        <a:lstStyle/>
        <a:p>
          <a:endParaRPr lang="en-US"/>
        </a:p>
      </dgm:t>
    </dgm:pt>
    <dgm:pt modelId="{9B7E091A-948B-428C-B255-F3265489EC1D}" type="sibTrans" cxnId="{D3A81EF2-BC3F-449A-9FC9-3D2727295F26}">
      <dgm:prSet/>
      <dgm:spPr/>
      <dgm:t>
        <a:bodyPr/>
        <a:lstStyle/>
        <a:p>
          <a:endParaRPr lang="en-US"/>
        </a:p>
      </dgm:t>
    </dgm:pt>
    <dgm:pt modelId="{95A0AD91-7A2E-4A20-8BA8-480EF074F45C}">
      <dgm:prSet phldrT="[Text]" custT="1"/>
      <dgm:spPr>
        <a:xfrm>
          <a:off x="3026228" y="0"/>
          <a:ext cx="3026228" cy="2046514"/>
        </a:xfrm>
        <a:solidFill>
          <a:srgbClr val="4BACC6">
            <a:hueOff val="-3311292"/>
            <a:satOff val="13270"/>
            <a:lumOff val="2876"/>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2300" b="1">
              <a:solidFill>
                <a:sysClr val="windowText" lastClr="000000"/>
              </a:solidFill>
              <a:latin typeface="Calibri"/>
              <a:ea typeface="+mn-ea"/>
              <a:cs typeface="+mn-cs"/>
            </a:rPr>
            <a:t>Question Mark</a:t>
          </a:r>
        </a:p>
        <a:p>
          <a:pPr algn="ctr"/>
          <a:r>
            <a:rPr lang="en-US" sz="2300">
              <a:solidFill>
                <a:sysClr val="window" lastClr="FFFFFF"/>
              </a:solidFill>
              <a:latin typeface="Calibri"/>
              <a:ea typeface="+mn-ea"/>
              <a:cs typeface="+mn-cs"/>
            </a:rPr>
            <a:t>Marine</a:t>
          </a:r>
        </a:p>
        <a:p>
          <a:pPr algn="r"/>
          <a:r>
            <a:rPr lang="en-US" sz="1200">
              <a:solidFill>
                <a:sysClr val="windowText" lastClr="000000"/>
              </a:solidFill>
              <a:latin typeface="Calibri"/>
              <a:ea typeface="+mn-ea"/>
              <a:cs typeface="+mn-cs"/>
            </a:rPr>
            <a:t>Strategic Options:</a:t>
          </a:r>
        </a:p>
        <a:p>
          <a:pPr algn="r"/>
          <a:r>
            <a:rPr lang="en-US" sz="1200">
              <a:solidFill>
                <a:sysClr val="windowText" lastClr="000000"/>
              </a:solidFill>
              <a:latin typeface="Calibri"/>
              <a:ea typeface="+mn-ea"/>
              <a:cs typeface="+mn-cs"/>
            </a:rPr>
            <a:t>1. Market Development</a:t>
          </a:r>
        </a:p>
        <a:p>
          <a:pPr algn="r"/>
          <a:r>
            <a:rPr lang="en-US" sz="1200">
              <a:solidFill>
                <a:sysClr val="windowText" lastClr="000000"/>
              </a:solidFill>
              <a:latin typeface="Calibri"/>
              <a:ea typeface="+mn-ea"/>
              <a:cs typeface="+mn-cs"/>
            </a:rPr>
            <a:t>2. Product Development</a:t>
          </a:r>
        </a:p>
      </dgm:t>
    </dgm:pt>
    <dgm:pt modelId="{924C5D2D-72BF-4B79-A2DE-2D9DDD8B7C98}" type="parTrans" cxnId="{F9860548-E1DD-44D9-B8AF-5A57CCB3FDAA}">
      <dgm:prSet/>
      <dgm:spPr/>
      <dgm:t>
        <a:bodyPr/>
        <a:lstStyle/>
        <a:p>
          <a:endParaRPr lang="en-US"/>
        </a:p>
      </dgm:t>
    </dgm:pt>
    <dgm:pt modelId="{6FC17D1E-0189-4213-A0CC-91C5E3BFCC36}" type="sibTrans" cxnId="{F9860548-E1DD-44D9-B8AF-5A57CCB3FDAA}">
      <dgm:prSet/>
      <dgm:spPr/>
      <dgm:t>
        <a:bodyPr/>
        <a:lstStyle/>
        <a:p>
          <a:endParaRPr lang="en-US"/>
        </a:p>
      </dgm:t>
    </dgm:pt>
    <dgm:pt modelId="{509E05DC-F827-44BA-BBD9-0F9BB77C46E3}">
      <dgm:prSet phldrT="[Text]" custT="1"/>
      <dgm:spPr>
        <a:xfrm rot="10800000">
          <a:off x="0" y="2046514"/>
          <a:ext cx="3026228" cy="2046514"/>
        </a:xfrm>
        <a:solidFill>
          <a:srgbClr val="4BACC6">
            <a:hueOff val="-6622584"/>
            <a:satOff val="26541"/>
            <a:lumOff val="5752"/>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2200" b="1">
              <a:solidFill>
                <a:sysClr val="windowText" lastClr="000000"/>
              </a:solidFill>
              <a:latin typeface="Calibri"/>
              <a:ea typeface="+mn-ea"/>
              <a:cs typeface="+mn-cs"/>
            </a:rPr>
            <a:t>Cash Cow</a:t>
          </a:r>
        </a:p>
        <a:p>
          <a:pPr algn="ctr"/>
          <a:r>
            <a:rPr lang="en-US" sz="2200">
              <a:solidFill>
                <a:sysClr val="window" lastClr="FFFFFF"/>
              </a:solidFill>
              <a:latin typeface="Calibri"/>
              <a:ea typeface="+mn-ea"/>
              <a:cs typeface="+mn-cs"/>
            </a:rPr>
            <a:t>Fire Insurance</a:t>
          </a:r>
        </a:p>
        <a:p>
          <a:pPr algn="l"/>
          <a:r>
            <a:rPr lang="en-US" sz="1200">
              <a:solidFill>
                <a:sysClr val="windowText" lastClr="000000"/>
              </a:solidFill>
              <a:latin typeface="Calibri"/>
              <a:ea typeface="+mn-ea"/>
              <a:cs typeface="+mn-cs"/>
            </a:rPr>
            <a:t>Strategic Options:</a:t>
          </a:r>
        </a:p>
        <a:p>
          <a:pPr algn="l"/>
          <a:r>
            <a:rPr lang="en-US" sz="1200">
              <a:solidFill>
                <a:sysClr val="windowText" lastClr="000000"/>
              </a:solidFill>
              <a:latin typeface="Calibri"/>
              <a:ea typeface="+mn-ea"/>
              <a:cs typeface="+mn-cs"/>
            </a:rPr>
            <a:t>1. Market Development</a:t>
          </a:r>
        </a:p>
        <a:p>
          <a:pPr algn="l"/>
          <a:r>
            <a:rPr lang="en-US" sz="1200">
              <a:solidFill>
                <a:sysClr val="windowText" lastClr="000000"/>
              </a:solidFill>
              <a:latin typeface="Calibri"/>
              <a:ea typeface="+mn-ea"/>
              <a:cs typeface="+mn-cs"/>
            </a:rPr>
            <a:t>2. Market Penetration</a:t>
          </a:r>
        </a:p>
        <a:p>
          <a:pPr algn="l"/>
          <a:r>
            <a:rPr lang="en-US" sz="1200">
              <a:solidFill>
                <a:sysClr val="windowText" lastClr="000000"/>
              </a:solidFill>
              <a:latin typeface="Calibri"/>
              <a:ea typeface="+mn-ea"/>
              <a:cs typeface="+mn-cs"/>
            </a:rPr>
            <a:t>3. Joint Venture</a:t>
          </a:r>
        </a:p>
        <a:p>
          <a:pPr algn="l"/>
          <a:endParaRPr lang="en-US" sz="1200">
            <a:solidFill>
              <a:sysClr val="windowText" lastClr="000000"/>
            </a:solidFill>
            <a:latin typeface="Calibri"/>
            <a:ea typeface="+mn-ea"/>
            <a:cs typeface="+mn-cs"/>
          </a:endParaRPr>
        </a:p>
      </dgm:t>
    </dgm:pt>
    <dgm:pt modelId="{A9DA1C7B-A54B-467B-932F-1971BD657A38}" type="parTrans" cxnId="{24565DD3-4897-4AF6-ABF2-1C557667A5D1}">
      <dgm:prSet/>
      <dgm:spPr/>
      <dgm:t>
        <a:bodyPr/>
        <a:lstStyle/>
        <a:p>
          <a:endParaRPr lang="en-US"/>
        </a:p>
      </dgm:t>
    </dgm:pt>
    <dgm:pt modelId="{09D97E6D-837B-46A3-8556-65426E2BBD5E}" type="sibTrans" cxnId="{24565DD3-4897-4AF6-ABF2-1C557667A5D1}">
      <dgm:prSet/>
      <dgm:spPr/>
      <dgm:t>
        <a:bodyPr/>
        <a:lstStyle/>
        <a:p>
          <a:endParaRPr lang="en-US"/>
        </a:p>
      </dgm:t>
    </dgm:pt>
    <dgm:pt modelId="{D2DC5613-A98D-443E-8CB7-C875E52A17AE}">
      <dgm:prSet phldrT="[Text]" custT="1"/>
      <dgm:spPr>
        <a:xfrm rot="5400000">
          <a:off x="3516085" y="1556657"/>
          <a:ext cx="2046514" cy="3026228"/>
        </a:xfrm>
        <a:solidFill>
          <a:srgbClr val="4BACC6">
            <a:hueOff val="-9933876"/>
            <a:satOff val="39811"/>
            <a:lumOff val="8628"/>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US" sz="2200" b="1">
              <a:solidFill>
                <a:sysClr val="windowText" lastClr="000000"/>
              </a:solidFill>
              <a:latin typeface="Calibri"/>
              <a:ea typeface="+mn-ea"/>
              <a:cs typeface="+mn-cs"/>
            </a:rPr>
            <a:t>Dog</a:t>
          </a:r>
        </a:p>
        <a:p>
          <a:pPr algn="ctr"/>
          <a:r>
            <a:rPr lang="en-US" sz="2200">
              <a:solidFill>
                <a:sysClr val="window" lastClr="FFFFFF"/>
              </a:solidFill>
              <a:latin typeface="Calibri"/>
              <a:ea typeface="+mn-ea"/>
              <a:cs typeface="+mn-cs"/>
            </a:rPr>
            <a:t>Miscellaneous</a:t>
          </a:r>
        </a:p>
        <a:p>
          <a:pPr algn="r"/>
          <a:r>
            <a:rPr lang="en-US" sz="1200">
              <a:solidFill>
                <a:sysClr val="windowText" lastClr="000000"/>
              </a:solidFill>
              <a:latin typeface="Calibri"/>
              <a:ea typeface="+mn-ea"/>
              <a:cs typeface="+mn-cs"/>
            </a:rPr>
            <a:t>Strategic Options:</a:t>
          </a:r>
        </a:p>
        <a:p>
          <a:pPr algn="r"/>
          <a:r>
            <a:rPr lang="en-US" sz="1200">
              <a:solidFill>
                <a:sysClr val="windowText" lastClr="000000"/>
              </a:solidFill>
              <a:latin typeface="Calibri"/>
              <a:ea typeface="+mn-ea"/>
              <a:cs typeface="+mn-cs"/>
            </a:rPr>
            <a:t>1. Divestiture</a:t>
          </a:r>
        </a:p>
        <a:p>
          <a:pPr algn="r"/>
          <a:r>
            <a:rPr lang="en-US" sz="1200">
              <a:solidFill>
                <a:sysClr val="windowText" lastClr="000000"/>
              </a:solidFill>
              <a:latin typeface="Calibri"/>
              <a:ea typeface="+mn-ea"/>
              <a:cs typeface="+mn-cs"/>
            </a:rPr>
            <a:t>2. Retrenchment</a:t>
          </a:r>
        </a:p>
        <a:p>
          <a:pPr algn="r"/>
          <a:r>
            <a:rPr lang="en-US" sz="1200">
              <a:solidFill>
                <a:sysClr val="windowText" lastClr="000000"/>
              </a:solidFill>
              <a:latin typeface="Calibri"/>
              <a:ea typeface="+mn-ea"/>
              <a:cs typeface="+mn-cs"/>
            </a:rPr>
            <a:t>3. Liquidation</a:t>
          </a:r>
        </a:p>
        <a:p>
          <a:pPr algn="r"/>
          <a:endParaRPr lang="en-US" sz="1200">
            <a:solidFill>
              <a:sysClr val="windowText" lastClr="000000"/>
            </a:solidFill>
            <a:latin typeface="Calibri"/>
            <a:ea typeface="+mn-ea"/>
            <a:cs typeface="+mn-cs"/>
          </a:endParaRPr>
        </a:p>
      </dgm:t>
    </dgm:pt>
    <dgm:pt modelId="{BA17EBA0-D566-4559-B145-20F9D361BCF4}" type="parTrans" cxnId="{D42D227C-EEB4-4624-BD98-16B8926256BF}">
      <dgm:prSet/>
      <dgm:spPr/>
      <dgm:t>
        <a:bodyPr/>
        <a:lstStyle/>
        <a:p>
          <a:endParaRPr lang="en-US"/>
        </a:p>
      </dgm:t>
    </dgm:pt>
    <dgm:pt modelId="{512B87E7-F73E-41C0-B79B-01F70DEA9E93}" type="sibTrans" cxnId="{D42D227C-EEB4-4624-BD98-16B8926256BF}">
      <dgm:prSet/>
      <dgm:spPr/>
      <dgm:t>
        <a:bodyPr/>
        <a:lstStyle/>
        <a:p>
          <a:endParaRPr lang="en-US"/>
        </a:p>
      </dgm:t>
    </dgm:pt>
    <dgm:pt modelId="{51AD7BBD-2FC7-497B-9776-DEC30F063D6D}" type="pres">
      <dgm:prSet presAssocID="{115741CA-4D47-4008-BD6A-9A25ADE2B39B}" presName="diagram" presStyleCnt="0">
        <dgm:presLayoutVars>
          <dgm:chMax val="1"/>
          <dgm:dir/>
          <dgm:animLvl val="ctr"/>
          <dgm:resizeHandles val="exact"/>
        </dgm:presLayoutVars>
      </dgm:prSet>
      <dgm:spPr/>
      <dgm:t>
        <a:bodyPr/>
        <a:lstStyle/>
        <a:p>
          <a:endParaRPr lang="en-US"/>
        </a:p>
      </dgm:t>
    </dgm:pt>
    <dgm:pt modelId="{96B9C9E0-573A-46B7-874F-C01AF9D821E1}" type="pres">
      <dgm:prSet presAssocID="{115741CA-4D47-4008-BD6A-9A25ADE2B39B}" presName="matrix" presStyleCnt="0"/>
      <dgm:spPr/>
    </dgm:pt>
    <dgm:pt modelId="{E95E8614-6733-4572-9C6E-3391D9765BFB}" type="pres">
      <dgm:prSet presAssocID="{115741CA-4D47-4008-BD6A-9A25ADE2B39B}" presName="tile1" presStyleLbl="node1" presStyleIdx="0" presStyleCnt="4"/>
      <dgm:spPr>
        <a:prstGeom prst="round1Rect">
          <a:avLst/>
        </a:prstGeom>
      </dgm:spPr>
      <dgm:t>
        <a:bodyPr/>
        <a:lstStyle/>
        <a:p>
          <a:endParaRPr lang="en-US"/>
        </a:p>
      </dgm:t>
    </dgm:pt>
    <dgm:pt modelId="{C027CD50-1CD5-4CD2-86D9-017805A6EAFC}" type="pres">
      <dgm:prSet presAssocID="{115741CA-4D47-4008-BD6A-9A25ADE2B39B}" presName="tile1text" presStyleLbl="node1" presStyleIdx="0" presStyleCnt="4">
        <dgm:presLayoutVars>
          <dgm:chMax val="0"/>
          <dgm:chPref val="0"/>
          <dgm:bulletEnabled val="1"/>
        </dgm:presLayoutVars>
      </dgm:prSet>
      <dgm:spPr/>
      <dgm:t>
        <a:bodyPr/>
        <a:lstStyle/>
        <a:p>
          <a:endParaRPr lang="en-US"/>
        </a:p>
      </dgm:t>
    </dgm:pt>
    <dgm:pt modelId="{B8EE94E2-3CEA-49F1-B0BD-0DDADACEA225}" type="pres">
      <dgm:prSet presAssocID="{115741CA-4D47-4008-BD6A-9A25ADE2B39B}" presName="tile2" presStyleLbl="node1" presStyleIdx="1" presStyleCnt="4"/>
      <dgm:spPr>
        <a:prstGeom prst="round1Rect">
          <a:avLst/>
        </a:prstGeom>
      </dgm:spPr>
      <dgm:t>
        <a:bodyPr/>
        <a:lstStyle/>
        <a:p>
          <a:endParaRPr lang="en-US"/>
        </a:p>
      </dgm:t>
    </dgm:pt>
    <dgm:pt modelId="{30765EE1-C92E-4A46-BEAB-3AFF48E3A779}" type="pres">
      <dgm:prSet presAssocID="{115741CA-4D47-4008-BD6A-9A25ADE2B39B}" presName="tile2text" presStyleLbl="node1" presStyleIdx="1" presStyleCnt="4">
        <dgm:presLayoutVars>
          <dgm:chMax val="0"/>
          <dgm:chPref val="0"/>
          <dgm:bulletEnabled val="1"/>
        </dgm:presLayoutVars>
      </dgm:prSet>
      <dgm:spPr/>
      <dgm:t>
        <a:bodyPr/>
        <a:lstStyle/>
        <a:p>
          <a:endParaRPr lang="en-US"/>
        </a:p>
      </dgm:t>
    </dgm:pt>
    <dgm:pt modelId="{B9389BF8-6C4A-4E37-BBD4-568D9F9907E4}" type="pres">
      <dgm:prSet presAssocID="{115741CA-4D47-4008-BD6A-9A25ADE2B39B}" presName="tile3" presStyleLbl="node1" presStyleIdx="2" presStyleCnt="4"/>
      <dgm:spPr>
        <a:prstGeom prst="round1Rect">
          <a:avLst/>
        </a:prstGeom>
      </dgm:spPr>
      <dgm:t>
        <a:bodyPr/>
        <a:lstStyle/>
        <a:p>
          <a:endParaRPr lang="en-US"/>
        </a:p>
      </dgm:t>
    </dgm:pt>
    <dgm:pt modelId="{4197A91C-1CE0-4EB5-A3D0-A1B556057994}" type="pres">
      <dgm:prSet presAssocID="{115741CA-4D47-4008-BD6A-9A25ADE2B39B}" presName="tile3text" presStyleLbl="node1" presStyleIdx="2" presStyleCnt="4">
        <dgm:presLayoutVars>
          <dgm:chMax val="0"/>
          <dgm:chPref val="0"/>
          <dgm:bulletEnabled val="1"/>
        </dgm:presLayoutVars>
      </dgm:prSet>
      <dgm:spPr/>
      <dgm:t>
        <a:bodyPr/>
        <a:lstStyle/>
        <a:p>
          <a:endParaRPr lang="en-US"/>
        </a:p>
      </dgm:t>
    </dgm:pt>
    <dgm:pt modelId="{49528ED3-1310-4A9C-A30D-653A7EA37319}" type="pres">
      <dgm:prSet presAssocID="{115741CA-4D47-4008-BD6A-9A25ADE2B39B}" presName="tile4" presStyleLbl="node1" presStyleIdx="3" presStyleCnt="4"/>
      <dgm:spPr>
        <a:prstGeom prst="round1Rect">
          <a:avLst/>
        </a:prstGeom>
      </dgm:spPr>
      <dgm:t>
        <a:bodyPr/>
        <a:lstStyle/>
        <a:p>
          <a:endParaRPr lang="en-US"/>
        </a:p>
      </dgm:t>
    </dgm:pt>
    <dgm:pt modelId="{7B57D573-D03B-42ED-A1AE-26C6C17EB2ED}" type="pres">
      <dgm:prSet presAssocID="{115741CA-4D47-4008-BD6A-9A25ADE2B39B}" presName="tile4text" presStyleLbl="node1" presStyleIdx="3" presStyleCnt="4">
        <dgm:presLayoutVars>
          <dgm:chMax val="0"/>
          <dgm:chPref val="0"/>
          <dgm:bulletEnabled val="1"/>
        </dgm:presLayoutVars>
      </dgm:prSet>
      <dgm:spPr/>
      <dgm:t>
        <a:bodyPr/>
        <a:lstStyle/>
        <a:p>
          <a:endParaRPr lang="en-US"/>
        </a:p>
      </dgm:t>
    </dgm:pt>
    <dgm:pt modelId="{7E75FA72-8430-46A6-8729-03329BF2D910}" type="pres">
      <dgm:prSet presAssocID="{115741CA-4D47-4008-BD6A-9A25ADE2B39B}" presName="centerTile" presStyleLbl="fgShp" presStyleIdx="0" presStyleCnt="1">
        <dgm:presLayoutVars>
          <dgm:chMax val="0"/>
          <dgm:chPref val="0"/>
        </dgm:presLayoutVars>
      </dgm:prSet>
      <dgm:spPr>
        <a:prstGeom prst="roundRect">
          <a:avLst/>
        </a:prstGeom>
      </dgm:spPr>
      <dgm:t>
        <a:bodyPr/>
        <a:lstStyle/>
        <a:p>
          <a:endParaRPr lang="en-US"/>
        </a:p>
      </dgm:t>
    </dgm:pt>
  </dgm:ptLst>
  <dgm:cxnLst>
    <dgm:cxn modelId="{D42D227C-EEB4-4624-BD98-16B8926256BF}" srcId="{BF9B9BB1-DB43-471E-A983-F34206BA8B0E}" destId="{D2DC5613-A98D-443E-8CB7-C875E52A17AE}" srcOrd="3" destOrd="0" parTransId="{BA17EBA0-D566-4559-B145-20F9D361BCF4}" sibTransId="{512B87E7-F73E-41C0-B79B-01F70DEA9E93}"/>
    <dgm:cxn modelId="{74513599-1F1B-4E4D-989D-EDF47B045F60}" type="presOf" srcId="{95A0AD91-7A2E-4A20-8BA8-480EF074F45C}" destId="{30765EE1-C92E-4A46-BEAB-3AFF48E3A779}" srcOrd="1" destOrd="0" presId="urn:microsoft.com/office/officeart/2005/8/layout/matrix1"/>
    <dgm:cxn modelId="{735DB913-0AA6-4208-BC6D-1B82FA8E38BD}" type="presOf" srcId="{BF9B9BB1-DB43-471E-A983-F34206BA8B0E}" destId="{7E75FA72-8430-46A6-8729-03329BF2D910}" srcOrd="0" destOrd="0" presId="urn:microsoft.com/office/officeart/2005/8/layout/matrix1"/>
    <dgm:cxn modelId="{DE6E68DA-F96C-444A-8E17-09BC900C0C9B}" type="presOf" srcId="{115741CA-4D47-4008-BD6A-9A25ADE2B39B}" destId="{51AD7BBD-2FC7-497B-9776-DEC30F063D6D}" srcOrd="0" destOrd="0" presId="urn:microsoft.com/office/officeart/2005/8/layout/matrix1"/>
    <dgm:cxn modelId="{BCFE0D34-FDA0-4A87-9CAD-9B7372F8AC72}" type="presOf" srcId="{D2DC5613-A98D-443E-8CB7-C875E52A17AE}" destId="{7B57D573-D03B-42ED-A1AE-26C6C17EB2ED}" srcOrd="1" destOrd="0" presId="urn:microsoft.com/office/officeart/2005/8/layout/matrix1"/>
    <dgm:cxn modelId="{33D9161D-E4D4-4B70-AFE9-F4AE5232260D}" type="presOf" srcId="{D2DC5613-A98D-443E-8CB7-C875E52A17AE}" destId="{49528ED3-1310-4A9C-A30D-653A7EA37319}" srcOrd="0" destOrd="0" presId="urn:microsoft.com/office/officeart/2005/8/layout/matrix1"/>
    <dgm:cxn modelId="{FEAB3C17-54D0-4BD2-84A1-8F41F3A88FBE}" srcId="{115741CA-4D47-4008-BD6A-9A25ADE2B39B}" destId="{BF9B9BB1-DB43-471E-A983-F34206BA8B0E}" srcOrd="0" destOrd="0" parTransId="{36FAA059-39BA-464B-9D63-B9B4716F8144}" sibTransId="{122E62F7-62C9-427E-8FE6-A303DA0A908C}"/>
    <dgm:cxn modelId="{F783023C-F686-41F6-94D0-CEBBD831E384}" type="presOf" srcId="{58DCF41E-FFB3-4BED-83DF-7570A6121F92}" destId="{E95E8614-6733-4572-9C6E-3391D9765BFB}" srcOrd="0" destOrd="0" presId="urn:microsoft.com/office/officeart/2005/8/layout/matrix1"/>
    <dgm:cxn modelId="{F9860548-E1DD-44D9-B8AF-5A57CCB3FDAA}" srcId="{BF9B9BB1-DB43-471E-A983-F34206BA8B0E}" destId="{95A0AD91-7A2E-4A20-8BA8-480EF074F45C}" srcOrd="1" destOrd="0" parTransId="{924C5D2D-72BF-4B79-A2DE-2D9DDD8B7C98}" sibTransId="{6FC17D1E-0189-4213-A0CC-91C5E3BFCC36}"/>
    <dgm:cxn modelId="{D3A81EF2-BC3F-449A-9FC9-3D2727295F26}" srcId="{BF9B9BB1-DB43-471E-A983-F34206BA8B0E}" destId="{58DCF41E-FFB3-4BED-83DF-7570A6121F92}" srcOrd="0" destOrd="0" parTransId="{FF0D19DD-8A4B-4FCA-8E55-59D8128A64A8}" sibTransId="{9B7E091A-948B-428C-B255-F3265489EC1D}"/>
    <dgm:cxn modelId="{67481DEC-C7AC-4E0B-9E7B-18CF2F8D5BDF}" type="presOf" srcId="{95A0AD91-7A2E-4A20-8BA8-480EF074F45C}" destId="{B8EE94E2-3CEA-49F1-B0BD-0DDADACEA225}" srcOrd="0" destOrd="0" presId="urn:microsoft.com/office/officeart/2005/8/layout/matrix1"/>
    <dgm:cxn modelId="{9234CA94-59FC-45B7-B144-175BC653ADF4}" type="presOf" srcId="{58DCF41E-FFB3-4BED-83DF-7570A6121F92}" destId="{C027CD50-1CD5-4CD2-86D9-017805A6EAFC}" srcOrd="1" destOrd="0" presId="urn:microsoft.com/office/officeart/2005/8/layout/matrix1"/>
    <dgm:cxn modelId="{D606753F-3990-4D3F-ABEA-CBA385FAF0FF}" type="presOf" srcId="{509E05DC-F827-44BA-BBD9-0F9BB77C46E3}" destId="{4197A91C-1CE0-4EB5-A3D0-A1B556057994}" srcOrd="1" destOrd="0" presId="urn:microsoft.com/office/officeart/2005/8/layout/matrix1"/>
    <dgm:cxn modelId="{24565DD3-4897-4AF6-ABF2-1C557667A5D1}" srcId="{BF9B9BB1-DB43-471E-A983-F34206BA8B0E}" destId="{509E05DC-F827-44BA-BBD9-0F9BB77C46E3}" srcOrd="2" destOrd="0" parTransId="{A9DA1C7B-A54B-467B-932F-1971BD657A38}" sibTransId="{09D97E6D-837B-46A3-8556-65426E2BBD5E}"/>
    <dgm:cxn modelId="{11F89454-A6CC-4BE3-9E08-09507CF678E1}" type="presOf" srcId="{509E05DC-F827-44BA-BBD9-0F9BB77C46E3}" destId="{B9389BF8-6C4A-4E37-BBD4-568D9F9907E4}" srcOrd="0" destOrd="0" presId="urn:microsoft.com/office/officeart/2005/8/layout/matrix1"/>
    <dgm:cxn modelId="{CA8381A9-50E2-4F5B-9040-057694E83FE7}" type="presParOf" srcId="{51AD7BBD-2FC7-497B-9776-DEC30F063D6D}" destId="{96B9C9E0-573A-46B7-874F-C01AF9D821E1}" srcOrd="0" destOrd="0" presId="urn:microsoft.com/office/officeart/2005/8/layout/matrix1"/>
    <dgm:cxn modelId="{031B0195-27A4-43F4-B9BD-80F4C94EE9DA}" type="presParOf" srcId="{96B9C9E0-573A-46B7-874F-C01AF9D821E1}" destId="{E95E8614-6733-4572-9C6E-3391D9765BFB}" srcOrd="0" destOrd="0" presId="urn:microsoft.com/office/officeart/2005/8/layout/matrix1"/>
    <dgm:cxn modelId="{D28CF625-9614-4927-A609-8497AF39E69E}" type="presParOf" srcId="{96B9C9E0-573A-46B7-874F-C01AF9D821E1}" destId="{C027CD50-1CD5-4CD2-86D9-017805A6EAFC}" srcOrd="1" destOrd="0" presId="urn:microsoft.com/office/officeart/2005/8/layout/matrix1"/>
    <dgm:cxn modelId="{13E4A97F-62BF-47E7-B084-6757CE2DC06F}" type="presParOf" srcId="{96B9C9E0-573A-46B7-874F-C01AF9D821E1}" destId="{B8EE94E2-3CEA-49F1-B0BD-0DDADACEA225}" srcOrd="2" destOrd="0" presId="urn:microsoft.com/office/officeart/2005/8/layout/matrix1"/>
    <dgm:cxn modelId="{C4BC127C-6266-4B78-8F35-9A85B9CBB346}" type="presParOf" srcId="{96B9C9E0-573A-46B7-874F-C01AF9D821E1}" destId="{30765EE1-C92E-4A46-BEAB-3AFF48E3A779}" srcOrd="3" destOrd="0" presId="urn:microsoft.com/office/officeart/2005/8/layout/matrix1"/>
    <dgm:cxn modelId="{20F6F0D5-92EE-46DB-967D-F467FCAAAC07}" type="presParOf" srcId="{96B9C9E0-573A-46B7-874F-C01AF9D821E1}" destId="{B9389BF8-6C4A-4E37-BBD4-568D9F9907E4}" srcOrd="4" destOrd="0" presId="urn:microsoft.com/office/officeart/2005/8/layout/matrix1"/>
    <dgm:cxn modelId="{48EF8F63-E8CB-4E0D-9170-8F10C4426D12}" type="presParOf" srcId="{96B9C9E0-573A-46B7-874F-C01AF9D821E1}" destId="{4197A91C-1CE0-4EB5-A3D0-A1B556057994}" srcOrd="5" destOrd="0" presId="urn:microsoft.com/office/officeart/2005/8/layout/matrix1"/>
    <dgm:cxn modelId="{6E6AF891-CB25-4EEC-B625-E0A2FE9EF41F}" type="presParOf" srcId="{96B9C9E0-573A-46B7-874F-C01AF9D821E1}" destId="{49528ED3-1310-4A9C-A30D-653A7EA37319}" srcOrd="6" destOrd="0" presId="urn:microsoft.com/office/officeart/2005/8/layout/matrix1"/>
    <dgm:cxn modelId="{8293C0F6-60D8-4790-A4B5-4D319B3514C3}" type="presParOf" srcId="{96B9C9E0-573A-46B7-874F-C01AF9D821E1}" destId="{7B57D573-D03B-42ED-A1AE-26C6C17EB2ED}" srcOrd="7" destOrd="0" presId="urn:microsoft.com/office/officeart/2005/8/layout/matrix1"/>
    <dgm:cxn modelId="{A6323F2B-7C24-49A5-A669-BA3656F03BA0}" type="presParOf" srcId="{51AD7BBD-2FC7-497B-9776-DEC30F063D6D}" destId="{7E75FA72-8430-46A6-8729-03329BF2D910}" srcOrd="1" destOrd="0" presId="urn:microsoft.com/office/officeart/2005/8/layout/matrix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5E8614-6733-4572-9C6E-3391D9765BFB}">
      <dsp:nvSpPr>
        <dsp:cNvPr id="0" name=""/>
        <dsp:cNvSpPr/>
      </dsp:nvSpPr>
      <dsp:spPr>
        <a:xfrm rot="16200000">
          <a:off x="489856" y="-489856"/>
          <a:ext cx="2046514" cy="3026228"/>
        </a:xfrm>
        <a:prstGeom prst="round1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endParaRPr lang="en-US" sz="2300" b="1" kern="1200">
            <a:solidFill>
              <a:sysClr val="windowText" lastClr="000000"/>
            </a:solidFill>
            <a:latin typeface="Calibri"/>
            <a:ea typeface="+mn-ea"/>
            <a:cs typeface="+mn-cs"/>
          </a:endParaRPr>
        </a:p>
        <a:p>
          <a:pPr lvl="0" algn="ctr" defTabSz="1022350">
            <a:lnSpc>
              <a:spcPct val="90000"/>
            </a:lnSpc>
            <a:spcBef>
              <a:spcPct val="0"/>
            </a:spcBef>
            <a:spcAft>
              <a:spcPct val="35000"/>
            </a:spcAft>
          </a:pPr>
          <a:endParaRPr lang="en-US" sz="2300" b="1" kern="1200">
            <a:solidFill>
              <a:sysClr val="windowText" lastClr="000000"/>
            </a:solidFill>
            <a:latin typeface="Calibri"/>
            <a:ea typeface="+mn-ea"/>
            <a:cs typeface="+mn-cs"/>
          </a:endParaRPr>
        </a:p>
        <a:p>
          <a:pPr lvl="0" algn="ctr" defTabSz="1022350">
            <a:lnSpc>
              <a:spcPct val="90000"/>
            </a:lnSpc>
            <a:spcBef>
              <a:spcPct val="0"/>
            </a:spcBef>
            <a:spcAft>
              <a:spcPct val="35000"/>
            </a:spcAft>
          </a:pPr>
          <a:r>
            <a:rPr lang="en-US" sz="2300" b="1" kern="1200">
              <a:solidFill>
                <a:sysClr val="windowText" lastClr="000000"/>
              </a:solidFill>
              <a:latin typeface="Calibri"/>
              <a:ea typeface="+mn-ea"/>
              <a:cs typeface="+mn-cs"/>
            </a:rPr>
            <a:t>Star</a:t>
          </a:r>
        </a:p>
        <a:p>
          <a:pPr lvl="0" algn="ctr" defTabSz="1022350">
            <a:lnSpc>
              <a:spcPct val="90000"/>
            </a:lnSpc>
            <a:spcBef>
              <a:spcPct val="0"/>
            </a:spcBef>
            <a:spcAft>
              <a:spcPct val="35000"/>
            </a:spcAft>
          </a:pPr>
          <a:r>
            <a:rPr lang="en-US" sz="2300" kern="1200">
              <a:solidFill>
                <a:sysClr val="window" lastClr="FFFFFF"/>
              </a:solidFill>
              <a:latin typeface="Calibri"/>
              <a:ea typeface="+mn-ea"/>
              <a:cs typeface="+mn-cs"/>
            </a:rPr>
            <a:t>Motor</a:t>
          </a:r>
        </a:p>
        <a:p>
          <a:pPr lvl="0" algn="l" defTabSz="1022350">
            <a:lnSpc>
              <a:spcPct val="90000"/>
            </a:lnSpc>
            <a:spcBef>
              <a:spcPct val="0"/>
            </a:spcBef>
            <a:spcAft>
              <a:spcPct val="35000"/>
            </a:spcAft>
          </a:pPr>
          <a:r>
            <a:rPr lang="en-US" sz="1200" kern="1200">
              <a:solidFill>
                <a:sysClr val="windowText" lastClr="000000"/>
              </a:solidFill>
              <a:latin typeface="Calibri"/>
              <a:ea typeface="+mn-ea"/>
              <a:cs typeface="+mn-cs"/>
            </a:rPr>
            <a:t>Strategic Options:</a:t>
          </a:r>
        </a:p>
        <a:p>
          <a:pPr lvl="0" algn="l" defTabSz="1022350">
            <a:lnSpc>
              <a:spcPct val="90000"/>
            </a:lnSpc>
            <a:spcBef>
              <a:spcPct val="0"/>
            </a:spcBef>
            <a:spcAft>
              <a:spcPct val="35000"/>
            </a:spcAft>
          </a:pPr>
          <a:r>
            <a:rPr lang="en-US" sz="1200" kern="1200">
              <a:solidFill>
                <a:sysClr val="windowText" lastClr="000000"/>
              </a:solidFill>
              <a:latin typeface="Calibri"/>
              <a:ea typeface="+mn-ea"/>
              <a:cs typeface="+mn-cs"/>
            </a:rPr>
            <a:t>1. Market Development</a:t>
          </a:r>
        </a:p>
        <a:p>
          <a:pPr lvl="0" algn="l" defTabSz="1022350">
            <a:lnSpc>
              <a:spcPct val="90000"/>
            </a:lnSpc>
            <a:spcBef>
              <a:spcPct val="0"/>
            </a:spcBef>
            <a:spcAft>
              <a:spcPct val="35000"/>
            </a:spcAft>
          </a:pPr>
          <a:r>
            <a:rPr lang="en-US" sz="1200" kern="1200">
              <a:solidFill>
                <a:sysClr val="windowText" lastClr="000000"/>
              </a:solidFill>
              <a:latin typeface="Calibri"/>
              <a:ea typeface="+mn-ea"/>
              <a:cs typeface="+mn-cs"/>
            </a:rPr>
            <a:t>2. Horizontal, Forward and Backward Integration</a:t>
          </a:r>
        </a:p>
        <a:p>
          <a:pPr lvl="0" algn="l" defTabSz="1022350">
            <a:lnSpc>
              <a:spcPct val="90000"/>
            </a:lnSpc>
            <a:spcBef>
              <a:spcPct val="0"/>
            </a:spcBef>
            <a:spcAft>
              <a:spcPct val="35000"/>
            </a:spcAft>
          </a:pPr>
          <a:r>
            <a:rPr lang="en-US" sz="1200" kern="1200">
              <a:solidFill>
                <a:sysClr val="windowText" lastClr="000000"/>
              </a:solidFill>
              <a:latin typeface="Calibri"/>
              <a:ea typeface="+mn-ea"/>
              <a:cs typeface="+mn-cs"/>
            </a:rPr>
            <a:t>3. Market Penetration</a:t>
          </a:r>
        </a:p>
        <a:p>
          <a:pPr lvl="0" algn="l" defTabSz="1022350">
            <a:lnSpc>
              <a:spcPct val="90000"/>
            </a:lnSpc>
            <a:spcBef>
              <a:spcPct val="0"/>
            </a:spcBef>
            <a:spcAft>
              <a:spcPct val="35000"/>
            </a:spcAft>
          </a:pPr>
          <a:endParaRPr lang="en-US" sz="2300" kern="1200">
            <a:solidFill>
              <a:sysClr val="window" lastClr="FFFFFF"/>
            </a:solidFill>
            <a:latin typeface="Calibri"/>
            <a:ea typeface="+mn-ea"/>
            <a:cs typeface="+mn-cs"/>
          </a:endParaRPr>
        </a:p>
      </dsp:txBody>
      <dsp:txXfrm rot="5400000">
        <a:off x="0" y="0"/>
        <a:ext cx="3026228" cy="1534885"/>
      </dsp:txXfrm>
    </dsp:sp>
    <dsp:sp modelId="{B8EE94E2-3CEA-49F1-B0BD-0DDADACEA225}">
      <dsp:nvSpPr>
        <dsp:cNvPr id="0" name=""/>
        <dsp:cNvSpPr/>
      </dsp:nvSpPr>
      <dsp:spPr>
        <a:xfrm>
          <a:off x="3026228" y="0"/>
          <a:ext cx="3026228" cy="2046514"/>
        </a:xfrm>
        <a:prstGeom prst="round1Rect">
          <a:avLst/>
        </a:prstGeom>
        <a:solidFill>
          <a:srgbClr val="4BACC6">
            <a:hueOff val="-3311292"/>
            <a:satOff val="13270"/>
            <a:lumOff val="2876"/>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en-US" sz="2300" b="1" kern="1200">
              <a:solidFill>
                <a:sysClr val="windowText" lastClr="000000"/>
              </a:solidFill>
              <a:latin typeface="Calibri"/>
              <a:ea typeface="+mn-ea"/>
              <a:cs typeface="+mn-cs"/>
            </a:rPr>
            <a:t>Question Mark</a:t>
          </a:r>
        </a:p>
        <a:p>
          <a:pPr lvl="0" algn="ctr" defTabSz="1022350">
            <a:lnSpc>
              <a:spcPct val="90000"/>
            </a:lnSpc>
            <a:spcBef>
              <a:spcPct val="0"/>
            </a:spcBef>
            <a:spcAft>
              <a:spcPct val="35000"/>
            </a:spcAft>
          </a:pPr>
          <a:r>
            <a:rPr lang="en-US" sz="2300" kern="1200">
              <a:solidFill>
                <a:sysClr val="window" lastClr="FFFFFF"/>
              </a:solidFill>
              <a:latin typeface="Calibri"/>
              <a:ea typeface="+mn-ea"/>
              <a:cs typeface="+mn-cs"/>
            </a:rPr>
            <a:t>Marine</a:t>
          </a:r>
        </a:p>
        <a:p>
          <a:pPr lvl="0" algn="r" defTabSz="1022350">
            <a:lnSpc>
              <a:spcPct val="90000"/>
            </a:lnSpc>
            <a:spcBef>
              <a:spcPct val="0"/>
            </a:spcBef>
            <a:spcAft>
              <a:spcPct val="35000"/>
            </a:spcAft>
          </a:pPr>
          <a:r>
            <a:rPr lang="en-US" sz="1200" kern="1200">
              <a:solidFill>
                <a:sysClr val="windowText" lastClr="000000"/>
              </a:solidFill>
              <a:latin typeface="Calibri"/>
              <a:ea typeface="+mn-ea"/>
              <a:cs typeface="+mn-cs"/>
            </a:rPr>
            <a:t>Strategic Options:</a:t>
          </a:r>
        </a:p>
        <a:p>
          <a:pPr lvl="0" algn="r" defTabSz="1022350">
            <a:lnSpc>
              <a:spcPct val="90000"/>
            </a:lnSpc>
            <a:spcBef>
              <a:spcPct val="0"/>
            </a:spcBef>
            <a:spcAft>
              <a:spcPct val="35000"/>
            </a:spcAft>
          </a:pPr>
          <a:r>
            <a:rPr lang="en-US" sz="1200" kern="1200">
              <a:solidFill>
                <a:sysClr val="windowText" lastClr="000000"/>
              </a:solidFill>
              <a:latin typeface="Calibri"/>
              <a:ea typeface="+mn-ea"/>
              <a:cs typeface="+mn-cs"/>
            </a:rPr>
            <a:t>1. Market Development</a:t>
          </a:r>
        </a:p>
        <a:p>
          <a:pPr lvl="0" algn="r" defTabSz="1022350">
            <a:lnSpc>
              <a:spcPct val="90000"/>
            </a:lnSpc>
            <a:spcBef>
              <a:spcPct val="0"/>
            </a:spcBef>
            <a:spcAft>
              <a:spcPct val="35000"/>
            </a:spcAft>
          </a:pPr>
          <a:r>
            <a:rPr lang="en-US" sz="1200" kern="1200">
              <a:solidFill>
                <a:sysClr val="windowText" lastClr="000000"/>
              </a:solidFill>
              <a:latin typeface="Calibri"/>
              <a:ea typeface="+mn-ea"/>
              <a:cs typeface="+mn-cs"/>
            </a:rPr>
            <a:t>2. Product Development</a:t>
          </a:r>
        </a:p>
      </dsp:txBody>
      <dsp:txXfrm>
        <a:off x="3026228" y="0"/>
        <a:ext cx="3026228" cy="1534885"/>
      </dsp:txXfrm>
    </dsp:sp>
    <dsp:sp modelId="{B9389BF8-6C4A-4E37-BBD4-568D9F9907E4}">
      <dsp:nvSpPr>
        <dsp:cNvPr id="0" name=""/>
        <dsp:cNvSpPr/>
      </dsp:nvSpPr>
      <dsp:spPr>
        <a:xfrm rot="10800000">
          <a:off x="0" y="2046514"/>
          <a:ext cx="3026228" cy="2046514"/>
        </a:xfrm>
        <a:prstGeom prst="round1Rect">
          <a:avLst/>
        </a:prstGeom>
        <a:solidFill>
          <a:srgbClr val="4BACC6">
            <a:hueOff val="-6622584"/>
            <a:satOff val="26541"/>
            <a:lumOff val="5752"/>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6464" tIns="156464" rIns="156464" bIns="156464" numCol="1" spcCol="1270" anchor="ctr" anchorCtr="0">
          <a:noAutofit/>
        </a:bodyPr>
        <a:lstStyle/>
        <a:p>
          <a:pPr lvl="0" algn="ctr" defTabSz="977900">
            <a:lnSpc>
              <a:spcPct val="90000"/>
            </a:lnSpc>
            <a:spcBef>
              <a:spcPct val="0"/>
            </a:spcBef>
            <a:spcAft>
              <a:spcPct val="35000"/>
            </a:spcAft>
          </a:pPr>
          <a:r>
            <a:rPr lang="en-US" sz="2200" b="1" kern="1200">
              <a:solidFill>
                <a:sysClr val="windowText" lastClr="000000"/>
              </a:solidFill>
              <a:latin typeface="Calibri"/>
              <a:ea typeface="+mn-ea"/>
              <a:cs typeface="+mn-cs"/>
            </a:rPr>
            <a:t>Cash Cow</a:t>
          </a:r>
        </a:p>
        <a:p>
          <a:pPr lvl="0" algn="ctr" defTabSz="977900">
            <a:lnSpc>
              <a:spcPct val="90000"/>
            </a:lnSpc>
            <a:spcBef>
              <a:spcPct val="0"/>
            </a:spcBef>
            <a:spcAft>
              <a:spcPct val="35000"/>
            </a:spcAft>
          </a:pPr>
          <a:r>
            <a:rPr lang="en-US" sz="2200" kern="1200">
              <a:solidFill>
                <a:sysClr val="window" lastClr="FFFFFF"/>
              </a:solidFill>
              <a:latin typeface="Calibri"/>
              <a:ea typeface="+mn-ea"/>
              <a:cs typeface="+mn-cs"/>
            </a:rPr>
            <a:t>Fire Insurance</a:t>
          </a:r>
        </a:p>
        <a:p>
          <a:pPr lvl="0" algn="l" defTabSz="977900">
            <a:lnSpc>
              <a:spcPct val="90000"/>
            </a:lnSpc>
            <a:spcBef>
              <a:spcPct val="0"/>
            </a:spcBef>
            <a:spcAft>
              <a:spcPct val="35000"/>
            </a:spcAft>
          </a:pPr>
          <a:r>
            <a:rPr lang="en-US" sz="1200" kern="1200">
              <a:solidFill>
                <a:sysClr val="windowText" lastClr="000000"/>
              </a:solidFill>
              <a:latin typeface="Calibri"/>
              <a:ea typeface="+mn-ea"/>
              <a:cs typeface="+mn-cs"/>
            </a:rPr>
            <a:t>Strategic Options:</a:t>
          </a:r>
        </a:p>
        <a:p>
          <a:pPr lvl="0" algn="l" defTabSz="977900">
            <a:lnSpc>
              <a:spcPct val="90000"/>
            </a:lnSpc>
            <a:spcBef>
              <a:spcPct val="0"/>
            </a:spcBef>
            <a:spcAft>
              <a:spcPct val="35000"/>
            </a:spcAft>
          </a:pPr>
          <a:r>
            <a:rPr lang="en-US" sz="1200" kern="1200">
              <a:solidFill>
                <a:sysClr val="windowText" lastClr="000000"/>
              </a:solidFill>
              <a:latin typeface="Calibri"/>
              <a:ea typeface="+mn-ea"/>
              <a:cs typeface="+mn-cs"/>
            </a:rPr>
            <a:t>1. Market Development</a:t>
          </a:r>
        </a:p>
        <a:p>
          <a:pPr lvl="0" algn="l" defTabSz="977900">
            <a:lnSpc>
              <a:spcPct val="90000"/>
            </a:lnSpc>
            <a:spcBef>
              <a:spcPct val="0"/>
            </a:spcBef>
            <a:spcAft>
              <a:spcPct val="35000"/>
            </a:spcAft>
          </a:pPr>
          <a:r>
            <a:rPr lang="en-US" sz="1200" kern="1200">
              <a:solidFill>
                <a:sysClr val="windowText" lastClr="000000"/>
              </a:solidFill>
              <a:latin typeface="Calibri"/>
              <a:ea typeface="+mn-ea"/>
              <a:cs typeface="+mn-cs"/>
            </a:rPr>
            <a:t>2. Market Penetration</a:t>
          </a:r>
        </a:p>
        <a:p>
          <a:pPr lvl="0" algn="l" defTabSz="977900">
            <a:lnSpc>
              <a:spcPct val="90000"/>
            </a:lnSpc>
            <a:spcBef>
              <a:spcPct val="0"/>
            </a:spcBef>
            <a:spcAft>
              <a:spcPct val="35000"/>
            </a:spcAft>
          </a:pPr>
          <a:r>
            <a:rPr lang="en-US" sz="1200" kern="1200">
              <a:solidFill>
                <a:sysClr val="windowText" lastClr="000000"/>
              </a:solidFill>
              <a:latin typeface="Calibri"/>
              <a:ea typeface="+mn-ea"/>
              <a:cs typeface="+mn-cs"/>
            </a:rPr>
            <a:t>3. Joint Venture</a:t>
          </a:r>
        </a:p>
        <a:p>
          <a:pPr lvl="0" algn="l" defTabSz="977900">
            <a:lnSpc>
              <a:spcPct val="90000"/>
            </a:lnSpc>
            <a:spcBef>
              <a:spcPct val="0"/>
            </a:spcBef>
            <a:spcAft>
              <a:spcPct val="35000"/>
            </a:spcAft>
          </a:pPr>
          <a:endParaRPr lang="en-US" sz="1200" kern="1200">
            <a:solidFill>
              <a:sysClr val="windowText" lastClr="000000"/>
            </a:solidFill>
            <a:latin typeface="Calibri"/>
            <a:ea typeface="+mn-ea"/>
            <a:cs typeface="+mn-cs"/>
          </a:endParaRPr>
        </a:p>
      </dsp:txBody>
      <dsp:txXfrm rot="10800000">
        <a:off x="0" y="2558143"/>
        <a:ext cx="3026228" cy="1534885"/>
      </dsp:txXfrm>
    </dsp:sp>
    <dsp:sp modelId="{49528ED3-1310-4A9C-A30D-653A7EA37319}">
      <dsp:nvSpPr>
        <dsp:cNvPr id="0" name=""/>
        <dsp:cNvSpPr/>
      </dsp:nvSpPr>
      <dsp:spPr>
        <a:xfrm rot="5400000">
          <a:off x="3516085" y="1556657"/>
          <a:ext cx="2046514" cy="3026228"/>
        </a:xfrm>
        <a:prstGeom prst="round1Rect">
          <a:avLst/>
        </a:prstGeom>
        <a:solidFill>
          <a:srgbClr val="4BACC6">
            <a:hueOff val="-9933876"/>
            <a:satOff val="39811"/>
            <a:lumOff val="8628"/>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6464" tIns="156464" rIns="156464" bIns="156464" numCol="1" spcCol="1270" anchor="ctr" anchorCtr="0">
          <a:noAutofit/>
        </a:bodyPr>
        <a:lstStyle/>
        <a:p>
          <a:pPr lvl="0" algn="ctr" defTabSz="977900">
            <a:lnSpc>
              <a:spcPct val="90000"/>
            </a:lnSpc>
            <a:spcBef>
              <a:spcPct val="0"/>
            </a:spcBef>
            <a:spcAft>
              <a:spcPct val="35000"/>
            </a:spcAft>
          </a:pPr>
          <a:r>
            <a:rPr lang="en-US" sz="2200" b="1" kern="1200">
              <a:solidFill>
                <a:sysClr val="windowText" lastClr="000000"/>
              </a:solidFill>
              <a:latin typeface="Calibri"/>
              <a:ea typeface="+mn-ea"/>
              <a:cs typeface="+mn-cs"/>
            </a:rPr>
            <a:t>Dog</a:t>
          </a:r>
        </a:p>
        <a:p>
          <a:pPr lvl="0" algn="ctr" defTabSz="977900">
            <a:lnSpc>
              <a:spcPct val="90000"/>
            </a:lnSpc>
            <a:spcBef>
              <a:spcPct val="0"/>
            </a:spcBef>
            <a:spcAft>
              <a:spcPct val="35000"/>
            </a:spcAft>
          </a:pPr>
          <a:r>
            <a:rPr lang="en-US" sz="2200" kern="1200">
              <a:solidFill>
                <a:sysClr val="window" lastClr="FFFFFF"/>
              </a:solidFill>
              <a:latin typeface="Calibri"/>
              <a:ea typeface="+mn-ea"/>
              <a:cs typeface="+mn-cs"/>
            </a:rPr>
            <a:t>Miscellaneous</a:t>
          </a:r>
        </a:p>
        <a:p>
          <a:pPr lvl="0" algn="r" defTabSz="977900">
            <a:lnSpc>
              <a:spcPct val="90000"/>
            </a:lnSpc>
            <a:spcBef>
              <a:spcPct val="0"/>
            </a:spcBef>
            <a:spcAft>
              <a:spcPct val="35000"/>
            </a:spcAft>
          </a:pPr>
          <a:r>
            <a:rPr lang="en-US" sz="1200" kern="1200">
              <a:solidFill>
                <a:sysClr val="windowText" lastClr="000000"/>
              </a:solidFill>
              <a:latin typeface="Calibri"/>
              <a:ea typeface="+mn-ea"/>
              <a:cs typeface="+mn-cs"/>
            </a:rPr>
            <a:t>Strategic Options:</a:t>
          </a:r>
        </a:p>
        <a:p>
          <a:pPr lvl="0" algn="r" defTabSz="977900">
            <a:lnSpc>
              <a:spcPct val="90000"/>
            </a:lnSpc>
            <a:spcBef>
              <a:spcPct val="0"/>
            </a:spcBef>
            <a:spcAft>
              <a:spcPct val="35000"/>
            </a:spcAft>
          </a:pPr>
          <a:r>
            <a:rPr lang="en-US" sz="1200" kern="1200">
              <a:solidFill>
                <a:sysClr val="windowText" lastClr="000000"/>
              </a:solidFill>
              <a:latin typeface="Calibri"/>
              <a:ea typeface="+mn-ea"/>
              <a:cs typeface="+mn-cs"/>
            </a:rPr>
            <a:t>1. Divestiture</a:t>
          </a:r>
        </a:p>
        <a:p>
          <a:pPr lvl="0" algn="r" defTabSz="977900">
            <a:lnSpc>
              <a:spcPct val="90000"/>
            </a:lnSpc>
            <a:spcBef>
              <a:spcPct val="0"/>
            </a:spcBef>
            <a:spcAft>
              <a:spcPct val="35000"/>
            </a:spcAft>
          </a:pPr>
          <a:r>
            <a:rPr lang="en-US" sz="1200" kern="1200">
              <a:solidFill>
                <a:sysClr val="windowText" lastClr="000000"/>
              </a:solidFill>
              <a:latin typeface="Calibri"/>
              <a:ea typeface="+mn-ea"/>
              <a:cs typeface="+mn-cs"/>
            </a:rPr>
            <a:t>2. Retrenchment</a:t>
          </a:r>
        </a:p>
        <a:p>
          <a:pPr lvl="0" algn="r" defTabSz="977900">
            <a:lnSpc>
              <a:spcPct val="90000"/>
            </a:lnSpc>
            <a:spcBef>
              <a:spcPct val="0"/>
            </a:spcBef>
            <a:spcAft>
              <a:spcPct val="35000"/>
            </a:spcAft>
          </a:pPr>
          <a:r>
            <a:rPr lang="en-US" sz="1200" kern="1200">
              <a:solidFill>
                <a:sysClr val="windowText" lastClr="000000"/>
              </a:solidFill>
              <a:latin typeface="Calibri"/>
              <a:ea typeface="+mn-ea"/>
              <a:cs typeface="+mn-cs"/>
            </a:rPr>
            <a:t>3. Liquidation</a:t>
          </a:r>
        </a:p>
        <a:p>
          <a:pPr lvl="0" algn="r" defTabSz="977900">
            <a:lnSpc>
              <a:spcPct val="90000"/>
            </a:lnSpc>
            <a:spcBef>
              <a:spcPct val="0"/>
            </a:spcBef>
            <a:spcAft>
              <a:spcPct val="35000"/>
            </a:spcAft>
          </a:pPr>
          <a:endParaRPr lang="en-US" sz="1200" kern="1200">
            <a:solidFill>
              <a:sysClr val="windowText" lastClr="000000"/>
            </a:solidFill>
            <a:latin typeface="Calibri"/>
            <a:ea typeface="+mn-ea"/>
            <a:cs typeface="+mn-cs"/>
          </a:endParaRPr>
        </a:p>
      </dsp:txBody>
      <dsp:txXfrm rot="-5400000">
        <a:off x="3026228" y="2558142"/>
        <a:ext cx="3026228" cy="1534885"/>
      </dsp:txXfrm>
    </dsp:sp>
    <dsp:sp modelId="{7E75FA72-8430-46A6-8729-03329BF2D910}">
      <dsp:nvSpPr>
        <dsp:cNvPr id="0" name=""/>
        <dsp:cNvSpPr/>
      </dsp:nvSpPr>
      <dsp:spPr>
        <a:xfrm>
          <a:off x="2118359" y="1534885"/>
          <a:ext cx="1815737" cy="1023257"/>
        </a:xfrm>
        <a:prstGeom prst="roundRect">
          <a:avLst/>
        </a:prstGeom>
        <a:solidFill>
          <a:srgbClr val="4BACC6">
            <a:tint val="40000"/>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en-US" sz="2500" kern="1200">
              <a:solidFill>
                <a:sysClr val="windowText" lastClr="000000">
                  <a:hueOff val="0"/>
                  <a:satOff val="0"/>
                  <a:lumOff val="0"/>
                  <a:alphaOff val="0"/>
                </a:sysClr>
              </a:solidFill>
              <a:latin typeface="Calibri"/>
              <a:ea typeface="+mn-ea"/>
              <a:cs typeface="+mn-cs"/>
            </a:rPr>
            <a:t>BCG Matrix</a:t>
          </a:r>
        </a:p>
      </dsp:txBody>
      <dsp:txXfrm>
        <a:off x="2168310" y="1584836"/>
        <a:ext cx="1715835" cy="923355"/>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42A532-EE46-4053-AD95-5097F845D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TotalTime>
  <Pages>27</Pages>
  <Words>4486</Words>
  <Characters>25575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Tariq, Ahsan</dc:creator>
  <cp:keywords/>
  <dc:description/>
  <cp:lastModifiedBy>Areeb Saleem</cp:lastModifiedBy>
  <cp:revision>443</cp:revision>
  <dcterms:created xsi:type="dcterms:W3CDTF">2017-05-06T07:26:00Z</dcterms:created>
  <dcterms:modified xsi:type="dcterms:W3CDTF">2017-05-20T08:51:00Z</dcterms:modified>
</cp:coreProperties>
</file>