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37EB" w14:textId="77777777" w:rsidR="00294A60" w:rsidRPr="00294A60" w:rsidRDefault="00294A60" w:rsidP="00294A60">
      <w:pPr>
        <w:rPr>
          <w:b/>
          <w:bCs/>
        </w:rPr>
      </w:pPr>
      <w:r w:rsidRPr="00294A60">
        <w:rPr>
          <w:rFonts w:ascii="Segoe UI Emoji" w:hAnsi="Segoe UI Emoji" w:cs="Segoe UI Emoji"/>
          <w:b/>
          <w:bCs/>
        </w:rPr>
        <w:t>📄</w:t>
      </w:r>
      <w:r w:rsidRPr="00294A60">
        <w:rPr>
          <w:b/>
          <w:bCs/>
        </w:rPr>
        <w:t xml:space="preserve"> Documento: Política de Secretária Limpa e Ecrã Bloqueado</w:t>
      </w:r>
    </w:p>
    <w:p w14:paraId="105313EE" w14:textId="77777777" w:rsidR="00294A60" w:rsidRPr="00294A60" w:rsidRDefault="00294A60" w:rsidP="00294A60">
      <w:r w:rsidRPr="00294A60">
        <w:rPr>
          <w:b/>
          <w:bCs/>
        </w:rPr>
        <w:t>[NOME DA EMPRESA]</w:t>
      </w:r>
      <w:r w:rsidRPr="00294A60">
        <w:t xml:space="preserve"> </w:t>
      </w:r>
      <w:r w:rsidRPr="00294A60">
        <w:rPr>
          <w:b/>
          <w:bCs/>
        </w:rPr>
        <w:t>Classificação:</w:t>
      </w:r>
      <w:r w:rsidRPr="00294A60">
        <w:t xml:space="preserve"> Interno </w:t>
      </w:r>
      <w:r w:rsidRPr="00294A60">
        <w:rPr>
          <w:b/>
          <w:bCs/>
        </w:rPr>
        <w:t>Versão:</w:t>
      </w:r>
      <w:r w:rsidRPr="00294A60">
        <w:t xml:space="preserve"> 1.0</w:t>
      </w:r>
    </w:p>
    <w:p w14:paraId="5E3057F8" w14:textId="77777777" w:rsidR="00294A60" w:rsidRPr="00294A60" w:rsidRDefault="00294A60" w:rsidP="00294A60">
      <w:pPr>
        <w:rPr>
          <w:b/>
          <w:bCs/>
        </w:rPr>
      </w:pPr>
      <w:r w:rsidRPr="00294A60">
        <w:rPr>
          <w:b/>
          <w:bCs/>
        </w:rPr>
        <w:t>1. Objetivo</w:t>
      </w:r>
    </w:p>
    <w:p w14:paraId="7FAB9C02" w14:textId="77777777" w:rsidR="00294A60" w:rsidRPr="00294A60" w:rsidRDefault="00294A60" w:rsidP="00294A60">
      <w:r w:rsidRPr="00294A60">
        <w:t>O objetivo desta política é reduzir os riscos de acesso não autorizado, perda ou danos a informações confidenciais durante e fora do horário normal de trabalho. Garantir que a informação não é deixada à vista de pessoal não autorizado (incluindo equipas de limpeza e visitantes).</w:t>
      </w:r>
    </w:p>
    <w:p w14:paraId="758CED89" w14:textId="77777777" w:rsidR="00294A60" w:rsidRPr="00294A60" w:rsidRDefault="00294A60" w:rsidP="00294A60">
      <w:pPr>
        <w:rPr>
          <w:b/>
          <w:bCs/>
        </w:rPr>
      </w:pPr>
      <w:r w:rsidRPr="00294A60">
        <w:rPr>
          <w:b/>
          <w:bCs/>
        </w:rPr>
        <w:t>2. Âmbito</w:t>
      </w:r>
    </w:p>
    <w:p w14:paraId="3A81A7DE" w14:textId="77777777" w:rsidR="00294A60" w:rsidRPr="00294A60" w:rsidRDefault="00294A60" w:rsidP="00294A60">
      <w:r w:rsidRPr="00294A60">
        <w:t xml:space="preserve">Esta política aplica-se a todos os colaboradores, consultores e prestadores de serviços da </w:t>
      </w:r>
      <w:r w:rsidRPr="00294A60">
        <w:rPr>
          <w:b/>
          <w:bCs/>
        </w:rPr>
        <w:t>[NOME DA EMPRESA]</w:t>
      </w:r>
      <w:r w:rsidRPr="00294A60">
        <w:t>, independentemente de trabalharem nos escritórios da empresa ou em regime de teletrabalho (</w:t>
      </w:r>
      <w:proofErr w:type="spellStart"/>
      <w:r w:rsidRPr="00294A60">
        <w:t>Home</w:t>
      </w:r>
      <w:proofErr w:type="spellEnd"/>
      <w:r w:rsidRPr="00294A60">
        <w:t xml:space="preserve"> Office).</w:t>
      </w:r>
    </w:p>
    <w:p w14:paraId="1B11B64F" w14:textId="77777777" w:rsidR="00294A60" w:rsidRPr="00294A60" w:rsidRDefault="00294A60" w:rsidP="00294A60">
      <w:pPr>
        <w:rPr>
          <w:b/>
          <w:bCs/>
        </w:rPr>
      </w:pPr>
      <w:r w:rsidRPr="00294A60">
        <w:rPr>
          <w:b/>
          <w:bCs/>
        </w:rPr>
        <w:t>3. Regras de "Secretária Limpa" (Espaço Físico)</w:t>
      </w:r>
    </w:p>
    <w:p w14:paraId="118BB331" w14:textId="77777777" w:rsidR="00294A60" w:rsidRPr="00294A60" w:rsidRDefault="00294A60" w:rsidP="00294A60">
      <w:r w:rsidRPr="00294A60">
        <w:t>Para proteger a informação física, todos os colaboradores devem cumprir as seguintes regras:</w:t>
      </w:r>
    </w:p>
    <w:p w14:paraId="37662502" w14:textId="77777777" w:rsidR="00294A60" w:rsidRPr="00294A60" w:rsidRDefault="00294A60" w:rsidP="00294A60">
      <w:pPr>
        <w:numPr>
          <w:ilvl w:val="0"/>
          <w:numId w:val="1"/>
        </w:numPr>
      </w:pPr>
      <w:r w:rsidRPr="00294A60">
        <w:rPr>
          <w:b/>
          <w:bCs/>
        </w:rPr>
        <w:t>Fim do dia:</w:t>
      </w:r>
      <w:r w:rsidRPr="00294A60">
        <w:t xml:space="preserve"> No final do expediente, todas as mesas devem ficar limpas de documentos com informação sensível ou confidencial.</w:t>
      </w:r>
    </w:p>
    <w:p w14:paraId="64A69F22" w14:textId="77777777" w:rsidR="00294A60" w:rsidRPr="00294A60" w:rsidRDefault="00294A60" w:rsidP="00294A60">
      <w:pPr>
        <w:numPr>
          <w:ilvl w:val="0"/>
          <w:numId w:val="1"/>
        </w:numPr>
      </w:pPr>
      <w:r w:rsidRPr="00294A60">
        <w:rPr>
          <w:b/>
          <w:bCs/>
        </w:rPr>
        <w:t>Armazenamento:</w:t>
      </w:r>
      <w:r w:rsidRPr="00294A60">
        <w:t xml:space="preserve"> Documentos confidenciais, blocos de notas e suportes de armazenamento (</w:t>
      </w:r>
      <w:proofErr w:type="spellStart"/>
      <w:r w:rsidRPr="00294A60">
        <w:t>Pen</w:t>
      </w:r>
      <w:proofErr w:type="spellEnd"/>
      <w:r w:rsidRPr="00294A60">
        <w:t xml:space="preserve"> Drives, Discos Externos) devem ser guardados em gavetas ou armários trancados à chave quando não estiverem a ser utilizados.</w:t>
      </w:r>
    </w:p>
    <w:p w14:paraId="6733BA49" w14:textId="77777777" w:rsidR="00294A60" w:rsidRPr="00294A60" w:rsidRDefault="00294A60" w:rsidP="00294A60">
      <w:pPr>
        <w:numPr>
          <w:ilvl w:val="0"/>
          <w:numId w:val="1"/>
        </w:numPr>
      </w:pPr>
      <w:r w:rsidRPr="00294A60">
        <w:rPr>
          <w:b/>
          <w:bCs/>
        </w:rPr>
        <w:t>Salas de Reunião:</w:t>
      </w:r>
      <w:r w:rsidRPr="00294A60">
        <w:t xml:space="preserve"> Quadros brancos (</w:t>
      </w:r>
      <w:proofErr w:type="spellStart"/>
      <w:r w:rsidRPr="00294A60">
        <w:t>whiteboards</w:t>
      </w:r>
      <w:proofErr w:type="spellEnd"/>
      <w:r w:rsidRPr="00294A60">
        <w:t>) devem ser apagados no final de cada reunião. Nenhum documento deve ser deixado na sala de reuniões.</w:t>
      </w:r>
    </w:p>
    <w:p w14:paraId="467E61AE" w14:textId="77777777" w:rsidR="00294A60" w:rsidRPr="00294A60" w:rsidRDefault="00294A60" w:rsidP="00294A60">
      <w:pPr>
        <w:numPr>
          <w:ilvl w:val="0"/>
          <w:numId w:val="1"/>
        </w:numPr>
      </w:pPr>
      <w:r w:rsidRPr="00294A60">
        <w:rPr>
          <w:b/>
          <w:bCs/>
        </w:rPr>
        <w:t>Impressoras:</w:t>
      </w:r>
      <w:r w:rsidRPr="00294A60">
        <w:t xml:space="preserve"> Os documentos confidenciais enviados para a impressora devem ser recolhidos imediatamente. Documentos esquecidos nas impressoras serão destruídos no final do dia.</w:t>
      </w:r>
    </w:p>
    <w:p w14:paraId="79761DE9" w14:textId="77777777" w:rsidR="00294A60" w:rsidRPr="00294A60" w:rsidRDefault="00294A60" w:rsidP="00294A60">
      <w:pPr>
        <w:numPr>
          <w:ilvl w:val="0"/>
          <w:numId w:val="1"/>
        </w:numPr>
      </w:pPr>
      <w:r w:rsidRPr="00294A60">
        <w:rPr>
          <w:b/>
          <w:bCs/>
        </w:rPr>
        <w:t>Destruição de Papel:</w:t>
      </w:r>
      <w:r w:rsidRPr="00294A60">
        <w:t xml:space="preserve"> Documentos com informação sensível que já não sejam necessários não podem ser deitados no lixo normal. Devem ser destruídos numa trituradora de papel (</w:t>
      </w:r>
      <w:proofErr w:type="spellStart"/>
      <w:r w:rsidRPr="00294A60">
        <w:t>shredder</w:t>
      </w:r>
      <w:proofErr w:type="spellEnd"/>
      <w:r w:rsidRPr="00294A60">
        <w:t>).</w:t>
      </w:r>
    </w:p>
    <w:p w14:paraId="43665B58" w14:textId="77777777" w:rsidR="00294A60" w:rsidRPr="00294A60" w:rsidRDefault="00294A60" w:rsidP="00294A60">
      <w:pPr>
        <w:rPr>
          <w:b/>
          <w:bCs/>
        </w:rPr>
      </w:pPr>
      <w:r w:rsidRPr="00294A60">
        <w:rPr>
          <w:b/>
          <w:bCs/>
        </w:rPr>
        <w:t>4. Regras de "Ecrã Bloqueado" (Espaço Digital)</w:t>
      </w:r>
    </w:p>
    <w:p w14:paraId="48CB27CB" w14:textId="77777777" w:rsidR="00294A60" w:rsidRPr="00294A60" w:rsidRDefault="00294A60" w:rsidP="00294A60">
      <w:r w:rsidRPr="00294A60">
        <w:t>Para proteger os sistemas de informação contra acessos indevidos quando o utilizador se ausenta do posto de trabalho:</w:t>
      </w:r>
    </w:p>
    <w:p w14:paraId="34C27502" w14:textId="77777777" w:rsidR="00294A60" w:rsidRPr="00294A60" w:rsidRDefault="00294A60" w:rsidP="00294A60">
      <w:pPr>
        <w:numPr>
          <w:ilvl w:val="0"/>
          <w:numId w:val="2"/>
        </w:numPr>
      </w:pPr>
      <w:r w:rsidRPr="00294A60">
        <w:rPr>
          <w:b/>
          <w:bCs/>
        </w:rPr>
        <w:t>Bloqueio Manual:</w:t>
      </w:r>
      <w:r w:rsidRPr="00294A60">
        <w:t xml:space="preserve"> É obrigatório bloquear o ecrã do computador (atalho: Tecla Windows + L no Windows, ou </w:t>
      </w:r>
      <w:proofErr w:type="spellStart"/>
      <w:r w:rsidRPr="00294A60">
        <w:t>Ctrl</w:t>
      </w:r>
      <w:proofErr w:type="spellEnd"/>
      <w:r w:rsidRPr="00294A60">
        <w:t xml:space="preserve"> + </w:t>
      </w:r>
      <w:proofErr w:type="spellStart"/>
      <w:r w:rsidRPr="00294A60">
        <w:t>Cmd</w:t>
      </w:r>
      <w:proofErr w:type="spellEnd"/>
      <w:r w:rsidRPr="00294A60">
        <w:t xml:space="preserve"> + Q no Mac) sempre que o colaborador se afastar da sua secretária, mesmo que seja "só por um minuto".</w:t>
      </w:r>
    </w:p>
    <w:p w14:paraId="230F9489" w14:textId="77777777" w:rsidR="00294A60" w:rsidRPr="00294A60" w:rsidRDefault="00294A60" w:rsidP="00294A60">
      <w:pPr>
        <w:numPr>
          <w:ilvl w:val="0"/>
          <w:numId w:val="2"/>
        </w:numPr>
      </w:pPr>
      <w:r w:rsidRPr="00294A60">
        <w:rPr>
          <w:b/>
          <w:bCs/>
        </w:rPr>
        <w:t>Bloqueio Automático:</w:t>
      </w:r>
      <w:r w:rsidRPr="00294A60">
        <w:t xml:space="preserve"> O departamento de TI configurou todos os computadores da empresa para bloquearem automaticamente após </w:t>
      </w:r>
      <w:r w:rsidRPr="00294A60">
        <w:rPr>
          <w:b/>
          <w:bCs/>
        </w:rPr>
        <w:t>5 minutos</w:t>
      </w:r>
      <w:r w:rsidRPr="00294A60">
        <w:t xml:space="preserve"> de inatividade. Os utilizadores não devem tentar contornar esta medida.</w:t>
      </w:r>
    </w:p>
    <w:p w14:paraId="27C21833" w14:textId="77777777" w:rsidR="00294A60" w:rsidRPr="00294A60" w:rsidRDefault="00294A60" w:rsidP="00294A60">
      <w:pPr>
        <w:numPr>
          <w:ilvl w:val="0"/>
          <w:numId w:val="2"/>
        </w:numPr>
      </w:pPr>
      <w:r w:rsidRPr="00294A60">
        <w:rPr>
          <w:b/>
          <w:bCs/>
        </w:rPr>
        <w:lastRenderedPageBreak/>
        <w:t>Dispositivos Móveis:</w:t>
      </w:r>
      <w:r w:rsidRPr="00294A60">
        <w:t xml:space="preserve"> Telemóveis e tablets usados para trabalho devem ter um código PIN, palavra-passe ou biometria ativados, e bloqueio automático definido para um máximo de 2 minutos.</w:t>
      </w:r>
    </w:p>
    <w:p w14:paraId="5C271A7E" w14:textId="77777777" w:rsidR="00294A60" w:rsidRPr="00294A60" w:rsidRDefault="00294A60" w:rsidP="00294A60">
      <w:pPr>
        <w:rPr>
          <w:b/>
          <w:bCs/>
        </w:rPr>
      </w:pPr>
      <w:r w:rsidRPr="00294A60">
        <w:rPr>
          <w:b/>
          <w:bCs/>
        </w:rPr>
        <w:t>5. Violações da Política</w:t>
      </w:r>
    </w:p>
    <w:p w14:paraId="633035ED" w14:textId="77777777" w:rsidR="00294A60" w:rsidRPr="00294A60" w:rsidRDefault="00294A60" w:rsidP="00294A60">
      <w:r w:rsidRPr="00294A60">
        <w:t>A conformidade com esta política será verificada através de rondas de segurança periódicas. O incumprimento destas regras será tratado como uma violação de segurança e está sujeito a ação disciplinar.</w:t>
      </w:r>
    </w:p>
    <w:p w14:paraId="5AEF5782" w14:textId="77777777" w:rsidR="003A4632" w:rsidRDefault="003A4632"/>
    <w:sectPr w:rsidR="003A46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66F1"/>
    <w:multiLevelType w:val="multilevel"/>
    <w:tmpl w:val="120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050EA"/>
    <w:multiLevelType w:val="multilevel"/>
    <w:tmpl w:val="A8B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253669">
    <w:abstractNumId w:val="0"/>
  </w:num>
  <w:num w:numId="2" w16cid:durableId="728379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60"/>
    <w:rsid w:val="00294A60"/>
    <w:rsid w:val="003A4632"/>
    <w:rsid w:val="00490392"/>
    <w:rsid w:val="00863D73"/>
    <w:rsid w:val="00E9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7E7E1"/>
  <w15:chartTrackingRefBased/>
  <w15:docId w15:val="{4A766DEB-2041-480F-8966-DCC4B2CBA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9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9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94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9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94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9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9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9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9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94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94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94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94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94A6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94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94A6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94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94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9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9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9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9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9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94A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4A6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94A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94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94A6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94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2225</Characters>
  <Application>Microsoft Office Word</Application>
  <DocSecurity>0</DocSecurity>
  <Lines>43</Lines>
  <Paragraphs>23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Carvalho</dc:creator>
  <cp:keywords/>
  <dc:description/>
  <cp:lastModifiedBy>Daniel Carvalho</cp:lastModifiedBy>
  <cp:revision>1</cp:revision>
  <dcterms:created xsi:type="dcterms:W3CDTF">2026-04-10T08:01:00Z</dcterms:created>
  <dcterms:modified xsi:type="dcterms:W3CDTF">2026-04-10T08:02:00Z</dcterms:modified>
</cp:coreProperties>
</file>