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btixbe48bmf" w:id="0"/>
      <w:bookmarkEnd w:id="0"/>
      <w:r w:rsidDel="00000000" w:rsidR="00000000" w:rsidRPr="00000000">
        <w:rPr>
          <w:rtl w:val="0"/>
        </w:rPr>
        <w:t xml:space="preserve">FolloEat — Master Specification &amp; Istruzioni Tecnico-Operative (v4.1 Definitiva)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Single Source of Truth (SSOT) &amp; Briefing Master per lo Sviluppo Software</w:t>
        <w:br w:type="textWrapping"/>
        <w:t xml:space="preserve">Destinato a: Claude 3.7 / Claude Code, Project Antigravity, Project IDX, Cursor, VS Code</w:t>
        <w:br w:type="textWrapping"/>
        <w:t xml:space="preserve">Target Stack: Cloudflare Workers (TypeScript) + Cloudflare D1 (SQLite) + Cloudflare KV + Next.js (App Router, Tailwind CSS, Lucide Icons, Leaflet/OpenStreetMap).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lx6p6g6yce3" w:id="1"/>
      <w:bookmarkEnd w:id="1"/>
      <w:r w:rsidDel="00000000" w:rsidR="00000000" w:rsidRPr="00000000">
        <w:rPr>
          <w:rtl w:val="0"/>
        </w:rPr>
        <w:t xml:space="preserve">1. Visione di Business &amp; Modello Economico Etico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FolloEat è l'ecosistema SaaS iperlocale ad alta sostenibilità economica per ristoranti, pizzerie, pub, gastronomie e stabilimenti balneari di Follonica (GR) e fascia costiera limitrofa. Nasce per tutelare i margini degli esercenti locali contro le commissioni del 25-35% dei colossi stranieri (Just Eat, Deliveroo, Glovo), offrendo a residenti, giovani e turisti un'app veloce, trasparente e radicata sul territorio.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a8ap9st9096w" w:id="2"/>
      <w:bookmarkEnd w:id="2"/>
      <w:r w:rsidDel="00000000" w:rsidR="00000000" w:rsidRPr="00000000">
        <w:rPr>
          <w:rtl w:val="0"/>
        </w:rPr>
        <w:t xml:space="preserve">1.2. Gerarchia di Visibilità &amp; Livelli Esercente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Livello 1 - SPONSORIZZATI (Spotlight Premium a €49/mese o Broadcast attivo)</w:t>
      </w:r>
      <w:r w:rsidDel="00000000" w:rsidR="00000000" w:rsidRPr="00000000">
        <w:rPr>
          <w:rtl w:val="0"/>
        </w:rPr>
        <w:t xml:space="preserve">: Posizionamento prioritario in cima alla lista e sulla mappa con badge dorato 'Sponsorizzato', cornice evidenziata e pin mappa maggiorato/dorato.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Livello 2 - ACCREDITATI / PARTNER FOLLOEAT (Piano SMART o PRO)</w:t>
      </w:r>
      <w:r w:rsidDel="00000000" w:rsidR="00000000" w:rsidRPr="00000000">
        <w:rPr>
          <w:rtl w:val="0"/>
        </w:rPr>
        <w:t xml:space="preserve">: Visibili nella sezione 'Consigliati da FolloEat'. Scheda interattiva completa con ordinazione digitale istantanea, prenotazione tavolo Fast Seating, menu completo con allergeni e opzioni alimentari (Gluten Free, Vegano, Vegetariano, Senza Lattosio), tracking ordine, coupon FOLLO5 e accumulo FolloPoints.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Livello 3 - NON ACCREDITATI / DIRECTORY DIRETTA</w:t>
      </w:r>
      <w:r w:rsidDel="00000000" w:rsidR="00000000" w:rsidRPr="00000000">
        <w:rPr>
          <w:rtl w:val="0"/>
        </w:rPr>
        <w:t xml:space="preserve">: Inseriti a titolo informativo senza ordini o prenotazioni in-app. La scheda mostra unicamente informazioni base (Nome, Indirizzo/Mappa e Pulsante Chiamata Telefonica diretta).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9h498tepdxbz" w:id="3"/>
      <w:bookmarkEnd w:id="3"/>
      <w:r w:rsidDel="00000000" w:rsidR="00000000" w:rsidRPr="00000000">
        <w:rPr>
          <w:rtl w:val="0"/>
        </w:rPr>
        <w:t xml:space="preserve">1.1. Filosofia Economica: "Ristoratore al Centro"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Margini Protetti</w:t>
      </w:r>
      <w:r w:rsidDel="00000000" w:rsidR="00000000" w:rsidRPr="00000000">
        <w:rPr>
          <w:rtl w:val="0"/>
        </w:rPr>
        <w:t xml:space="preserve">: Commissione equa all'8% (o 7% su volumi garantiti), consentendo al locale di trattenere il 92-93% dell'incasso netto sui piatti.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Escrow &amp; Flusso Diretto (Stripe Connect)</w:t>
      </w:r>
      <w:r w:rsidDel="00000000" w:rsidR="00000000" w:rsidRPr="00000000">
        <w:rPr>
          <w:rtl w:val="0"/>
        </w:rPr>
        <w:t xml:space="preserve">: Gli incassi con carta finiscono istantaneamente sul conto merchant dell'esercente (o contanti/POS alla consegna). FolloEat non fa da cassa di transito (zero oneri PSD2) e fattura canone e commissioni a fine mese con addebito automatico (Stripe Billing / SEPA SDD).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Vincolo Mono-Merchant per Singola Transazione</w:t>
      </w:r>
      <w:r w:rsidDel="00000000" w:rsidR="00000000" w:rsidRPr="00000000">
        <w:rPr>
          <w:rtl w:val="0"/>
        </w:rPr>
        <w:t xml:space="preserve">: Poiché ogni ristorante dispone del proprio conto merchant dedicato (Stripe Connect Diretto) e la pre-autorizzazione fondi (Auth &amp; Capture) dialoga direttamente con la cassa del singolo locale senza passare da conti di transito o escrow di FolloEat, ogni singolo checkout/transazione è strettamente vincolato a un UNICO ristorante alla volta.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Platform Fee Etica (€0,15)</w:t>
      </w:r>
      <w:r w:rsidDel="00000000" w:rsidR="00000000" w:rsidRPr="00000000">
        <w:rPr>
          <w:rtl w:val="0"/>
        </w:rPr>
        <w:t xml:space="preserve">: Micro-fee trasparente di €0,15 addebitata direttamente al cliente finale al checkout ("Contributo Digitale &amp; Ristorazione Follonichese").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Costo per il ristoratore: €0,00.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Pagamenti in Contanti alla Consegna (Cash on Delivery)</w:t>
      </w:r>
      <w:r w:rsidDel="00000000" w:rsidR="00000000" w:rsidRPr="00000000">
        <w:rPr>
          <w:rtl w:val="0"/>
        </w:rPr>
        <w:t xml:space="preserve">: I clienti possono pagare in contanti al rider. L'esercente incassa il 100% dell'importo; FolloEat registra la transazione (payment_method = CASH) e addebita la commissione dell'8% e la platform fee di €0,15 nel conguaglio/addebito di fine mese.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Ricavo FolloEat: Su 6.000 ordini/mese genera €900,00 netti/mese di cassa pulita e ricorrente.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167vkfw3edzh" w:id="4"/>
      <w:bookmarkEnd w:id="4"/>
      <w:r w:rsidDel="00000000" w:rsidR="00000000" w:rsidRPr="00000000">
        <w:rPr>
          <w:rtl w:val="0"/>
        </w:rPr>
        <w:t xml:space="preserve">2. Nuova Struttura Economica &amp; Condizioni Contrattuali (v4.1)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Nella versione 4.1 il modello di pricing è stato semplificato e unificato per azzerare le barriere d'ingresso dei ristoratori: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Parametro Contrattuale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PIANO PRO (Terminale Sunmi in Comodato d'Uso)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PIANO SMART (BYOD - Dispositivo Proprio)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Setup Una Tantum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€199,00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€199,00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Deposito Cauzionale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€150,00 rimborsabile</w:t>
            </w:r>
            <w:r w:rsidDel="00000000" w:rsidR="00000000" w:rsidRPr="00000000">
              <w:rPr>
                <w:rtl w:val="0"/>
              </w:rPr>
              <w:t xml:space="preserve"> (Cauzione Sunmi V2s)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Fornito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Terminale Android Sunmi touch con stampante comande 58mm integrata in comodato d'uso (con clausola di riscatto)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Nessuno (si usa tablet/iPad, smartphone o PC cassa già presente)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Software &amp;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Caricamento menu, varianti, allergeni, test comande e kit vetrofanie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Configurazione account, caricamento menu, ottimizzazione PWA e kit vetrofanie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Canone Software Mensile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€29,00 / mese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€29,00 / mese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Commissione Ordine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8% (o 7%) sul netto cibo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8% (o 7%) sul netto cibo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Platform Fee (Cliente)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€0,15 a transazione (incassati da FolloEat)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€0,15 a transazione (incassati da FolloEat)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Prenotazione Tavoli (Fast Seating)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€0,50 a coperto / prenotazione confermata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€0,50 a coperto / prenotazione confermata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Eco-Packaging Fee (Opzionale)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€0,25 a ordine per materiali ecologici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Notifiche Push Sponsorizzate (Broadcast)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€0,25 a ordine per materiali ecologici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60"/>
              <w:gridCol w:w="1460"/>
              <w:tblGridChange w:id="0">
                <w:tblGrid>
                  <w:gridCol w:w="1460"/>
                  <w:gridCol w:w="14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€19,00 invio singolo / €59,00 bundle (4 invii/mese). Max 1 push/giorno globale platform-wide anti-spam.</w:t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€19,00 invio singolo / €59,00 bundle (4 invii/mese). Max 1 push/giorno globale platform-wide anti-spam.</w:t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Ricezione Comande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Allarme loop ad alto volume + Stampa automatica su carta termica 58mm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Web/PWA con Web Audio API continuo fino ad accettazione</w:t>
            </w:r>
          </w:p>
          <w:p w:rsidR="00000000" w:rsidDel="00000000" w:rsidP="00000000" w:rsidRDefault="00000000" w:rsidRPr="00000000" w14:paraId="0000003E">
            <w:pPr>
              <w:pStyle w:val="Heading3"/>
              <w:rPr/>
            </w:pPr>
            <w:bookmarkStart w:colFirst="0" w:colLast="0" w:name="_p1xcz1lz4oju" w:id="5"/>
            <w:bookmarkEnd w:id="5"/>
            <w:r w:rsidDel="00000000" w:rsidR="00000000" w:rsidRPr="00000000">
              <w:rPr>
                <w:rtl w:val="0"/>
              </w:rPr>
              <w:t xml:space="preserve">2.2. Connettività Hardware &amp; Responsabilità Legale/HACCP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Connettività Hardware</w:t>
            </w:r>
            <w:r w:rsidDel="00000000" w:rsidR="00000000" w:rsidRPr="00000000">
              <w:rPr>
                <w:rtl w:val="0"/>
              </w:rPr>
              <w:t xml:space="preserve">: L'onere della connettività Internet (Wi-Fi stabile 2.4 GHz) è a carico esclusivo dell'esercente. FolloEat non fornisce né supporta schede SIM M2M.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Responsabilità Legale, Logistica e HACCP</w:t>
            </w:r>
            <w:r w:rsidDel="00000000" w:rsidR="00000000" w:rsidRPr="00000000">
              <w:rPr>
                <w:rtl w:val="0"/>
              </w:rPr>
              <w:t xml:space="preserve">: Clausola blindata di pura fornitura SaaS. FolloEat agisce esclusivamente come fornitore tecnologico indipendente. La gestione e il rapporto di lavoro con i fattorini/rider, la sicurezza sul lavoro (INAIL), la copertura assicurativa RC verso terzi, il rispetto del codice della strada e tutti gli adempimenti igienico-sanitari e HACCP (mantenimento catena del freddo/caldo nel trasporto alimenti) sono a carico e responsabilità civile e penale al 100% dell'esercente.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jpi6abliqjzv" w:id="6"/>
      <w:bookmarkEnd w:id="6"/>
      <w:r w:rsidDel="00000000" w:rsidR="00000000" w:rsidRPr="00000000">
        <w:rPr>
          <w:rtl w:val="0"/>
        </w:rPr>
        <w:t xml:space="preserve">2.3. Algoritmo di Visibilità &amp; Ordinamento Piattaforma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Ordinamento Multilivello</w:t>
      </w:r>
      <w:r w:rsidDel="00000000" w:rsidR="00000000" w:rsidRPr="00000000">
        <w:rPr>
          <w:rtl w:val="0"/>
        </w:rPr>
        <w:t xml:space="preserve">: L'algoritmo organizza i locali per garantire massima priorità agli esercenti con Spotlight o Broadcast attivo (Livello 1), seguiti dai locali accreditati Partner FolloEat con schede interattive per ordini e prenotazioni (Livello 2), e infine la directory informativa dei locali non accreditati con sola chiamata telefonica diretta (Livello 3).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uto5r4po38ti" w:id="7"/>
      <w:bookmarkEnd w:id="7"/>
      <w:r w:rsidDel="00000000" w:rsidR="00000000" w:rsidRPr="00000000">
        <w:rPr>
          <w:rtl w:val="0"/>
        </w:rPr>
        <w:t xml:space="preserve">2.1. Clausola Cauzione &amp; Riscatto Hardware Sunmi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 del Deposito Infruttifero</w:t>
      </w:r>
      <w:r w:rsidDel="00000000" w:rsidR="00000000" w:rsidRPr="00000000">
        <w:rPr>
          <w:rtl w:val="0"/>
        </w:rPr>
        <w:t xml:space="preserve">: Il deposito cauzionale di €150,00 ha natura di deposito cauzionale infruttifero, esente da qualsiasi maturazione di interessi legali o di altra natura per tutta la durata del contratto. Viene versato alla consegna del Sunmi V2s collaudato, che include uno starter kit iniziale di collaudo con 1 rotolino già inserito + 2 rotolini di scorta (totale 3 rotoli); il successivo approvvigionamento ordinario dei rotoli termici 58 mm è a cura e spese esclusive del comodatario.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Durata del Vincolo &amp; Restituzione: Il deposito cauzionale non viene restituito dopo un anno o su base periodica, ma rimane vincolato a garanzia dell'hardware per l'intera durata del rapporto contrattuale. Verrà restituito al 100% unicamente ed esclusivamente alla cessazione definitiva del contratto (per disdetta o recesso), previa verifica dell'integrità e del perfetto funzionamento del terminale Sunmi V2s, inclusi caricabatterie e accessori.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Opzione di Riscatto Proprietario: In alternativa alla restituzione, in qualsiasi momento o a fine accordo, l'esercente può scegliere di convertire integralmente i €150,00 di cauzione a saldo definitivo per l'acquisto e il riscatto di proprietà dell'hardware, continuando successivamente a corrispondere unicamente il canone SaaS ordinario di €29,00/mese.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Opzione Pagamento Dilazionato della Cauzione (Rateizzazione in 3 Mesi): A discrezione commerciale, la cauzione di €150,00 può essere versata in 3 quote mensili da €50,00: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Mese 1 (Attivazione): €199,00 setup + €50,00 prima quota cauzione = €249,00.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Mese 2: €29,00 canone + €50,00 seconda quota cauzione.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Mese 3: €29,00 canone + €50,00 saldo finale cauzione (totale €150,00 coperti).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Dal Mese 4: Solo canone ordinario €29,00/mese.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vtim6r9wre9z" w:id="8"/>
      <w:bookmarkEnd w:id="8"/>
      <w:r w:rsidDel="00000000" w:rsidR="00000000" w:rsidRPr="00000000">
        <w:rPr>
          <w:rtl w:val="0"/>
        </w:rPr>
        <w:t xml:space="preserve">3. Brand Identity Ufficiale &amp; UI System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Logotipo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folloeat.</w:t>
      </w:r>
      <w:r w:rsidDel="00000000" w:rsidR="00000000" w:rsidRPr="00000000">
        <w:rPr>
          <w:rtl w:val="0"/>
        </w:rPr>
        <w:t xml:space="preserve"> (tutto minuscolo, kerning compatto a -6px, punto terminale integrato).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Colori Istituzionali di Follonica &amp; Territorio Maremmano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Blu Mare Golfo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#0284C7</w:t>
      </w:r>
      <w:r w:rsidDel="00000000" w:rsidR="00000000" w:rsidRPr="00000000">
        <w:rPr>
          <w:rtl w:val="0"/>
        </w:rPr>
        <w:t xml:space="preserve"> (gradiente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#0369A1</w:t>
      </w:r>
      <w:r w:rsidDel="00000000" w:rsidR="00000000" w:rsidRPr="00000000">
        <w:rPr>
          <w:rtl w:val="0"/>
        </w:rPr>
        <w:t xml:space="preserve">) — Colore primario del mare di Follonica.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Rosso Maremmano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#EF4444</w:t>
      </w:r>
      <w:r w:rsidDel="00000000" w:rsidR="00000000" w:rsidRPr="00000000">
        <w:rPr>
          <w:rtl w:val="0"/>
        </w:rPr>
        <w:t xml:space="preserve"> (gradiente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#DC2626</w:t>
      </w:r>
      <w:r w:rsidDel="00000000" w:rsidR="00000000" w:rsidRPr="00000000">
        <w:rPr>
          <w:rtl w:val="0"/>
        </w:rPr>
        <w:t xml:space="preserve">) — Ispirato ai colori storici della Maremma / Grifone; impiegato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eat.</w:t>
      </w:r>
      <w:r w:rsidDel="00000000" w:rsidR="00000000" w:rsidRPr="00000000">
        <w:rPr>
          <w:rtl w:val="0"/>
        </w:rPr>
        <w:t xml:space="preserve">, pulsanti d'azione (CTA) e allerte sonore.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Dark Slate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#0F172A</w:t>
      </w:r>
      <w:r w:rsidDel="00000000" w:rsidR="00000000" w:rsidRPr="00000000">
        <w:rPr>
          <w:rtl w:val="0"/>
        </w:rPr>
        <w:t xml:space="preserve"> — Per testi, icone e sfondi squircle.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Sabbia Dorata / Oro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#F59E0B</w:t>
      </w:r>
      <w:r w:rsidDel="00000000" w:rsidR="00000000" w:rsidRPr="00000000">
        <w:rPr>
          <w:rtl w:val="0"/>
        </w:rPr>
        <w:t xml:space="preserve"> — Per rating, badge e locali Spotlight.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Bianco Puro / Neutri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#F8FAFC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qbfx5lq8vymc" w:id="9"/>
      <w:bookmarkEnd w:id="9"/>
      <w:r w:rsidDel="00000000" w:rsidR="00000000" w:rsidRPr="00000000">
        <w:rPr>
          <w:rtl w:val="0"/>
        </w:rPr>
        <w:t xml:space="preserve">4. Esperienza Utente (UX/UI) &amp; Dinamiche Iperlocali Follonica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Guest Flow a Frizione Zero</w:t>
      </w:r>
      <w:r w:rsidDel="00000000" w:rsidR="00000000" w:rsidRPr="00000000">
        <w:rPr>
          <w:rtl w:val="0"/>
        </w:rPr>
        <w:t xml:space="preserve">: Ordine e prenotazione completabili in 30 secondi con soli Nome e Cellulare (per tracking e PIN di consegna a 4 cifre).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Registrazione Facoltativa &amp; Vantaggi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Coupon FOLLO5 (-5%)</w:t>
      </w:r>
      <w:r w:rsidDel="00000000" w:rsidR="00000000" w:rsidRPr="00000000">
        <w:rPr>
          <w:rtl w:val="0"/>
        </w:rPr>
        <w:t xml:space="preserve">: Sconto 5% sul carrello al primo ordine, assorbito al 100% da FolloEat mediante decurtazione della propria commissione. Protetto da impronta hardware univoca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device_fingerprint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FolloPoints</w:t>
      </w:r>
      <w:r w:rsidDel="00000000" w:rsidR="00000000" w:rsidRPr="00000000">
        <w:rPr>
          <w:rtl w:val="0"/>
        </w:rPr>
        <w:t xml:space="preserve">: 1 punto ogni 1 € speso per sbloccare voucher sconto (es. 100 punti = €2 di sconto).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Re-order "Il Mio Solito" a 1-Tap</w:t>
      </w:r>
      <w:r w:rsidDel="00000000" w:rsidR="00000000" w:rsidRPr="00000000">
        <w:rPr>
          <w:rtl w:val="0"/>
        </w:rPr>
        <w:t xml:space="preserve">: Riordino istantaneo dei piatti frequenti direttamente dall'home screen.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 Navigation &amp; Geolocalizzazione a Doppio Raggio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Dock bar inferiore: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[Home]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[Cerca]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[Ordina]</w:t>
      </w:r>
      <w:r w:rsidDel="00000000" w:rsidR="00000000" w:rsidRPr="00000000">
        <w:rPr>
          <w:rtl w:val="0"/>
        </w:rPr>
        <w:t xml:space="preserve"> (accesso rapido catalogo piatti)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[Tavoli / Radar]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[Profilo]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Consegna Urbana per Quartieri: Centro Storico / Via Roma, Senzuno, Pratoranieri, Cassarello, San Luigi, Campi Alti, Zona 167.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Consegna "Sotto l'Ombrellone" &amp; Pick-up Point: Stabilimenti balneari (Ausonia, Cerboli, Florida, Nettuno, Africa, Tartana con n° ombrellone) o spiagge libere con landmark ufficiali (La Colonia, Tony's, Foce Pecora, Dune) con coordinate GPS per il rider. Negli stabilimenti balneari e spiagge libere, oltre all'indicazione dell'ombrellone o coordinate GPS, l'app predispone punti di incontro designati/Pick-up Point ufficiali all'ingresso dello stabilimento/reception/chiosco per evitare blocchi o divieti d'accesso ai rider.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Slot Limiter Pomeridiano: Prenotazione programmata dal mare con scaglioni di 15 min per saturazione comande.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Carrello di Gruppo &amp; Split Conto</w:t>
      </w:r>
      <w:r w:rsidDel="00000000" w:rsidR="00000000" w:rsidRPr="00000000">
        <w:rPr>
          <w:rtl w:val="0"/>
        </w:rPr>
        <w:t xml:space="preserve">: Link WhatsApp condivisibile con calcolo automatico quota alla romana.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Flusso Pagamenti Auth &amp; Capture (Stripe)</w:t>
      </w:r>
      <w:r w:rsidDel="00000000" w:rsidR="00000000" w:rsidRPr="00000000">
        <w:rPr>
          <w:rtl w:val="0"/>
        </w:rPr>
        <w:t xml:space="preserve">: Al momento del checkout l'importo viene pre-autorizzato (hold dei fondi). La cattura dell'importo scatta unicamente all'accettazione della comanda da parte del ristoratore. Se l'ordine viene rifiutato o non accettato entro il timeout di 5 minuti, l'hold decade automaticamente senza commissioni di transazione né oneri di rimborso per FolloEat o l'esercente.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Esperienza Multi-Ordine Multi-Ristorante Fluida</w:t>
      </w:r>
      <w:r w:rsidDel="00000000" w:rsidR="00000000" w:rsidRPr="00000000">
        <w:rPr>
          <w:rtl w:val="0"/>
        </w:rPr>
        <w:t xml:space="preserve">: L'utente può ordinare da più ristoranti diversi nella stessa sessione d'uso dell'app (es. pizze da una pizzeria e dessert da una gelateria), ma il sistema gestisce i carrelli come transazioni separate e sequenziali. L'utente completa e pre-autorizza la prima transazione per il ristorante A, dopodiché può procedere a confermare e pre-autorizzare la seconda transazione per il ristorante B, mantenendo flussi finanziari, tempi di preparazione, ricevute e rider del tutto indipendenti e puliti.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Pulsante 'Panico / Siamo Pieni' (Snooze Comande)</w:t>
      </w:r>
      <w:r w:rsidDel="00000000" w:rsidR="00000000" w:rsidRPr="00000000">
        <w:rPr>
          <w:rtl w:val="0"/>
        </w:rPr>
        <w:t xml:space="preserve">: Controllo real-time accessibile da Sunmi e PWA per bloccare nuove comande per 30/60 minuti o incrementare il tempo di attesa stimato (+20/+30 min), con propagazione istantanea via Cloudflare KV.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Disclaimer Note Aggiuntive</w:t>
      </w:r>
      <w:r w:rsidDel="00000000" w:rsidR="00000000" w:rsidRPr="00000000">
        <w:rPr>
          <w:rtl w:val="0"/>
        </w:rPr>
        <w:t xml:space="preserve">: Indicazione vincolante al checkout secondo cui richieste di modifiche o ingredienti extra inseriti a mano nelle note non saranno vincolanti e potranno comportare addebito extra alla consegna.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SMS di Backup / Fallback Emergenza</w:t>
      </w:r>
      <w:r w:rsidDel="00000000" w:rsidR="00000000" w:rsidRPr="00000000">
        <w:rPr>
          <w:rtl w:val="0"/>
        </w:rPr>
        <w:t xml:space="preserve">: Se un ordine non viene accettato a schermo entro 3 minuti, invio automatico di SMS transazionale al titolare del locale per segnalare la comanda pendente.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Gestione Contanti alla Consegna</w:t>
      </w:r>
      <w:r w:rsidDel="00000000" w:rsidR="00000000" w:rsidRPr="00000000">
        <w:rPr>
          <w:rtl w:val="0"/>
        </w:rPr>
        <w:t xml:space="preserve">: In caso di pagamento in contanti al rider, l'esercente trattiene l'intero importo. Le spettanze FolloEat (8% + €0,15) vengono contabilizzate nel saldo debitorio del locale e saldate tramite l'addebito automatico di fine mese.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Minimo d'Ordine &amp; Spese di Consegna Personalizzabili</w:t>
      </w:r>
      <w:r w:rsidDel="00000000" w:rsidR="00000000" w:rsidRPr="00000000">
        <w:rPr>
          <w:rtl w:val="0"/>
        </w:rPr>
        <w:t xml:space="preserve">: Ogni esercente può definire autonomamente un minimo d'ordine e tariffe di consegna differenziate per quartiere/zona, trattenendone il 100% dell'incasso.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Mancata Consegna / Cliente Irreperibile</w:t>
      </w:r>
      <w:r w:rsidDel="00000000" w:rsidR="00000000" w:rsidRPr="00000000">
        <w:rPr>
          <w:rtl w:val="0"/>
        </w:rPr>
        <w:t xml:space="preserve">: Gestione con timer di 5 minuti e tracciamento dei tentativi di chiamata. Scaduto il tempo, l'ordine viene annullato con addebito confermato per i pagamenti con carta (Auth &amp; Capture) a tutela del cibo e del ristoratore.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di Recensioni &amp; Valutazioni Automatiche Post-Esperienza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Timing Invio Notifiche</w:t>
      </w:r>
      <w:r w:rsidDel="00000000" w:rsidR="00000000" w:rsidRPr="00000000">
        <w:rPr>
          <w:rtl w:val="0"/>
        </w:rPr>
        <w:t xml:space="preserve">: Notifica push o SMS/WhatsApp automatizzato inviato 30-45 minuti dopo la consegna dell'ordine (delivery/asporto) oppure 90-120 minuti dopo l'orario di prenotazione tavolo.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Rating a Frizione Zero (1-Tap)</w:t>
      </w:r>
      <w:r w:rsidDel="00000000" w:rsidR="00000000" w:rsidRPr="00000000">
        <w:rPr>
          <w:rtl w:val="0"/>
        </w:rPr>
        <w:t xml:space="preserve">: Valutazione rapida su scala 1-5 stelle con badge selezionabili (es. 'Cibo caldo', 'Puntualità', 'Servizio al tavolo') e campo commento opzionale.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Gamification &amp; Reward</w:t>
      </w:r>
      <w:r w:rsidDel="00000000" w:rsidR="00000000" w:rsidRPr="00000000">
        <w:rPr>
          <w:rtl w:val="0"/>
        </w:rPr>
        <w:t xml:space="preserve">: Accredito immediato di +10 FolloPoints all'utente al completamento della recensione.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 No-Show Tavoli</w:t>
      </w:r>
      <w:r w:rsidDel="00000000" w:rsidR="00000000" w:rsidRPr="00000000">
        <w:rPr>
          <w:rtl w:val="0"/>
        </w:rPr>
        <w:t xml:space="preserve">: Invio automatico di un messaggio WhatsApp/SMS 2 ore prima dell'orario di prenotazione con link a 1 click per confermare o disdire. In caso di mancata conferma entro 45 min o disdetta, il tavolo viene riaperto istantaneamente sul Radar Tavoli Last-Minute.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Chiusura Ferie &amp; Giorni di Riposo</w:t>
      </w:r>
      <w:r w:rsidDel="00000000" w:rsidR="00000000" w:rsidRPr="00000000">
        <w:rPr>
          <w:rtl w:val="0"/>
        </w:rPr>
        <w:t xml:space="preserve">: Modulo dedicato nel pannello esercente per impostare giorno di chiusura settimanale ricorrente e intervalli ferie/chiusura stagionale straordinaria (con blocco automatico del carrello e badge esplicito sull'app).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Gestione 14 Allergeni Obbligatori (Reg. UE 1169/2011)</w:t>
      </w:r>
      <w:r w:rsidDel="00000000" w:rsidR="00000000" w:rsidRPr="00000000">
        <w:rPr>
          <w:rtl w:val="0"/>
        </w:rPr>
        <w:t xml:space="preserve">: Configurazione obbligatoria a checklist dei 14 allergeni ufficiali su ogni pietanza, con badge grafici standardizzati ben visibili nel menu prima dell'aggiunta al carrello.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 Consegna Semplificato a Costo Zero (Zero App Rider)</w:t>
      </w:r>
      <w:r w:rsidDel="00000000" w:rsidR="00000000" w:rsidRPr="00000000">
        <w:rPr>
          <w:rtl w:val="0"/>
        </w:rPr>
        <w:t xml:space="preserve">: Quando la cucina imposta lo stato su 'In consegna', il cliente visualizza una progress bar dinamica 'In arrivo (stima 10-15 min)' con pulsante diretto 'Contatta il locale', eliminando la necessità di app GPS invasive sui telefoni personali dei fattorini.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Eco-Opt-in Posate e Tovaglioli Monouso</w:t>
      </w:r>
      <w:r w:rsidDel="00000000" w:rsidR="00000000" w:rsidRPr="00000000">
        <w:rPr>
          <w:rtl w:val="0"/>
        </w:rPr>
        <w:t xml:space="preserve">: Checkbox nel carrello deselezionata di default ('Richiedi posate e tovaglioli monouso') in conformità con le direttive green contro lo spreco di plastica.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Gestione Alcolici &amp; Divieto ai Minori (Check Età 18+)</w:t>
      </w:r>
      <w:r w:rsidDel="00000000" w:rsidR="00000000" w:rsidRPr="00000000">
        <w:rPr>
          <w:rtl w:val="0"/>
        </w:rPr>
        <w:t xml:space="preserve">: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is_alcohol</w:t>
      </w:r>
      <w:r w:rsidDel="00000000" w:rsidR="00000000" w:rsidRPr="00000000">
        <w:rPr>
          <w:rtl w:val="0"/>
        </w:rPr>
        <w:t xml:space="preserve"> sui prodotti alcolici che attiva un popup obbligatorio di conferma maggiore età al checkout e fa stampare in grassetto sulla comanda del rider "Verificare documento d'identità".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Fasce Orarie Differenziate per Categoria</w:t>
      </w:r>
      <w:r w:rsidDel="00000000" w:rsidR="00000000" w:rsidRPr="00000000">
        <w:rPr>
          <w:rtl w:val="0"/>
        </w:rPr>
        <w:t xml:space="preserve">: Possibilità di associare a ogni categoria di piatti orari di disponibilità indipendenti (es. Cucina chiude alle 22:30, Pizzeria/Bar alle 00:00), evitando comande fuori orario per reparti chiusi.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Resto Esatto per Contanti alla Consegna</w:t>
      </w:r>
      <w:r w:rsidDel="00000000" w:rsidR="00000000" w:rsidRPr="00000000">
        <w:rPr>
          <w:rtl w:val="0"/>
        </w:rPr>
        <w:t xml:space="preserve">: Se l'utente seleziona 'Cash on Delivery', appare un campo obbligatorio per indicare il taglio della banconota con cui pagherà (es. 50€), stampato poi sulla comanda per permettere al rider di portare il resto esatto.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Soglia Massima Comande Contemporanee (Anti-Ingorgo)</w:t>
      </w:r>
      <w:r w:rsidDel="00000000" w:rsidR="00000000" w:rsidRPr="00000000">
        <w:rPr>
          <w:rtl w:val="0"/>
        </w:rPr>
        <w:t xml:space="preserve">: Limitatore di capienza per fascia oraria impostabile dall'esercente (es. max 6 ordini ogni slot di 15 minuti). A slot saturato, l'app disabilita l'orario e propone in automatico lo scaglione successivo.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Reputazione Locale Verificata</w:t>
      </w:r>
      <w:r w:rsidDel="00000000" w:rsidR="00000000" w:rsidRPr="00000000">
        <w:rPr>
          <w:rtl w:val="0"/>
        </w:rPr>
        <w:t xml:space="preserve">: Recensioni legate esclusivamente a ordini o prenotazioni effettivamente consumati per garantire zero recensioni fake.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Centro Notifiche Utente &amp; Tabellone 'Offerte &amp; News dai Locali'</w:t>
      </w:r>
      <w:r w:rsidDel="00000000" w:rsidR="00000000" w:rsidRPr="00000000">
        <w:rPr>
          <w:rtl w:val="0"/>
        </w:rPr>
        <w:t xml:space="preserve">: Icona campana nell'header con badge numerico delle notifiche non lette (Inbox in-app). Le notifiche broadcast e promozionali inviate dai locali rimangono consultabili come card promozionali interattive con link diretto al menù o alla prenotazione del tavolo.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Filtri Alimentari Avanzati in UI</w:t>
      </w:r>
      <w:r w:rsidDel="00000000" w:rsidR="00000000" w:rsidRPr="00000000">
        <w:rPr>
          <w:rtl w:val="0"/>
        </w:rPr>
        <w:t xml:space="preserve">: Integrazione di filtri rapidi d'interfaccia ('Senza Glutine / Gluten Free', 'Vegano / Vegetariano', 'Senza Lattosio') per evidenziare immediatamente i locali accreditati dotati di opzioni alimentari e preparazioni dedicate.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mr0t7763i067" w:id="10"/>
      <w:bookmarkEnd w:id="10"/>
      <w:r w:rsidDel="00000000" w:rsidR="00000000" w:rsidRPr="00000000">
        <w:rPr>
          <w:rtl w:val="0"/>
        </w:rPr>
        <w:t xml:space="preserve">5. Schema D1 Database &amp; Specifiche Tabelle Aggiornate (v4.1)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 Tabella Esercenti con gestione Setup 199€, Canone 29€ e Cauzione 100€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 TABLE IF NOT EXISTS merchants (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id TEXT PRIMARY KEY,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slug TEXT UNIQUE NOT NULL,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plan_type TEXT CHECK(plan_type IN ('SMART', 'PRO')) DEFAULT 'SMART',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setup_fee_paid REAL DEFAULT 199.00,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hardware_deposit REAL DEFAULT 0.00, -- 150.00 se piano PRO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monthly_saas_fee REAL DEFAULT 29.00,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commission_rate REAL DEFAULT 0.08,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stripe_account_id TEXT,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stripe_customer_id TEXT,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phone TEXT NOT NULL,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address TEXT NOT NULL,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is_active INTEGER DEFAULT 1,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emergency_phone TEXT,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snooze_until DATETIME,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prep_delay_minutes INTEGER DEFAULT 0,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weekly_off_day INTEGER, -- 0=Domenica, 1=Lunedì, ecc.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vacation_start DATE,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vacation_end DATE,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max_orders_per_slot INTEGER DEFAULT 10,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max_orders_per_slot INTEGER DEFAULT 10,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is_accredited INTEGER DEFAULT 1, -- 1=Accreditato con ordine online, 0=Solo directory/telefono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is_spotlight INTEGER DEFAULT 0, -- 1=Sponsorizzato in evidenza in cima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has_gluten_free INTEGER DEFAULT 0,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has_lactose_free INTEGER DEFAULT 0,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has_vegan INTEGER DEFAULT 0,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created_at DATETIME DEFAULT CURRENT_TIMESTAMP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 Tabella Hardware Devices (Sunmi)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CREATE TABLE IF NOT EXISTS hardware_devices (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device_id TEXT PRIMARY KEY,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merchant_id TEXT NOT NULL REFERENCES merchants(id),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model TEXT DEFAULT 'Sunmi V2s',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deposit_amount REAL DEFAULT 150.00,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deposit_amount REAL DEFAULT 100.00,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deposit_status TEXT CHECK(deposit_status IN ('HELD', 'REFUNDED', 'REDEEMED')) DEFAULT 'HELD',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assigned_at DATETIME DEFAULT CURRENT_TIMESTAMP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 Tabella Ordini con tracciamento Pre-Autorizzazione Stripe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CREATE TABLE IF NOT EXISTS orders (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id TEXT PRIMARY KEY,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merchant_id TEXT NOT NULL REFERENCES merchants(id),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customer_name TEXT NOT NULL,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customer_phone TEXT NOT NULL,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total_amount REAL NOT NULL,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payment_method TEXT CHECK(payment_method IN ('CARD', 'CASH')) DEFAULT 'CARD',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stripe_payment_intent_id TEXT,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capture_status TEXT CHECK(capture_status IN ('AUTHORIZED', 'CAPTURED', 'CANCELLED', 'EXPIRED')) DEFAULT 'AUTHORIZED',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status TEXT DEFAULT 'PENDING',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cutlery_requested INTEGER DEFAULT 0,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cash_change_from REAL,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created_at DATETIME DEFAULT CURRENT_TIMESTAMP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created_at DATETIME DEFAULT CURRENT_TIMESTAMP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-- Nota Architetturale D1: La tabella orders mantiene la relazione 1:1 rigorosa con merchant_id e stripe_payment_intent_id, garantendo che nessuna transazione mista possa violare la tracciabilità diretta o la conformità PSD2.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 Tabella Prenotazioni Tavoli con Sistema Anti No-Show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CREATE TABLE IF NOT EXISTS reservations 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id TEXT PRIMARY KEY,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merchant_id TEXT NOT NULL REFERENCES merchants(id),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customer_name TEXT NOT NULL,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customer_phone TEXT NOT NULL,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party_size INTEGER NOT NULL,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reservation_time DATETIME NOT NULL,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confirmation_status TEXT CHECK(confirmation_status IN ('PENDING', 'CONFIRMED', 'CANCELLED', 'NO_SHOW')) DEFAULT 'PENDING',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created_at DATETIME DEFAULT CURRENT_TIMESTAMP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 Tabella Piatti Menu con Gestione Allergeni (Reg. UE 1169/2011)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CREATE TABLE IF NOT EXISTS menu_items (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id TEXT PRIMARY KEY,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merchant_id TEXT NOT NULL REFERENCES merchants(id),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price REAL NOT NULL,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allergens TEXT, -- JSON array (es. ["gluten", "crustaceans", "peanuts"])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is_available INTEGER DEFAULT 1,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is_alcohol INTEGER DEFAULT 0,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created_at DATETIME DEFAULT CURRENT_TIMESTAMP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 Tabella Recensioni &amp; Valutazioni Post-Esperienza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CREATE TABLE IF NOT EXISTS reviews (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id TEXT PRIMARY KEY,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merchant_id TEXT NOT NULL REFERENCES merchants(id),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order_id TEXT REFERENCES orders(id),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reservation_id TEXT,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customer_phone TEXT NOT NULL,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rating INTEGER CHECK(rating &gt;= 1 AND rating &lt;= 5) NOT NULL,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tags TEXT, -- JSON array dei badge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comment TEXT,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created_at DATETIME DEFAULT CURRENT_TIMESTAMP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 Tabella Notifiche Push Sponsorizzate / Broadcast Marketing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CREATE TABLE IF NOT EXISTS sponsored_notifications (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id TEXT PRIMARY KEY,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merchant_id TEXT NOT NULL REFERENCES merchants(id),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title TEXT NOT NULL,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body TEXT NOT NULL,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target_zone TEXT DEFAULT 'ALL',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scheduled_at DATETIME NOT NULL,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sent_at DATETIME,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price_charged REAL DEFAULT 19.00,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clicks_count INTEGER DEFAULT 0,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status TEXT CHECK(status IN ('DRAFT', 'SCHEDULED', 'SENT', 'CANCELLED')) DEFAULT 'SCHEDULED',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created_at DATETIME DEFAULT CURRENT_TIMESTAMP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nrj1ywmb89fp" w:id="11"/>
      <w:bookmarkEnd w:id="11"/>
      <w:r w:rsidDel="00000000" w:rsidR="00000000" w:rsidRPr="00000000">
        <w:rPr>
          <w:rtl w:val="0"/>
        </w:rPr>
        <w:t xml:space="preserve">6. Console SuperAdmin &amp; Automazione Fatturazione Fine Mese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La Master Console SuperAdmin consente: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Riconciliazione Automatica</w:t>
      </w:r>
      <w:r w:rsidDel="00000000" w:rsidR="00000000" w:rsidRPr="00000000">
        <w:rPr>
          <w:rtl w:val="0"/>
        </w:rPr>
        <w:t xml:space="preserve">: Calcolo automatico a fine mese solare delle competenze: canone mensile fisso (€29,00/mese) + commissioni 8% sul transato cibo + fee tavoli (€0,50/tavolo).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Addebito Automatico (Stripe Billing / SEPA SDD)</w:t>
      </w:r>
      <w:r w:rsidDel="00000000" w:rsidR="00000000" w:rsidRPr="00000000">
        <w:rPr>
          <w:rtl w:val="0"/>
        </w:rPr>
        <w:t xml:space="preserve">: Trigger automatico senza gestione manuale di insoluti o solleciti.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Monitoraggio Depositi Cauzionali</w:t>
      </w:r>
      <w:r w:rsidDel="00000000" w:rsidR="00000000" w:rsidRPr="00000000">
        <w:rPr>
          <w:rtl w:val="0"/>
        </w:rPr>
        <w:t xml:space="preserve">: Tracciamento dello stato cauzioni (€150,00) su terminali Sunmi e gestione rimborsi o riscatti.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Reportistica Fatturazione &amp; Calcolo Competenze (Invio Manuale)</w:t>
      </w:r>
      <w:r w:rsidDel="00000000" w:rsidR="00000000" w:rsidRPr="00000000">
        <w:rPr>
          <w:rtl w:val="0"/>
        </w:rPr>
        <w:t xml:space="preserve">: La dashboard SuperAdmin NON invia fatture elettroniche automatiche tramite API SDI. La dashboard serve unicamente come strumento di calcolo e riepilogo contabile chiaro ed esatto (canone fisso 29€, totale commissioni 8% su ordini digitali e ordini contanti, fee tavoli 0,50€/coperto, platform fee). L'amministratore consulterà il prospetto riassuntivo dalla propria console ed emetterà/trasmetterà manualmente le fatture elettroniche B2B tramite il proprio software di fatturazione.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Gestione &amp; Approvazione Broadcast Sponsorizzati</w:t>
      </w:r>
      <w:r w:rsidDel="00000000" w:rsidR="00000000" w:rsidRPr="00000000">
        <w:rPr>
          <w:rtl w:val="0"/>
        </w:rPr>
        <w:t xml:space="preserve">: Monitoraggio, approvazione e rendicontazione delle notifiche push sponsorizzate e dei relativi costi per la contabilizzazione nel conguaglio mensile.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