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40E98" w14:textId="405C16E6" w:rsidR="006421F6" w:rsidRDefault="006421F6">
      <w:pPr>
        <w:pStyle w:val="TitleCover"/>
        <w:rPr>
          <w:sz w:val="36"/>
          <w:szCs w:val="36"/>
        </w:rPr>
      </w:pPr>
      <w:r>
        <w:rPr>
          <w:noProof/>
        </w:rPr>
        <w:drawing>
          <wp:anchor distT="0" distB="0" distL="114300" distR="114300" simplePos="0" relativeHeight="251665408" behindDoc="0" locked="0" layoutInCell="1" allowOverlap="1" wp14:anchorId="021FFA4B" wp14:editId="12CE974A">
            <wp:simplePos x="0" y="0"/>
            <wp:positionH relativeFrom="margin">
              <wp:align>center</wp:align>
            </wp:positionH>
            <wp:positionV relativeFrom="paragraph">
              <wp:posOffset>-122324</wp:posOffset>
            </wp:positionV>
            <wp:extent cx="1258784" cy="1258784"/>
            <wp:effectExtent l="0" t="0" r="0" b="0"/>
            <wp:wrapNone/>
            <wp:docPr id="816795748"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95748" name="Imagen 1" descr="Imagen que contiene Text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8784" cy="12587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0DADDA" w14:textId="39239693" w:rsidR="00AA437D" w:rsidRPr="0036145D" w:rsidRDefault="0036145D" w:rsidP="56E7C00A">
      <w:pPr>
        <w:pStyle w:val="TitleCover"/>
        <w:rPr>
          <w:sz w:val="32"/>
          <w:szCs w:val="32"/>
        </w:rPr>
      </w:pPr>
      <w:r w:rsidRPr="56E7C00A">
        <w:rPr>
          <w:sz w:val="32"/>
          <w:szCs w:val="32"/>
        </w:rPr>
        <w:t xml:space="preserve">Modelo de marketing para entidad </w:t>
      </w:r>
      <w:r w:rsidR="265FDE5B" w:rsidRPr="56E7C00A">
        <w:rPr>
          <w:sz w:val="32"/>
          <w:szCs w:val="32"/>
        </w:rPr>
        <w:t>TELEFÓNICa CON METODOLOGÍA</w:t>
      </w:r>
      <w:r w:rsidRPr="56E7C00A">
        <w:rPr>
          <w:sz w:val="32"/>
          <w:szCs w:val="32"/>
        </w:rPr>
        <w:t xml:space="preserve"> crisp-dm</w:t>
      </w:r>
    </w:p>
    <w:p w14:paraId="5FD353EB" w14:textId="16E6B260" w:rsidR="00AA437D" w:rsidRPr="0036145D" w:rsidRDefault="0036145D" w:rsidP="56E7C00A">
      <w:pPr>
        <w:pStyle w:val="Author"/>
        <w:rPr>
          <w:sz w:val="32"/>
          <w:szCs w:val="32"/>
        </w:rPr>
      </w:pPr>
      <w:r w:rsidRPr="56E7C00A">
        <w:rPr>
          <w:sz w:val="32"/>
          <w:szCs w:val="32"/>
        </w:rPr>
        <w:t>P</w:t>
      </w:r>
      <w:r w:rsidR="00AA437D" w:rsidRPr="56E7C00A">
        <w:rPr>
          <w:sz w:val="32"/>
          <w:szCs w:val="32"/>
        </w:rPr>
        <w:t>or</w:t>
      </w:r>
      <w:r w:rsidRPr="56E7C00A">
        <w:rPr>
          <w:sz w:val="32"/>
          <w:szCs w:val="32"/>
        </w:rPr>
        <w:t>:</w:t>
      </w:r>
    </w:p>
    <w:p w14:paraId="49474266" w14:textId="7081CDD0" w:rsidR="00AA437D" w:rsidRPr="0036145D" w:rsidRDefault="0036145D" w:rsidP="56E7C00A">
      <w:pPr>
        <w:pStyle w:val="Author"/>
        <w:rPr>
          <w:sz w:val="32"/>
          <w:szCs w:val="32"/>
        </w:rPr>
      </w:pPr>
      <w:r w:rsidRPr="56E7C00A">
        <w:rPr>
          <w:sz w:val="32"/>
          <w:szCs w:val="32"/>
        </w:rPr>
        <w:t>Daniel Esteban González Zuluaga</w:t>
      </w:r>
    </w:p>
    <w:p w14:paraId="510A64A2" w14:textId="478850D1" w:rsidR="00F0159F" w:rsidRDefault="5EAAE650" w:rsidP="1A611FBB">
      <w:pPr>
        <w:pStyle w:val="Author"/>
        <w:rPr>
          <w:sz w:val="32"/>
          <w:szCs w:val="32"/>
        </w:rPr>
      </w:pPr>
      <w:r w:rsidRPr="1A611FBB">
        <w:rPr>
          <w:sz w:val="32"/>
          <w:szCs w:val="32"/>
        </w:rPr>
        <w:t xml:space="preserve">Gabriel </w:t>
      </w:r>
      <w:r w:rsidR="76549F4B" w:rsidRPr="1A611FBB">
        <w:rPr>
          <w:sz w:val="32"/>
          <w:szCs w:val="32"/>
        </w:rPr>
        <w:t xml:space="preserve">Fernando </w:t>
      </w:r>
      <w:r w:rsidRPr="1A611FBB">
        <w:rPr>
          <w:sz w:val="32"/>
          <w:szCs w:val="32"/>
        </w:rPr>
        <w:t>Forero Ortiz</w:t>
      </w:r>
    </w:p>
    <w:p w14:paraId="69345F4A" w14:textId="3530DA95" w:rsidR="0036145D" w:rsidRPr="0036145D" w:rsidRDefault="0036145D" w:rsidP="56E7C00A">
      <w:pPr>
        <w:pStyle w:val="Fecha"/>
        <w:rPr>
          <w:sz w:val="32"/>
          <w:szCs w:val="32"/>
        </w:rPr>
      </w:pPr>
      <w:r w:rsidRPr="56E7C00A">
        <w:rPr>
          <w:sz w:val="32"/>
          <w:szCs w:val="32"/>
        </w:rPr>
        <w:t>Profesor a cargo:</w:t>
      </w:r>
    </w:p>
    <w:p w14:paraId="3CC3A50E" w14:textId="2B2EE290" w:rsidR="005F58B8" w:rsidRDefault="0036145D" w:rsidP="56E7C00A">
      <w:pPr>
        <w:pStyle w:val="Fecha"/>
        <w:rPr>
          <w:sz w:val="32"/>
          <w:szCs w:val="32"/>
        </w:rPr>
      </w:pPr>
      <w:r w:rsidRPr="56E7C00A">
        <w:rPr>
          <w:sz w:val="32"/>
          <w:szCs w:val="32"/>
        </w:rPr>
        <w:t>Jorge Andrés Alvarado Valencia</w:t>
      </w:r>
    </w:p>
    <w:p w14:paraId="18041FCA" w14:textId="77777777" w:rsidR="00F0159F" w:rsidRPr="0036145D" w:rsidRDefault="00F0159F" w:rsidP="56E7C00A">
      <w:pPr>
        <w:pStyle w:val="SubtitleCover"/>
        <w:rPr>
          <w:sz w:val="32"/>
          <w:szCs w:val="32"/>
        </w:rPr>
      </w:pPr>
      <w:r w:rsidRPr="56E7C00A">
        <w:rPr>
          <w:sz w:val="32"/>
          <w:szCs w:val="32"/>
        </w:rPr>
        <w:t>Pontificia Universidad Javeriana</w:t>
      </w:r>
    </w:p>
    <w:p w14:paraId="3116DFD7" w14:textId="645B4EF4" w:rsidR="00F0159F" w:rsidRDefault="00F0159F" w:rsidP="56E7C00A">
      <w:pPr>
        <w:pStyle w:val="SubtitleCover"/>
        <w:rPr>
          <w:sz w:val="32"/>
          <w:szCs w:val="32"/>
        </w:rPr>
      </w:pPr>
      <w:r w:rsidRPr="56E7C00A">
        <w:rPr>
          <w:sz w:val="32"/>
          <w:szCs w:val="32"/>
        </w:rPr>
        <w:t>Maestría de Analítica para la Inteligencia de Negocios</w:t>
      </w:r>
    </w:p>
    <w:p w14:paraId="56A8C46A" w14:textId="6FC633DD" w:rsidR="00F0159F" w:rsidRDefault="00F0159F" w:rsidP="56E7C00A">
      <w:pPr>
        <w:pStyle w:val="SubtitleCover"/>
        <w:rPr>
          <w:sz w:val="32"/>
          <w:szCs w:val="32"/>
        </w:rPr>
      </w:pPr>
      <w:r w:rsidRPr="56E7C00A">
        <w:rPr>
          <w:sz w:val="32"/>
          <w:szCs w:val="32"/>
        </w:rPr>
        <w:t>Métodos y aplicaciones de analítica1</w:t>
      </w:r>
    </w:p>
    <w:p w14:paraId="7A4D1CC2" w14:textId="71443569" w:rsidR="006E524B" w:rsidRPr="00F0159F" w:rsidRDefault="00F0159F" w:rsidP="56E7C00A">
      <w:pPr>
        <w:pStyle w:val="Fecha"/>
        <w:rPr>
          <w:sz w:val="32"/>
          <w:szCs w:val="32"/>
        </w:rPr>
      </w:pPr>
      <w:r w:rsidRPr="56E7C00A">
        <w:rPr>
          <w:sz w:val="32"/>
          <w:szCs w:val="32"/>
        </w:rPr>
        <w:t>2024</w:t>
      </w:r>
    </w:p>
    <w:p w14:paraId="3906382D" w14:textId="77777777" w:rsidR="006E524B" w:rsidRDefault="006E524B" w:rsidP="006E524B">
      <w:pPr>
        <w:pStyle w:val="TDC1"/>
        <w:tabs>
          <w:tab w:val="clear" w:pos="7440"/>
          <w:tab w:val="right" w:leader="dot" w:pos="7107"/>
        </w:tabs>
        <w:rPr>
          <w:b/>
          <w:bCs/>
          <w:sz w:val="28"/>
          <w:szCs w:val="28"/>
          <w:lang w:val="es-ES"/>
        </w:rPr>
      </w:pPr>
    </w:p>
    <w:p w14:paraId="6EB151F0" w14:textId="479E8367" w:rsidR="1A611FBB" w:rsidRDefault="1A611FBB" w:rsidP="1A611FBB">
      <w:pPr>
        <w:pStyle w:val="TDC1"/>
        <w:tabs>
          <w:tab w:val="clear" w:pos="7440"/>
          <w:tab w:val="right" w:leader="dot" w:pos="7107"/>
        </w:tabs>
        <w:rPr>
          <w:b/>
          <w:bCs/>
          <w:sz w:val="28"/>
          <w:szCs w:val="28"/>
          <w:lang w:val="es-ES"/>
        </w:rPr>
      </w:pPr>
    </w:p>
    <w:p w14:paraId="75F6FCD5" w14:textId="1E3F28F6" w:rsidR="1A611FBB" w:rsidRDefault="1A611FBB" w:rsidP="1A611FBB">
      <w:pPr>
        <w:pStyle w:val="TDC1"/>
        <w:tabs>
          <w:tab w:val="clear" w:pos="7440"/>
          <w:tab w:val="right" w:leader="dot" w:pos="7107"/>
        </w:tabs>
        <w:rPr>
          <w:b/>
          <w:bCs/>
          <w:sz w:val="28"/>
          <w:szCs w:val="28"/>
          <w:lang w:val="es-ES"/>
        </w:rPr>
      </w:pPr>
    </w:p>
    <w:p w14:paraId="569694D1" w14:textId="77777777" w:rsidR="00602717" w:rsidRDefault="00602717" w:rsidP="5298F712">
      <w:pPr>
        <w:shd w:val="clear" w:color="auto" w:fill="FFFFFF" w:themeFill="background1"/>
        <w:tabs>
          <w:tab w:val="clear" w:pos="8640"/>
        </w:tabs>
        <w:spacing w:before="100" w:beforeAutospacing="1" w:after="100" w:afterAutospacing="1"/>
        <w:jc w:val="left"/>
        <w:outlineLvl w:val="0"/>
        <w:rPr>
          <w:rFonts w:ascii="Times New Roman" w:hAnsi="Times New Roman" w:cs="Times New Roman"/>
          <w:b/>
          <w:bCs/>
          <w:spacing w:val="0"/>
          <w:kern w:val="36"/>
          <w:sz w:val="32"/>
          <w:szCs w:val="32"/>
          <w:lang w:eastAsia="es-CO"/>
        </w:rPr>
      </w:pPr>
    </w:p>
    <w:p w14:paraId="0A172FA2" w14:textId="69D7F2D6" w:rsidR="5298F712" w:rsidRPr="00602717" w:rsidRDefault="006E524B" w:rsidP="00602717">
      <w:pPr>
        <w:shd w:val="clear" w:color="auto" w:fill="FFFFFF" w:themeFill="background1"/>
        <w:tabs>
          <w:tab w:val="clear" w:pos="8640"/>
        </w:tabs>
        <w:spacing w:before="100" w:beforeAutospacing="1" w:after="100" w:afterAutospacing="1"/>
        <w:jc w:val="left"/>
        <w:outlineLvl w:val="0"/>
        <w:rPr>
          <w:rFonts w:ascii="Times New Roman" w:hAnsi="Times New Roman" w:cs="Times New Roman"/>
          <w:b/>
          <w:bCs/>
          <w:spacing w:val="0"/>
          <w:kern w:val="36"/>
          <w:sz w:val="32"/>
          <w:szCs w:val="32"/>
          <w:lang w:eastAsia="es-CO"/>
        </w:rPr>
      </w:pPr>
      <w:r w:rsidRPr="003B2783">
        <w:rPr>
          <w:rFonts w:ascii="Times New Roman" w:hAnsi="Times New Roman" w:cs="Times New Roman"/>
          <w:b/>
          <w:bCs/>
          <w:spacing w:val="0"/>
          <w:kern w:val="36"/>
          <w:sz w:val="32"/>
          <w:szCs w:val="32"/>
          <w:lang w:eastAsia="es-CO"/>
        </w:rPr>
        <w:lastRenderedPageBreak/>
        <w:t>1. Business Understanding</w:t>
      </w:r>
    </w:p>
    <w:p w14:paraId="037F12F2" w14:textId="1C8BDE93" w:rsidR="5298F712" w:rsidRPr="00602717" w:rsidRDefault="00256CFB" w:rsidP="00602717">
      <w:pPr>
        <w:shd w:val="clear" w:color="auto" w:fill="FFFFFF" w:themeFill="background1"/>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1.</w:t>
      </w:r>
      <w:r w:rsidR="348D3AD9" w:rsidRPr="003B2783">
        <w:rPr>
          <w:rFonts w:ascii="Times New Roman" w:hAnsi="Times New Roman" w:cs="Times New Roman"/>
          <w:b/>
          <w:bCs/>
          <w:spacing w:val="0"/>
          <w:lang w:eastAsia="es-CO"/>
        </w:rPr>
        <w:t>1</w:t>
      </w:r>
      <w:r w:rsidRPr="003B2783">
        <w:rPr>
          <w:rFonts w:ascii="Times New Roman" w:hAnsi="Times New Roman" w:cs="Times New Roman"/>
          <w:b/>
          <w:bCs/>
          <w:spacing w:val="0"/>
          <w:lang w:eastAsia="es-CO"/>
        </w:rPr>
        <w:t xml:space="preserve"> </w:t>
      </w:r>
      <w:r w:rsidR="00783AE4" w:rsidRPr="003B2783">
        <w:rPr>
          <w:rFonts w:ascii="Times New Roman" w:hAnsi="Times New Roman" w:cs="Times New Roman"/>
          <w:b/>
          <w:bCs/>
          <w:spacing w:val="0"/>
          <w:lang w:eastAsia="es-CO"/>
        </w:rPr>
        <w:t>Background</w:t>
      </w:r>
    </w:p>
    <w:p w14:paraId="419FB065" w14:textId="3CE67748" w:rsidR="5298F712" w:rsidRDefault="11999FA3" w:rsidP="1297D1A4">
      <w:pPr>
        <w:shd w:val="clear" w:color="auto" w:fill="FFFFFF" w:themeFill="background1"/>
        <w:tabs>
          <w:tab w:val="clear" w:pos="8640"/>
        </w:tabs>
        <w:spacing w:beforeAutospacing="1" w:afterAutospacing="1"/>
        <w:outlineLvl w:val="1"/>
        <w:rPr>
          <w:rFonts w:ascii="Times New Roman" w:hAnsi="Times New Roman" w:cs="Times New Roman"/>
          <w:sz w:val="20"/>
          <w:szCs w:val="20"/>
          <w:lang w:eastAsia="es-CO"/>
        </w:rPr>
      </w:pPr>
      <w:r w:rsidRPr="1297D1A4">
        <w:rPr>
          <w:rFonts w:ascii="Times New Roman" w:hAnsi="Times New Roman" w:cs="Times New Roman"/>
          <w:sz w:val="20"/>
          <w:szCs w:val="20"/>
          <w:lang w:eastAsia="es-CO"/>
        </w:rPr>
        <w:t>En el análisis estratégico del entorno y de la compañía Claro, utilizando los marcos de referencia PESTLE y las Fuerzas de Porter, se pueden identificar los factores clave que influyen en el mercado de las telecomunicaciones. El análisis PESTLE considera los factores Políticos, Económicos, Sociales, Tecnológicos, Legales y Ambientales. En el contexto de Claro, los factores políticos incluyen regulaciones gubernamentales y políticas de competencia que afectan la industria de telecomunicaciones. Económicamente, la saturación del mercado y la alta inversión inicial requerida para operar son desafíos críticos. Socialmente, el uso masivo de teléfonos celulares y la demanda de servicios de alta calidad influyen en las estrategias de retención de clientes</w:t>
      </w:r>
      <w:r w:rsidR="4D73DFAF" w:rsidRPr="1297D1A4">
        <w:rPr>
          <w:rFonts w:ascii="Times New Roman" w:hAnsi="Times New Roman" w:cs="Times New Roman"/>
          <w:sz w:val="20"/>
          <w:szCs w:val="20"/>
          <w:lang w:eastAsia="es-CO"/>
        </w:rPr>
        <w:t>, donde se ve un aumento el uso de la telef</w:t>
      </w:r>
      <w:r w:rsidR="525EB3E1" w:rsidRPr="1297D1A4">
        <w:rPr>
          <w:rFonts w:ascii="Times New Roman" w:hAnsi="Times New Roman" w:cs="Times New Roman"/>
          <w:sz w:val="20"/>
          <w:szCs w:val="20"/>
          <w:lang w:eastAsia="es-CO"/>
        </w:rPr>
        <w:t xml:space="preserve">onía móvil, por </w:t>
      </w:r>
      <w:r w:rsidR="12223AF0" w:rsidRPr="1297D1A4">
        <w:rPr>
          <w:rFonts w:ascii="Times New Roman" w:hAnsi="Times New Roman" w:cs="Times New Roman"/>
          <w:sz w:val="20"/>
          <w:szCs w:val="20"/>
          <w:lang w:eastAsia="es-CO"/>
        </w:rPr>
        <w:t>ejemplo,</w:t>
      </w:r>
      <w:r w:rsidR="525EB3E1" w:rsidRPr="1297D1A4">
        <w:rPr>
          <w:rFonts w:ascii="Times New Roman" w:hAnsi="Times New Roman" w:cs="Times New Roman"/>
          <w:sz w:val="20"/>
          <w:szCs w:val="20"/>
          <w:lang w:eastAsia="es-CO"/>
        </w:rPr>
        <w:t xml:space="preserve"> entre el 2020 al 2021 se </w:t>
      </w:r>
      <w:r w:rsidR="2C13FBD7" w:rsidRPr="1297D1A4">
        <w:rPr>
          <w:rFonts w:ascii="Times New Roman" w:hAnsi="Times New Roman" w:cs="Times New Roman"/>
          <w:sz w:val="20"/>
          <w:szCs w:val="20"/>
          <w:lang w:eastAsia="es-CO"/>
        </w:rPr>
        <w:t>observó</w:t>
      </w:r>
      <w:r w:rsidR="525EB3E1" w:rsidRPr="1297D1A4">
        <w:rPr>
          <w:rFonts w:ascii="Times New Roman" w:hAnsi="Times New Roman" w:cs="Times New Roman"/>
          <w:sz w:val="20"/>
          <w:szCs w:val="20"/>
          <w:lang w:eastAsia="es-CO"/>
        </w:rPr>
        <w:t xml:space="preserve"> un aumento </w:t>
      </w:r>
      <w:r w:rsidR="61F4BCA5" w:rsidRPr="1297D1A4">
        <w:rPr>
          <w:rFonts w:ascii="Times New Roman" w:hAnsi="Times New Roman" w:cs="Times New Roman"/>
          <w:sz w:val="20"/>
          <w:szCs w:val="20"/>
          <w:lang w:eastAsia="es-CO"/>
        </w:rPr>
        <w:t xml:space="preserve">de un 1.9% en </w:t>
      </w:r>
      <w:r w:rsidR="1D70EAD1" w:rsidRPr="1297D1A4">
        <w:rPr>
          <w:rFonts w:ascii="Times New Roman" w:hAnsi="Times New Roman" w:cs="Times New Roman"/>
          <w:sz w:val="20"/>
          <w:szCs w:val="20"/>
          <w:lang w:eastAsia="es-CO"/>
        </w:rPr>
        <w:t>conexiones telefónicas</w:t>
      </w:r>
      <w:r w:rsidR="61F4BCA5" w:rsidRPr="1297D1A4">
        <w:rPr>
          <w:rFonts w:ascii="Times New Roman" w:hAnsi="Times New Roman" w:cs="Times New Roman"/>
          <w:sz w:val="20"/>
          <w:szCs w:val="20"/>
          <w:lang w:eastAsia="es-CO"/>
        </w:rPr>
        <w:t xml:space="preserve"> móviles, es decir un aproximado</w:t>
      </w:r>
      <w:r>
        <w:tab/>
      </w:r>
      <w:r w:rsidR="61F4BCA5" w:rsidRPr="1297D1A4">
        <w:rPr>
          <w:rFonts w:ascii="Times New Roman" w:hAnsi="Times New Roman" w:cs="Times New Roman"/>
          <w:sz w:val="20"/>
          <w:szCs w:val="20"/>
          <w:lang w:eastAsia="es-CO"/>
        </w:rPr>
        <w:t xml:space="preserve"> de 1.1 millones de </w:t>
      </w:r>
      <w:r w:rsidR="22A29334" w:rsidRPr="1297D1A4">
        <w:rPr>
          <w:rFonts w:ascii="Times New Roman" w:hAnsi="Times New Roman" w:cs="Times New Roman"/>
          <w:sz w:val="20"/>
          <w:szCs w:val="20"/>
          <w:lang w:eastAsia="es-CO"/>
        </w:rPr>
        <w:t>dispositivos</w:t>
      </w:r>
      <w:r w:rsidR="12F63BDE" w:rsidRPr="1297D1A4">
        <w:rPr>
          <w:rFonts w:ascii="Times New Roman" w:hAnsi="Times New Roman" w:cs="Times New Roman"/>
          <w:sz w:val="20"/>
          <w:szCs w:val="20"/>
          <w:lang w:eastAsia="es-CO"/>
        </w:rPr>
        <w:t xml:space="preserve"> móviles nuevos </w:t>
      </w:r>
      <w:r w:rsidR="3D0E9383" w:rsidRPr="1297D1A4">
        <w:rPr>
          <w:rFonts w:ascii="Times New Roman" w:hAnsi="Times New Roman" w:cs="Times New Roman"/>
          <w:sz w:val="20"/>
          <w:szCs w:val="20"/>
          <w:lang w:eastAsia="es-CO"/>
        </w:rPr>
        <w:t>conectados en</w:t>
      </w:r>
      <w:r w:rsidR="12F63BDE" w:rsidRPr="1297D1A4">
        <w:rPr>
          <w:rFonts w:ascii="Times New Roman" w:hAnsi="Times New Roman" w:cs="Times New Roman"/>
          <w:sz w:val="20"/>
          <w:szCs w:val="20"/>
          <w:lang w:eastAsia="es-CO"/>
        </w:rPr>
        <w:t xml:space="preserve"> el territorio nacional</w:t>
      </w:r>
      <w:r w:rsidRPr="1297D1A4">
        <w:rPr>
          <w:rFonts w:ascii="Times New Roman" w:hAnsi="Times New Roman" w:cs="Times New Roman"/>
          <w:sz w:val="20"/>
          <w:szCs w:val="20"/>
          <w:lang w:eastAsia="es-CO"/>
        </w:rPr>
        <w:t>. Desde el punto de vista tecnológico, la innovación constante y la actualización de infraestructuras son necesarias para mantenerse competitivos. Legalmente, el cumplimiento de normativas y la protección de datos son esenciales, mientras que los factores ambientales se relacionan con la sostenibilidad y la gestión de residuos electrónicos.</w:t>
      </w:r>
    </w:p>
    <w:p w14:paraId="4D0D6085" w14:textId="707AE2BD" w:rsidR="5298F712" w:rsidRDefault="11999FA3" w:rsidP="1297D1A4">
      <w:pPr>
        <w:shd w:val="clear" w:color="auto" w:fill="FFFFFF" w:themeFill="background1"/>
        <w:tabs>
          <w:tab w:val="clear" w:pos="8640"/>
        </w:tabs>
        <w:spacing w:beforeAutospacing="1" w:afterAutospacing="1"/>
        <w:rPr>
          <w:rFonts w:ascii="Times New Roman" w:hAnsi="Times New Roman" w:cs="Times New Roman"/>
          <w:sz w:val="20"/>
          <w:szCs w:val="20"/>
          <w:lang w:eastAsia="es-CO"/>
        </w:rPr>
      </w:pPr>
      <w:bookmarkStart w:id="0" w:name="_Int_EsbRzkzb"/>
      <w:r w:rsidRPr="1297D1A4">
        <w:rPr>
          <w:rFonts w:ascii="Times New Roman" w:hAnsi="Times New Roman" w:cs="Times New Roman"/>
          <w:sz w:val="20"/>
          <w:szCs w:val="20"/>
          <w:lang w:eastAsia="es-CO"/>
        </w:rPr>
        <w:t>Por otro lado, el análisis de las Fuerzas de Porter revela la intensidad de la competencia en el mercado de telecomunicaciones. La amenaza de nuevos entrantes es baja debido a las altas barreras de entrada, como los costos significativos de infraestructura. La rivalidad entre competidores es alta, dado que hay un número limitado de operadores que compiten ferozmente por una base de consumidores ya saturada. El poder de negociación de los proveedores es moderado, mientras que el poder de los compradores es alto, ya que los clientes tienen múltiples opciones y pueden cambiar de operador fácilmente. La amenaza de productos o servicios sustitutos es moderada, considerando alternativas como la telefonía por internet.</w:t>
      </w:r>
      <w:bookmarkEnd w:id="0"/>
    </w:p>
    <w:p w14:paraId="7B70F331" w14:textId="355967D8" w:rsidR="5298F712" w:rsidRDefault="11999FA3" w:rsidP="1297D1A4">
      <w:pPr>
        <w:shd w:val="clear" w:color="auto" w:fill="FFFFFF" w:themeFill="background1"/>
        <w:tabs>
          <w:tab w:val="clear" w:pos="8640"/>
        </w:tabs>
        <w:spacing w:beforeAutospacing="1" w:afterAutospacing="1"/>
        <w:rPr>
          <w:rFonts w:ascii="Times New Roman" w:hAnsi="Times New Roman" w:cs="Times New Roman"/>
          <w:sz w:val="20"/>
          <w:szCs w:val="20"/>
          <w:lang w:eastAsia="es-CO"/>
        </w:rPr>
      </w:pPr>
      <w:r w:rsidRPr="1297D1A4">
        <w:rPr>
          <w:rFonts w:ascii="Times New Roman" w:hAnsi="Times New Roman" w:cs="Times New Roman"/>
          <w:sz w:val="20"/>
          <w:szCs w:val="20"/>
          <w:lang w:eastAsia="es-CO"/>
        </w:rPr>
        <w:t xml:space="preserve">Para combinar el análisis interno y externo, el marco SWOT permite evaluar las fortalezas, debilidades, oportunidades y amenazas de Claro. Las fortalezas incluyen una amplia infraestructura y una fuerte presencia de marca en el mercado. Las debilidades pueden ser las </w:t>
      </w:r>
      <w:r w:rsidR="102EE228" w:rsidRPr="1297D1A4">
        <w:rPr>
          <w:rFonts w:ascii="Times New Roman" w:hAnsi="Times New Roman" w:cs="Times New Roman"/>
          <w:sz w:val="20"/>
          <w:szCs w:val="20"/>
          <w:lang w:eastAsia="es-CO"/>
        </w:rPr>
        <w:t xml:space="preserve">posibles </w:t>
      </w:r>
      <w:r w:rsidRPr="1297D1A4">
        <w:rPr>
          <w:rFonts w:ascii="Times New Roman" w:hAnsi="Times New Roman" w:cs="Times New Roman"/>
          <w:sz w:val="20"/>
          <w:szCs w:val="20"/>
          <w:lang w:eastAsia="es-CO"/>
        </w:rPr>
        <w:t>altas tasas de deserción. Las oportunidades se presentan en la adopción de nuevas tecnologías y la expansión de servicios de valor añadido. Las amenazas incluyen la intensa competencia y las posibles regulaciones gubernamentales.</w:t>
      </w:r>
    </w:p>
    <w:p w14:paraId="1458D6ED" w14:textId="41F1949F" w:rsidR="5298F712" w:rsidRPr="00602717" w:rsidRDefault="11999FA3" w:rsidP="00602717">
      <w:pPr>
        <w:shd w:val="clear" w:color="auto" w:fill="FFFFFF" w:themeFill="background1"/>
        <w:tabs>
          <w:tab w:val="clear" w:pos="8640"/>
        </w:tabs>
        <w:spacing w:beforeAutospacing="1" w:afterAutospacing="1"/>
        <w:rPr>
          <w:rFonts w:ascii="Times New Roman" w:hAnsi="Times New Roman" w:cs="Times New Roman"/>
          <w:sz w:val="20"/>
          <w:szCs w:val="20"/>
          <w:lang w:eastAsia="es-CO"/>
        </w:rPr>
      </w:pPr>
      <w:r w:rsidRPr="1297D1A4">
        <w:rPr>
          <w:rFonts w:ascii="Times New Roman" w:hAnsi="Times New Roman" w:cs="Times New Roman"/>
          <w:sz w:val="20"/>
          <w:szCs w:val="20"/>
          <w:lang w:eastAsia="es-CO"/>
        </w:rPr>
        <w:t>Frente a estos desafíos y oportunidades, la estrategia de Claro debe enfocarse en predecir y reducir la deserción de clientes. Utilizando técnicas analíticas avanzadas, como el modelado predictivo y el análisis del ciclo de vida del cliente (CLTV), Claro puede identificar patrones de comportamiento que indiquen la propensión a desertar. La implementación de estrategias de retención costo-efectivas, basadas en estos análisis, permitirá a Claro no solo mantener a sus clientes actuales, sino también optimizar el retorno a largo plazo, fortaleciendo su posición competitiva en el mercado</w:t>
      </w:r>
      <w:r w:rsidR="6F762CE0" w:rsidRPr="1297D1A4">
        <w:rPr>
          <w:rFonts w:ascii="Times New Roman" w:hAnsi="Times New Roman" w:cs="Times New Roman"/>
          <w:sz w:val="20"/>
          <w:szCs w:val="20"/>
          <w:lang w:eastAsia="es-CO"/>
        </w:rPr>
        <w:t>, en las siguientes secciones se trabajará más a fondo el tema de las incidencias económicas que pueden traer las deserciones de los clientes</w:t>
      </w:r>
      <w:r w:rsidRPr="1297D1A4">
        <w:rPr>
          <w:rFonts w:ascii="Times New Roman" w:hAnsi="Times New Roman" w:cs="Times New Roman"/>
          <w:sz w:val="20"/>
          <w:szCs w:val="20"/>
          <w:lang w:eastAsia="es-CO"/>
        </w:rPr>
        <w:t>.</w:t>
      </w:r>
    </w:p>
    <w:p w14:paraId="2CB4FC04" w14:textId="2952A1B5" w:rsidR="007A435A" w:rsidRPr="003B2783" w:rsidRDefault="195BCB27" w:rsidP="00602717">
      <w:pPr>
        <w:shd w:val="clear" w:color="auto" w:fill="FFFFFF" w:themeFill="background1"/>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1.</w:t>
      </w:r>
      <w:r w:rsidR="27A61A7B" w:rsidRPr="003B2783">
        <w:rPr>
          <w:rFonts w:ascii="Times New Roman" w:hAnsi="Times New Roman" w:cs="Times New Roman"/>
          <w:b/>
          <w:bCs/>
          <w:spacing w:val="0"/>
          <w:lang w:eastAsia="es-CO"/>
        </w:rPr>
        <w:t>2</w:t>
      </w:r>
      <w:r w:rsidRPr="003B2783">
        <w:rPr>
          <w:rFonts w:ascii="Times New Roman" w:hAnsi="Times New Roman" w:cs="Times New Roman"/>
          <w:b/>
          <w:bCs/>
          <w:spacing w:val="0"/>
          <w:lang w:eastAsia="es-CO"/>
        </w:rPr>
        <w:t xml:space="preserve"> Business goal</w:t>
      </w:r>
      <w:r>
        <w:br/>
      </w:r>
    </w:p>
    <w:p w14:paraId="6D2ADC63" w14:textId="3803215E" w:rsidR="617CDBCF" w:rsidRDefault="6929F6D1" w:rsidP="5D62F420">
      <w:pPr>
        <w:pStyle w:val="Prrafodelista"/>
        <w:numPr>
          <w:ilvl w:val="0"/>
          <w:numId w:val="2"/>
        </w:numPr>
        <w:shd w:val="clear" w:color="auto" w:fill="FFFFFF" w:themeFill="background1"/>
        <w:tabs>
          <w:tab w:val="clear" w:pos="8640"/>
        </w:tabs>
        <w:spacing w:beforeAutospacing="1" w:afterAutospacing="1"/>
        <w:rPr>
          <w:rFonts w:ascii="Times New Roman" w:hAnsi="Times New Roman" w:cs="Times New Roman"/>
          <w:sz w:val="20"/>
          <w:szCs w:val="20"/>
        </w:rPr>
      </w:pPr>
      <w:r w:rsidRPr="6AC6F686">
        <w:rPr>
          <w:rFonts w:ascii="Times New Roman" w:hAnsi="Times New Roman" w:cs="Times New Roman"/>
          <w:sz w:val="20"/>
          <w:szCs w:val="20"/>
        </w:rPr>
        <w:t>Optimizar la retención de los clientes según la información histórica identificando anticipadamente la población objetivo de retención y generando el plan de acción para minimizar su impacto en el negocio.</w:t>
      </w:r>
    </w:p>
    <w:p w14:paraId="13E53E33" w14:textId="2CFDAB76" w:rsidR="00A7187B" w:rsidRPr="003B2783" w:rsidRDefault="00A7187B" w:rsidP="00602717">
      <w:pPr>
        <w:shd w:val="clear" w:color="auto" w:fill="FFFFFF" w:themeFill="background1"/>
        <w:tabs>
          <w:tab w:val="clear" w:pos="8640"/>
        </w:tabs>
        <w:spacing w:before="100" w:beforeAutospacing="1" w:after="100" w:afterAutospacing="1"/>
        <w:jc w:val="left"/>
        <w:outlineLvl w:val="1"/>
        <w:rPr>
          <w:rFonts w:ascii="Times New Roman" w:hAnsi="Times New Roman" w:cs="Times New Roman"/>
          <w:b/>
          <w:bCs/>
          <w:spacing w:val="0"/>
          <w:lang w:eastAsia="es-CO"/>
        </w:rPr>
      </w:pPr>
      <w:r>
        <w:br/>
      </w:r>
      <w:r w:rsidR="3CA68E4C" w:rsidRPr="003B2783">
        <w:rPr>
          <w:rFonts w:ascii="Times New Roman" w:hAnsi="Times New Roman" w:cs="Times New Roman"/>
          <w:b/>
          <w:bCs/>
          <w:spacing w:val="0"/>
          <w:lang w:eastAsia="es-CO"/>
        </w:rPr>
        <w:t>1.</w:t>
      </w:r>
      <w:r w:rsidR="21B5C5AB" w:rsidRPr="003B2783">
        <w:rPr>
          <w:rFonts w:ascii="Times New Roman" w:hAnsi="Times New Roman" w:cs="Times New Roman"/>
          <w:b/>
          <w:bCs/>
          <w:spacing w:val="0"/>
          <w:lang w:eastAsia="es-CO"/>
        </w:rPr>
        <w:t>3</w:t>
      </w:r>
      <w:r w:rsidR="3CA68E4C" w:rsidRPr="003B2783">
        <w:rPr>
          <w:rFonts w:ascii="Times New Roman" w:hAnsi="Times New Roman" w:cs="Times New Roman"/>
          <w:b/>
          <w:bCs/>
          <w:spacing w:val="0"/>
          <w:lang w:eastAsia="es-CO"/>
        </w:rPr>
        <w:t xml:space="preserve"> Business success criteria</w:t>
      </w:r>
      <w:r>
        <w:br/>
      </w:r>
    </w:p>
    <w:p w14:paraId="2FD0AE74" w14:textId="428806F6" w:rsidR="7C560A8F" w:rsidRDefault="271A21CE" w:rsidP="516A6A09">
      <w:pPr>
        <w:pStyle w:val="Prrafodelista"/>
        <w:numPr>
          <w:ilvl w:val="0"/>
          <w:numId w:val="6"/>
        </w:numPr>
        <w:shd w:val="clear" w:color="auto" w:fill="FFFFFF" w:themeFill="background1"/>
        <w:tabs>
          <w:tab w:val="clear" w:pos="8640"/>
        </w:tabs>
        <w:spacing w:beforeAutospacing="1" w:afterAutospacing="1" w:line="259" w:lineRule="auto"/>
        <w:rPr>
          <w:rStyle w:val="normaltextrun"/>
          <w:rFonts w:ascii="Times New Roman" w:hAnsi="Times New Roman" w:cs="Times New Roman"/>
          <w:color w:val="000000" w:themeColor="text1"/>
          <w:sz w:val="20"/>
          <w:szCs w:val="20"/>
        </w:rPr>
      </w:pPr>
      <w:r w:rsidRPr="516A6A09">
        <w:rPr>
          <w:rStyle w:val="normaltextrun"/>
          <w:rFonts w:ascii="Times New Roman" w:hAnsi="Times New Roman" w:cs="Times New Roman"/>
          <w:b/>
          <w:bCs/>
          <w:color w:val="000000" w:themeColor="text1"/>
          <w:sz w:val="20"/>
          <w:szCs w:val="20"/>
        </w:rPr>
        <w:t>Tasa de retención de clientes:</w:t>
      </w:r>
      <w:r w:rsidRPr="516A6A09">
        <w:rPr>
          <w:rStyle w:val="normaltextrun"/>
          <w:rFonts w:ascii="Times New Roman" w:hAnsi="Times New Roman" w:cs="Times New Roman"/>
          <w:color w:val="000000" w:themeColor="text1"/>
          <w:sz w:val="20"/>
          <w:szCs w:val="20"/>
        </w:rPr>
        <w:t xml:space="preserve"> Este KPI mide el porcentaje de clientes que continúan utilizando los productos o servicios de la empresa durante un período específico. Una tasa de retención más alta indica una mayor fidelidad de los clientes y una mejor retención a lo largo del tiempo.</w:t>
      </w:r>
      <w:r w:rsidR="57CE4E9C">
        <w:br/>
      </w:r>
    </w:p>
    <w:p w14:paraId="3CE4E074" w14:textId="0705FB04" w:rsidR="59ACAB76" w:rsidRPr="00602717" w:rsidRDefault="528E0C2E" w:rsidP="516A6A09">
      <w:pPr>
        <w:pStyle w:val="Prrafodelista"/>
        <w:numPr>
          <w:ilvl w:val="0"/>
          <w:numId w:val="6"/>
        </w:numPr>
        <w:shd w:val="clear" w:color="auto" w:fill="FFFFFF" w:themeFill="background1"/>
        <w:tabs>
          <w:tab w:val="clear" w:pos="8640"/>
        </w:tabs>
        <w:spacing w:beforeAutospacing="1" w:afterAutospacing="1"/>
        <w:outlineLvl w:val="1"/>
        <w:rPr>
          <w:rStyle w:val="normaltextrun"/>
          <w:rFonts w:ascii="Times New Roman" w:hAnsi="Times New Roman" w:cs="Times New Roman"/>
          <w:color w:val="000000" w:themeColor="text1"/>
          <w:sz w:val="20"/>
          <w:szCs w:val="20"/>
        </w:rPr>
      </w:pPr>
      <w:r w:rsidRPr="516A6A09">
        <w:rPr>
          <w:rStyle w:val="normaltextrun"/>
          <w:rFonts w:ascii="Times New Roman" w:hAnsi="Times New Roman" w:cs="Times New Roman"/>
          <w:b/>
          <w:bCs/>
          <w:color w:val="000000" w:themeColor="text1"/>
          <w:sz w:val="20"/>
          <w:szCs w:val="20"/>
        </w:rPr>
        <w:lastRenderedPageBreak/>
        <w:t>Valor de vida del cliente (CLV):</w:t>
      </w:r>
      <w:r w:rsidRPr="516A6A09">
        <w:rPr>
          <w:rStyle w:val="normaltextrun"/>
          <w:rFonts w:ascii="Times New Roman" w:hAnsi="Times New Roman" w:cs="Times New Roman"/>
          <w:color w:val="000000" w:themeColor="text1"/>
          <w:sz w:val="20"/>
          <w:szCs w:val="20"/>
        </w:rPr>
        <w:t xml:space="preserve"> Este indicador representa el valor monetario total que un cliente genera para la empresa durante todo el tiempo que permanece como cliente. Se calcula teniendo en cuenta los ingresos generados por el cliente, descontando los costos asociados a su adquisición, servicio y retención.</w:t>
      </w:r>
    </w:p>
    <w:p w14:paraId="7D5F6E2C" w14:textId="6C04686A" w:rsidR="00A7187B" w:rsidRPr="003B2783" w:rsidRDefault="6DF3C966" w:rsidP="00602717">
      <w:pPr>
        <w:shd w:val="clear" w:color="auto" w:fill="FFFFFF" w:themeFill="background1"/>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1.</w:t>
      </w:r>
      <w:r w:rsidR="1F566A1A" w:rsidRPr="003B2783">
        <w:rPr>
          <w:rFonts w:ascii="Times New Roman" w:hAnsi="Times New Roman" w:cs="Times New Roman"/>
          <w:b/>
          <w:bCs/>
          <w:spacing w:val="0"/>
          <w:lang w:eastAsia="es-CO"/>
        </w:rPr>
        <w:t>4</w:t>
      </w:r>
      <w:r w:rsidRPr="003B2783">
        <w:rPr>
          <w:rFonts w:ascii="Times New Roman" w:hAnsi="Times New Roman" w:cs="Times New Roman"/>
          <w:b/>
          <w:bCs/>
          <w:spacing w:val="0"/>
          <w:lang w:eastAsia="es-CO"/>
        </w:rPr>
        <w:t xml:space="preserve"> Data mining goal</w:t>
      </w:r>
      <w:r w:rsidR="00132B24">
        <w:br/>
      </w:r>
    </w:p>
    <w:p w14:paraId="50888792" w14:textId="3C4CE374" w:rsidR="2905254E" w:rsidRDefault="46CDE5A7" w:rsidP="516A6A09">
      <w:pPr>
        <w:pStyle w:val="Prrafodelista"/>
        <w:numPr>
          <w:ilvl w:val="0"/>
          <w:numId w:val="5"/>
        </w:numPr>
        <w:shd w:val="clear" w:color="auto" w:fill="FFFFFF" w:themeFill="background1"/>
        <w:tabs>
          <w:tab w:val="clear" w:pos="8640"/>
        </w:tabs>
        <w:spacing w:beforeAutospacing="1" w:afterAutospacing="1" w:line="259" w:lineRule="auto"/>
        <w:rPr>
          <w:rStyle w:val="normaltextrun"/>
          <w:rFonts w:ascii="Times New Roman" w:hAnsi="Times New Roman" w:cs="Times New Roman"/>
          <w:color w:val="000000" w:themeColor="text1"/>
          <w:sz w:val="20"/>
          <w:szCs w:val="20"/>
        </w:rPr>
      </w:pPr>
      <w:r w:rsidRPr="516A6A09">
        <w:rPr>
          <w:rFonts w:ascii="Times New Roman" w:hAnsi="Times New Roman" w:cs="Times New Roman"/>
          <w:b/>
          <w:bCs/>
          <w:sz w:val="20"/>
          <w:szCs w:val="20"/>
        </w:rPr>
        <w:t>Comparar modelos de predicción:</w:t>
      </w:r>
      <w:r w:rsidRPr="516A6A09">
        <w:rPr>
          <w:rFonts w:ascii="Times New Roman" w:hAnsi="Times New Roman" w:cs="Times New Roman"/>
          <w:sz w:val="20"/>
          <w:szCs w:val="20"/>
        </w:rPr>
        <w:t xml:space="preserve"> Realizar una comparativa entre una regresión y XGBoost con el objetivo de obtener un modelo de predicción preciso para prever la tasa de deserción.</w:t>
      </w:r>
      <w:r w:rsidR="6895FDA5">
        <w:br/>
      </w:r>
    </w:p>
    <w:p w14:paraId="62550D27" w14:textId="0CBA16B7" w:rsidR="6895FDA5" w:rsidRDefault="03A50828" w:rsidP="516A6A09">
      <w:pPr>
        <w:pStyle w:val="Prrafodelista"/>
        <w:numPr>
          <w:ilvl w:val="0"/>
          <w:numId w:val="5"/>
        </w:numPr>
        <w:shd w:val="clear" w:color="auto" w:fill="FFFFFF" w:themeFill="background1"/>
        <w:tabs>
          <w:tab w:val="clear" w:pos="8640"/>
        </w:tabs>
        <w:spacing w:beforeAutospacing="1" w:afterAutospacing="1"/>
        <w:outlineLvl w:val="1"/>
        <w:rPr>
          <w:rStyle w:val="normaltextrun"/>
          <w:rFonts w:ascii="Times New Roman" w:hAnsi="Times New Roman" w:cs="Times New Roman"/>
          <w:color w:val="000000" w:themeColor="text1"/>
          <w:sz w:val="20"/>
          <w:szCs w:val="20"/>
        </w:rPr>
      </w:pPr>
      <w:r w:rsidRPr="516A6A09">
        <w:rPr>
          <w:rFonts w:ascii="Times New Roman" w:hAnsi="Times New Roman" w:cs="Times New Roman"/>
          <w:b/>
          <w:bCs/>
          <w:sz w:val="20"/>
          <w:szCs w:val="20"/>
        </w:rPr>
        <w:t>Análisis del comportamiento de deserción:</w:t>
      </w:r>
      <w:r w:rsidRPr="516A6A09">
        <w:rPr>
          <w:rFonts w:ascii="Times New Roman" w:hAnsi="Times New Roman" w:cs="Times New Roman"/>
          <w:sz w:val="20"/>
          <w:szCs w:val="20"/>
        </w:rPr>
        <w:t xml:space="preserve"> Identificar el porcentaje de usuarios potenciales para retención basándose en las predicciones. Esto permitirá una planificación financiera más sólida para la empresa, considerando la posibilidad de invertir en la adquisición de nuevos clientes.</w:t>
      </w:r>
      <w:r w:rsidR="6895FDA5">
        <w:br/>
      </w:r>
    </w:p>
    <w:p w14:paraId="1CF0FEBB" w14:textId="0B7B7B42" w:rsidR="516A6A09" w:rsidRPr="00602717" w:rsidRDefault="00455E52" w:rsidP="00602717">
      <w:pPr>
        <w:shd w:val="clear" w:color="auto" w:fill="FFFFFF" w:themeFill="background1"/>
        <w:tabs>
          <w:tab w:val="clear" w:pos="8640"/>
        </w:tabs>
        <w:spacing w:before="100" w:beforeAutospacing="1" w:after="100" w:afterAutospacing="1"/>
        <w:jc w:val="left"/>
        <w:outlineLvl w:val="1"/>
        <w:rPr>
          <w:rFonts w:ascii="Times New Roman" w:hAnsi="Times New Roman" w:cs="Times New Roman"/>
          <w:b/>
          <w:bCs/>
          <w:sz w:val="20"/>
          <w:szCs w:val="20"/>
          <w:lang w:val="pt-BR" w:eastAsia="es-CO"/>
        </w:rPr>
      </w:pPr>
      <w:r w:rsidRPr="516A6A09">
        <w:rPr>
          <w:rFonts w:ascii="Times New Roman" w:hAnsi="Times New Roman" w:cs="Times New Roman"/>
          <w:b/>
          <w:bCs/>
          <w:spacing w:val="0"/>
          <w:lang w:val="es-ES" w:eastAsia="es-CO"/>
        </w:rPr>
        <w:t>1.</w:t>
      </w:r>
      <w:r w:rsidR="30287593" w:rsidRPr="516A6A09">
        <w:rPr>
          <w:rFonts w:ascii="Times New Roman" w:hAnsi="Times New Roman" w:cs="Times New Roman"/>
          <w:b/>
          <w:bCs/>
          <w:spacing w:val="0"/>
          <w:lang w:val="es-ES" w:eastAsia="es-CO"/>
        </w:rPr>
        <w:t>5</w:t>
      </w:r>
      <w:r w:rsidRPr="516A6A09">
        <w:rPr>
          <w:rFonts w:ascii="Times New Roman" w:hAnsi="Times New Roman" w:cs="Times New Roman"/>
          <w:b/>
          <w:bCs/>
          <w:spacing w:val="0"/>
          <w:lang w:val="es-ES" w:eastAsia="es-CO"/>
        </w:rPr>
        <w:t xml:space="preserve"> Data mining success criteria</w:t>
      </w:r>
      <w:r w:rsidR="00B7384B">
        <w:br/>
      </w:r>
      <w:r>
        <w:br/>
      </w:r>
      <w:r w:rsidR="25F5E8E6" w:rsidRPr="516A6A09">
        <w:rPr>
          <w:rFonts w:ascii="Times New Roman" w:hAnsi="Times New Roman" w:cs="Times New Roman"/>
          <w:sz w:val="20"/>
          <w:szCs w:val="20"/>
          <w:lang w:val="es-ES" w:eastAsia="es-CO"/>
        </w:rPr>
        <w:t>Comparar modelos de predicción:</w:t>
      </w:r>
    </w:p>
    <w:p w14:paraId="0CF48336" w14:textId="4172AAAA" w:rsidR="72F64D84" w:rsidRDefault="241CE5F9" w:rsidP="5D62F420">
      <w:pPr>
        <w:pStyle w:val="Prrafodelista"/>
        <w:numPr>
          <w:ilvl w:val="0"/>
          <w:numId w:val="3"/>
        </w:numPr>
        <w:shd w:val="clear" w:color="auto" w:fill="FFFFFF" w:themeFill="background1"/>
        <w:tabs>
          <w:tab w:val="clear" w:pos="8640"/>
        </w:tabs>
        <w:spacing w:line="259" w:lineRule="auto"/>
        <w:rPr>
          <w:rStyle w:val="normaltextrun"/>
          <w:rFonts w:ascii="Times New Roman" w:hAnsi="Times New Roman" w:cs="Times New Roman"/>
          <w:color w:val="000000" w:themeColor="text1"/>
          <w:sz w:val="20"/>
          <w:szCs w:val="20"/>
        </w:rPr>
      </w:pPr>
      <w:r w:rsidRPr="516A6A09">
        <w:rPr>
          <w:rStyle w:val="normaltextrun"/>
          <w:rFonts w:ascii="Times New Roman" w:hAnsi="Times New Roman" w:cs="Times New Roman"/>
          <w:color w:val="000000" w:themeColor="text1"/>
          <w:sz w:val="20"/>
          <w:szCs w:val="20"/>
        </w:rPr>
        <w:t>Obtener un AUC de mínimo un 70% para obtener un modelo de predicción sobresaliente</w:t>
      </w:r>
      <w:r w:rsidR="77366E8D" w:rsidRPr="516A6A09">
        <w:rPr>
          <w:rStyle w:val="normaltextrun"/>
          <w:rFonts w:ascii="Times New Roman" w:hAnsi="Times New Roman" w:cs="Times New Roman"/>
          <w:color w:val="000000" w:themeColor="text1"/>
          <w:sz w:val="20"/>
          <w:szCs w:val="20"/>
        </w:rPr>
        <w:t>, ya que este representa la capacidad del modelo para distinguir entre las clases positivas y negativas</w:t>
      </w:r>
      <w:r w:rsidR="43086F3D" w:rsidRPr="516A6A09">
        <w:rPr>
          <w:rStyle w:val="normaltextrun"/>
          <w:rFonts w:ascii="Times New Roman" w:hAnsi="Times New Roman" w:cs="Times New Roman"/>
          <w:color w:val="000000" w:themeColor="text1"/>
          <w:sz w:val="20"/>
          <w:szCs w:val="20"/>
        </w:rPr>
        <w:t xml:space="preserve">. </w:t>
      </w:r>
      <w:r w:rsidR="43086F3D">
        <w:br/>
      </w:r>
    </w:p>
    <w:p w14:paraId="599E903F" w14:textId="5D2F65DC" w:rsidR="69A1C838" w:rsidRDefault="69A1C838" w:rsidP="516A6A09">
      <w:pPr>
        <w:shd w:val="clear" w:color="auto" w:fill="FFFFFF" w:themeFill="background1"/>
        <w:tabs>
          <w:tab w:val="clear" w:pos="8640"/>
        </w:tabs>
        <w:spacing w:line="259" w:lineRule="auto"/>
        <w:rPr>
          <w:rStyle w:val="normaltextrun"/>
          <w:rFonts w:ascii="Times New Roman" w:hAnsi="Times New Roman" w:cs="Times New Roman"/>
          <w:color w:val="000000" w:themeColor="text1"/>
          <w:sz w:val="20"/>
          <w:szCs w:val="20"/>
        </w:rPr>
      </w:pPr>
      <w:r w:rsidRPr="516A6A09">
        <w:rPr>
          <w:rStyle w:val="normaltextrun"/>
          <w:rFonts w:ascii="Times New Roman" w:hAnsi="Times New Roman" w:cs="Times New Roman"/>
          <w:color w:val="000000" w:themeColor="text1"/>
          <w:sz w:val="20"/>
          <w:szCs w:val="20"/>
        </w:rPr>
        <w:t>Análisis del comportamiento de deserción:</w:t>
      </w:r>
    </w:p>
    <w:p w14:paraId="61583F2A" w14:textId="5E985B95" w:rsidR="516A6A09" w:rsidRDefault="516A6A09" w:rsidP="516A6A09">
      <w:pPr>
        <w:shd w:val="clear" w:color="auto" w:fill="FFFFFF" w:themeFill="background1"/>
        <w:tabs>
          <w:tab w:val="clear" w:pos="8640"/>
        </w:tabs>
        <w:spacing w:line="259" w:lineRule="auto"/>
        <w:rPr>
          <w:rStyle w:val="normaltextrun"/>
          <w:rFonts w:ascii="Times New Roman" w:hAnsi="Times New Roman" w:cs="Times New Roman"/>
          <w:color w:val="000000" w:themeColor="text1"/>
          <w:sz w:val="20"/>
          <w:szCs w:val="20"/>
        </w:rPr>
      </w:pPr>
    </w:p>
    <w:p w14:paraId="1AA6DF1B" w14:textId="31354060" w:rsidR="72F64D84" w:rsidRDefault="43086F3D" w:rsidP="5D62F420">
      <w:pPr>
        <w:pStyle w:val="Prrafodelista"/>
        <w:numPr>
          <w:ilvl w:val="0"/>
          <w:numId w:val="3"/>
        </w:numPr>
        <w:shd w:val="clear" w:color="auto" w:fill="FFFFFF" w:themeFill="background1"/>
        <w:tabs>
          <w:tab w:val="clear" w:pos="8640"/>
        </w:tabs>
        <w:spacing w:line="259" w:lineRule="auto"/>
        <w:rPr>
          <w:rStyle w:val="normaltextrun"/>
          <w:rFonts w:ascii="Times New Roman" w:hAnsi="Times New Roman" w:cs="Times New Roman"/>
          <w:color w:val="000000" w:themeColor="text1"/>
          <w:sz w:val="20"/>
          <w:szCs w:val="20"/>
        </w:rPr>
      </w:pPr>
      <w:r w:rsidRPr="516A6A09">
        <w:rPr>
          <w:rStyle w:val="normaltextrun"/>
          <w:rFonts w:ascii="Times New Roman" w:hAnsi="Times New Roman" w:cs="Times New Roman"/>
          <w:color w:val="000000" w:themeColor="text1"/>
          <w:sz w:val="20"/>
          <w:szCs w:val="20"/>
        </w:rPr>
        <w:t>Encontrar relaciones entre variables para poder predecir las personas que se retirarán de la empresa. En este punto es importante tener en cuenta las posibles transformaciones e interacciones, que nos brinden la mayor cantidad de información para los modelos.</w:t>
      </w:r>
      <w:r>
        <w:br/>
      </w:r>
    </w:p>
    <w:p w14:paraId="7826ED1A" w14:textId="33FF0171" w:rsidR="002969C8" w:rsidRPr="003B2783" w:rsidRDefault="59233C1D" w:rsidP="00602717">
      <w:pPr>
        <w:shd w:val="clear" w:color="auto" w:fill="FFFFFF" w:themeFill="background1"/>
        <w:tabs>
          <w:tab w:val="clear" w:pos="8640"/>
        </w:tabs>
        <w:spacing w:before="100" w:beforeAutospacing="1" w:after="100" w:afterAutospacing="1"/>
        <w:jc w:val="left"/>
        <w:outlineLvl w:val="0"/>
        <w:rPr>
          <w:rFonts w:ascii="Times New Roman" w:hAnsi="Times New Roman" w:cs="Times New Roman"/>
          <w:b/>
          <w:bCs/>
          <w:spacing w:val="0"/>
          <w:kern w:val="36"/>
          <w:sz w:val="20"/>
          <w:szCs w:val="20"/>
          <w:lang w:eastAsia="es-CO"/>
        </w:rPr>
      </w:pPr>
      <w:r w:rsidRPr="003B2783">
        <w:rPr>
          <w:rFonts w:ascii="Times New Roman" w:hAnsi="Times New Roman" w:cs="Times New Roman"/>
          <w:b/>
          <w:bCs/>
          <w:spacing w:val="0"/>
          <w:kern w:val="36"/>
          <w:sz w:val="32"/>
          <w:szCs w:val="32"/>
          <w:lang w:eastAsia="es-CO"/>
        </w:rPr>
        <w:t>2. Data Understanding</w:t>
      </w:r>
      <w:r w:rsidR="002969C8">
        <w:br/>
      </w:r>
    </w:p>
    <w:p w14:paraId="748F1121" w14:textId="1B344C4D" w:rsidR="002920D4" w:rsidRPr="00602717" w:rsidRDefault="59233C1D" w:rsidP="00602717">
      <w:pPr>
        <w:shd w:val="clear" w:color="auto" w:fill="FFFFFF" w:themeFill="background1"/>
        <w:tabs>
          <w:tab w:val="clear" w:pos="8640"/>
        </w:tabs>
        <w:spacing w:before="100" w:beforeAutospacing="1" w:after="100" w:afterAutospacing="1"/>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2.1 Describe data</w:t>
      </w:r>
    </w:p>
    <w:p w14:paraId="3D8BC91C" w14:textId="63E7BDF7" w:rsidR="002920D4" w:rsidRPr="003B2783" w:rsidRDefault="35897365" w:rsidP="5D62F420">
      <w:pPr>
        <w:shd w:val="clear" w:color="auto" w:fill="FFFFFF" w:themeFill="background1"/>
        <w:tabs>
          <w:tab w:val="clear" w:pos="8640"/>
        </w:tabs>
        <w:textAlignment w:val="baseline"/>
        <w:rPr>
          <w:rFonts w:ascii="Times New Roman" w:hAnsi="Times New Roman" w:cs="Times New Roman"/>
          <w:color w:val="000000" w:themeColor="text1"/>
          <w:sz w:val="20"/>
          <w:szCs w:val="20"/>
        </w:rPr>
      </w:pPr>
      <w:r w:rsidRPr="5D62F420">
        <w:rPr>
          <w:rStyle w:val="normaltextrun"/>
          <w:rFonts w:ascii="Times New Roman" w:hAnsi="Times New Roman" w:cs="Times New Roman"/>
          <w:color w:val="000000" w:themeColor="text1"/>
          <w:sz w:val="20"/>
          <w:szCs w:val="20"/>
        </w:rPr>
        <w:t>En la base de datos se identificaron 10,243 clientes, con variables categóricas y numéricas. De estos, 8,243 clientes se asignaron al conjunto de entrenamiento y 2,000 al conjunto de prueba.</w:t>
      </w:r>
    </w:p>
    <w:p w14:paraId="1A9B75E2" w14:textId="178B86A4" w:rsidR="002920D4" w:rsidRPr="003B2783" w:rsidRDefault="35897365" w:rsidP="5D62F420">
      <w:pPr>
        <w:shd w:val="clear" w:color="auto" w:fill="FFFFFF" w:themeFill="background1"/>
        <w:tabs>
          <w:tab w:val="clear" w:pos="8640"/>
        </w:tabs>
        <w:textAlignment w:val="baseline"/>
        <w:rPr>
          <w:rFonts w:ascii="Times New Roman" w:hAnsi="Times New Roman" w:cs="Times New Roman"/>
          <w:color w:val="0D0D0D" w:themeColor="text1" w:themeTint="F2"/>
          <w:sz w:val="20"/>
          <w:szCs w:val="20"/>
        </w:rPr>
      </w:pPr>
      <w:r w:rsidRPr="5D62F420">
        <w:rPr>
          <w:rStyle w:val="eop"/>
          <w:rFonts w:ascii="Times New Roman" w:hAnsi="Times New Roman" w:cs="Times New Roman"/>
          <w:color w:val="0D0D0D" w:themeColor="text1" w:themeTint="F2"/>
          <w:sz w:val="20"/>
          <w:szCs w:val="20"/>
        </w:rPr>
        <w:t> </w:t>
      </w:r>
    </w:p>
    <w:p w14:paraId="355BF568" w14:textId="78868DA3" w:rsidR="002920D4" w:rsidRPr="003B2783" w:rsidRDefault="35897365" w:rsidP="5D62F420">
      <w:pPr>
        <w:shd w:val="clear" w:color="auto" w:fill="FFFFFF" w:themeFill="background1"/>
        <w:tabs>
          <w:tab w:val="clear" w:pos="8640"/>
        </w:tabs>
        <w:textAlignment w:val="baseline"/>
        <w:rPr>
          <w:rFonts w:ascii="Times New Roman" w:hAnsi="Times New Roman" w:cs="Times New Roman"/>
          <w:color w:val="0D0D0D" w:themeColor="text1" w:themeTint="F2"/>
          <w:sz w:val="20"/>
          <w:szCs w:val="20"/>
        </w:rPr>
      </w:pPr>
      <w:r w:rsidRPr="16A42FDB">
        <w:rPr>
          <w:rStyle w:val="normaltextrun"/>
          <w:rFonts w:ascii="Times New Roman" w:hAnsi="Times New Roman" w:cs="Times New Roman"/>
          <w:b/>
          <w:bCs/>
          <w:color w:val="0D0D0D" w:themeColor="text1" w:themeTint="F2"/>
          <w:sz w:val="20"/>
          <w:szCs w:val="20"/>
        </w:rPr>
        <w:t>Identificadores de cliente</w:t>
      </w:r>
      <w:r w:rsidRPr="16A42FDB">
        <w:rPr>
          <w:rStyle w:val="normaltextrun"/>
          <w:rFonts w:ascii="Times New Roman" w:hAnsi="Times New Roman" w:cs="Times New Roman"/>
          <w:color w:val="0D0D0D" w:themeColor="text1" w:themeTint="F2"/>
          <w:sz w:val="20"/>
          <w:szCs w:val="20"/>
        </w:rPr>
        <w:t>: Hay 1 variable que ayudan a identificar el id del cliente, esta variable no se tendrá en cuenta para el modelo.</w:t>
      </w:r>
    </w:p>
    <w:p w14:paraId="7BB3DEBB" w14:textId="09767332" w:rsidR="002920D4" w:rsidRPr="003B2783" w:rsidRDefault="002920D4" w:rsidP="5D62F420">
      <w:pPr>
        <w:shd w:val="clear" w:color="auto" w:fill="FFFFFF" w:themeFill="background1"/>
        <w:tabs>
          <w:tab w:val="clear" w:pos="8640"/>
        </w:tabs>
        <w:textAlignment w:val="baseline"/>
        <w:rPr>
          <w:rFonts w:ascii="Times New Roman" w:hAnsi="Times New Roman" w:cs="Times New Roman"/>
          <w:color w:val="000000" w:themeColor="text1"/>
          <w:sz w:val="20"/>
          <w:szCs w:val="20"/>
        </w:rPr>
      </w:pPr>
    </w:p>
    <w:p w14:paraId="084B58A3" w14:textId="77CCA44F" w:rsidR="002920D4" w:rsidRPr="003B2783" w:rsidRDefault="35897365" w:rsidP="5D62F420">
      <w:pPr>
        <w:shd w:val="clear" w:color="auto" w:fill="FFFFFF" w:themeFill="background1"/>
        <w:tabs>
          <w:tab w:val="clear" w:pos="8640"/>
        </w:tabs>
        <w:textAlignment w:val="baseline"/>
        <w:rPr>
          <w:rFonts w:ascii="Times New Roman" w:hAnsi="Times New Roman" w:cs="Times New Roman"/>
          <w:color w:val="0D0D0D" w:themeColor="text1" w:themeTint="F2"/>
          <w:sz w:val="20"/>
          <w:szCs w:val="20"/>
        </w:rPr>
      </w:pPr>
      <w:r w:rsidRPr="16A42FDB">
        <w:rPr>
          <w:rStyle w:val="normaltextrun"/>
          <w:rFonts w:ascii="Times New Roman" w:hAnsi="Times New Roman" w:cs="Times New Roman"/>
          <w:b/>
          <w:bCs/>
          <w:color w:val="0D0D0D" w:themeColor="text1" w:themeTint="F2"/>
          <w:sz w:val="20"/>
          <w:szCs w:val="20"/>
        </w:rPr>
        <w:t>Variables tipo fecha</w:t>
      </w:r>
      <w:r w:rsidRPr="16A42FDB">
        <w:rPr>
          <w:rStyle w:val="normaltextrun"/>
          <w:rFonts w:ascii="Times New Roman" w:hAnsi="Times New Roman" w:cs="Times New Roman"/>
          <w:color w:val="0D0D0D" w:themeColor="text1" w:themeTint="F2"/>
          <w:sz w:val="20"/>
          <w:szCs w:val="20"/>
        </w:rPr>
        <w:t>: Dentro de la base de datos encontramos 2 variables tipo fecha “d/m/y”, las cuales son “Fecha de nacimiento” y “Fecha inicio”</w:t>
      </w:r>
      <w:r w:rsidR="42342FE2" w:rsidRPr="16A42FDB">
        <w:rPr>
          <w:rStyle w:val="normaltextrun"/>
          <w:rFonts w:ascii="Times New Roman" w:hAnsi="Times New Roman" w:cs="Times New Roman"/>
          <w:color w:val="0D0D0D" w:themeColor="text1" w:themeTint="F2"/>
          <w:sz w:val="20"/>
          <w:szCs w:val="20"/>
        </w:rPr>
        <w:t>, la variable fecha de inicio indica su primer plan pospago con la compañía</w:t>
      </w:r>
      <w:r w:rsidRPr="16A42FDB">
        <w:rPr>
          <w:rStyle w:val="normaltextrun"/>
          <w:rFonts w:ascii="Times New Roman" w:hAnsi="Times New Roman" w:cs="Times New Roman"/>
          <w:color w:val="0D0D0D" w:themeColor="text1" w:themeTint="F2"/>
          <w:sz w:val="20"/>
          <w:szCs w:val="20"/>
        </w:rPr>
        <w:t>.</w:t>
      </w:r>
    </w:p>
    <w:p w14:paraId="07042A75" w14:textId="2A0430F1" w:rsidR="002920D4" w:rsidRPr="003B2783" w:rsidRDefault="35897365" w:rsidP="5D62F420">
      <w:pPr>
        <w:shd w:val="clear" w:color="auto" w:fill="FFFFFF" w:themeFill="background1"/>
        <w:tabs>
          <w:tab w:val="clear" w:pos="8640"/>
        </w:tabs>
        <w:textAlignment w:val="baseline"/>
        <w:rPr>
          <w:rFonts w:ascii="Times New Roman" w:hAnsi="Times New Roman" w:cs="Times New Roman"/>
          <w:color w:val="0D0D0D" w:themeColor="text1" w:themeTint="F2"/>
          <w:sz w:val="20"/>
          <w:szCs w:val="20"/>
        </w:rPr>
      </w:pPr>
      <w:r w:rsidRPr="5D62F420">
        <w:rPr>
          <w:rStyle w:val="eop"/>
          <w:rFonts w:ascii="Times New Roman" w:hAnsi="Times New Roman" w:cs="Times New Roman"/>
          <w:color w:val="0D0D0D" w:themeColor="text1" w:themeTint="F2"/>
          <w:sz w:val="20"/>
          <w:szCs w:val="20"/>
        </w:rPr>
        <w:t> </w:t>
      </w:r>
    </w:p>
    <w:p w14:paraId="404CF182" w14:textId="3BF3413A" w:rsidR="002920D4" w:rsidRPr="003B2783" w:rsidRDefault="35897365" w:rsidP="5D62F420">
      <w:pPr>
        <w:shd w:val="clear" w:color="auto" w:fill="FFFFFF" w:themeFill="background1"/>
        <w:tabs>
          <w:tab w:val="clear" w:pos="8640"/>
        </w:tabs>
        <w:textAlignment w:val="baseline"/>
        <w:rPr>
          <w:rStyle w:val="normaltextrun"/>
          <w:rFonts w:ascii="Times New Roman" w:hAnsi="Times New Roman" w:cs="Times New Roman"/>
          <w:color w:val="000000" w:themeColor="text1"/>
          <w:sz w:val="20"/>
          <w:szCs w:val="20"/>
        </w:rPr>
      </w:pPr>
      <w:r w:rsidRPr="5D62F420">
        <w:rPr>
          <w:rStyle w:val="normaltextrun"/>
          <w:rFonts w:ascii="Times New Roman" w:hAnsi="Times New Roman" w:cs="Times New Roman"/>
          <w:b/>
          <w:bCs/>
          <w:color w:val="0D0D0D" w:themeColor="text1" w:themeTint="F2"/>
          <w:sz w:val="20"/>
          <w:szCs w:val="20"/>
        </w:rPr>
        <w:t>Variables categóricas</w:t>
      </w:r>
      <w:r w:rsidRPr="5D62F420">
        <w:rPr>
          <w:rStyle w:val="normaltextrun"/>
          <w:rFonts w:ascii="Times New Roman" w:hAnsi="Times New Roman" w:cs="Times New Roman"/>
          <w:color w:val="0D0D0D" w:themeColor="text1" w:themeTint="F2"/>
          <w:sz w:val="20"/>
          <w:szCs w:val="20"/>
        </w:rPr>
        <w:t xml:space="preserve">: </w:t>
      </w:r>
      <w:r w:rsidRPr="5D62F420">
        <w:rPr>
          <w:rStyle w:val="normaltextrun"/>
          <w:rFonts w:ascii="Times New Roman" w:hAnsi="Times New Roman" w:cs="Times New Roman"/>
          <w:color w:val="000000" w:themeColor="text1"/>
          <w:sz w:val="20"/>
          <w:szCs w:val="20"/>
        </w:rPr>
        <w:t xml:space="preserve">Existe una variable categórica llamada 'tipo cliente' con tres categorías de clientes. </w:t>
      </w:r>
      <w:r w:rsidR="6B63675D" w:rsidRPr="5D62F420">
        <w:rPr>
          <w:rStyle w:val="normaltextrun"/>
          <w:rFonts w:ascii="Times New Roman" w:hAnsi="Times New Roman" w:cs="Times New Roman"/>
          <w:color w:val="000000" w:themeColor="text1"/>
          <w:sz w:val="20"/>
          <w:szCs w:val="20"/>
        </w:rPr>
        <w:t>La descripción detallada para las categorías son 1: Hombre, 2. Mujer, 3: Cliente empresarial</w:t>
      </w:r>
      <w:r w:rsidRPr="5D62F420">
        <w:rPr>
          <w:rStyle w:val="normaltextrun"/>
          <w:rFonts w:ascii="Times New Roman" w:hAnsi="Times New Roman" w:cs="Times New Roman"/>
          <w:color w:val="000000" w:themeColor="text1"/>
          <w:sz w:val="20"/>
          <w:szCs w:val="20"/>
        </w:rPr>
        <w:t>.</w:t>
      </w:r>
    </w:p>
    <w:p w14:paraId="1DAEC3E4" w14:textId="023731B2" w:rsidR="002920D4" w:rsidRPr="003B2783" w:rsidRDefault="002920D4" w:rsidP="5D62F420">
      <w:pPr>
        <w:shd w:val="clear" w:color="auto" w:fill="FFFFFF" w:themeFill="background1"/>
        <w:tabs>
          <w:tab w:val="clear" w:pos="8640"/>
        </w:tabs>
        <w:textAlignment w:val="baseline"/>
        <w:rPr>
          <w:rFonts w:ascii="Times New Roman" w:hAnsi="Times New Roman" w:cs="Times New Roman"/>
          <w:color w:val="000000" w:themeColor="text1"/>
          <w:sz w:val="20"/>
          <w:szCs w:val="20"/>
        </w:rPr>
      </w:pPr>
    </w:p>
    <w:p w14:paraId="7AFF4B0C" w14:textId="4B04A0C5" w:rsidR="002920D4" w:rsidRPr="003B2783" w:rsidRDefault="35897365" w:rsidP="5D62F420">
      <w:pPr>
        <w:shd w:val="clear" w:color="auto" w:fill="FFFFFF" w:themeFill="background1"/>
        <w:tabs>
          <w:tab w:val="clear" w:pos="8640"/>
        </w:tabs>
        <w:textAlignment w:val="baseline"/>
        <w:rPr>
          <w:rFonts w:ascii="Times New Roman" w:hAnsi="Times New Roman" w:cs="Times New Roman"/>
          <w:color w:val="0D0D0D" w:themeColor="text1" w:themeTint="F2"/>
          <w:sz w:val="20"/>
          <w:szCs w:val="20"/>
        </w:rPr>
      </w:pPr>
      <w:r w:rsidRPr="5D62F420">
        <w:rPr>
          <w:rStyle w:val="normaltextrun"/>
          <w:rFonts w:ascii="Times New Roman" w:hAnsi="Times New Roman" w:cs="Times New Roman"/>
          <w:b/>
          <w:bCs/>
          <w:color w:val="0D0D0D" w:themeColor="text1" w:themeTint="F2"/>
          <w:sz w:val="20"/>
          <w:szCs w:val="20"/>
        </w:rPr>
        <w:t xml:space="preserve">Variables binarias: </w:t>
      </w:r>
      <w:r w:rsidRPr="5D62F420">
        <w:rPr>
          <w:rStyle w:val="normaltextrun"/>
          <w:rFonts w:ascii="Times New Roman" w:hAnsi="Times New Roman" w:cs="Times New Roman"/>
          <w:color w:val="000000" w:themeColor="text1"/>
          <w:sz w:val="20"/>
          <w:szCs w:val="20"/>
        </w:rPr>
        <w:t>En la base de datos se encuentran 2 variables binarias llamadas “Factura online” y “Plan de datos”</w:t>
      </w:r>
      <w:r w:rsidR="3BC9F451" w:rsidRPr="5D62F420">
        <w:rPr>
          <w:rStyle w:val="normaltextrun"/>
          <w:rFonts w:ascii="Times New Roman" w:hAnsi="Times New Roman" w:cs="Times New Roman"/>
          <w:color w:val="000000" w:themeColor="text1"/>
          <w:sz w:val="20"/>
          <w:szCs w:val="20"/>
        </w:rPr>
        <w:t xml:space="preserve">, la factura online indica si el cliente recibe la factura solamente por correo electrónico y el plan de datos indica </w:t>
      </w:r>
      <w:r w:rsidR="42308AB5" w:rsidRPr="5D62F420">
        <w:rPr>
          <w:rStyle w:val="normaltextrun"/>
          <w:rFonts w:ascii="Times New Roman" w:hAnsi="Times New Roman" w:cs="Times New Roman"/>
          <w:color w:val="000000" w:themeColor="text1"/>
          <w:sz w:val="20"/>
          <w:szCs w:val="20"/>
        </w:rPr>
        <w:t>si el cliente tiene un plan premium</w:t>
      </w:r>
      <w:r w:rsidRPr="5D62F420">
        <w:rPr>
          <w:rStyle w:val="normaltextrun"/>
          <w:rFonts w:ascii="Times New Roman" w:hAnsi="Times New Roman" w:cs="Times New Roman"/>
          <w:color w:val="0D0D0D" w:themeColor="text1" w:themeTint="F2"/>
          <w:sz w:val="20"/>
          <w:szCs w:val="20"/>
        </w:rPr>
        <w:t>.</w:t>
      </w:r>
    </w:p>
    <w:p w14:paraId="124CC6C0" w14:textId="295F535A" w:rsidR="002920D4" w:rsidRPr="003B2783" w:rsidRDefault="002920D4" w:rsidP="5D62F420">
      <w:pPr>
        <w:shd w:val="clear" w:color="auto" w:fill="FFFFFF" w:themeFill="background1"/>
        <w:tabs>
          <w:tab w:val="clear" w:pos="8640"/>
        </w:tabs>
        <w:textAlignment w:val="baseline"/>
        <w:rPr>
          <w:rFonts w:ascii="Times New Roman" w:hAnsi="Times New Roman" w:cs="Times New Roman"/>
          <w:color w:val="000000" w:themeColor="text1"/>
          <w:sz w:val="20"/>
          <w:szCs w:val="20"/>
        </w:rPr>
      </w:pPr>
    </w:p>
    <w:p w14:paraId="738F2EC4" w14:textId="0C35D075" w:rsidR="002920D4" w:rsidRPr="003B2783" w:rsidRDefault="35897365" w:rsidP="5D62F420">
      <w:pPr>
        <w:shd w:val="clear" w:color="auto" w:fill="FFFFFF" w:themeFill="background1"/>
        <w:tabs>
          <w:tab w:val="clear" w:pos="8640"/>
        </w:tabs>
        <w:textAlignment w:val="baseline"/>
        <w:rPr>
          <w:rStyle w:val="normaltextrun"/>
          <w:rFonts w:ascii="Times New Roman" w:hAnsi="Times New Roman" w:cs="Times New Roman"/>
          <w:color w:val="000000" w:themeColor="text1"/>
          <w:sz w:val="20"/>
          <w:szCs w:val="20"/>
        </w:rPr>
      </w:pPr>
      <w:r w:rsidRPr="5D62F420">
        <w:rPr>
          <w:rStyle w:val="normaltextrun"/>
          <w:rFonts w:ascii="Times New Roman" w:hAnsi="Times New Roman" w:cs="Times New Roman"/>
          <w:b/>
          <w:bCs/>
          <w:color w:val="0D0D0D" w:themeColor="text1" w:themeTint="F2"/>
          <w:sz w:val="20"/>
          <w:szCs w:val="20"/>
        </w:rPr>
        <w:t xml:space="preserve">Variables numéricas: </w:t>
      </w:r>
      <w:r w:rsidRPr="5D62F420">
        <w:rPr>
          <w:rStyle w:val="normaltextrun"/>
          <w:rFonts w:ascii="Times New Roman" w:hAnsi="Times New Roman" w:cs="Times New Roman"/>
          <w:color w:val="000000" w:themeColor="text1"/>
          <w:sz w:val="20"/>
          <w:szCs w:val="20"/>
        </w:rPr>
        <w:t xml:space="preserve">La base de datos contiene cuatro variables con valores numéricos: 'antigüedad' y 'mora' en </w:t>
      </w:r>
      <w:r w:rsidR="660DEBEE" w:rsidRPr="5D62F420">
        <w:rPr>
          <w:rStyle w:val="normaltextrun"/>
          <w:rFonts w:ascii="Times New Roman" w:hAnsi="Times New Roman" w:cs="Times New Roman"/>
          <w:color w:val="000000" w:themeColor="text1"/>
          <w:sz w:val="20"/>
          <w:szCs w:val="20"/>
        </w:rPr>
        <w:t>días</w:t>
      </w:r>
      <w:r w:rsidRPr="5D62F420">
        <w:rPr>
          <w:rStyle w:val="normaltextrun"/>
          <w:rFonts w:ascii="Times New Roman" w:hAnsi="Times New Roman" w:cs="Times New Roman"/>
          <w:color w:val="000000" w:themeColor="text1"/>
          <w:sz w:val="20"/>
          <w:szCs w:val="20"/>
        </w:rPr>
        <w:t>, 'facturación' en pesos, y 'minutos'</w:t>
      </w:r>
      <w:r w:rsidR="5ECBF804" w:rsidRPr="5D62F420">
        <w:rPr>
          <w:rStyle w:val="normaltextrun"/>
          <w:rFonts w:ascii="Times New Roman" w:hAnsi="Times New Roman" w:cs="Times New Roman"/>
          <w:color w:val="000000" w:themeColor="text1"/>
          <w:sz w:val="20"/>
          <w:szCs w:val="20"/>
        </w:rPr>
        <w:t>, la variable antigüedad indica los meses de antigüedad del equipo y los minutos indican la cantidad minutos consumidos en el mes</w:t>
      </w:r>
      <w:r w:rsidRPr="5D62F420">
        <w:rPr>
          <w:rStyle w:val="normaltextrun"/>
          <w:rFonts w:ascii="Times New Roman" w:hAnsi="Times New Roman" w:cs="Times New Roman"/>
          <w:color w:val="000000" w:themeColor="text1"/>
          <w:sz w:val="20"/>
          <w:szCs w:val="20"/>
        </w:rPr>
        <w:t>.</w:t>
      </w:r>
    </w:p>
    <w:p w14:paraId="137B7072" w14:textId="7CFA595B" w:rsidR="002920D4" w:rsidRPr="003B2783" w:rsidRDefault="002920D4" w:rsidP="5D62F420">
      <w:pPr>
        <w:shd w:val="clear" w:color="auto" w:fill="FFFFFF" w:themeFill="background1"/>
        <w:tabs>
          <w:tab w:val="clear" w:pos="8640"/>
        </w:tabs>
        <w:textAlignment w:val="baseline"/>
        <w:rPr>
          <w:rFonts w:ascii="Times New Roman" w:hAnsi="Times New Roman" w:cs="Times New Roman"/>
          <w:color w:val="000000" w:themeColor="text1"/>
          <w:sz w:val="20"/>
          <w:szCs w:val="20"/>
        </w:rPr>
      </w:pPr>
    </w:p>
    <w:p w14:paraId="6EA7E382" w14:textId="084092A3" w:rsidR="002920D4" w:rsidRPr="003B2783" w:rsidRDefault="35897365" w:rsidP="5D62F420">
      <w:pPr>
        <w:shd w:val="clear" w:color="auto" w:fill="FFFFFF" w:themeFill="background1"/>
        <w:tabs>
          <w:tab w:val="clear" w:pos="8640"/>
        </w:tabs>
        <w:textAlignment w:val="baseline"/>
        <w:rPr>
          <w:rFonts w:ascii="Times New Roman" w:hAnsi="Times New Roman" w:cs="Times New Roman"/>
          <w:color w:val="000000" w:themeColor="text1"/>
          <w:sz w:val="20"/>
          <w:szCs w:val="20"/>
        </w:rPr>
      </w:pPr>
      <w:r w:rsidRPr="16A42FDB">
        <w:rPr>
          <w:rStyle w:val="normaltextrun"/>
          <w:rFonts w:ascii="Times New Roman" w:hAnsi="Times New Roman" w:cs="Times New Roman"/>
          <w:b/>
          <w:bCs/>
          <w:color w:val="0D0D0D" w:themeColor="text1" w:themeTint="F2"/>
          <w:sz w:val="20"/>
          <w:szCs w:val="20"/>
        </w:rPr>
        <w:lastRenderedPageBreak/>
        <w:t>Variable a predecir:</w:t>
      </w:r>
      <w:r w:rsidRPr="16A42FDB">
        <w:rPr>
          <w:rStyle w:val="normaltextrun"/>
          <w:rFonts w:ascii="Times New Roman" w:hAnsi="Times New Roman" w:cs="Times New Roman"/>
          <w:color w:val="0D0D0D" w:themeColor="text1" w:themeTint="F2"/>
          <w:sz w:val="20"/>
          <w:szCs w:val="20"/>
        </w:rPr>
        <w:t xml:space="preserve"> </w:t>
      </w:r>
      <w:r w:rsidRPr="16A42FDB">
        <w:rPr>
          <w:rStyle w:val="normaltextrun"/>
          <w:rFonts w:ascii="Times New Roman" w:hAnsi="Times New Roman" w:cs="Times New Roman"/>
          <w:color w:val="000000" w:themeColor="text1"/>
          <w:sz w:val="20"/>
          <w:szCs w:val="20"/>
        </w:rPr>
        <w:t>Por último, la variable 'resultado' es binaria y es la que vamos a predecir. Esta variable toma el valor de 1 si el cliente ha desertado de la compañía y 0 si aún sigue utilizando los servicios de la compañía.</w:t>
      </w:r>
    </w:p>
    <w:p w14:paraId="0DF4B88C" w14:textId="5D6FC7C8" w:rsidR="002920D4" w:rsidRPr="003B2783" w:rsidRDefault="002920D4" w:rsidP="5D62F420">
      <w:pPr>
        <w:shd w:val="clear" w:color="auto" w:fill="FFFFFF" w:themeFill="background1"/>
        <w:tabs>
          <w:tab w:val="clear" w:pos="8640"/>
        </w:tabs>
        <w:textAlignment w:val="baseline"/>
        <w:rPr>
          <w:rStyle w:val="normaltextrun"/>
          <w:rFonts w:ascii="Times New Roman" w:hAnsi="Times New Roman" w:cs="Times New Roman"/>
          <w:color w:val="000000" w:themeColor="text1"/>
          <w:sz w:val="20"/>
          <w:szCs w:val="20"/>
        </w:rPr>
      </w:pPr>
    </w:p>
    <w:tbl>
      <w:tblPr>
        <w:tblStyle w:val="Sombreadomedio2-nfasis5"/>
        <w:tblW w:w="0" w:type="auto"/>
        <w:tblLayout w:type="fixed"/>
        <w:tblLook w:val="06A0" w:firstRow="1" w:lastRow="0" w:firstColumn="1" w:lastColumn="0" w:noHBand="1" w:noVBand="1"/>
      </w:tblPr>
      <w:tblGrid>
        <w:gridCol w:w="4252"/>
        <w:gridCol w:w="4252"/>
      </w:tblGrid>
      <w:tr w:rsidR="5D62F420" w14:paraId="415357D9" w14:textId="77777777" w:rsidTr="5D62F42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252" w:type="dxa"/>
          </w:tcPr>
          <w:p w14:paraId="5620710C" w14:textId="0C7807F7" w:rsidR="26E4F400" w:rsidRDefault="26E4F400" w:rsidP="5D62F420">
            <w:pPr>
              <w:rPr>
                <w:rStyle w:val="normaltextrun"/>
                <w:rFonts w:ascii="Times New Roman" w:eastAsia="Times New Roman" w:hAnsi="Times New Roman" w:cs="Times New Roman"/>
                <w:b w:val="0"/>
                <w:bCs w:val="0"/>
                <w:color w:val="000000" w:themeColor="text1"/>
                <w:sz w:val="20"/>
                <w:szCs w:val="20"/>
              </w:rPr>
            </w:pPr>
            <w:r w:rsidRPr="5D62F420">
              <w:rPr>
                <w:rStyle w:val="normaltextrun"/>
                <w:rFonts w:ascii="Times New Roman" w:eastAsia="Times New Roman" w:hAnsi="Times New Roman" w:cs="Times New Roman"/>
                <w:b w:val="0"/>
                <w:bCs w:val="0"/>
                <w:color w:val="000000" w:themeColor="text1"/>
                <w:sz w:val="20"/>
                <w:szCs w:val="20"/>
              </w:rPr>
              <w:t>Nombre de columnas</w:t>
            </w:r>
          </w:p>
        </w:tc>
        <w:tc>
          <w:tcPr>
            <w:tcW w:w="4252" w:type="dxa"/>
          </w:tcPr>
          <w:p w14:paraId="4FD6E8E9" w14:textId="2397476D" w:rsidR="26E4F400" w:rsidRDefault="26E4F400" w:rsidP="5D62F420">
            <w:pPr>
              <w:cnfStyle w:val="100000000000" w:firstRow="1" w:lastRow="0" w:firstColumn="0" w:lastColumn="0" w:oddVBand="0" w:evenVBand="0" w:oddHBand="0" w:evenHBand="0" w:firstRowFirstColumn="0" w:firstRowLastColumn="0" w:lastRowFirstColumn="0" w:lastRowLastColumn="0"/>
              <w:rPr>
                <w:rStyle w:val="normaltextrun"/>
                <w:rFonts w:ascii="Times New Roman" w:eastAsia="Times New Roman" w:hAnsi="Times New Roman" w:cs="Times New Roman"/>
                <w:color w:val="000000" w:themeColor="text1"/>
                <w:sz w:val="20"/>
                <w:szCs w:val="20"/>
              </w:rPr>
            </w:pPr>
            <w:r w:rsidRPr="5D62F420">
              <w:rPr>
                <w:rStyle w:val="normaltextrun"/>
                <w:rFonts w:ascii="Times New Roman" w:eastAsia="Times New Roman" w:hAnsi="Times New Roman" w:cs="Times New Roman"/>
                <w:color w:val="000000" w:themeColor="text1"/>
                <w:sz w:val="20"/>
                <w:szCs w:val="20"/>
              </w:rPr>
              <w:t>Tipos de variables</w:t>
            </w:r>
          </w:p>
        </w:tc>
      </w:tr>
      <w:tr w:rsidR="5D62F420" w14:paraId="6556EEF4" w14:textId="77777777" w:rsidTr="5D62F420">
        <w:trPr>
          <w:trHeight w:val="300"/>
        </w:trPr>
        <w:tc>
          <w:tcPr>
            <w:cnfStyle w:val="001000000000" w:firstRow="0" w:lastRow="0" w:firstColumn="1" w:lastColumn="0" w:oddVBand="0" w:evenVBand="0" w:oddHBand="0" w:evenHBand="0" w:firstRowFirstColumn="0" w:firstRowLastColumn="0" w:lastRowFirstColumn="0" w:lastRowLastColumn="0"/>
            <w:tcW w:w="4252" w:type="dxa"/>
          </w:tcPr>
          <w:p w14:paraId="3230E70F" w14:textId="58E0F7F1" w:rsidR="26E4F400" w:rsidRDefault="26E4F400" w:rsidP="5D62F420">
            <w:pPr>
              <w:rPr>
                <w:rStyle w:val="normaltextrun"/>
                <w:rFonts w:ascii="Times New Roman" w:eastAsia="Times New Roman" w:hAnsi="Times New Roman" w:cs="Times New Roman"/>
                <w:b w:val="0"/>
                <w:bCs w:val="0"/>
                <w:color w:val="000000" w:themeColor="text1"/>
                <w:sz w:val="20"/>
                <w:szCs w:val="20"/>
              </w:rPr>
            </w:pPr>
            <w:r w:rsidRPr="5D62F420">
              <w:rPr>
                <w:rStyle w:val="normaltextrun"/>
                <w:rFonts w:ascii="Times New Roman" w:eastAsia="Times New Roman" w:hAnsi="Times New Roman" w:cs="Times New Roman"/>
                <w:b w:val="0"/>
                <w:bCs w:val="0"/>
                <w:color w:val="000000" w:themeColor="text1"/>
                <w:sz w:val="20"/>
                <w:szCs w:val="20"/>
              </w:rPr>
              <w:t>id</w:t>
            </w:r>
          </w:p>
        </w:tc>
        <w:tc>
          <w:tcPr>
            <w:tcW w:w="4252" w:type="dxa"/>
          </w:tcPr>
          <w:p w14:paraId="6848F5D9" w14:textId="2EB296A8" w:rsidR="0358E025" w:rsidRDefault="0358E025" w:rsidP="5D62F420">
            <w:pPr>
              <w:cnfStyle w:val="000000000000" w:firstRow="0" w:lastRow="0" w:firstColumn="0" w:lastColumn="0" w:oddVBand="0" w:evenVBand="0" w:oddHBand="0" w:evenHBand="0" w:firstRowFirstColumn="0" w:firstRowLastColumn="0" w:lastRowFirstColumn="0" w:lastRowLastColumn="0"/>
              <w:rPr>
                <w:rStyle w:val="normaltextrun"/>
                <w:rFonts w:ascii="Times New Roman" w:eastAsia="Times New Roman" w:hAnsi="Times New Roman" w:cs="Times New Roman"/>
                <w:color w:val="000000" w:themeColor="text1"/>
                <w:sz w:val="20"/>
                <w:szCs w:val="20"/>
              </w:rPr>
            </w:pPr>
            <w:r w:rsidRPr="5D62F420">
              <w:rPr>
                <w:rStyle w:val="normaltextrun"/>
                <w:rFonts w:ascii="Times New Roman" w:eastAsia="Times New Roman" w:hAnsi="Times New Roman" w:cs="Times New Roman"/>
                <w:color w:val="000000" w:themeColor="text1"/>
                <w:sz w:val="20"/>
                <w:szCs w:val="20"/>
              </w:rPr>
              <w:t>Variable identificadora</w:t>
            </w:r>
          </w:p>
        </w:tc>
      </w:tr>
      <w:tr w:rsidR="5D62F420" w14:paraId="68787299" w14:textId="77777777" w:rsidTr="5D62F420">
        <w:trPr>
          <w:trHeight w:val="300"/>
        </w:trPr>
        <w:tc>
          <w:tcPr>
            <w:cnfStyle w:val="001000000000" w:firstRow="0" w:lastRow="0" w:firstColumn="1" w:lastColumn="0" w:oddVBand="0" w:evenVBand="0" w:oddHBand="0" w:evenHBand="0" w:firstRowFirstColumn="0" w:firstRowLastColumn="0" w:lastRowFirstColumn="0" w:lastRowLastColumn="0"/>
            <w:tcW w:w="4252" w:type="dxa"/>
          </w:tcPr>
          <w:p w14:paraId="1F1F928B" w14:textId="0A2C91E1" w:rsidR="26E4F400" w:rsidRDefault="26E4F400" w:rsidP="5D62F420">
            <w:pPr>
              <w:rPr>
                <w:rStyle w:val="normaltextrun"/>
                <w:rFonts w:ascii="Times New Roman" w:eastAsia="Times New Roman" w:hAnsi="Times New Roman" w:cs="Times New Roman"/>
                <w:b w:val="0"/>
                <w:bCs w:val="0"/>
                <w:color w:val="000000" w:themeColor="text1"/>
                <w:sz w:val="20"/>
                <w:szCs w:val="20"/>
              </w:rPr>
            </w:pPr>
            <w:r w:rsidRPr="5D62F420">
              <w:rPr>
                <w:rStyle w:val="normaltextrun"/>
                <w:rFonts w:ascii="Times New Roman" w:eastAsia="Times New Roman" w:hAnsi="Times New Roman" w:cs="Times New Roman"/>
                <w:b w:val="0"/>
                <w:bCs w:val="0"/>
                <w:color w:val="000000" w:themeColor="text1"/>
                <w:sz w:val="20"/>
                <w:szCs w:val="20"/>
              </w:rPr>
              <w:t>Fecha de nacimiento y Fecha inicio</w:t>
            </w:r>
          </w:p>
        </w:tc>
        <w:tc>
          <w:tcPr>
            <w:tcW w:w="4252" w:type="dxa"/>
          </w:tcPr>
          <w:p w14:paraId="4C9E3677" w14:textId="09942FC4" w:rsidR="1CDA685F" w:rsidRDefault="1CDA685F" w:rsidP="5D62F420">
            <w:pPr>
              <w:cnfStyle w:val="000000000000" w:firstRow="0" w:lastRow="0" w:firstColumn="0" w:lastColumn="0" w:oddVBand="0" w:evenVBand="0" w:oddHBand="0" w:evenHBand="0" w:firstRowFirstColumn="0" w:firstRowLastColumn="0" w:lastRowFirstColumn="0" w:lastRowLastColumn="0"/>
              <w:rPr>
                <w:rStyle w:val="normaltextrun"/>
                <w:rFonts w:ascii="Times New Roman" w:eastAsia="Times New Roman" w:hAnsi="Times New Roman" w:cs="Times New Roman"/>
                <w:color w:val="000000" w:themeColor="text1"/>
                <w:sz w:val="20"/>
                <w:szCs w:val="20"/>
              </w:rPr>
            </w:pPr>
            <w:r w:rsidRPr="5D62F420">
              <w:rPr>
                <w:rStyle w:val="normaltextrun"/>
                <w:rFonts w:ascii="Times New Roman" w:eastAsia="Times New Roman" w:hAnsi="Times New Roman" w:cs="Times New Roman"/>
                <w:color w:val="000000" w:themeColor="text1"/>
                <w:sz w:val="20"/>
                <w:szCs w:val="20"/>
              </w:rPr>
              <w:t>Variable tipo fecha</w:t>
            </w:r>
          </w:p>
        </w:tc>
      </w:tr>
      <w:tr w:rsidR="5D62F420" w14:paraId="6D7312C0" w14:textId="77777777" w:rsidTr="5D62F420">
        <w:trPr>
          <w:trHeight w:val="300"/>
        </w:trPr>
        <w:tc>
          <w:tcPr>
            <w:cnfStyle w:val="001000000000" w:firstRow="0" w:lastRow="0" w:firstColumn="1" w:lastColumn="0" w:oddVBand="0" w:evenVBand="0" w:oddHBand="0" w:evenHBand="0" w:firstRowFirstColumn="0" w:firstRowLastColumn="0" w:lastRowFirstColumn="0" w:lastRowLastColumn="0"/>
            <w:tcW w:w="4252" w:type="dxa"/>
          </w:tcPr>
          <w:p w14:paraId="0D5507BE" w14:textId="5E5E8B07" w:rsidR="054A36A7" w:rsidRDefault="054A36A7" w:rsidP="5D62F420">
            <w:pPr>
              <w:rPr>
                <w:rStyle w:val="normaltextrun"/>
                <w:rFonts w:ascii="Times New Roman" w:eastAsia="Times New Roman" w:hAnsi="Times New Roman" w:cs="Times New Roman"/>
                <w:b w:val="0"/>
                <w:bCs w:val="0"/>
                <w:color w:val="000000" w:themeColor="text1"/>
                <w:sz w:val="20"/>
                <w:szCs w:val="20"/>
              </w:rPr>
            </w:pPr>
            <w:r w:rsidRPr="5D62F420">
              <w:rPr>
                <w:rStyle w:val="normaltextrun"/>
                <w:rFonts w:ascii="Times New Roman" w:eastAsia="Times New Roman" w:hAnsi="Times New Roman" w:cs="Times New Roman"/>
                <w:b w:val="0"/>
                <w:bCs w:val="0"/>
                <w:color w:val="000000" w:themeColor="text1"/>
                <w:sz w:val="20"/>
                <w:szCs w:val="20"/>
              </w:rPr>
              <w:t>Tipo cliente</w:t>
            </w:r>
          </w:p>
        </w:tc>
        <w:tc>
          <w:tcPr>
            <w:tcW w:w="4252" w:type="dxa"/>
          </w:tcPr>
          <w:p w14:paraId="3D387AFA" w14:textId="70A8E0A4" w:rsidR="79067222" w:rsidRDefault="79067222" w:rsidP="5D62F420">
            <w:pPr>
              <w:cnfStyle w:val="000000000000" w:firstRow="0" w:lastRow="0" w:firstColumn="0" w:lastColumn="0" w:oddVBand="0" w:evenVBand="0" w:oddHBand="0" w:evenHBand="0" w:firstRowFirstColumn="0" w:firstRowLastColumn="0" w:lastRowFirstColumn="0" w:lastRowLastColumn="0"/>
              <w:rPr>
                <w:rStyle w:val="normaltextrun"/>
                <w:rFonts w:ascii="Times New Roman" w:eastAsia="Times New Roman" w:hAnsi="Times New Roman" w:cs="Times New Roman"/>
                <w:color w:val="000000" w:themeColor="text1"/>
                <w:sz w:val="20"/>
                <w:szCs w:val="20"/>
              </w:rPr>
            </w:pPr>
            <w:r w:rsidRPr="5D62F420">
              <w:rPr>
                <w:rStyle w:val="normaltextrun"/>
                <w:rFonts w:ascii="Times New Roman" w:eastAsia="Times New Roman" w:hAnsi="Times New Roman" w:cs="Times New Roman"/>
                <w:color w:val="000000" w:themeColor="text1"/>
                <w:sz w:val="20"/>
                <w:szCs w:val="20"/>
              </w:rPr>
              <w:t>Variable categórica</w:t>
            </w:r>
          </w:p>
        </w:tc>
      </w:tr>
      <w:tr w:rsidR="5D62F420" w14:paraId="587D40BB" w14:textId="77777777" w:rsidTr="5D62F420">
        <w:trPr>
          <w:trHeight w:val="300"/>
        </w:trPr>
        <w:tc>
          <w:tcPr>
            <w:cnfStyle w:val="001000000000" w:firstRow="0" w:lastRow="0" w:firstColumn="1" w:lastColumn="0" w:oddVBand="0" w:evenVBand="0" w:oddHBand="0" w:evenHBand="0" w:firstRowFirstColumn="0" w:firstRowLastColumn="0" w:lastRowFirstColumn="0" w:lastRowLastColumn="0"/>
            <w:tcW w:w="4252" w:type="dxa"/>
          </w:tcPr>
          <w:p w14:paraId="344C5408" w14:textId="2055BC8B" w:rsidR="054A36A7" w:rsidRDefault="054A36A7" w:rsidP="5D62F420">
            <w:pPr>
              <w:rPr>
                <w:rStyle w:val="normaltextrun"/>
                <w:rFonts w:ascii="Times New Roman" w:eastAsia="Times New Roman" w:hAnsi="Times New Roman" w:cs="Times New Roman"/>
                <w:b w:val="0"/>
                <w:bCs w:val="0"/>
                <w:color w:val="000000" w:themeColor="text1"/>
                <w:sz w:val="20"/>
                <w:szCs w:val="20"/>
              </w:rPr>
            </w:pPr>
            <w:r w:rsidRPr="5D62F420">
              <w:rPr>
                <w:rStyle w:val="normaltextrun"/>
                <w:rFonts w:ascii="Times New Roman" w:eastAsia="Times New Roman" w:hAnsi="Times New Roman" w:cs="Times New Roman"/>
                <w:b w:val="0"/>
                <w:bCs w:val="0"/>
                <w:color w:val="000000" w:themeColor="text1"/>
                <w:sz w:val="20"/>
                <w:szCs w:val="20"/>
              </w:rPr>
              <w:t>Factura online</w:t>
            </w:r>
            <w:r w:rsidR="038F91B8" w:rsidRPr="5D62F420">
              <w:rPr>
                <w:rStyle w:val="normaltextrun"/>
                <w:rFonts w:ascii="Times New Roman" w:eastAsia="Times New Roman" w:hAnsi="Times New Roman" w:cs="Times New Roman"/>
                <w:b w:val="0"/>
                <w:bCs w:val="0"/>
                <w:color w:val="000000" w:themeColor="text1"/>
                <w:sz w:val="20"/>
                <w:szCs w:val="20"/>
              </w:rPr>
              <w:t xml:space="preserve"> y Plan de datos</w:t>
            </w:r>
          </w:p>
        </w:tc>
        <w:tc>
          <w:tcPr>
            <w:tcW w:w="4252" w:type="dxa"/>
          </w:tcPr>
          <w:p w14:paraId="6E89CBD0" w14:textId="16671899" w:rsidR="569909AA" w:rsidRDefault="569909AA" w:rsidP="5D62F420">
            <w:pPr>
              <w:cnfStyle w:val="000000000000" w:firstRow="0" w:lastRow="0" w:firstColumn="0" w:lastColumn="0" w:oddVBand="0" w:evenVBand="0" w:oddHBand="0" w:evenHBand="0" w:firstRowFirstColumn="0" w:firstRowLastColumn="0" w:lastRowFirstColumn="0" w:lastRowLastColumn="0"/>
              <w:rPr>
                <w:rStyle w:val="normaltextrun"/>
                <w:rFonts w:ascii="Times New Roman" w:eastAsia="Times New Roman" w:hAnsi="Times New Roman" w:cs="Times New Roman"/>
                <w:color w:val="000000" w:themeColor="text1"/>
                <w:sz w:val="20"/>
                <w:szCs w:val="20"/>
              </w:rPr>
            </w:pPr>
            <w:r w:rsidRPr="5D62F420">
              <w:rPr>
                <w:rStyle w:val="normaltextrun"/>
                <w:rFonts w:ascii="Times New Roman" w:eastAsia="Times New Roman" w:hAnsi="Times New Roman" w:cs="Times New Roman"/>
                <w:color w:val="000000" w:themeColor="text1"/>
                <w:sz w:val="20"/>
                <w:szCs w:val="20"/>
              </w:rPr>
              <w:t>Variabl</w:t>
            </w:r>
            <w:r w:rsidR="34EE8611" w:rsidRPr="5D62F420">
              <w:rPr>
                <w:rStyle w:val="normaltextrun"/>
                <w:rFonts w:ascii="Times New Roman" w:eastAsia="Times New Roman" w:hAnsi="Times New Roman" w:cs="Times New Roman"/>
                <w:color w:val="000000" w:themeColor="text1"/>
                <w:sz w:val="20"/>
                <w:szCs w:val="20"/>
              </w:rPr>
              <w:t>e</w:t>
            </w:r>
            <w:r w:rsidRPr="5D62F420">
              <w:rPr>
                <w:rStyle w:val="normaltextrun"/>
                <w:rFonts w:ascii="Times New Roman" w:eastAsia="Times New Roman" w:hAnsi="Times New Roman" w:cs="Times New Roman"/>
                <w:color w:val="000000" w:themeColor="text1"/>
                <w:sz w:val="20"/>
                <w:szCs w:val="20"/>
              </w:rPr>
              <w:t xml:space="preserve"> binaria</w:t>
            </w:r>
          </w:p>
        </w:tc>
      </w:tr>
      <w:tr w:rsidR="5D62F420" w14:paraId="0850307B" w14:textId="77777777" w:rsidTr="5D62F420">
        <w:trPr>
          <w:trHeight w:val="300"/>
        </w:trPr>
        <w:tc>
          <w:tcPr>
            <w:cnfStyle w:val="001000000000" w:firstRow="0" w:lastRow="0" w:firstColumn="1" w:lastColumn="0" w:oddVBand="0" w:evenVBand="0" w:oddHBand="0" w:evenHBand="0" w:firstRowFirstColumn="0" w:firstRowLastColumn="0" w:lastRowFirstColumn="0" w:lastRowLastColumn="0"/>
            <w:tcW w:w="4252" w:type="dxa"/>
          </w:tcPr>
          <w:p w14:paraId="1F5EF48B" w14:textId="6DBF7267" w:rsidR="054A36A7" w:rsidRDefault="054A36A7" w:rsidP="5D62F420">
            <w:pPr>
              <w:rPr>
                <w:rFonts w:ascii="Times New Roman" w:eastAsia="Times New Roman" w:hAnsi="Times New Roman" w:cs="Times New Roman"/>
                <w:b w:val="0"/>
                <w:bCs w:val="0"/>
                <w:color w:val="000000" w:themeColor="text1"/>
                <w:sz w:val="20"/>
                <w:szCs w:val="20"/>
              </w:rPr>
            </w:pPr>
            <w:r w:rsidRPr="5D62F420">
              <w:rPr>
                <w:rStyle w:val="normaltextrun"/>
                <w:rFonts w:ascii="Times New Roman" w:eastAsia="Times New Roman" w:hAnsi="Times New Roman" w:cs="Times New Roman"/>
                <w:b w:val="0"/>
                <w:bCs w:val="0"/>
                <w:color w:val="000000" w:themeColor="text1"/>
                <w:sz w:val="20"/>
                <w:szCs w:val="20"/>
              </w:rPr>
              <w:t>Antigüedad, Mora, Facturación y minutos</w:t>
            </w:r>
          </w:p>
        </w:tc>
        <w:tc>
          <w:tcPr>
            <w:tcW w:w="4252" w:type="dxa"/>
          </w:tcPr>
          <w:p w14:paraId="205A94A3" w14:textId="0AAB0C9E" w:rsidR="14A04A8B" w:rsidRDefault="14A04A8B" w:rsidP="5D62F420">
            <w:pPr>
              <w:cnfStyle w:val="000000000000" w:firstRow="0" w:lastRow="0" w:firstColumn="0" w:lastColumn="0" w:oddVBand="0" w:evenVBand="0" w:oddHBand="0" w:evenHBand="0" w:firstRowFirstColumn="0" w:firstRowLastColumn="0" w:lastRowFirstColumn="0" w:lastRowLastColumn="0"/>
              <w:rPr>
                <w:rStyle w:val="normaltextrun"/>
                <w:rFonts w:ascii="Times New Roman" w:eastAsia="Times New Roman" w:hAnsi="Times New Roman" w:cs="Times New Roman"/>
                <w:color w:val="000000" w:themeColor="text1"/>
                <w:sz w:val="20"/>
                <w:szCs w:val="20"/>
              </w:rPr>
            </w:pPr>
            <w:r w:rsidRPr="5D62F420">
              <w:rPr>
                <w:rStyle w:val="normaltextrun"/>
                <w:rFonts w:ascii="Times New Roman" w:eastAsia="Times New Roman" w:hAnsi="Times New Roman" w:cs="Times New Roman"/>
                <w:color w:val="000000" w:themeColor="text1"/>
                <w:sz w:val="20"/>
                <w:szCs w:val="20"/>
              </w:rPr>
              <w:t>Variable numérica</w:t>
            </w:r>
          </w:p>
        </w:tc>
      </w:tr>
      <w:tr w:rsidR="5D62F420" w14:paraId="030CA099" w14:textId="77777777" w:rsidTr="5D62F420">
        <w:trPr>
          <w:trHeight w:val="300"/>
        </w:trPr>
        <w:tc>
          <w:tcPr>
            <w:cnfStyle w:val="001000000000" w:firstRow="0" w:lastRow="0" w:firstColumn="1" w:lastColumn="0" w:oddVBand="0" w:evenVBand="0" w:oddHBand="0" w:evenHBand="0" w:firstRowFirstColumn="0" w:firstRowLastColumn="0" w:lastRowFirstColumn="0" w:lastRowLastColumn="0"/>
            <w:tcW w:w="4252" w:type="dxa"/>
          </w:tcPr>
          <w:p w14:paraId="3349E79D" w14:textId="4BE33591" w:rsidR="054A36A7" w:rsidRDefault="054A36A7" w:rsidP="5D62F420">
            <w:pPr>
              <w:rPr>
                <w:rStyle w:val="normaltextrun"/>
                <w:rFonts w:ascii="Times New Roman" w:eastAsia="Times New Roman" w:hAnsi="Times New Roman" w:cs="Times New Roman"/>
                <w:b w:val="0"/>
                <w:bCs w:val="0"/>
                <w:color w:val="000000" w:themeColor="text1"/>
                <w:sz w:val="20"/>
                <w:szCs w:val="20"/>
              </w:rPr>
            </w:pPr>
            <w:r w:rsidRPr="5D62F420">
              <w:rPr>
                <w:rStyle w:val="normaltextrun"/>
                <w:rFonts w:ascii="Times New Roman" w:eastAsia="Times New Roman" w:hAnsi="Times New Roman" w:cs="Times New Roman"/>
                <w:b w:val="0"/>
                <w:bCs w:val="0"/>
                <w:color w:val="000000" w:themeColor="text1"/>
                <w:sz w:val="20"/>
                <w:szCs w:val="20"/>
              </w:rPr>
              <w:t>Resultado</w:t>
            </w:r>
          </w:p>
        </w:tc>
        <w:tc>
          <w:tcPr>
            <w:tcW w:w="4252" w:type="dxa"/>
          </w:tcPr>
          <w:p w14:paraId="469B53BA" w14:textId="13ADF756" w:rsidR="3EDBA91A" w:rsidRDefault="3EDBA91A" w:rsidP="5D62F420">
            <w:pPr>
              <w:cnfStyle w:val="000000000000" w:firstRow="0" w:lastRow="0" w:firstColumn="0" w:lastColumn="0" w:oddVBand="0" w:evenVBand="0" w:oddHBand="0" w:evenHBand="0" w:firstRowFirstColumn="0" w:firstRowLastColumn="0" w:lastRowFirstColumn="0" w:lastRowLastColumn="0"/>
              <w:rPr>
                <w:rStyle w:val="normaltextrun"/>
                <w:rFonts w:ascii="Times New Roman" w:eastAsia="Times New Roman" w:hAnsi="Times New Roman" w:cs="Times New Roman"/>
                <w:color w:val="000000" w:themeColor="text1"/>
                <w:sz w:val="20"/>
                <w:szCs w:val="20"/>
              </w:rPr>
            </w:pPr>
            <w:r w:rsidRPr="5D62F420">
              <w:rPr>
                <w:rStyle w:val="normaltextrun"/>
                <w:rFonts w:ascii="Times New Roman" w:eastAsia="Times New Roman" w:hAnsi="Times New Roman" w:cs="Times New Roman"/>
                <w:color w:val="000000" w:themeColor="text1"/>
                <w:sz w:val="20"/>
                <w:szCs w:val="20"/>
              </w:rPr>
              <w:t>Variable binaria (A predecir)</w:t>
            </w:r>
          </w:p>
        </w:tc>
      </w:tr>
    </w:tbl>
    <w:p w14:paraId="509FE6B0" w14:textId="5F095A6E" w:rsidR="002920D4" w:rsidRPr="003B2783" w:rsidRDefault="002920D4" w:rsidP="5D62F420">
      <w:pPr>
        <w:pStyle w:val="paragraph"/>
        <w:shd w:val="clear" w:color="auto" w:fill="FFFFFF" w:themeFill="background1"/>
        <w:spacing w:before="0" w:beforeAutospacing="0" w:after="0" w:afterAutospacing="0"/>
        <w:jc w:val="both"/>
        <w:textAlignment w:val="baseline"/>
        <w:rPr>
          <w:rStyle w:val="normaltextrun"/>
          <w:color w:val="0D0D0D"/>
          <w:sz w:val="20"/>
          <w:szCs w:val="20"/>
          <w:shd w:val="clear" w:color="auto" w:fill="FFFFFF"/>
        </w:rPr>
      </w:pPr>
    </w:p>
    <w:p w14:paraId="1ECC5F58" w14:textId="405FD7BA" w:rsidR="5D62F420" w:rsidRPr="00602717" w:rsidRDefault="12EA36BC" w:rsidP="00602717">
      <w:pPr>
        <w:shd w:val="clear" w:color="auto" w:fill="FFFFFF" w:themeFill="background1"/>
        <w:tabs>
          <w:tab w:val="clear" w:pos="8640"/>
        </w:tabs>
        <w:spacing w:before="100" w:beforeAutospacing="1" w:after="100" w:afterAutospacing="1"/>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2.2 Explore data</w:t>
      </w:r>
    </w:p>
    <w:p w14:paraId="463B3DC9" w14:textId="15B0D7F8" w:rsidR="5D62F420" w:rsidRDefault="7F8E886F" w:rsidP="5D62F420">
      <w:pPr>
        <w:shd w:val="clear" w:color="auto" w:fill="FFFFFF" w:themeFill="background1"/>
        <w:tabs>
          <w:tab w:val="clear" w:pos="8640"/>
        </w:tabs>
        <w:spacing w:beforeAutospacing="1" w:afterAutospacing="1"/>
        <w:outlineLvl w:val="1"/>
        <w:rPr>
          <w:rFonts w:ascii="Times New Roman" w:hAnsi="Times New Roman" w:cs="Times New Roman"/>
          <w:sz w:val="20"/>
          <w:szCs w:val="20"/>
          <w:lang w:eastAsia="es-CO"/>
        </w:rPr>
      </w:pPr>
      <w:r w:rsidRPr="5D62F420">
        <w:rPr>
          <w:rFonts w:ascii="Times New Roman" w:hAnsi="Times New Roman" w:cs="Times New Roman"/>
          <w:sz w:val="20"/>
          <w:szCs w:val="20"/>
          <w:lang w:eastAsia="es-CO"/>
        </w:rPr>
        <w:t>En este análisis, se incluyen tanto análisis descriptivos univariados como multivariados relevantes para abordar las tres preguntas fundamentales y los dos objetivos del análisis descriptivo. Estos análisis se realizan atendiendo a las características clave del proceso: precisión y confianza. El enfoque principal es realizar una regresión logística para predecir la deserción de clientes. Es importante especificar que los análisis se han llevado a cabo sobre la base de datos de entrenamiento, para garantizar la validez y confiabilidad de los resultados. Aunque no se incluirán todos los gráficos o tablas producidos, se presentarán aquellos más significativos para ofrecer una visión clara y concisa de los hallazgos.</w:t>
      </w:r>
    </w:p>
    <w:p w14:paraId="017A3D99" w14:textId="67B390D4" w:rsidR="48644E14" w:rsidRDefault="48644E14" w:rsidP="5D62F420">
      <w:pPr>
        <w:shd w:val="clear" w:color="auto" w:fill="FFFFFF" w:themeFill="background1"/>
        <w:tabs>
          <w:tab w:val="clear" w:pos="8640"/>
        </w:tabs>
        <w:spacing w:beforeAutospacing="1" w:afterAutospacing="1"/>
        <w:outlineLvl w:val="1"/>
        <w:rPr>
          <w:rFonts w:ascii="Times New Roman" w:hAnsi="Times New Roman" w:cs="Times New Roman"/>
          <w:sz w:val="20"/>
          <w:szCs w:val="20"/>
          <w:lang w:eastAsia="es-CO"/>
        </w:rPr>
      </w:pPr>
      <w:r w:rsidRPr="5D62F420">
        <w:rPr>
          <w:rFonts w:ascii="Times New Roman" w:hAnsi="Times New Roman" w:cs="Times New Roman"/>
          <w:sz w:val="20"/>
          <w:szCs w:val="20"/>
          <w:lang w:eastAsia="es-CO"/>
        </w:rPr>
        <w:t>Para empezar, se realizó un análisis univariado de las variables utilizando gráficos Boxplot para mostrar su comportamiento. Se observó que algunas variables presentan valores atípicos, lo que podría afectar el resultado de nuestro modelo. Para identificar estos atípicos, se presenta en la imagen 1 el comportamiento de las variables más afectadas por ellos.</w:t>
      </w:r>
    </w:p>
    <w:p w14:paraId="502EE759" w14:textId="604CD74C" w:rsidR="63A57041" w:rsidRDefault="63A57041" w:rsidP="5D62F420">
      <w:pPr>
        <w:shd w:val="clear" w:color="auto" w:fill="FFFFFF" w:themeFill="background1"/>
        <w:tabs>
          <w:tab w:val="clear" w:pos="8640"/>
        </w:tabs>
        <w:spacing w:beforeAutospacing="1" w:afterAutospacing="1"/>
        <w:outlineLvl w:val="1"/>
      </w:pPr>
      <w:r>
        <w:t xml:space="preserve"> </w:t>
      </w:r>
      <w:r w:rsidR="5A96DD5A">
        <w:rPr>
          <w:noProof/>
        </w:rPr>
        <w:drawing>
          <wp:inline distT="0" distB="0" distL="0" distR="0" wp14:anchorId="25D50E4C" wp14:editId="12F059C4">
            <wp:extent cx="1810232" cy="1289831"/>
            <wp:effectExtent l="0" t="0" r="0" b="0"/>
            <wp:docPr id="923139157" name="Picture 923139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0232" cy="1289831"/>
                    </a:xfrm>
                    <a:prstGeom prst="rect">
                      <a:avLst/>
                    </a:prstGeom>
                  </pic:spPr>
                </pic:pic>
              </a:graphicData>
            </a:graphic>
          </wp:inline>
        </w:drawing>
      </w:r>
      <w:r w:rsidR="5A96DD5A">
        <w:rPr>
          <w:noProof/>
        </w:rPr>
        <w:drawing>
          <wp:inline distT="0" distB="0" distL="0" distR="0" wp14:anchorId="420AAC89" wp14:editId="07A653FA">
            <wp:extent cx="1735974" cy="1334894"/>
            <wp:effectExtent l="0" t="0" r="0" b="0"/>
            <wp:docPr id="1185614977" name="Picture 1185614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5974" cy="1334894"/>
                    </a:xfrm>
                    <a:prstGeom prst="rect">
                      <a:avLst/>
                    </a:prstGeom>
                  </pic:spPr>
                </pic:pic>
              </a:graphicData>
            </a:graphic>
          </wp:inline>
        </w:drawing>
      </w:r>
      <w:r w:rsidR="716C080A">
        <w:rPr>
          <w:noProof/>
        </w:rPr>
        <w:drawing>
          <wp:inline distT="0" distB="0" distL="0" distR="0" wp14:anchorId="4B12FCA1" wp14:editId="49922BC7">
            <wp:extent cx="1799851" cy="1377862"/>
            <wp:effectExtent l="0" t="0" r="0" b="0"/>
            <wp:docPr id="1399309535" name="Picture 1399309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99851" cy="1377862"/>
                    </a:xfrm>
                    <a:prstGeom prst="rect">
                      <a:avLst/>
                    </a:prstGeom>
                  </pic:spPr>
                </pic:pic>
              </a:graphicData>
            </a:graphic>
          </wp:inline>
        </w:drawing>
      </w:r>
    </w:p>
    <w:p w14:paraId="533F6813" w14:textId="092118BD" w:rsidR="0B8811A4" w:rsidRDefault="0B8811A4" w:rsidP="5D62F420">
      <w:pPr>
        <w:shd w:val="clear" w:color="auto" w:fill="FFFFFF" w:themeFill="background1"/>
        <w:tabs>
          <w:tab w:val="clear" w:pos="8640"/>
        </w:tabs>
        <w:spacing w:beforeAutospacing="1" w:afterAutospacing="1"/>
        <w:jc w:val="center"/>
      </w:pPr>
      <w:r>
        <w:t xml:space="preserve"> </w:t>
      </w:r>
      <w:r>
        <w:rPr>
          <w:noProof/>
        </w:rPr>
        <w:drawing>
          <wp:inline distT="0" distB="0" distL="0" distR="0" wp14:anchorId="5D7630B6" wp14:editId="1F743E99">
            <wp:extent cx="2130960" cy="1646138"/>
            <wp:effectExtent l="0" t="0" r="0" b="0"/>
            <wp:docPr id="1809973219" name="Picture 1809973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0960" cy="1646138"/>
                    </a:xfrm>
                    <a:prstGeom prst="rect">
                      <a:avLst/>
                    </a:prstGeom>
                  </pic:spPr>
                </pic:pic>
              </a:graphicData>
            </a:graphic>
          </wp:inline>
        </w:drawing>
      </w:r>
      <w:r>
        <w:rPr>
          <w:noProof/>
        </w:rPr>
        <w:drawing>
          <wp:inline distT="0" distB="0" distL="0" distR="0" wp14:anchorId="083E9BE1" wp14:editId="39BCEA45">
            <wp:extent cx="2042671" cy="1640714"/>
            <wp:effectExtent l="0" t="0" r="0" b="0"/>
            <wp:docPr id="1908971332" name="Picture 1908971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42671" cy="1640714"/>
                    </a:xfrm>
                    <a:prstGeom prst="rect">
                      <a:avLst/>
                    </a:prstGeom>
                  </pic:spPr>
                </pic:pic>
              </a:graphicData>
            </a:graphic>
          </wp:inline>
        </w:drawing>
      </w:r>
    </w:p>
    <w:p w14:paraId="37F8BC81" w14:textId="3CF5B4BD" w:rsidR="2DE8E527" w:rsidRDefault="2DE8E527" w:rsidP="5D62F420">
      <w:pPr>
        <w:shd w:val="clear" w:color="auto" w:fill="FFFFFF" w:themeFill="background1"/>
        <w:tabs>
          <w:tab w:val="clear" w:pos="8640"/>
        </w:tabs>
        <w:spacing w:beforeAutospacing="1" w:afterAutospacing="1"/>
        <w:jc w:val="center"/>
        <w:rPr>
          <w:sz w:val="16"/>
          <w:szCs w:val="16"/>
        </w:rPr>
      </w:pPr>
      <w:r w:rsidRPr="5D62F420">
        <w:rPr>
          <w:sz w:val="16"/>
          <w:szCs w:val="16"/>
        </w:rPr>
        <w:t xml:space="preserve">Gráfico </w:t>
      </w:r>
      <w:r w:rsidR="48938A10" w:rsidRPr="5D62F420">
        <w:rPr>
          <w:sz w:val="16"/>
          <w:szCs w:val="16"/>
        </w:rPr>
        <w:t>1</w:t>
      </w:r>
      <w:r w:rsidRPr="5D62F420">
        <w:rPr>
          <w:sz w:val="16"/>
          <w:szCs w:val="16"/>
        </w:rPr>
        <w:t>. Comportamiento de las variables con atípicos</w:t>
      </w:r>
      <w:r w:rsidR="73B301CD" w:rsidRPr="5D62F420">
        <w:rPr>
          <w:sz w:val="16"/>
          <w:szCs w:val="16"/>
        </w:rPr>
        <w:t>.</w:t>
      </w:r>
    </w:p>
    <w:p w14:paraId="70CC0968" w14:textId="79A138F7" w:rsidR="5D62F420" w:rsidRDefault="5D62F420" w:rsidP="5D62F420">
      <w:pPr>
        <w:shd w:val="clear" w:color="auto" w:fill="FFFFFF" w:themeFill="background1"/>
        <w:tabs>
          <w:tab w:val="clear" w:pos="8640"/>
        </w:tabs>
        <w:spacing w:beforeAutospacing="1" w:afterAutospacing="1"/>
      </w:pPr>
    </w:p>
    <w:p w14:paraId="50493B73" w14:textId="63FB36B2" w:rsidR="402DEEF1" w:rsidRDefault="402DEEF1" w:rsidP="5D62F420">
      <w:pPr>
        <w:shd w:val="clear" w:color="auto" w:fill="FFFFFF" w:themeFill="background1"/>
        <w:tabs>
          <w:tab w:val="clear" w:pos="8640"/>
        </w:tabs>
        <w:spacing w:beforeAutospacing="1" w:afterAutospacing="1"/>
        <w:outlineLvl w:val="1"/>
        <w:rPr>
          <w:rFonts w:ascii="Times New Roman" w:hAnsi="Times New Roman" w:cs="Times New Roman"/>
          <w:sz w:val="20"/>
          <w:szCs w:val="20"/>
          <w:lang w:eastAsia="es-CO"/>
        </w:rPr>
      </w:pPr>
      <w:r w:rsidRPr="5D62F420">
        <w:rPr>
          <w:rFonts w:ascii="Times New Roman" w:hAnsi="Times New Roman" w:cs="Times New Roman"/>
          <w:sz w:val="20"/>
          <w:szCs w:val="20"/>
          <w:lang w:eastAsia="es-CO"/>
        </w:rPr>
        <w:lastRenderedPageBreak/>
        <w:t>Por último, realizamos un análisis multivariado para observar la correlación entre todas las variables numéricas. Esto es crucial para evitar que nuestro modelo se vea afectado por correlaciones muy altas, ya que estas pueden alterar de manera abrupta algunos coeficientes de las variables. En la gráfica 2 se presenta el gráfico de correlaciones entre las variables. Es importante mencionar que se realizaron modificaciones en las variables "edad" y "añosConServicio" para convertirlas en numéricas; estas transformaciones se explicarán posteriormente en la sección de transformación de variables.</w:t>
      </w:r>
    </w:p>
    <w:p w14:paraId="2FDBF0C4" w14:textId="1B544D5A" w:rsidR="5D62F420" w:rsidRDefault="5D62F420" w:rsidP="5D62F420">
      <w:pPr>
        <w:shd w:val="clear" w:color="auto" w:fill="FFFFFF" w:themeFill="background1"/>
        <w:tabs>
          <w:tab w:val="clear" w:pos="8640"/>
        </w:tabs>
        <w:spacing w:beforeAutospacing="1" w:afterAutospacing="1"/>
        <w:outlineLvl w:val="1"/>
        <w:rPr>
          <w:rFonts w:ascii="Times New Roman" w:hAnsi="Times New Roman" w:cs="Times New Roman"/>
          <w:sz w:val="20"/>
          <w:szCs w:val="20"/>
          <w:lang w:eastAsia="es-CO"/>
        </w:rPr>
      </w:pPr>
    </w:p>
    <w:p w14:paraId="656726CC" w14:textId="09AD9780" w:rsidR="5D62F420" w:rsidRDefault="48C688D0" w:rsidP="16A42FDB">
      <w:pPr>
        <w:shd w:val="clear" w:color="auto" w:fill="FFFFFF" w:themeFill="background1"/>
        <w:tabs>
          <w:tab w:val="clear" w:pos="8640"/>
        </w:tabs>
        <w:spacing w:beforeAutospacing="1" w:afterAutospacing="1"/>
        <w:jc w:val="center"/>
        <w:rPr>
          <w:sz w:val="16"/>
          <w:szCs w:val="16"/>
        </w:rPr>
      </w:pPr>
      <w:r>
        <w:rPr>
          <w:noProof/>
        </w:rPr>
        <w:drawing>
          <wp:inline distT="0" distB="0" distL="0" distR="0" wp14:anchorId="4EF16407" wp14:editId="252E8DA6">
            <wp:extent cx="5400675" cy="2809875"/>
            <wp:effectExtent l="0" t="0" r="0" b="0"/>
            <wp:docPr id="644292397" name="Picture 644292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292397"/>
                    <pic:cNvPicPr/>
                  </pic:nvPicPr>
                  <pic:blipFill>
                    <a:blip r:embed="rId17">
                      <a:extLst>
                        <a:ext uri="{28A0092B-C50C-407E-A947-70E740481C1C}">
                          <a14:useLocalDpi xmlns:a14="http://schemas.microsoft.com/office/drawing/2010/main" val="0"/>
                        </a:ext>
                      </a:extLst>
                    </a:blip>
                    <a:stretch>
                      <a:fillRect/>
                    </a:stretch>
                  </pic:blipFill>
                  <pic:spPr>
                    <a:xfrm>
                      <a:off x="0" y="0"/>
                      <a:ext cx="5400675" cy="2809875"/>
                    </a:xfrm>
                    <a:prstGeom prst="rect">
                      <a:avLst/>
                    </a:prstGeom>
                  </pic:spPr>
                </pic:pic>
              </a:graphicData>
            </a:graphic>
          </wp:inline>
        </w:drawing>
      </w:r>
      <w:r w:rsidRPr="16A42FDB">
        <w:rPr>
          <w:sz w:val="16"/>
          <w:szCs w:val="16"/>
        </w:rPr>
        <w:t>Gráfico 2. Correlación entre las variables numéricas.</w:t>
      </w:r>
    </w:p>
    <w:p w14:paraId="308A64BA" w14:textId="6D5AD44A" w:rsidR="5D62F420" w:rsidRDefault="5D62F420" w:rsidP="16A42FDB">
      <w:pPr>
        <w:shd w:val="clear" w:color="auto" w:fill="FFFFFF" w:themeFill="background1"/>
        <w:tabs>
          <w:tab w:val="clear" w:pos="8640"/>
        </w:tabs>
        <w:spacing w:beforeAutospacing="1" w:afterAutospacing="1"/>
        <w:jc w:val="center"/>
        <w:rPr>
          <w:sz w:val="16"/>
          <w:szCs w:val="16"/>
        </w:rPr>
      </w:pPr>
    </w:p>
    <w:p w14:paraId="7FE57E64" w14:textId="615459B6" w:rsidR="16A42FDB" w:rsidRDefault="443D4711" w:rsidP="16A42FDB">
      <w:pPr>
        <w:shd w:val="clear" w:color="auto" w:fill="FFFFFF" w:themeFill="background1"/>
        <w:tabs>
          <w:tab w:val="clear" w:pos="8640"/>
        </w:tabs>
        <w:spacing w:beforeAutospacing="1" w:afterAutospacing="1"/>
        <w:outlineLvl w:val="1"/>
        <w:rPr>
          <w:rFonts w:ascii="Times New Roman" w:hAnsi="Times New Roman" w:cs="Times New Roman"/>
          <w:sz w:val="20"/>
          <w:szCs w:val="20"/>
          <w:lang w:eastAsia="es-CO"/>
        </w:rPr>
      </w:pPr>
      <w:r w:rsidRPr="16A42FDB">
        <w:rPr>
          <w:rFonts w:ascii="Times New Roman" w:hAnsi="Times New Roman" w:cs="Times New Roman"/>
          <w:sz w:val="20"/>
          <w:szCs w:val="20"/>
          <w:lang w:eastAsia="es-CO"/>
        </w:rPr>
        <w:t xml:space="preserve">Se puede observar en esta matriz de correlación que no hay correlaciones tan fuertes. Aun así, se pueden percibir y reafirmar algunas ideas aplicables al modelo de negocio. Por ejemplo, la correlación entre mora y años con servicio es de –0.69, lo que indica que las personas con más años de servicio tienden a no estar mora o por lo menos que </w:t>
      </w:r>
      <w:r w:rsidR="5E98BC91" w:rsidRPr="16A42FDB">
        <w:rPr>
          <w:rFonts w:ascii="Times New Roman" w:hAnsi="Times New Roman" w:cs="Times New Roman"/>
          <w:sz w:val="20"/>
          <w:szCs w:val="20"/>
          <w:lang w:eastAsia="es-CO"/>
        </w:rPr>
        <w:t>la variable mora sea alta</w:t>
      </w:r>
      <w:r w:rsidRPr="16A42FDB">
        <w:rPr>
          <w:rFonts w:ascii="Times New Roman" w:hAnsi="Times New Roman" w:cs="Times New Roman"/>
          <w:sz w:val="20"/>
          <w:szCs w:val="20"/>
          <w:lang w:eastAsia="es-CO"/>
        </w:rPr>
        <w:t>. Esto sugiere que, en el negocio, las personas nuevas son más propensas a estar en mora. Otra correlación, aunque no tan fuerte pero aún positiva, es de 0.4 entre minutos y factura. Esto implica que, a mayor uso de minutos, la facturación tiende a ser más alta.</w:t>
      </w:r>
    </w:p>
    <w:p w14:paraId="3D948640" w14:textId="0F18BFBD" w:rsidR="00627301" w:rsidRPr="003B2783" w:rsidRDefault="464CB7FB" w:rsidP="5D62F420">
      <w:pPr>
        <w:shd w:val="clear" w:color="auto" w:fill="FFFFFF" w:themeFill="background1"/>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 xml:space="preserve">2.3 </w:t>
      </w:r>
      <w:r w:rsidR="677F7A49" w:rsidRPr="003B2783">
        <w:rPr>
          <w:rFonts w:ascii="Times New Roman" w:hAnsi="Times New Roman" w:cs="Times New Roman"/>
          <w:b/>
          <w:bCs/>
          <w:spacing w:val="0"/>
          <w:lang w:eastAsia="es-CO"/>
        </w:rPr>
        <w:t xml:space="preserve">Verify data quality </w:t>
      </w:r>
      <w:r w:rsidR="00733E77">
        <w:br/>
      </w:r>
    </w:p>
    <w:p w14:paraId="55E8A8CB" w14:textId="7C028630" w:rsidR="5D62F420" w:rsidRDefault="0D37DD6D" w:rsidP="5D62F420">
      <w:pPr>
        <w:shd w:val="clear" w:color="auto" w:fill="FFFFFF" w:themeFill="background1"/>
        <w:tabs>
          <w:tab w:val="clear" w:pos="8640"/>
        </w:tabs>
        <w:spacing w:beforeAutospacing="1" w:afterAutospacing="1"/>
        <w:jc w:val="left"/>
        <w:outlineLvl w:val="0"/>
        <w:rPr>
          <w:rFonts w:ascii="Times New Roman" w:hAnsi="Times New Roman" w:cs="Times New Roman"/>
          <w:sz w:val="20"/>
          <w:szCs w:val="20"/>
          <w:lang w:eastAsia="es-CO"/>
        </w:rPr>
      </w:pPr>
      <w:r w:rsidRPr="16A42FDB">
        <w:rPr>
          <w:rFonts w:ascii="Times New Roman" w:hAnsi="Times New Roman" w:cs="Times New Roman"/>
          <w:sz w:val="20"/>
          <w:szCs w:val="20"/>
          <w:lang w:eastAsia="es-CO"/>
        </w:rPr>
        <w:t>En este análisis, es fundamental identificar y reportar la presencia de datos atípicos y datos perdidos en las variables del modelo de telefonía mencionado anteriormente. Los datos atípicos, tanto posibles como imposibles, pueden surgir debido a errores de entrada, mediciones incorrectas o variaciones extremas en el comportamiento de los clientes. Del mismo modo, los datos perdidos pueden deberse a problemas en la recopilación de información o a respuestas incompletas por parte de los usuarios. Proporcionar explicaciones potenciales sobre la aparición de estos datos es esencial para entender su impacto en el modelo y tomar decisiones informadas sobre cómo manejarlos para mejorar la precisión y confiabilidad de las predicciones de deserción de clientes</w:t>
      </w:r>
      <w:r w:rsidR="4653F258" w:rsidRPr="16A42FDB">
        <w:rPr>
          <w:rFonts w:ascii="Times New Roman" w:hAnsi="Times New Roman" w:cs="Times New Roman"/>
          <w:sz w:val="20"/>
          <w:szCs w:val="20"/>
          <w:lang w:eastAsia="es-CO"/>
        </w:rPr>
        <w:t>, a continuación, nombraremos 2 inconsistencias que se encuentran en la base de datos</w:t>
      </w:r>
      <w:r w:rsidRPr="16A42FDB">
        <w:rPr>
          <w:rFonts w:ascii="Times New Roman" w:hAnsi="Times New Roman" w:cs="Times New Roman"/>
          <w:sz w:val="20"/>
          <w:szCs w:val="20"/>
          <w:lang w:eastAsia="es-CO"/>
        </w:rPr>
        <w:t>.</w:t>
      </w:r>
    </w:p>
    <w:p w14:paraId="3FCFB17B" w14:textId="782BE0C8" w:rsidR="34289370" w:rsidRDefault="34289370" w:rsidP="5D62F420">
      <w:pPr>
        <w:shd w:val="clear" w:color="auto" w:fill="FFFFFF" w:themeFill="background1"/>
        <w:tabs>
          <w:tab w:val="clear" w:pos="8640"/>
        </w:tabs>
        <w:spacing w:beforeAutospacing="1" w:afterAutospacing="1"/>
        <w:jc w:val="left"/>
        <w:outlineLvl w:val="0"/>
        <w:rPr>
          <w:rFonts w:ascii="Times New Roman" w:hAnsi="Times New Roman" w:cs="Times New Roman"/>
          <w:sz w:val="20"/>
          <w:szCs w:val="20"/>
          <w:lang w:eastAsia="es-CO"/>
        </w:rPr>
      </w:pPr>
      <w:r w:rsidRPr="5D62F420">
        <w:rPr>
          <w:rFonts w:ascii="Times New Roman" w:hAnsi="Times New Roman" w:cs="Times New Roman"/>
          <w:b/>
          <w:bCs/>
          <w:sz w:val="20"/>
          <w:szCs w:val="20"/>
          <w:lang w:eastAsia="es-CO"/>
        </w:rPr>
        <w:t xml:space="preserve">Facturacion negativa: </w:t>
      </w:r>
      <w:r w:rsidR="0841F61C" w:rsidRPr="5D62F420">
        <w:rPr>
          <w:rFonts w:ascii="Times New Roman" w:hAnsi="Times New Roman" w:cs="Times New Roman"/>
          <w:sz w:val="20"/>
          <w:szCs w:val="20"/>
          <w:lang w:eastAsia="es-CO"/>
        </w:rPr>
        <w:t>En las bases de datos de entrenamiento y prueba se encuentran valores negativos en la variable "facturación". En este caso, no está claro si estos valores representan una deuda hacia el cliente o si son el resultado de datos incorrectos.</w:t>
      </w:r>
    </w:p>
    <w:p w14:paraId="56A1AFB7" w14:textId="44D7CA7E" w:rsidR="2530938B" w:rsidRDefault="2530938B" w:rsidP="5D62F420">
      <w:pPr>
        <w:shd w:val="clear" w:color="auto" w:fill="FFFFFF" w:themeFill="background1"/>
        <w:tabs>
          <w:tab w:val="clear" w:pos="8640"/>
        </w:tabs>
        <w:spacing w:beforeAutospacing="1" w:afterAutospacing="1"/>
        <w:jc w:val="left"/>
        <w:outlineLvl w:val="0"/>
        <w:rPr>
          <w:rFonts w:ascii="Times New Roman" w:hAnsi="Times New Roman" w:cs="Times New Roman"/>
          <w:sz w:val="20"/>
          <w:szCs w:val="20"/>
          <w:lang w:eastAsia="es-CO"/>
        </w:rPr>
      </w:pPr>
      <w:r w:rsidRPr="5D62F420">
        <w:rPr>
          <w:rFonts w:ascii="Times New Roman" w:hAnsi="Times New Roman" w:cs="Times New Roman"/>
          <w:b/>
          <w:bCs/>
          <w:sz w:val="20"/>
          <w:szCs w:val="20"/>
          <w:lang w:eastAsia="es-CO"/>
        </w:rPr>
        <w:t xml:space="preserve">Fechas: </w:t>
      </w:r>
      <w:r w:rsidRPr="5D62F420">
        <w:rPr>
          <w:rFonts w:ascii="Times New Roman" w:hAnsi="Times New Roman" w:cs="Times New Roman"/>
          <w:sz w:val="20"/>
          <w:szCs w:val="20"/>
          <w:lang w:eastAsia="es-CO"/>
        </w:rPr>
        <w:t>L</w:t>
      </w:r>
      <w:r w:rsidR="78B49850" w:rsidRPr="5D62F420">
        <w:rPr>
          <w:rFonts w:ascii="Times New Roman" w:hAnsi="Times New Roman" w:cs="Times New Roman"/>
          <w:sz w:val="20"/>
          <w:szCs w:val="20"/>
          <w:lang w:eastAsia="es-CO"/>
        </w:rPr>
        <w:t>as fechas</w:t>
      </w:r>
      <w:r w:rsidRPr="5D62F420">
        <w:rPr>
          <w:rFonts w:ascii="Times New Roman" w:hAnsi="Times New Roman" w:cs="Times New Roman"/>
          <w:sz w:val="20"/>
          <w:szCs w:val="20"/>
          <w:lang w:eastAsia="es-CO"/>
        </w:rPr>
        <w:t xml:space="preserve"> más que ser un valor atípico </w:t>
      </w:r>
      <w:r w:rsidR="164C3904" w:rsidRPr="5D62F420">
        <w:rPr>
          <w:rFonts w:ascii="Times New Roman" w:hAnsi="Times New Roman" w:cs="Times New Roman"/>
          <w:sz w:val="20"/>
          <w:szCs w:val="20"/>
          <w:lang w:eastAsia="es-CO"/>
        </w:rPr>
        <w:t>o erróneo</w:t>
      </w:r>
      <w:r w:rsidRPr="5D62F420">
        <w:rPr>
          <w:rFonts w:ascii="Times New Roman" w:hAnsi="Times New Roman" w:cs="Times New Roman"/>
          <w:sz w:val="20"/>
          <w:szCs w:val="20"/>
          <w:lang w:eastAsia="es-CO"/>
        </w:rPr>
        <w:t xml:space="preserve"> conduc</w:t>
      </w:r>
      <w:r w:rsidR="13195F2D" w:rsidRPr="5D62F420">
        <w:rPr>
          <w:rFonts w:ascii="Times New Roman" w:hAnsi="Times New Roman" w:cs="Times New Roman"/>
          <w:sz w:val="20"/>
          <w:szCs w:val="20"/>
          <w:lang w:eastAsia="es-CO"/>
        </w:rPr>
        <w:t>e</w:t>
      </w:r>
      <w:r w:rsidRPr="5D62F420">
        <w:rPr>
          <w:rFonts w:ascii="Times New Roman" w:hAnsi="Times New Roman" w:cs="Times New Roman"/>
          <w:sz w:val="20"/>
          <w:szCs w:val="20"/>
          <w:lang w:eastAsia="es-CO"/>
        </w:rPr>
        <w:t xml:space="preserve"> a una perdida significativa de información,</w:t>
      </w:r>
      <w:r w:rsidR="69E8B9CE" w:rsidRPr="5D62F420">
        <w:rPr>
          <w:rFonts w:ascii="Times New Roman" w:hAnsi="Times New Roman" w:cs="Times New Roman"/>
          <w:sz w:val="20"/>
          <w:szCs w:val="20"/>
          <w:lang w:eastAsia="es-CO"/>
        </w:rPr>
        <w:t xml:space="preserve"> ya que no es cuantificable y no se pueden introducir en los modelos de regresión</w:t>
      </w:r>
      <w:r w:rsidR="01C32B38" w:rsidRPr="5D62F420">
        <w:rPr>
          <w:rFonts w:ascii="Times New Roman" w:hAnsi="Times New Roman" w:cs="Times New Roman"/>
          <w:sz w:val="20"/>
          <w:szCs w:val="20"/>
          <w:lang w:eastAsia="es-CO"/>
        </w:rPr>
        <w:t>.</w:t>
      </w:r>
    </w:p>
    <w:p w14:paraId="422ADE4E" w14:textId="6CBB8773" w:rsidR="5D62F420" w:rsidRDefault="5D62F420" w:rsidP="5D62F420">
      <w:pPr>
        <w:shd w:val="clear" w:color="auto" w:fill="FFFFFF" w:themeFill="background1"/>
        <w:tabs>
          <w:tab w:val="clear" w:pos="8640"/>
        </w:tabs>
        <w:spacing w:beforeAutospacing="1" w:afterAutospacing="1"/>
        <w:jc w:val="left"/>
        <w:outlineLvl w:val="0"/>
        <w:rPr>
          <w:rFonts w:ascii="Times New Roman" w:hAnsi="Times New Roman" w:cs="Times New Roman"/>
          <w:sz w:val="20"/>
          <w:szCs w:val="20"/>
          <w:lang w:eastAsia="es-CO"/>
        </w:rPr>
      </w:pPr>
    </w:p>
    <w:p w14:paraId="62501CC4" w14:textId="07E2CEEF" w:rsidR="5D62F420" w:rsidRDefault="73C52EDA" w:rsidP="16A42FDB">
      <w:pPr>
        <w:shd w:val="clear" w:color="auto" w:fill="FFFFFF" w:themeFill="background1"/>
        <w:tabs>
          <w:tab w:val="clear" w:pos="8640"/>
        </w:tabs>
        <w:spacing w:beforeAutospacing="1" w:afterAutospacing="1"/>
        <w:jc w:val="left"/>
        <w:outlineLvl w:val="0"/>
        <w:rPr>
          <w:rFonts w:ascii="Times New Roman" w:hAnsi="Times New Roman" w:cs="Times New Roman"/>
          <w:sz w:val="20"/>
          <w:szCs w:val="20"/>
          <w:lang w:eastAsia="es-CO"/>
        </w:rPr>
      </w:pPr>
      <w:r w:rsidRPr="5D62F420">
        <w:rPr>
          <w:rFonts w:ascii="Times New Roman" w:hAnsi="Times New Roman" w:cs="Times New Roman"/>
          <w:b/>
          <w:bCs/>
          <w:sz w:val="20"/>
          <w:szCs w:val="20"/>
          <w:lang w:eastAsia="es-CO"/>
        </w:rPr>
        <w:t xml:space="preserve">Valores atípicos: </w:t>
      </w:r>
      <w:r w:rsidRPr="5D62F420">
        <w:rPr>
          <w:rFonts w:ascii="Times New Roman" w:hAnsi="Times New Roman" w:cs="Times New Roman"/>
          <w:sz w:val="20"/>
          <w:szCs w:val="20"/>
          <w:lang w:eastAsia="es-CO"/>
        </w:rPr>
        <w:t>Como bien se mencionó</w:t>
      </w:r>
      <w:r w:rsidR="362981BD" w:rsidRPr="5D62F420">
        <w:rPr>
          <w:rFonts w:ascii="Times New Roman" w:hAnsi="Times New Roman" w:cs="Times New Roman"/>
          <w:sz w:val="20"/>
          <w:szCs w:val="20"/>
          <w:lang w:eastAsia="es-CO"/>
        </w:rPr>
        <w:t xml:space="preserve"> en la sección pasada se encontraron en </w:t>
      </w:r>
      <w:r w:rsidR="7AB0CB30" w:rsidRPr="5D62F420">
        <w:rPr>
          <w:rFonts w:ascii="Times New Roman" w:hAnsi="Times New Roman" w:cs="Times New Roman"/>
          <w:sz w:val="20"/>
          <w:szCs w:val="20"/>
          <w:lang w:eastAsia="es-CO"/>
        </w:rPr>
        <w:t xml:space="preserve">las </w:t>
      </w:r>
      <w:r w:rsidR="362981BD" w:rsidRPr="5D62F420">
        <w:rPr>
          <w:rFonts w:ascii="Times New Roman" w:hAnsi="Times New Roman" w:cs="Times New Roman"/>
          <w:sz w:val="20"/>
          <w:szCs w:val="20"/>
          <w:lang w:eastAsia="es-CO"/>
        </w:rPr>
        <w:t xml:space="preserve">variables datos atípicos </w:t>
      </w:r>
      <w:r w:rsidR="6A418388" w:rsidRPr="5D62F420">
        <w:rPr>
          <w:rFonts w:ascii="Times New Roman" w:hAnsi="Times New Roman" w:cs="Times New Roman"/>
          <w:sz w:val="20"/>
          <w:szCs w:val="20"/>
          <w:lang w:eastAsia="es-CO"/>
        </w:rPr>
        <w:t>por lo que es muy importante tenerlos en cuenta para que no afecte nuestro modelo.</w:t>
      </w:r>
    </w:p>
    <w:p w14:paraId="19D32739" w14:textId="473986E7" w:rsidR="008917EA" w:rsidRPr="003B2783" w:rsidRDefault="29F6FD42" w:rsidP="5D62F420">
      <w:pPr>
        <w:shd w:val="clear" w:color="auto" w:fill="FFFFFF" w:themeFill="background1"/>
        <w:tabs>
          <w:tab w:val="clear" w:pos="8640"/>
        </w:tabs>
        <w:spacing w:before="100" w:beforeAutospacing="1" w:after="100" w:afterAutospacing="1"/>
        <w:jc w:val="left"/>
        <w:outlineLvl w:val="0"/>
        <w:rPr>
          <w:rFonts w:ascii="Times New Roman" w:hAnsi="Times New Roman" w:cs="Times New Roman"/>
          <w:b/>
          <w:bCs/>
          <w:spacing w:val="0"/>
          <w:kern w:val="36"/>
          <w:sz w:val="32"/>
          <w:szCs w:val="32"/>
          <w:lang w:eastAsia="es-CO"/>
        </w:rPr>
      </w:pPr>
      <w:r w:rsidRPr="003B2783">
        <w:rPr>
          <w:rFonts w:ascii="Times New Roman" w:hAnsi="Times New Roman" w:cs="Times New Roman"/>
          <w:b/>
          <w:bCs/>
          <w:spacing w:val="0"/>
          <w:kern w:val="36"/>
          <w:sz w:val="32"/>
          <w:szCs w:val="32"/>
          <w:lang w:eastAsia="es-CO"/>
        </w:rPr>
        <w:t>3</w:t>
      </w:r>
      <w:r w:rsidR="6D6254B3" w:rsidRPr="003B2783">
        <w:rPr>
          <w:rFonts w:ascii="Times New Roman" w:hAnsi="Times New Roman" w:cs="Times New Roman"/>
          <w:b/>
          <w:bCs/>
          <w:spacing w:val="0"/>
          <w:kern w:val="36"/>
          <w:sz w:val="32"/>
          <w:szCs w:val="32"/>
          <w:lang w:eastAsia="es-CO"/>
        </w:rPr>
        <w:t>. Data preparation</w:t>
      </w:r>
    </w:p>
    <w:p w14:paraId="5F326BFB" w14:textId="678B98AF" w:rsidR="0AA7EC18" w:rsidRDefault="0AA7EC18" w:rsidP="5D62F420">
      <w:pPr>
        <w:shd w:val="clear" w:color="auto" w:fill="FFFFFF" w:themeFill="background1"/>
        <w:tabs>
          <w:tab w:val="clear" w:pos="8640"/>
        </w:tabs>
        <w:spacing w:beforeAutospacing="1" w:afterAutospacing="1"/>
        <w:rPr>
          <w:rFonts w:ascii="Times New Roman" w:hAnsi="Times New Roman" w:cs="Times New Roman"/>
          <w:sz w:val="20"/>
          <w:szCs w:val="20"/>
          <w:lang w:eastAsia="es-CO"/>
        </w:rPr>
      </w:pPr>
      <w:r w:rsidRPr="5D62F420">
        <w:rPr>
          <w:rFonts w:ascii="Times New Roman" w:hAnsi="Times New Roman" w:cs="Times New Roman"/>
          <w:sz w:val="20"/>
          <w:szCs w:val="20"/>
          <w:lang w:eastAsia="es-CO"/>
        </w:rPr>
        <w:t>Se utilizará toda la información de la base de datos de facturación de los últimos 6 meses de los clientes que Live Telecomunicaciones tiene en su registro, para esto se usaron diferentes criterios para seleccionar las variables.</w:t>
      </w:r>
    </w:p>
    <w:p w14:paraId="5B63AF29" w14:textId="7E5814D7" w:rsidR="00250114" w:rsidRPr="003B2783" w:rsidRDefault="4C8578E1" w:rsidP="5D62F420">
      <w:pPr>
        <w:shd w:val="clear" w:color="auto" w:fill="FFFFFF" w:themeFill="background1"/>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3.1 Clean data</w:t>
      </w:r>
    </w:p>
    <w:p w14:paraId="1D3E7E2C" w14:textId="40AB839D" w:rsidR="078D6568" w:rsidRDefault="078D6568" w:rsidP="5D62F420">
      <w:pPr>
        <w:shd w:val="clear" w:color="auto" w:fill="FFFFFF" w:themeFill="background1"/>
        <w:tabs>
          <w:tab w:val="clear" w:pos="8640"/>
        </w:tabs>
        <w:spacing w:beforeAutospacing="1" w:afterAutospacing="1"/>
        <w:rPr>
          <w:rFonts w:ascii="Times New Roman" w:hAnsi="Times New Roman" w:cs="Times New Roman"/>
          <w:sz w:val="20"/>
          <w:szCs w:val="20"/>
          <w:lang w:eastAsia="es-CO"/>
        </w:rPr>
      </w:pPr>
      <w:r w:rsidRPr="5D62F420">
        <w:rPr>
          <w:rFonts w:ascii="Times New Roman" w:hAnsi="Times New Roman" w:cs="Times New Roman"/>
          <w:sz w:val="20"/>
          <w:szCs w:val="20"/>
          <w:lang w:eastAsia="es-CO"/>
        </w:rPr>
        <w:t>Los principales cambios de formato que se realizó a la base de datos fue cambiar a variable Dummy la columna tipo cliente y de las variables fecha de nacimiento y fecha de contrato para calcular la antigüedad en a la empresa (meses) y la edad (años). Una vez hecho estos cambios se eliminaron las columnas con fechas y el id</w:t>
      </w:r>
    </w:p>
    <w:p w14:paraId="6432ED17" w14:textId="0A8D15E0" w:rsidR="00B961A4" w:rsidRPr="003B2783" w:rsidRDefault="0FC3E1FC" w:rsidP="5D62F420">
      <w:pPr>
        <w:shd w:val="clear" w:color="auto" w:fill="FFFFFF" w:themeFill="background1"/>
        <w:tabs>
          <w:tab w:val="clear" w:pos="8640"/>
        </w:tabs>
        <w:spacing w:before="100" w:beforeAutospacing="1" w:after="100" w:afterAutospacing="1"/>
        <w:jc w:val="left"/>
        <w:outlineLvl w:val="1"/>
        <w:rPr>
          <w:rFonts w:ascii="Times New Roman" w:hAnsi="Times New Roman" w:cs="Times New Roman"/>
          <w:b/>
          <w:bCs/>
          <w:lang w:eastAsia="es-CO"/>
        </w:rPr>
      </w:pPr>
      <w:r w:rsidRPr="003B2783">
        <w:rPr>
          <w:rFonts w:ascii="Times New Roman" w:hAnsi="Times New Roman" w:cs="Times New Roman"/>
          <w:b/>
          <w:bCs/>
          <w:spacing w:val="0"/>
          <w:lang w:eastAsia="es-CO"/>
        </w:rPr>
        <w:t>3.2 Construct data</w:t>
      </w:r>
    </w:p>
    <w:p w14:paraId="54496D95" w14:textId="77777777" w:rsidR="00B83C73" w:rsidRDefault="00B83C73" w:rsidP="5D62F420">
      <w:pPr>
        <w:shd w:val="clear" w:color="auto" w:fill="FFFFFF" w:themeFill="background1"/>
        <w:tabs>
          <w:tab w:val="clear" w:pos="8640"/>
        </w:tabs>
        <w:spacing w:before="100" w:beforeAutospacing="1" w:after="100" w:afterAutospacing="1"/>
        <w:jc w:val="left"/>
        <w:outlineLvl w:val="1"/>
        <w:rPr>
          <w:rFonts w:ascii="Times New Roman" w:hAnsi="Times New Roman" w:cs="Times New Roman"/>
          <w:sz w:val="20"/>
          <w:szCs w:val="20"/>
        </w:rPr>
      </w:pPr>
      <w:r w:rsidRPr="00B83C73">
        <w:rPr>
          <w:rFonts w:ascii="Times New Roman" w:hAnsi="Times New Roman" w:cs="Times New Roman"/>
          <w:sz w:val="20"/>
          <w:szCs w:val="20"/>
        </w:rPr>
        <w:t xml:space="preserve">Para la construcción del modelo el primer paso fue estandarizar las variables cuantitativas que no presentaban una concentración en los valores cercanos a 0. Las variables que no se vieron afectadas fueron minutos y mora, esto se debía a que su comportamiento era más parecido a la de una exponencial que a la de una normal. Por esta razón el tratamiento hecho en estas dos variables fue aplicarles un logaritmo natural (n+1). A pesar de que los minutos tienen valores demasiado altos que afectan la media no se hizo ningún tratamiento puesto que algunos planes postpago son de minutos ilimitado asi que no pueden considerarse como atípicos </w:t>
      </w:r>
    </w:p>
    <w:p w14:paraId="6A789DA3" w14:textId="273BD9F8" w:rsidR="5D62F420" w:rsidRPr="00B83C73" w:rsidRDefault="36E02F4F" w:rsidP="00B83C73">
      <w:pPr>
        <w:shd w:val="clear" w:color="auto" w:fill="FFFFFF" w:themeFill="background1"/>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3.3 Dataset description</w:t>
      </w:r>
    </w:p>
    <w:p w14:paraId="6C15DBAD" w14:textId="02115A46" w:rsidR="531F819A" w:rsidRDefault="531F819A" w:rsidP="5298F712">
      <w:pPr>
        <w:shd w:val="clear" w:color="auto" w:fill="FFFFFF" w:themeFill="background1"/>
        <w:tabs>
          <w:tab w:val="clear" w:pos="8640"/>
        </w:tabs>
        <w:spacing w:beforeAutospacing="1" w:afterAutospacing="1"/>
        <w:jc w:val="left"/>
        <w:outlineLvl w:val="1"/>
        <w:rPr>
          <w:rFonts w:ascii="Times New Roman" w:hAnsi="Times New Roman" w:cs="Times New Roman"/>
          <w:sz w:val="20"/>
          <w:szCs w:val="20"/>
        </w:rPr>
      </w:pPr>
      <w:r w:rsidRPr="5298F712">
        <w:rPr>
          <w:rFonts w:ascii="Times New Roman" w:hAnsi="Times New Roman" w:cs="Times New Roman"/>
          <w:sz w:val="20"/>
          <w:szCs w:val="20"/>
        </w:rPr>
        <w:t xml:space="preserve">A </w:t>
      </w:r>
      <w:r w:rsidR="7C043185" w:rsidRPr="5298F712">
        <w:rPr>
          <w:rFonts w:ascii="Times New Roman" w:hAnsi="Times New Roman" w:cs="Times New Roman"/>
          <w:sz w:val="20"/>
          <w:szCs w:val="20"/>
        </w:rPr>
        <w:t>continuación,</w:t>
      </w:r>
      <w:r w:rsidRPr="5298F712">
        <w:rPr>
          <w:rFonts w:ascii="Times New Roman" w:hAnsi="Times New Roman" w:cs="Times New Roman"/>
          <w:sz w:val="20"/>
          <w:szCs w:val="20"/>
        </w:rPr>
        <w:t xml:space="preserve"> </w:t>
      </w:r>
      <w:r w:rsidR="71CDC9B9" w:rsidRPr="5298F712">
        <w:rPr>
          <w:rFonts w:ascii="Times New Roman" w:hAnsi="Times New Roman" w:cs="Times New Roman"/>
          <w:sz w:val="20"/>
          <w:szCs w:val="20"/>
        </w:rPr>
        <w:t>se describe el dataset de entrenamie</w:t>
      </w:r>
      <w:r w:rsidR="55743FDC" w:rsidRPr="5298F712">
        <w:rPr>
          <w:rFonts w:ascii="Times New Roman" w:hAnsi="Times New Roman" w:cs="Times New Roman"/>
          <w:sz w:val="20"/>
          <w:szCs w:val="20"/>
        </w:rPr>
        <w:t xml:space="preserve">nto limpio con el que se </w:t>
      </w:r>
      <w:r w:rsidR="6F0910AC" w:rsidRPr="5298F712">
        <w:rPr>
          <w:rFonts w:ascii="Times New Roman" w:hAnsi="Times New Roman" w:cs="Times New Roman"/>
          <w:sz w:val="20"/>
          <w:szCs w:val="20"/>
        </w:rPr>
        <w:t>entrenó</w:t>
      </w:r>
      <w:r w:rsidR="55743FDC" w:rsidRPr="5298F712">
        <w:rPr>
          <w:rFonts w:ascii="Times New Roman" w:hAnsi="Times New Roman" w:cs="Times New Roman"/>
          <w:sz w:val="20"/>
          <w:szCs w:val="20"/>
        </w:rPr>
        <w:t xml:space="preserve"> el modelo de </w:t>
      </w:r>
      <w:r w:rsidR="78EDAFE4" w:rsidRPr="5298F712">
        <w:rPr>
          <w:rFonts w:ascii="Times New Roman" w:hAnsi="Times New Roman" w:cs="Times New Roman"/>
          <w:sz w:val="20"/>
          <w:szCs w:val="20"/>
        </w:rPr>
        <w:t>regresión</w:t>
      </w:r>
      <w:r w:rsidR="55743FDC" w:rsidRPr="5298F712">
        <w:rPr>
          <w:rFonts w:ascii="Times New Roman" w:hAnsi="Times New Roman" w:cs="Times New Roman"/>
          <w:sz w:val="20"/>
          <w:szCs w:val="20"/>
        </w:rPr>
        <w:t xml:space="preserve"> logistica y XGBoost</w:t>
      </w:r>
    </w:p>
    <w:p w14:paraId="51AC2747" w14:textId="530A3390" w:rsidR="0DC0F639" w:rsidRDefault="0DC0F639" w:rsidP="5D62F420">
      <w:pPr>
        <w:shd w:val="clear" w:color="auto" w:fill="FFFFFF" w:themeFill="background1"/>
        <w:tabs>
          <w:tab w:val="clear" w:pos="8640"/>
        </w:tabs>
        <w:spacing w:beforeAutospacing="1" w:afterAutospacing="1"/>
        <w:jc w:val="left"/>
      </w:pPr>
      <w:r>
        <w:rPr>
          <w:noProof/>
        </w:rPr>
        <w:drawing>
          <wp:inline distT="0" distB="0" distL="0" distR="0" wp14:anchorId="46D0E303" wp14:editId="34B31DA4">
            <wp:extent cx="5400675" cy="1781175"/>
            <wp:effectExtent l="0" t="0" r="0" b="0"/>
            <wp:docPr id="2114291666" name="Picture 2114291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400675" cy="1781175"/>
                    </a:xfrm>
                    <a:prstGeom prst="rect">
                      <a:avLst/>
                    </a:prstGeom>
                  </pic:spPr>
                </pic:pic>
              </a:graphicData>
            </a:graphic>
          </wp:inline>
        </w:drawing>
      </w:r>
    </w:p>
    <w:tbl>
      <w:tblPr>
        <w:tblStyle w:val="Sombreadomedio2-nfasis5"/>
        <w:tblW w:w="0" w:type="auto"/>
        <w:tblLayout w:type="fixed"/>
        <w:tblLook w:val="06A0" w:firstRow="1" w:lastRow="0" w:firstColumn="1" w:lastColumn="0" w:noHBand="1" w:noVBand="1"/>
      </w:tblPr>
      <w:tblGrid>
        <w:gridCol w:w="4252"/>
        <w:gridCol w:w="4252"/>
      </w:tblGrid>
      <w:tr w:rsidR="5D62F420" w14:paraId="211E2C15" w14:textId="77777777" w:rsidTr="16A42FD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252" w:type="dxa"/>
          </w:tcPr>
          <w:p w14:paraId="37E488EB" w14:textId="0C7807F7" w:rsidR="5D62F420" w:rsidRDefault="5D62F420" w:rsidP="5D62F420">
            <w:pPr>
              <w:rPr>
                <w:rStyle w:val="normaltextrun"/>
                <w:rFonts w:ascii="Times New Roman" w:eastAsia="Times New Roman" w:hAnsi="Times New Roman" w:cs="Times New Roman"/>
                <w:b w:val="0"/>
                <w:bCs w:val="0"/>
                <w:color w:val="000000" w:themeColor="text1"/>
                <w:sz w:val="20"/>
                <w:szCs w:val="20"/>
              </w:rPr>
            </w:pPr>
            <w:r w:rsidRPr="5D62F420">
              <w:rPr>
                <w:rStyle w:val="normaltextrun"/>
                <w:rFonts w:ascii="Times New Roman" w:eastAsia="Times New Roman" w:hAnsi="Times New Roman" w:cs="Times New Roman"/>
                <w:b w:val="0"/>
                <w:bCs w:val="0"/>
                <w:color w:val="000000" w:themeColor="text1"/>
                <w:sz w:val="20"/>
                <w:szCs w:val="20"/>
              </w:rPr>
              <w:t>Nombre de columnas</w:t>
            </w:r>
          </w:p>
        </w:tc>
        <w:tc>
          <w:tcPr>
            <w:tcW w:w="4252" w:type="dxa"/>
          </w:tcPr>
          <w:p w14:paraId="3FE07042" w14:textId="43459D86" w:rsidR="1BBA08B4" w:rsidRDefault="1BBA08B4" w:rsidP="5D62F420">
            <w:pPr>
              <w:cnfStyle w:val="100000000000" w:firstRow="1" w:lastRow="0" w:firstColumn="0" w:lastColumn="0" w:oddVBand="0" w:evenVBand="0" w:oddHBand="0" w:evenHBand="0" w:firstRowFirstColumn="0" w:firstRowLastColumn="0" w:lastRowFirstColumn="0" w:lastRowLastColumn="0"/>
              <w:rPr>
                <w:rStyle w:val="normaltextrun"/>
                <w:rFonts w:ascii="Times New Roman" w:eastAsia="Times New Roman" w:hAnsi="Times New Roman" w:cs="Times New Roman"/>
                <w:color w:val="000000" w:themeColor="text1"/>
                <w:sz w:val="20"/>
                <w:szCs w:val="20"/>
              </w:rPr>
            </w:pPr>
            <w:r w:rsidRPr="5D62F420">
              <w:rPr>
                <w:rStyle w:val="normaltextrun"/>
                <w:rFonts w:ascii="Times New Roman" w:eastAsia="Times New Roman" w:hAnsi="Times New Roman" w:cs="Times New Roman"/>
                <w:color w:val="000000" w:themeColor="text1"/>
                <w:sz w:val="20"/>
                <w:szCs w:val="20"/>
              </w:rPr>
              <w:t>Descripción</w:t>
            </w:r>
          </w:p>
        </w:tc>
      </w:tr>
      <w:tr w:rsidR="5D62F420" w14:paraId="49143721" w14:textId="77777777" w:rsidTr="16A42FDB">
        <w:trPr>
          <w:trHeight w:val="300"/>
        </w:trPr>
        <w:tc>
          <w:tcPr>
            <w:cnfStyle w:val="001000000000" w:firstRow="0" w:lastRow="0" w:firstColumn="1" w:lastColumn="0" w:oddVBand="0" w:evenVBand="0" w:oddHBand="0" w:evenHBand="0" w:firstRowFirstColumn="0" w:firstRowLastColumn="0" w:lastRowFirstColumn="0" w:lastRowLastColumn="0"/>
            <w:tcW w:w="4252" w:type="dxa"/>
          </w:tcPr>
          <w:p w14:paraId="524D2574" w14:textId="7A49B3B0" w:rsidR="311FCF5B" w:rsidRDefault="311FCF5B" w:rsidP="5D62F420">
            <w:pPr>
              <w:rPr>
                <w:rStyle w:val="normaltextrun"/>
                <w:rFonts w:ascii="Times New Roman" w:eastAsia="Times New Roman" w:hAnsi="Times New Roman" w:cs="Times New Roman"/>
                <w:b w:val="0"/>
                <w:bCs w:val="0"/>
                <w:color w:val="000000" w:themeColor="text1"/>
                <w:sz w:val="20"/>
                <w:szCs w:val="20"/>
              </w:rPr>
            </w:pPr>
            <w:r w:rsidRPr="5D62F420">
              <w:rPr>
                <w:rStyle w:val="normaltextrun"/>
                <w:rFonts w:ascii="Times New Roman" w:eastAsia="Times New Roman" w:hAnsi="Times New Roman" w:cs="Times New Roman"/>
                <w:b w:val="0"/>
                <w:bCs w:val="0"/>
                <w:color w:val="000000" w:themeColor="text1"/>
                <w:sz w:val="20"/>
                <w:szCs w:val="20"/>
              </w:rPr>
              <w:t>Factura Online</w:t>
            </w:r>
          </w:p>
        </w:tc>
        <w:tc>
          <w:tcPr>
            <w:tcW w:w="4252" w:type="dxa"/>
          </w:tcPr>
          <w:p w14:paraId="370EB2C7" w14:textId="0833E9A7" w:rsidR="70AD76AB" w:rsidRDefault="70AD76AB" w:rsidP="5D62F420">
            <w:pPr>
              <w:cnfStyle w:val="000000000000" w:firstRow="0" w:lastRow="0" w:firstColumn="0" w:lastColumn="0" w:oddVBand="0" w:evenVBand="0" w:oddHBand="0" w:evenHBand="0" w:firstRowFirstColumn="0" w:firstRowLastColumn="0" w:lastRowFirstColumn="0" w:lastRowLastColumn="0"/>
              <w:rPr>
                <w:rStyle w:val="normaltextrun"/>
                <w:rFonts w:ascii="Times New Roman" w:eastAsia="Times New Roman" w:hAnsi="Times New Roman" w:cs="Times New Roman"/>
                <w:color w:val="000000" w:themeColor="text1"/>
                <w:sz w:val="20"/>
                <w:szCs w:val="20"/>
              </w:rPr>
            </w:pPr>
            <w:r w:rsidRPr="5D62F420">
              <w:rPr>
                <w:rStyle w:val="normaltextrun"/>
                <w:rFonts w:ascii="Times New Roman" w:eastAsia="Times New Roman" w:hAnsi="Times New Roman" w:cs="Times New Roman"/>
                <w:color w:val="000000" w:themeColor="text1"/>
                <w:sz w:val="20"/>
                <w:szCs w:val="20"/>
              </w:rPr>
              <w:t>Binario que indica si el cliente recibe únicamente su factura online.</w:t>
            </w:r>
          </w:p>
        </w:tc>
      </w:tr>
      <w:tr w:rsidR="5D62F420" w14:paraId="78FE5085" w14:textId="77777777" w:rsidTr="16A42FDB">
        <w:trPr>
          <w:trHeight w:val="300"/>
        </w:trPr>
        <w:tc>
          <w:tcPr>
            <w:cnfStyle w:val="001000000000" w:firstRow="0" w:lastRow="0" w:firstColumn="1" w:lastColumn="0" w:oddVBand="0" w:evenVBand="0" w:oddHBand="0" w:evenHBand="0" w:firstRowFirstColumn="0" w:firstRowLastColumn="0" w:lastRowFirstColumn="0" w:lastRowLastColumn="0"/>
            <w:tcW w:w="4252" w:type="dxa"/>
          </w:tcPr>
          <w:p w14:paraId="74AA314C" w14:textId="72439D79" w:rsidR="6733677A" w:rsidRDefault="6733677A" w:rsidP="5D62F420">
            <w:pPr>
              <w:spacing w:line="259" w:lineRule="auto"/>
            </w:pPr>
            <w:r w:rsidRPr="5D62F420">
              <w:rPr>
                <w:rStyle w:val="normaltextrun"/>
                <w:rFonts w:ascii="Times New Roman" w:eastAsia="Times New Roman" w:hAnsi="Times New Roman" w:cs="Times New Roman"/>
                <w:b w:val="0"/>
                <w:bCs w:val="0"/>
                <w:color w:val="000000" w:themeColor="text1"/>
                <w:sz w:val="20"/>
                <w:szCs w:val="20"/>
              </w:rPr>
              <w:t>Antigüedad</w:t>
            </w:r>
            <w:r w:rsidR="2CB54B14" w:rsidRPr="5D62F420">
              <w:rPr>
                <w:rStyle w:val="normaltextrun"/>
                <w:rFonts w:ascii="Times New Roman" w:eastAsia="Times New Roman" w:hAnsi="Times New Roman" w:cs="Times New Roman"/>
                <w:b w:val="0"/>
                <w:bCs w:val="0"/>
                <w:color w:val="000000" w:themeColor="text1"/>
                <w:sz w:val="20"/>
                <w:szCs w:val="20"/>
              </w:rPr>
              <w:t xml:space="preserve"> Equipo</w:t>
            </w:r>
          </w:p>
        </w:tc>
        <w:tc>
          <w:tcPr>
            <w:tcW w:w="4252" w:type="dxa"/>
          </w:tcPr>
          <w:p w14:paraId="754845EC" w14:textId="4CF4FA51" w:rsidR="264FC141" w:rsidRDefault="264FC141" w:rsidP="5D62F4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5D62F420">
              <w:rPr>
                <w:rStyle w:val="normaltextrun"/>
                <w:rFonts w:ascii="Times New Roman" w:eastAsia="Times New Roman" w:hAnsi="Times New Roman" w:cs="Times New Roman"/>
                <w:color w:val="000000" w:themeColor="text1"/>
                <w:sz w:val="20"/>
                <w:szCs w:val="20"/>
              </w:rPr>
              <w:t>Meses de antigüedad del equipo</w:t>
            </w:r>
            <w:r w:rsidRPr="5D62F420">
              <w:rPr>
                <w:rFonts w:ascii="Times New Roman" w:eastAsia="Times New Roman" w:hAnsi="Times New Roman" w:cs="Times New Roman"/>
                <w:color w:val="3C4043"/>
                <w:sz w:val="21"/>
                <w:szCs w:val="21"/>
              </w:rPr>
              <w:t>.</w:t>
            </w:r>
          </w:p>
        </w:tc>
      </w:tr>
      <w:tr w:rsidR="5D62F420" w14:paraId="1751AC26" w14:textId="77777777" w:rsidTr="16A42FDB">
        <w:trPr>
          <w:trHeight w:val="300"/>
        </w:trPr>
        <w:tc>
          <w:tcPr>
            <w:cnfStyle w:val="001000000000" w:firstRow="0" w:lastRow="0" w:firstColumn="1" w:lastColumn="0" w:oddVBand="0" w:evenVBand="0" w:oddHBand="0" w:evenHBand="0" w:firstRowFirstColumn="0" w:firstRowLastColumn="0" w:lastRowFirstColumn="0" w:lastRowLastColumn="0"/>
            <w:tcW w:w="4252" w:type="dxa"/>
          </w:tcPr>
          <w:p w14:paraId="25DA9329" w14:textId="140D8AE5" w:rsidR="5AEEFC4D" w:rsidRDefault="5AEEFC4D" w:rsidP="5D62F420">
            <w:pPr>
              <w:rPr>
                <w:rStyle w:val="normaltextrun"/>
                <w:rFonts w:ascii="Times New Roman" w:eastAsia="Times New Roman" w:hAnsi="Times New Roman" w:cs="Times New Roman"/>
                <w:b w:val="0"/>
                <w:bCs w:val="0"/>
                <w:color w:val="000000" w:themeColor="text1"/>
                <w:sz w:val="20"/>
                <w:szCs w:val="20"/>
              </w:rPr>
            </w:pPr>
            <w:r w:rsidRPr="5D62F420">
              <w:rPr>
                <w:rStyle w:val="normaltextrun"/>
                <w:rFonts w:ascii="Times New Roman" w:eastAsia="Times New Roman" w:hAnsi="Times New Roman" w:cs="Times New Roman"/>
                <w:b w:val="0"/>
                <w:bCs w:val="0"/>
                <w:color w:val="000000" w:themeColor="text1"/>
                <w:sz w:val="20"/>
                <w:szCs w:val="20"/>
              </w:rPr>
              <w:t>Plan de datos</w:t>
            </w:r>
          </w:p>
        </w:tc>
        <w:tc>
          <w:tcPr>
            <w:tcW w:w="4252" w:type="dxa"/>
          </w:tcPr>
          <w:p w14:paraId="7818E120" w14:textId="62E55A92" w:rsidR="1D0B30DC" w:rsidRDefault="1D0B30DC" w:rsidP="5D62F420">
            <w:pPr>
              <w:cnfStyle w:val="000000000000" w:firstRow="0" w:lastRow="0" w:firstColumn="0" w:lastColumn="0" w:oddVBand="0" w:evenVBand="0" w:oddHBand="0" w:evenHBand="0" w:firstRowFirstColumn="0" w:firstRowLastColumn="0" w:lastRowFirstColumn="0" w:lastRowLastColumn="0"/>
              <w:rPr>
                <w:rStyle w:val="normaltextrun"/>
                <w:rFonts w:ascii="Times New Roman" w:eastAsia="Times New Roman" w:hAnsi="Times New Roman" w:cs="Times New Roman"/>
                <w:color w:val="000000" w:themeColor="text1"/>
                <w:sz w:val="20"/>
                <w:szCs w:val="20"/>
              </w:rPr>
            </w:pPr>
            <w:r w:rsidRPr="5D62F420">
              <w:rPr>
                <w:rStyle w:val="normaltextrun"/>
                <w:rFonts w:ascii="Times New Roman" w:eastAsia="Times New Roman" w:hAnsi="Times New Roman" w:cs="Times New Roman"/>
                <w:color w:val="000000" w:themeColor="text1"/>
                <w:sz w:val="20"/>
                <w:szCs w:val="20"/>
              </w:rPr>
              <w:t>Binario. 1 = el cliente tiene plan premium de datos.</w:t>
            </w:r>
          </w:p>
        </w:tc>
      </w:tr>
      <w:tr w:rsidR="5D62F420" w14:paraId="00CD8FE4" w14:textId="77777777" w:rsidTr="16A42FDB">
        <w:trPr>
          <w:trHeight w:val="300"/>
        </w:trPr>
        <w:tc>
          <w:tcPr>
            <w:cnfStyle w:val="001000000000" w:firstRow="0" w:lastRow="0" w:firstColumn="1" w:lastColumn="0" w:oddVBand="0" w:evenVBand="0" w:oddHBand="0" w:evenHBand="0" w:firstRowFirstColumn="0" w:firstRowLastColumn="0" w:lastRowFirstColumn="0" w:lastRowLastColumn="0"/>
            <w:tcW w:w="4252" w:type="dxa"/>
          </w:tcPr>
          <w:p w14:paraId="18FBCC36" w14:textId="4FB594A5" w:rsidR="5BFE0DB4" w:rsidRDefault="5BFE0DB4" w:rsidP="5D62F420">
            <w:pPr>
              <w:spacing w:line="259" w:lineRule="auto"/>
              <w:rPr>
                <w:rStyle w:val="normaltextrun"/>
                <w:rFonts w:ascii="Times New Roman" w:eastAsia="Times New Roman" w:hAnsi="Times New Roman" w:cs="Times New Roman"/>
                <w:b w:val="0"/>
                <w:bCs w:val="0"/>
                <w:color w:val="000000" w:themeColor="text1"/>
                <w:sz w:val="20"/>
                <w:szCs w:val="20"/>
              </w:rPr>
            </w:pPr>
            <w:r w:rsidRPr="5D62F420">
              <w:rPr>
                <w:rStyle w:val="normaltextrun"/>
                <w:rFonts w:ascii="Times New Roman" w:eastAsia="Times New Roman" w:hAnsi="Times New Roman" w:cs="Times New Roman"/>
                <w:b w:val="0"/>
                <w:bCs w:val="0"/>
                <w:color w:val="000000" w:themeColor="text1"/>
                <w:sz w:val="20"/>
                <w:szCs w:val="20"/>
              </w:rPr>
              <w:t>Facturación</w:t>
            </w:r>
            <w:r w:rsidR="267463AA" w:rsidRPr="5D62F420">
              <w:rPr>
                <w:rStyle w:val="normaltextrun"/>
                <w:rFonts w:ascii="Times New Roman" w:eastAsia="Times New Roman" w:hAnsi="Times New Roman" w:cs="Times New Roman"/>
                <w:b w:val="0"/>
                <w:bCs w:val="0"/>
                <w:color w:val="000000" w:themeColor="text1"/>
                <w:sz w:val="20"/>
                <w:szCs w:val="20"/>
              </w:rPr>
              <w:t xml:space="preserve"> </w:t>
            </w:r>
          </w:p>
        </w:tc>
        <w:tc>
          <w:tcPr>
            <w:tcW w:w="4252" w:type="dxa"/>
          </w:tcPr>
          <w:p w14:paraId="6329DE48" w14:textId="758B7754" w:rsidR="55518515" w:rsidRDefault="55518515" w:rsidP="5D62F420">
            <w:pPr>
              <w:spacing w:line="259" w:lineRule="auto"/>
              <w:cnfStyle w:val="000000000000" w:firstRow="0" w:lastRow="0" w:firstColumn="0" w:lastColumn="0" w:oddVBand="0" w:evenVBand="0" w:oddHBand="0" w:evenHBand="0" w:firstRowFirstColumn="0" w:firstRowLastColumn="0" w:lastRowFirstColumn="0" w:lastRowLastColumn="0"/>
              <w:rPr>
                <w:rStyle w:val="normaltextrun"/>
                <w:rFonts w:ascii="Times New Roman" w:eastAsia="Times New Roman" w:hAnsi="Times New Roman" w:cs="Times New Roman"/>
                <w:color w:val="000000" w:themeColor="text1"/>
                <w:sz w:val="20"/>
                <w:szCs w:val="20"/>
              </w:rPr>
            </w:pPr>
            <w:r w:rsidRPr="5D62F420">
              <w:rPr>
                <w:rStyle w:val="normaltextrun"/>
                <w:rFonts w:ascii="Times New Roman" w:eastAsia="Times New Roman" w:hAnsi="Times New Roman" w:cs="Times New Roman"/>
                <w:color w:val="000000" w:themeColor="text1"/>
                <w:sz w:val="20"/>
                <w:szCs w:val="20"/>
              </w:rPr>
              <w:t>Total,</w:t>
            </w:r>
            <w:r w:rsidR="2C6B541C" w:rsidRPr="5D62F420">
              <w:rPr>
                <w:rStyle w:val="normaltextrun"/>
                <w:rFonts w:ascii="Times New Roman" w:eastAsia="Times New Roman" w:hAnsi="Times New Roman" w:cs="Times New Roman"/>
                <w:color w:val="000000" w:themeColor="text1"/>
                <w:sz w:val="20"/>
                <w:szCs w:val="20"/>
              </w:rPr>
              <w:t xml:space="preserve"> facturación de los últimos seis meses (suma)</w:t>
            </w:r>
          </w:p>
        </w:tc>
      </w:tr>
      <w:tr w:rsidR="5D62F420" w14:paraId="6524F414" w14:textId="77777777" w:rsidTr="16A42FDB">
        <w:trPr>
          <w:trHeight w:val="300"/>
        </w:trPr>
        <w:tc>
          <w:tcPr>
            <w:cnfStyle w:val="001000000000" w:firstRow="0" w:lastRow="0" w:firstColumn="1" w:lastColumn="0" w:oddVBand="0" w:evenVBand="0" w:oddHBand="0" w:evenHBand="0" w:firstRowFirstColumn="0" w:firstRowLastColumn="0" w:lastRowFirstColumn="0" w:lastRowLastColumn="0"/>
            <w:tcW w:w="4252" w:type="dxa"/>
          </w:tcPr>
          <w:p w14:paraId="67E35F9F" w14:textId="0B7CAF9A" w:rsidR="695E1E28" w:rsidRDefault="695E1E28" w:rsidP="5D62F420">
            <w:pPr>
              <w:spacing w:line="259" w:lineRule="auto"/>
            </w:pPr>
            <w:r w:rsidRPr="5D62F420">
              <w:rPr>
                <w:rStyle w:val="normaltextrun"/>
                <w:rFonts w:ascii="Times New Roman" w:eastAsia="Times New Roman" w:hAnsi="Times New Roman" w:cs="Times New Roman"/>
                <w:b w:val="0"/>
                <w:bCs w:val="0"/>
                <w:color w:val="000000" w:themeColor="text1"/>
                <w:sz w:val="20"/>
                <w:szCs w:val="20"/>
              </w:rPr>
              <w:t>Resultado</w:t>
            </w:r>
          </w:p>
        </w:tc>
        <w:tc>
          <w:tcPr>
            <w:tcW w:w="4252" w:type="dxa"/>
          </w:tcPr>
          <w:p w14:paraId="166D7F9F" w14:textId="03010E19" w:rsidR="075575F3" w:rsidRDefault="075575F3" w:rsidP="5D62F420">
            <w:pPr>
              <w:cnfStyle w:val="000000000000" w:firstRow="0" w:lastRow="0" w:firstColumn="0" w:lastColumn="0" w:oddVBand="0" w:evenVBand="0" w:oddHBand="0" w:evenHBand="0" w:firstRowFirstColumn="0" w:firstRowLastColumn="0" w:lastRowFirstColumn="0" w:lastRowLastColumn="0"/>
              <w:rPr>
                <w:rStyle w:val="normaltextrun"/>
                <w:rFonts w:ascii="Times New Roman" w:eastAsia="Times New Roman" w:hAnsi="Times New Roman" w:cs="Times New Roman"/>
                <w:color w:val="000000" w:themeColor="text1"/>
                <w:sz w:val="20"/>
                <w:szCs w:val="20"/>
              </w:rPr>
            </w:pPr>
            <w:r w:rsidRPr="5D62F420">
              <w:rPr>
                <w:rStyle w:val="normaltextrun"/>
                <w:rFonts w:ascii="Times New Roman" w:eastAsia="Times New Roman" w:hAnsi="Times New Roman" w:cs="Times New Roman"/>
                <w:color w:val="000000" w:themeColor="text1"/>
                <w:sz w:val="20"/>
                <w:szCs w:val="20"/>
              </w:rPr>
              <w:t>0 = No hubo deserción; 1 = Hubo deserción (churn)</w:t>
            </w:r>
          </w:p>
        </w:tc>
      </w:tr>
      <w:tr w:rsidR="5D62F420" w14:paraId="548271F6" w14:textId="77777777" w:rsidTr="16A42FDB">
        <w:trPr>
          <w:trHeight w:val="300"/>
        </w:trPr>
        <w:tc>
          <w:tcPr>
            <w:cnfStyle w:val="001000000000" w:firstRow="0" w:lastRow="0" w:firstColumn="1" w:lastColumn="0" w:oddVBand="0" w:evenVBand="0" w:oddHBand="0" w:evenHBand="0" w:firstRowFirstColumn="0" w:firstRowLastColumn="0" w:lastRowFirstColumn="0" w:lastRowLastColumn="0"/>
            <w:tcW w:w="4252" w:type="dxa"/>
          </w:tcPr>
          <w:p w14:paraId="3A134A48" w14:textId="12AD1129" w:rsidR="413D4C6D" w:rsidRDefault="413D4C6D" w:rsidP="5D62F420">
            <w:pPr>
              <w:rPr>
                <w:rStyle w:val="normaltextrun"/>
                <w:rFonts w:ascii="Times New Roman" w:eastAsia="Times New Roman" w:hAnsi="Times New Roman" w:cs="Times New Roman"/>
                <w:b w:val="0"/>
                <w:bCs w:val="0"/>
                <w:color w:val="000000" w:themeColor="text1"/>
                <w:sz w:val="20"/>
                <w:szCs w:val="20"/>
              </w:rPr>
            </w:pPr>
            <w:r w:rsidRPr="5D62F420">
              <w:rPr>
                <w:rStyle w:val="normaltextrun"/>
                <w:rFonts w:ascii="Times New Roman" w:eastAsia="Times New Roman" w:hAnsi="Times New Roman" w:cs="Times New Roman"/>
                <w:b w:val="0"/>
                <w:bCs w:val="0"/>
                <w:color w:val="000000" w:themeColor="text1"/>
                <w:sz w:val="20"/>
                <w:szCs w:val="20"/>
              </w:rPr>
              <w:t>Edad</w:t>
            </w:r>
          </w:p>
        </w:tc>
        <w:tc>
          <w:tcPr>
            <w:tcW w:w="4252" w:type="dxa"/>
          </w:tcPr>
          <w:p w14:paraId="368AE674" w14:textId="104A0D59" w:rsidR="44275A13" w:rsidRDefault="44275A13" w:rsidP="5D62F420">
            <w:pPr>
              <w:cnfStyle w:val="000000000000" w:firstRow="0" w:lastRow="0" w:firstColumn="0" w:lastColumn="0" w:oddVBand="0" w:evenVBand="0" w:oddHBand="0" w:evenHBand="0" w:firstRowFirstColumn="0" w:firstRowLastColumn="0" w:lastRowFirstColumn="0" w:lastRowLastColumn="0"/>
              <w:rPr>
                <w:rStyle w:val="normaltextrun"/>
                <w:rFonts w:ascii="Times New Roman" w:eastAsia="Times New Roman" w:hAnsi="Times New Roman" w:cs="Times New Roman"/>
                <w:color w:val="000000" w:themeColor="text1"/>
                <w:sz w:val="20"/>
                <w:szCs w:val="20"/>
              </w:rPr>
            </w:pPr>
            <w:r w:rsidRPr="5D62F420">
              <w:rPr>
                <w:rStyle w:val="normaltextrun"/>
                <w:rFonts w:ascii="Times New Roman" w:eastAsia="Times New Roman" w:hAnsi="Times New Roman" w:cs="Times New Roman"/>
                <w:color w:val="000000" w:themeColor="text1"/>
                <w:sz w:val="20"/>
                <w:szCs w:val="20"/>
              </w:rPr>
              <w:t>Edad del cliente en a</w:t>
            </w:r>
            <w:r w:rsidR="18E44EF2" w:rsidRPr="5D62F420">
              <w:rPr>
                <w:rStyle w:val="normaltextrun"/>
                <w:rFonts w:ascii="Times New Roman" w:eastAsia="Times New Roman" w:hAnsi="Times New Roman" w:cs="Times New Roman"/>
                <w:color w:val="000000" w:themeColor="text1"/>
                <w:sz w:val="20"/>
                <w:szCs w:val="20"/>
              </w:rPr>
              <w:t xml:space="preserve"> ñ </w:t>
            </w:r>
            <w:r w:rsidRPr="5D62F420">
              <w:rPr>
                <w:rStyle w:val="normaltextrun"/>
                <w:rFonts w:ascii="Times New Roman" w:eastAsia="Times New Roman" w:hAnsi="Times New Roman" w:cs="Times New Roman"/>
                <w:color w:val="000000" w:themeColor="text1"/>
                <w:sz w:val="20"/>
                <w:szCs w:val="20"/>
              </w:rPr>
              <w:t>os</w:t>
            </w:r>
          </w:p>
        </w:tc>
      </w:tr>
      <w:tr w:rsidR="5D62F420" w14:paraId="796EE26E" w14:textId="77777777" w:rsidTr="16A42FDB">
        <w:trPr>
          <w:trHeight w:val="300"/>
        </w:trPr>
        <w:tc>
          <w:tcPr>
            <w:cnfStyle w:val="001000000000" w:firstRow="0" w:lastRow="0" w:firstColumn="1" w:lastColumn="0" w:oddVBand="0" w:evenVBand="0" w:oddHBand="0" w:evenHBand="0" w:firstRowFirstColumn="0" w:firstRowLastColumn="0" w:lastRowFirstColumn="0" w:lastRowLastColumn="0"/>
            <w:tcW w:w="4252" w:type="dxa"/>
          </w:tcPr>
          <w:p w14:paraId="5F1BE770" w14:textId="2568B3E6" w:rsidR="3DA4D661" w:rsidRDefault="3DA4D661" w:rsidP="5D62F420">
            <w:pPr>
              <w:rPr>
                <w:rStyle w:val="normaltextrun"/>
                <w:rFonts w:ascii="Times New Roman" w:eastAsia="Times New Roman" w:hAnsi="Times New Roman" w:cs="Times New Roman"/>
                <w:b w:val="0"/>
                <w:bCs w:val="0"/>
                <w:color w:val="000000" w:themeColor="text1"/>
                <w:sz w:val="20"/>
                <w:szCs w:val="20"/>
              </w:rPr>
            </w:pPr>
            <w:r w:rsidRPr="5D62F420">
              <w:rPr>
                <w:rStyle w:val="normaltextrun"/>
                <w:rFonts w:ascii="Times New Roman" w:eastAsia="Times New Roman" w:hAnsi="Times New Roman" w:cs="Times New Roman"/>
                <w:b w:val="0"/>
                <w:bCs w:val="0"/>
                <w:color w:val="000000" w:themeColor="text1"/>
                <w:sz w:val="20"/>
                <w:szCs w:val="20"/>
              </w:rPr>
              <w:t>Fecha contrato</w:t>
            </w:r>
          </w:p>
        </w:tc>
        <w:tc>
          <w:tcPr>
            <w:tcW w:w="4252" w:type="dxa"/>
          </w:tcPr>
          <w:p w14:paraId="3D24C1B7" w14:textId="3DD1F1E4" w:rsidR="485C726B" w:rsidRDefault="485C726B" w:rsidP="5D62F420">
            <w:pPr>
              <w:cnfStyle w:val="000000000000" w:firstRow="0" w:lastRow="0" w:firstColumn="0" w:lastColumn="0" w:oddVBand="0" w:evenVBand="0" w:oddHBand="0" w:evenHBand="0" w:firstRowFirstColumn="0" w:firstRowLastColumn="0" w:lastRowFirstColumn="0" w:lastRowLastColumn="0"/>
              <w:rPr>
                <w:rStyle w:val="normaltextrun"/>
                <w:rFonts w:ascii="Times New Roman" w:eastAsia="Times New Roman" w:hAnsi="Times New Roman" w:cs="Times New Roman"/>
                <w:color w:val="000000" w:themeColor="text1"/>
                <w:sz w:val="20"/>
                <w:szCs w:val="20"/>
              </w:rPr>
            </w:pPr>
            <w:r w:rsidRPr="5D62F420">
              <w:rPr>
                <w:rStyle w:val="normaltextrun"/>
                <w:rFonts w:ascii="Times New Roman" w:eastAsia="Times New Roman" w:hAnsi="Times New Roman" w:cs="Times New Roman"/>
                <w:color w:val="000000" w:themeColor="text1"/>
                <w:sz w:val="20"/>
                <w:szCs w:val="20"/>
              </w:rPr>
              <w:t xml:space="preserve">Meses desde que inicio un contrato con la </w:t>
            </w:r>
            <w:r w:rsidR="7FF5685B" w:rsidRPr="5D62F420">
              <w:rPr>
                <w:rStyle w:val="normaltextrun"/>
                <w:rFonts w:ascii="Times New Roman" w:eastAsia="Times New Roman" w:hAnsi="Times New Roman" w:cs="Times New Roman"/>
                <w:color w:val="000000" w:themeColor="text1"/>
                <w:sz w:val="20"/>
                <w:szCs w:val="20"/>
              </w:rPr>
              <w:t>compañía</w:t>
            </w:r>
          </w:p>
        </w:tc>
      </w:tr>
      <w:tr w:rsidR="5D62F420" w14:paraId="005C87DB" w14:textId="77777777" w:rsidTr="16A42FDB">
        <w:trPr>
          <w:trHeight w:val="300"/>
        </w:trPr>
        <w:tc>
          <w:tcPr>
            <w:cnfStyle w:val="001000000000" w:firstRow="0" w:lastRow="0" w:firstColumn="1" w:lastColumn="0" w:oddVBand="0" w:evenVBand="0" w:oddHBand="0" w:evenHBand="0" w:firstRowFirstColumn="0" w:firstRowLastColumn="0" w:lastRowFirstColumn="0" w:lastRowLastColumn="0"/>
            <w:tcW w:w="4252" w:type="dxa"/>
          </w:tcPr>
          <w:p w14:paraId="5398F7CF" w14:textId="2C666525" w:rsidR="3DA4D661" w:rsidRDefault="3DA4D661" w:rsidP="5D62F420">
            <w:pPr>
              <w:rPr>
                <w:rStyle w:val="normaltextrun"/>
                <w:rFonts w:ascii="Times New Roman" w:eastAsia="Times New Roman" w:hAnsi="Times New Roman" w:cs="Times New Roman"/>
                <w:b w:val="0"/>
                <w:bCs w:val="0"/>
                <w:color w:val="000000" w:themeColor="text1"/>
                <w:sz w:val="20"/>
                <w:szCs w:val="20"/>
              </w:rPr>
            </w:pPr>
            <w:r w:rsidRPr="5D62F420">
              <w:rPr>
                <w:rStyle w:val="normaltextrun"/>
                <w:rFonts w:ascii="Times New Roman" w:eastAsia="Times New Roman" w:hAnsi="Times New Roman" w:cs="Times New Roman"/>
                <w:b w:val="0"/>
                <w:bCs w:val="0"/>
                <w:color w:val="000000" w:themeColor="text1"/>
                <w:sz w:val="20"/>
                <w:szCs w:val="20"/>
              </w:rPr>
              <w:lastRenderedPageBreak/>
              <w:t>1 tipo cliente</w:t>
            </w:r>
          </w:p>
        </w:tc>
        <w:tc>
          <w:tcPr>
            <w:tcW w:w="4252" w:type="dxa"/>
          </w:tcPr>
          <w:p w14:paraId="5BE9C26F" w14:textId="7DFC7F56" w:rsidR="571413B8" w:rsidRDefault="571413B8" w:rsidP="5D62F420">
            <w:pPr>
              <w:cnfStyle w:val="000000000000" w:firstRow="0" w:lastRow="0" w:firstColumn="0" w:lastColumn="0" w:oddVBand="0" w:evenVBand="0" w:oddHBand="0" w:evenHBand="0" w:firstRowFirstColumn="0" w:firstRowLastColumn="0" w:lastRowFirstColumn="0" w:lastRowLastColumn="0"/>
              <w:rPr>
                <w:rStyle w:val="normaltextrun"/>
                <w:rFonts w:ascii="Times New Roman" w:eastAsia="Times New Roman" w:hAnsi="Times New Roman" w:cs="Times New Roman"/>
                <w:color w:val="000000" w:themeColor="text1"/>
                <w:sz w:val="20"/>
                <w:szCs w:val="20"/>
              </w:rPr>
            </w:pPr>
            <w:r w:rsidRPr="5D62F420">
              <w:rPr>
                <w:rStyle w:val="normaltextrun"/>
                <w:rFonts w:ascii="Times New Roman" w:eastAsia="Times New Roman" w:hAnsi="Times New Roman" w:cs="Times New Roman"/>
                <w:color w:val="000000" w:themeColor="text1"/>
                <w:sz w:val="20"/>
                <w:szCs w:val="20"/>
              </w:rPr>
              <w:t>Si es cliente tipo 1</w:t>
            </w:r>
          </w:p>
        </w:tc>
      </w:tr>
      <w:tr w:rsidR="5D62F420" w14:paraId="67544635" w14:textId="77777777" w:rsidTr="16A42FDB">
        <w:trPr>
          <w:trHeight w:val="300"/>
        </w:trPr>
        <w:tc>
          <w:tcPr>
            <w:cnfStyle w:val="001000000000" w:firstRow="0" w:lastRow="0" w:firstColumn="1" w:lastColumn="0" w:oddVBand="0" w:evenVBand="0" w:oddHBand="0" w:evenHBand="0" w:firstRowFirstColumn="0" w:firstRowLastColumn="0" w:lastRowFirstColumn="0" w:lastRowLastColumn="0"/>
            <w:tcW w:w="4252" w:type="dxa"/>
          </w:tcPr>
          <w:p w14:paraId="5FE555F9" w14:textId="687FF2D5" w:rsidR="3DA4D661" w:rsidRDefault="3DA4D661" w:rsidP="5D62F420">
            <w:pPr>
              <w:spacing w:line="259" w:lineRule="auto"/>
            </w:pPr>
            <w:r w:rsidRPr="5D62F420">
              <w:rPr>
                <w:rStyle w:val="normaltextrun"/>
                <w:rFonts w:ascii="Times New Roman" w:eastAsia="Times New Roman" w:hAnsi="Times New Roman" w:cs="Times New Roman"/>
                <w:b w:val="0"/>
                <w:bCs w:val="0"/>
                <w:color w:val="000000" w:themeColor="text1"/>
                <w:sz w:val="20"/>
                <w:szCs w:val="20"/>
              </w:rPr>
              <w:t>2 tipo cliente</w:t>
            </w:r>
          </w:p>
        </w:tc>
        <w:tc>
          <w:tcPr>
            <w:tcW w:w="4252" w:type="dxa"/>
          </w:tcPr>
          <w:p w14:paraId="4E873DB2" w14:textId="6F821E7E" w:rsidR="5E421B49" w:rsidRDefault="5E421B49" w:rsidP="5D62F420">
            <w:pPr>
              <w:cnfStyle w:val="000000000000" w:firstRow="0" w:lastRow="0" w:firstColumn="0" w:lastColumn="0" w:oddVBand="0" w:evenVBand="0" w:oddHBand="0" w:evenHBand="0" w:firstRowFirstColumn="0" w:firstRowLastColumn="0" w:lastRowFirstColumn="0" w:lastRowLastColumn="0"/>
              <w:rPr>
                <w:rStyle w:val="normaltextrun"/>
                <w:rFonts w:ascii="Times New Roman" w:eastAsia="Times New Roman" w:hAnsi="Times New Roman" w:cs="Times New Roman"/>
                <w:color w:val="000000" w:themeColor="text1"/>
                <w:sz w:val="20"/>
                <w:szCs w:val="20"/>
              </w:rPr>
            </w:pPr>
            <w:r w:rsidRPr="5D62F420">
              <w:rPr>
                <w:rStyle w:val="normaltextrun"/>
                <w:rFonts w:ascii="Times New Roman" w:eastAsia="Times New Roman" w:hAnsi="Times New Roman" w:cs="Times New Roman"/>
                <w:color w:val="000000" w:themeColor="text1"/>
                <w:sz w:val="20"/>
                <w:szCs w:val="20"/>
              </w:rPr>
              <w:t xml:space="preserve">Si es cliente tipo </w:t>
            </w:r>
            <w:r w:rsidR="6EA00FD0" w:rsidRPr="5D62F420">
              <w:rPr>
                <w:rStyle w:val="normaltextrun"/>
                <w:rFonts w:ascii="Times New Roman" w:eastAsia="Times New Roman" w:hAnsi="Times New Roman" w:cs="Times New Roman"/>
                <w:color w:val="000000" w:themeColor="text1"/>
                <w:sz w:val="20"/>
                <w:szCs w:val="20"/>
              </w:rPr>
              <w:t>2</w:t>
            </w:r>
          </w:p>
        </w:tc>
      </w:tr>
      <w:tr w:rsidR="5D62F420" w14:paraId="341AC70D" w14:textId="77777777" w:rsidTr="16A42FDB">
        <w:trPr>
          <w:trHeight w:val="300"/>
        </w:trPr>
        <w:tc>
          <w:tcPr>
            <w:cnfStyle w:val="001000000000" w:firstRow="0" w:lastRow="0" w:firstColumn="1" w:lastColumn="0" w:oddVBand="0" w:evenVBand="0" w:oddHBand="0" w:evenHBand="0" w:firstRowFirstColumn="0" w:firstRowLastColumn="0" w:lastRowFirstColumn="0" w:lastRowLastColumn="0"/>
            <w:tcW w:w="4252" w:type="dxa"/>
          </w:tcPr>
          <w:p w14:paraId="59C3FCED" w14:textId="0D62C308" w:rsidR="3DA4D661" w:rsidRDefault="3DA4D661" w:rsidP="5D62F420">
            <w:pPr>
              <w:rPr>
                <w:rStyle w:val="normaltextrun"/>
                <w:rFonts w:ascii="Times New Roman" w:eastAsia="Times New Roman" w:hAnsi="Times New Roman" w:cs="Times New Roman"/>
                <w:b w:val="0"/>
                <w:bCs w:val="0"/>
                <w:color w:val="000000" w:themeColor="text1"/>
                <w:sz w:val="20"/>
                <w:szCs w:val="20"/>
              </w:rPr>
            </w:pPr>
            <w:r w:rsidRPr="5D62F420">
              <w:rPr>
                <w:rStyle w:val="normaltextrun"/>
                <w:rFonts w:ascii="Times New Roman" w:eastAsia="Times New Roman" w:hAnsi="Times New Roman" w:cs="Times New Roman"/>
                <w:b w:val="0"/>
                <w:bCs w:val="0"/>
                <w:color w:val="000000" w:themeColor="text1"/>
                <w:sz w:val="20"/>
                <w:szCs w:val="20"/>
              </w:rPr>
              <w:t>3 tipo cliente</w:t>
            </w:r>
          </w:p>
        </w:tc>
        <w:tc>
          <w:tcPr>
            <w:tcW w:w="4252" w:type="dxa"/>
          </w:tcPr>
          <w:p w14:paraId="4210EF62" w14:textId="6CA801ED" w:rsidR="5EF1BBD9" w:rsidRDefault="5EF1BBD9" w:rsidP="5D62F420">
            <w:pPr>
              <w:cnfStyle w:val="000000000000" w:firstRow="0" w:lastRow="0" w:firstColumn="0" w:lastColumn="0" w:oddVBand="0" w:evenVBand="0" w:oddHBand="0" w:evenHBand="0" w:firstRowFirstColumn="0" w:firstRowLastColumn="0" w:lastRowFirstColumn="0" w:lastRowLastColumn="0"/>
              <w:rPr>
                <w:rStyle w:val="normaltextrun"/>
                <w:rFonts w:ascii="Times New Roman" w:eastAsia="Times New Roman" w:hAnsi="Times New Roman" w:cs="Times New Roman"/>
                <w:color w:val="000000" w:themeColor="text1"/>
                <w:sz w:val="20"/>
                <w:szCs w:val="20"/>
              </w:rPr>
            </w:pPr>
            <w:r w:rsidRPr="5D62F420">
              <w:rPr>
                <w:rStyle w:val="normaltextrun"/>
                <w:rFonts w:ascii="Times New Roman" w:eastAsia="Times New Roman" w:hAnsi="Times New Roman" w:cs="Times New Roman"/>
                <w:color w:val="000000" w:themeColor="text1"/>
                <w:sz w:val="20"/>
                <w:szCs w:val="20"/>
              </w:rPr>
              <w:t xml:space="preserve">Si es cliente tipo </w:t>
            </w:r>
            <w:r w:rsidR="6EA00FD0" w:rsidRPr="5D62F420">
              <w:rPr>
                <w:rStyle w:val="normaltextrun"/>
                <w:rFonts w:ascii="Times New Roman" w:eastAsia="Times New Roman" w:hAnsi="Times New Roman" w:cs="Times New Roman"/>
                <w:color w:val="000000" w:themeColor="text1"/>
                <w:sz w:val="20"/>
                <w:szCs w:val="20"/>
              </w:rPr>
              <w:t>3</w:t>
            </w:r>
          </w:p>
        </w:tc>
      </w:tr>
      <w:tr w:rsidR="5D62F420" w14:paraId="6A5F1954" w14:textId="77777777" w:rsidTr="16A42FDB">
        <w:trPr>
          <w:trHeight w:val="300"/>
        </w:trPr>
        <w:tc>
          <w:tcPr>
            <w:cnfStyle w:val="001000000000" w:firstRow="0" w:lastRow="0" w:firstColumn="1" w:lastColumn="0" w:oddVBand="0" w:evenVBand="0" w:oddHBand="0" w:evenHBand="0" w:firstRowFirstColumn="0" w:firstRowLastColumn="0" w:lastRowFirstColumn="0" w:lastRowLastColumn="0"/>
            <w:tcW w:w="4252" w:type="dxa"/>
          </w:tcPr>
          <w:p w14:paraId="2B44688C" w14:textId="0C7FEB53" w:rsidR="3DA4D661" w:rsidRDefault="7BE0EC52" w:rsidP="5D62F420">
            <w:pPr>
              <w:rPr>
                <w:rStyle w:val="normaltextrun"/>
                <w:rFonts w:ascii="Times New Roman" w:eastAsia="Times New Roman" w:hAnsi="Times New Roman" w:cs="Times New Roman"/>
                <w:b w:val="0"/>
                <w:bCs w:val="0"/>
                <w:color w:val="000000" w:themeColor="text1"/>
                <w:sz w:val="20"/>
                <w:szCs w:val="20"/>
              </w:rPr>
            </w:pPr>
            <w:r w:rsidRPr="16A42FDB">
              <w:rPr>
                <w:rStyle w:val="normaltextrun"/>
                <w:rFonts w:ascii="Times New Roman" w:eastAsia="Times New Roman" w:hAnsi="Times New Roman" w:cs="Times New Roman"/>
                <w:b w:val="0"/>
                <w:bCs w:val="0"/>
                <w:color w:val="000000" w:themeColor="text1"/>
                <w:sz w:val="20"/>
                <w:szCs w:val="20"/>
              </w:rPr>
              <w:t>Log mora</w:t>
            </w:r>
          </w:p>
        </w:tc>
        <w:tc>
          <w:tcPr>
            <w:tcW w:w="4252" w:type="dxa"/>
          </w:tcPr>
          <w:p w14:paraId="45B8ECC6" w14:textId="005A337A" w:rsidR="6B78A679" w:rsidRDefault="6B78A679" w:rsidP="5D62F420">
            <w:pPr>
              <w:cnfStyle w:val="000000000000" w:firstRow="0" w:lastRow="0" w:firstColumn="0" w:lastColumn="0" w:oddVBand="0" w:evenVBand="0" w:oddHBand="0" w:evenHBand="0" w:firstRowFirstColumn="0" w:firstRowLastColumn="0" w:lastRowFirstColumn="0" w:lastRowLastColumn="0"/>
              <w:rPr>
                <w:rStyle w:val="normaltextrun"/>
                <w:rFonts w:ascii="Times New Roman" w:eastAsia="Times New Roman" w:hAnsi="Times New Roman" w:cs="Times New Roman"/>
                <w:color w:val="000000" w:themeColor="text1"/>
                <w:sz w:val="20"/>
                <w:szCs w:val="20"/>
              </w:rPr>
            </w:pPr>
            <w:r w:rsidRPr="5D62F420">
              <w:rPr>
                <w:rStyle w:val="normaltextrun"/>
                <w:rFonts w:ascii="Times New Roman" w:eastAsia="Times New Roman" w:hAnsi="Times New Roman" w:cs="Times New Roman"/>
                <w:color w:val="000000" w:themeColor="text1"/>
                <w:sz w:val="20"/>
                <w:szCs w:val="20"/>
              </w:rPr>
              <w:t>Logaritmo de los Días de mora acumulados</w:t>
            </w:r>
          </w:p>
        </w:tc>
      </w:tr>
      <w:tr w:rsidR="5D62F420" w14:paraId="63F6DA73" w14:textId="77777777" w:rsidTr="16A42FDB">
        <w:trPr>
          <w:trHeight w:val="300"/>
        </w:trPr>
        <w:tc>
          <w:tcPr>
            <w:cnfStyle w:val="001000000000" w:firstRow="0" w:lastRow="0" w:firstColumn="1" w:lastColumn="0" w:oddVBand="0" w:evenVBand="0" w:oddHBand="0" w:evenHBand="0" w:firstRowFirstColumn="0" w:firstRowLastColumn="0" w:lastRowFirstColumn="0" w:lastRowLastColumn="0"/>
            <w:tcW w:w="4252" w:type="dxa"/>
          </w:tcPr>
          <w:p w14:paraId="0A5522D7" w14:textId="4F7B7F58" w:rsidR="3DA4D661" w:rsidRDefault="3DA4D661" w:rsidP="5D62F420">
            <w:pPr>
              <w:rPr>
                <w:rStyle w:val="normaltextrun"/>
                <w:rFonts w:ascii="Times New Roman" w:eastAsia="Times New Roman" w:hAnsi="Times New Roman" w:cs="Times New Roman"/>
                <w:b w:val="0"/>
                <w:bCs w:val="0"/>
                <w:color w:val="000000" w:themeColor="text1"/>
                <w:sz w:val="20"/>
                <w:szCs w:val="20"/>
              </w:rPr>
            </w:pPr>
            <w:r w:rsidRPr="5D62F420">
              <w:rPr>
                <w:rStyle w:val="normaltextrun"/>
                <w:rFonts w:ascii="Times New Roman" w:eastAsia="Times New Roman" w:hAnsi="Times New Roman" w:cs="Times New Roman"/>
                <w:b w:val="0"/>
                <w:bCs w:val="0"/>
                <w:color w:val="000000" w:themeColor="text1"/>
                <w:sz w:val="20"/>
                <w:szCs w:val="20"/>
              </w:rPr>
              <w:t>Log minutos</w:t>
            </w:r>
          </w:p>
        </w:tc>
        <w:tc>
          <w:tcPr>
            <w:tcW w:w="4252" w:type="dxa"/>
          </w:tcPr>
          <w:p w14:paraId="21202EE0" w14:textId="17868E89" w:rsidR="4629A29B" w:rsidRDefault="4629A29B" w:rsidP="5D62F4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5D62F420">
              <w:rPr>
                <w:rStyle w:val="normaltextrun"/>
                <w:rFonts w:ascii="Times New Roman" w:eastAsia="Times New Roman" w:hAnsi="Times New Roman" w:cs="Times New Roman"/>
                <w:color w:val="000000" w:themeColor="text1"/>
                <w:sz w:val="20"/>
                <w:szCs w:val="20"/>
              </w:rPr>
              <w:t>Logaritmo del total minutos consumidos en los últimos seis meses</w:t>
            </w:r>
          </w:p>
        </w:tc>
      </w:tr>
    </w:tbl>
    <w:p w14:paraId="4478490A" w14:textId="742F86A5" w:rsidR="5D62F420" w:rsidRDefault="5D62F420" w:rsidP="5D62F420">
      <w:pPr>
        <w:shd w:val="clear" w:color="auto" w:fill="FFFFFF" w:themeFill="background1"/>
        <w:tabs>
          <w:tab w:val="clear" w:pos="8640"/>
        </w:tabs>
        <w:spacing w:beforeAutospacing="1" w:afterAutospacing="1"/>
        <w:jc w:val="left"/>
      </w:pPr>
    </w:p>
    <w:p w14:paraId="60F4DBD2" w14:textId="72DE776D" w:rsidR="008917EA" w:rsidRPr="003B2783" w:rsidRDefault="008917EA" w:rsidP="516A6A09">
      <w:pPr>
        <w:shd w:val="clear" w:color="auto" w:fill="FFFFFF" w:themeFill="background1"/>
        <w:tabs>
          <w:tab w:val="clear" w:pos="8640"/>
        </w:tabs>
        <w:spacing w:before="100" w:beforeAutospacing="1" w:after="100" w:afterAutospacing="1"/>
        <w:jc w:val="left"/>
        <w:outlineLvl w:val="0"/>
        <w:rPr>
          <w:rFonts w:ascii="Times New Roman" w:hAnsi="Times New Roman" w:cs="Times New Roman"/>
          <w:color w:val="000000" w:themeColor="text1"/>
          <w:spacing w:val="0"/>
          <w:kern w:val="36"/>
          <w:sz w:val="20"/>
          <w:szCs w:val="20"/>
        </w:rPr>
      </w:pPr>
      <w:r w:rsidRPr="003B2783">
        <w:rPr>
          <w:rFonts w:ascii="Times New Roman" w:hAnsi="Times New Roman" w:cs="Times New Roman"/>
          <w:b/>
          <w:bCs/>
          <w:spacing w:val="0"/>
          <w:kern w:val="36"/>
          <w:sz w:val="32"/>
          <w:szCs w:val="32"/>
          <w:lang w:eastAsia="es-CO"/>
        </w:rPr>
        <w:t>4. Modeling</w:t>
      </w:r>
      <w:r w:rsidR="0D7E1B17" w:rsidRPr="516A6A09">
        <w:rPr>
          <w:rFonts w:ascii="Times New Roman" w:hAnsi="Times New Roman" w:cs="Times New Roman"/>
          <w:color w:val="000000" w:themeColor="text1"/>
        </w:rPr>
        <w:t xml:space="preserve"> </w:t>
      </w:r>
      <w:r>
        <w:br/>
      </w:r>
    </w:p>
    <w:p w14:paraId="30274BA3" w14:textId="2E81E032" w:rsidR="16A42FDB" w:rsidRPr="00602717" w:rsidRDefault="211B76B6" w:rsidP="00602717">
      <w:pPr>
        <w:shd w:val="clear" w:color="auto" w:fill="FFFFFF" w:themeFill="background1"/>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4</w:t>
      </w:r>
      <w:r w:rsidR="17BCD00F" w:rsidRPr="003B2783">
        <w:rPr>
          <w:rFonts w:ascii="Times New Roman" w:hAnsi="Times New Roman" w:cs="Times New Roman"/>
          <w:b/>
          <w:bCs/>
          <w:spacing w:val="0"/>
          <w:lang w:eastAsia="es-CO"/>
        </w:rPr>
        <w:t>.1 Select modeling techniques</w:t>
      </w:r>
    </w:p>
    <w:p w14:paraId="2CC43882" w14:textId="47829C6E" w:rsidR="39EAEB1B" w:rsidRDefault="39EAEB1B" w:rsidP="1297D1A4">
      <w:pPr>
        <w:shd w:val="clear" w:color="auto" w:fill="FFFFFF" w:themeFill="background1"/>
        <w:tabs>
          <w:tab w:val="clear" w:pos="8640"/>
        </w:tabs>
        <w:spacing w:beforeAutospacing="1" w:afterAutospacing="1"/>
        <w:outlineLvl w:val="1"/>
        <w:rPr>
          <w:rFonts w:ascii="Times New Roman" w:hAnsi="Times New Roman" w:cs="Times New Roman"/>
          <w:sz w:val="20"/>
          <w:szCs w:val="20"/>
          <w:lang w:eastAsia="es-CO"/>
        </w:rPr>
      </w:pPr>
      <w:r w:rsidRPr="1297D1A4">
        <w:rPr>
          <w:rFonts w:ascii="Times New Roman" w:hAnsi="Times New Roman" w:cs="Times New Roman"/>
          <w:sz w:val="20"/>
          <w:szCs w:val="20"/>
          <w:lang w:eastAsia="es-CO"/>
        </w:rPr>
        <w:t>Al abordar el problema de la predicción de una variable binaria, es crucial seleccionar técnicas de modelado adecuadas que no solo proporcionen precisión en las predicciones, sino que también se ajusten a los supuestos y características de los datos. Dos técnicas que encont</w:t>
      </w:r>
      <w:r w:rsidR="56299DDE" w:rsidRPr="1297D1A4">
        <w:rPr>
          <w:rFonts w:ascii="Times New Roman" w:hAnsi="Times New Roman" w:cs="Times New Roman"/>
          <w:sz w:val="20"/>
          <w:szCs w:val="20"/>
          <w:lang w:eastAsia="es-CO"/>
        </w:rPr>
        <w:t>ramos adecuadas</w:t>
      </w:r>
      <w:r w:rsidRPr="1297D1A4">
        <w:rPr>
          <w:rFonts w:ascii="Times New Roman" w:hAnsi="Times New Roman" w:cs="Times New Roman"/>
          <w:sz w:val="20"/>
          <w:szCs w:val="20"/>
          <w:lang w:eastAsia="es-CO"/>
        </w:rPr>
        <w:t xml:space="preserve"> para este propósito son la regresión logística y el clasificador XGBoost. A continuación,</w:t>
      </w:r>
      <w:r w:rsidR="7EF7385C" w:rsidRPr="1297D1A4">
        <w:rPr>
          <w:rFonts w:ascii="Times New Roman" w:hAnsi="Times New Roman" w:cs="Times New Roman"/>
          <w:sz w:val="20"/>
          <w:szCs w:val="20"/>
          <w:lang w:eastAsia="es-CO"/>
        </w:rPr>
        <w:t xml:space="preserve"> presentaremos</w:t>
      </w:r>
      <w:r w:rsidRPr="1297D1A4">
        <w:rPr>
          <w:rFonts w:ascii="Times New Roman" w:hAnsi="Times New Roman" w:cs="Times New Roman"/>
          <w:sz w:val="20"/>
          <w:szCs w:val="20"/>
          <w:lang w:eastAsia="es-CO"/>
        </w:rPr>
        <w:t xml:space="preserve"> una explicación de cada una de estas técnicas</w:t>
      </w:r>
      <w:r w:rsidR="699C5836" w:rsidRPr="1297D1A4">
        <w:rPr>
          <w:rFonts w:ascii="Times New Roman" w:hAnsi="Times New Roman" w:cs="Times New Roman"/>
          <w:sz w:val="20"/>
          <w:szCs w:val="20"/>
          <w:lang w:eastAsia="es-CO"/>
        </w:rPr>
        <w:t>.</w:t>
      </w:r>
    </w:p>
    <w:p w14:paraId="14A80EBA" w14:textId="78B7FFA0" w:rsidR="39EAEB1B" w:rsidRDefault="39EAEB1B" w:rsidP="1297D1A4">
      <w:pPr>
        <w:shd w:val="clear" w:color="auto" w:fill="FFFFFF" w:themeFill="background1"/>
        <w:tabs>
          <w:tab w:val="clear" w:pos="8640"/>
        </w:tabs>
        <w:spacing w:beforeAutospacing="1" w:afterAutospacing="1"/>
        <w:rPr>
          <w:rFonts w:ascii="Times New Roman" w:hAnsi="Times New Roman" w:cs="Times New Roman"/>
          <w:sz w:val="20"/>
          <w:szCs w:val="20"/>
          <w:lang w:eastAsia="es-CO"/>
        </w:rPr>
      </w:pPr>
      <w:r w:rsidRPr="1297D1A4">
        <w:rPr>
          <w:rFonts w:ascii="Times New Roman" w:hAnsi="Times New Roman" w:cs="Times New Roman"/>
          <w:sz w:val="20"/>
          <w:szCs w:val="20"/>
          <w:lang w:eastAsia="es-CO"/>
        </w:rPr>
        <w:t>La regresión logística es un método estadístico utilizado para modelar una variable dependiente binaria. Utiliza la función logística para estimar las probabilidades de las clases y se basa en la relación lineal entre las variables independientes y la logit de la variable dependiente. Es especialmente útil porque su salida puede interpretarse como probabilidades, y sus coeficientes indican la dirección y magnitud del efecto de cada variable independiente sobre la variable dependiente. Por otro lado, XGBoost (Extreme Gradient Boosting) es una técnica de aprendizaje automático que utiliza árboles de decisión en un marco de boosting. A diferencia de la regresión logística, XGBoost no asume una relación lineal entre las variables independientes y la dependiente. En su lugar, construye múltiples árboles de decisión secuenciales, donde cada árbol intenta corregir los errores de predicción de los árboles anteriores. XGBoost es conocido por su capacidad para manejar datos con relaciones no lineales complejas y su eficacia en la reducción del overfitting a través de técnicas como la regularización.</w:t>
      </w:r>
    </w:p>
    <w:p w14:paraId="35CDCC4B" w14:textId="45D68AE5" w:rsidR="16A42FDB" w:rsidRPr="00602717" w:rsidRDefault="39EAEB1B" w:rsidP="00602717">
      <w:pPr>
        <w:shd w:val="clear" w:color="auto" w:fill="FFFFFF" w:themeFill="background1"/>
        <w:tabs>
          <w:tab w:val="clear" w:pos="8640"/>
        </w:tabs>
        <w:spacing w:beforeAutospacing="1" w:afterAutospacing="1"/>
        <w:rPr>
          <w:rFonts w:ascii="Times New Roman" w:hAnsi="Times New Roman" w:cs="Times New Roman"/>
          <w:sz w:val="20"/>
          <w:szCs w:val="20"/>
          <w:lang w:eastAsia="es-CO"/>
        </w:rPr>
      </w:pPr>
      <w:r w:rsidRPr="1297D1A4">
        <w:rPr>
          <w:rFonts w:ascii="Times New Roman" w:hAnsi="Times New Roman" w:cs="Times New Roman"/>
          <w:sz w:val="20"/>
          <w:szCs w:val="20"/>
          <w:lang w:eastAsia="es-CO"/>
        </w:rPr>
        <w:t>Comparando ambas técnicas, la regresión logística es más fácil de interpretar y adecuada cuando se asume una relación lineal entre las variables, mientras que XGBoost es más potente para capturar relaciones no lineales y complejas en los datos. Sin embargo, XGBoost puede ser computacionalmente intensivo y difícil de interpretar debido a su naturaleza de conjunto de modelos.</w:t>
      </w:r>
      <w:r w:rsidR="3D20844A" w:rsidRPr="1297D1A4">
        <w:rPr>
          <w:rFonts w:ascii="Times New Roman" w:hAnsi="Times New Roman" w:cs="Times New Roman"/>
          <w:sz w:val="20"/>
          <w:szCs w:val="20"/>
          <w:lang w:eastAsia="es-CO"/>
        </w:rPr>
        <w:t xml:space="preserve"> </w:t>
      </w:r>
      <w:r w:rsidRPr="1297D1A4">
        <w:rPr>
          <w:rFonts w:ascii="Times New Roman" w:hAnsi="Times New Roman" w:cs="Times New Roman"/>
          <w:sz w:val="20"/>
          <w:szCs w:val="20"/>
          <w:lang w:eastAsia="es-CO"/>
        </w:rPr>
        <w:t xml:space="preserve">Ambas técnicas son buenas opciones para predecir una variable binaria porque la regresión logística proporciona una interpretación clara de las probabilidades y los efectos de las variables independientes, mientras que XGBoost ofrece una alta precisión en la predicción mediante el manejo de interacciones no lineales y complejas. Al elegir entre estas técnicas, </w:t>
      </w:r>
      <w:r w:rsidR="450659C5" w:rsidRPr="1297D1A4">
        <w:rPr>
          <w:rFonts w:ascii="Times New Roman" w:hAnsi="Times New Roman" w:cs="Times New Roman"/>
          <w:sz w:val="20"/>
          <w:szCs w:val="20"/>
          <w:lang w:eastAsia="es-CO"/>
        </w:rPr>
        <w:t>consideramo</w:t>
      </w:r>
      <w:r w:rsidRPr="1297D1A4">
        <w:rPr>
          <w:rFonts w:ascii="Times New Roman" w:hAnsi="Times New Roman" w:cs="Times New Roman"/>
          <w:sz w:val="20"/>
          <w:szCs w:val="20"/>
          <w:lang w:eastAsia="es-CO"/>
        </w:rPr>
        <w:t>s</w:t>
      </w:r>
      <w:r w:rsidR="7D9754D5" w:rsidRPr="1297D1A4">
        <w:rPr>
          <w:rFonts w:ascii="Times New Roman" w:hAnsi="Times New Roman" w:cs="Times New Roman"/>
          <w:sz w:val="20"/>
          <w:szCs w:val="20"/>
          <w:lang w:eastAsia="es-CO"/>
        </w:rPr>
        <w:t xml:space="preserve"> que podemos tener un mejor rendimiento con XGBoost por lo que haremos una comparación de estos dos modelos en la sección 5</w:t>
      </w:r>
      <w:r w:rsidRPr="1297D1A4">
        <w:rPr>
          <w:rFonts w:ascii="Times New Roman" w:hAnsi="Times New Roman" w:cs="Times New Roman"/>
          <w:sz w:val="20"/>
          <w:szCs w:val="20"/>
          <w:lang w:eastAsia="es-CO"/>
        </w:rPr>
        <w:t>.</w:t>
      </w:r>
    </w:p>
    <w:p w14:paraId="25A1B5C3" w14:textId="529B5113" w:rsidR="516A6A09" w:rsidRPr="00602717" w:rsidRDefault="2679D683" w:rsidP="00602717">
      <w:pPr>
        <w:shd w:val="clear" w:color="auto" w:fill="FFFFFF" w:themeFill="background1"/>
        <w:tabs>
          <w:tab w:val="clear" w:pos="8640"/>
        </w:tabs>
        <w:spacing w:before="100" w:beforeAutospacing="1" w:after="100" w:afterAutospacing="1"/>
        <w:jc w:val="left"/>
        <w:outlineLvl w:val="1"/>
        <w:rPr>
          <w:rFonts w:ascii="Times New Roman" w:hAnsi="Times New Roman" w:cs="Times New Roman"/>
          <w:color w:val="0D0D0D"/>
          <w:spacing w:val="0"/>
          <w:shd w:val="clear" w:color="auto" w:fill="FFFFFF"/>
          <w:lang w:eastAsia="es-CO"/>
        </w:rPr>
      </w:pPr>
      <w:r w:rsidRPr="003B2783">
        <w:rPr>
          <w:rFonts w:ascii="Times New Roman" w:hAnsi="Times New Roman" w:cs="Times New Roman"/>
          <w:b/>
          <w:bCs/>
          <w:spacing w:val="0"/>
          <w:lang w:eastAsia="es-CO"/>
        </w:rPr>
        <w:t>4.2 Generate test design</w:t>
      </w:r>
    </w:p>
    <w:p w14:paraId="12DBA910" w14:textId="4EC74BFE" w:rsidR="516A6A09" w:rsidRDefault="46A009A6" w:rsidP="516A6A09">
      <w:pPr>
        <w:shd w:val="clear" w:color="auto" w:fill="FFFFFF" w:themeFill="background1"/>
        <w:tabs>
          <w:tab w:val="clear" w:pos="8640"/>
        </w:tabs>
        <w:spacing w:beforeAutospacing="1" w:afterAutospacing="1"/>
        <w:outlineLvl w:val="1"/>
        <w:rPr>
          <w:rFonts w:ascii="Times New Roman" w:hAnsi="Times New Roman" w:cs="Times New Roman"/>
          <w:sz w:val="20"/>
          <w:szCs w:val="20"/>
          <w:lang w:eastAsia="es-CO"/>
        </w:rPr>
      </w:pPr>
      <w:r w:rsidRPr="5298F712">
        <w:rPr>
          <w:rFonts w:ascii="Times New Roman" w:hAnsi="Times New Roman" w:cs="Times New Roman"/>
          <w:sz w:val="20"/>
          <w:szCs w:val="20"/>
          <w:lang w:eastAsia="es-CO"/>
        </w:rPr>
        <w:t xml:space="preserve">Para ambos modelos, se utilizó la técnica de undersampling para abordar el problema del desbalanceo de clases en los datos. El undersampling reduce el número de muestras de la clase mayoritaria para equilibrar la proporción entre clases, lo que ayuda a los modelos a aprender de manera más efectiva y evita que la clase mayoritaria domine las predicciones. Este enfoque es crucial para mejorar la capacidad predictiva de los modelos, a </w:t>
      </w:r>
      <w:r w:rsidR="2619FAE1" w:rsidRPr="5298F712">
        <w:rPr>
          <w:rFonts w:ascii="Times New Roman" w:hAnsi="Times New Roman" w:cs="Times New Roman"/>
          <w:sz w:val="20"/>
          <w:szCs w:val="20"/>
          <w:lang w:eastAsia="es-CO"/>
        </w:rPr>
        <w:t>continuación,</w:t>
      </w:r>
      <w:r w:rsidRPr="5298F712">
        <w:rPr>
          <w:rFonts w:ascii="Times New Roman" w:hAnsi="Times New Roman" w:cs="Times New Roman"/>
          <w:sz w:val="20"/>
          <w:szCs w:val="20"/>
          <w:lang w:eastAsia="es-CO"/>
        </w:rPr>
        <w:t xml:space="preserve"> se pueden observar </w:t>
      </w:r>
      <w:r w:rsidR="6331887C" w:rsidRPr="5298F712">
        <w:rPr>
          <w:rFonts w:ascii="Times New Roman" w:hAnsi="Times New Roman" w:cs="Times New Roman"/>
          <w:sz w:val="20"/>
          <w:szCs w:val="20"/>
          <w:lang w:eastAsia="es-CO"/>
        </w:rPr>
        <w:t>cómo</w:t>
      </w:r>
      <w:r w:rsidRPr="5298F712">
        <w:rPr>
          <w:rFonts w:ascii="Times New Roman" w:hAnsi="Times New Roman" w:cs="Times New Roman"/>
          <w:sz w:val="20"/>
          <w:szCs w:val="20"/>
          <w:lang w:eastAsia="es-CO"/>
        </w:rPr>
        <w:t xml:space="preserve"> cambió la base de datos a partir del under</w:t>
      </w:r>
      <w:r w:rsidR="7599A3F8" w:rsidRPr="5298F712">
        <w:rPr>
          <w:rFonts w:ascii="Times New Roman" w:hAnsi="Times New Roman" w:cs="Times New Roman"/>
          <w:sz w:val="20"/>
          <w:szCs w:val="20"/>
          <w:lang w:eastAsia="es-CO"/>
        </w:rPr>
        <w:t>sampling</w:t>
      </w:r>
      <w:r w:rsidRPr="5298F712">
        <w:rPr>
          <w:rFonts w:ascii="Times New Roman" w:hAnsi="Times New Roman" w:cs="Times New Roman"/>
          <w:sz w:val="20"/>
          <w:szCs w:val="20"/>
          <w:lang w:eastAsia="es-CO"/>
        </w:rPr>
        <w:t>.</w:t>
      </w:r>
    </w:p>
    <w:p w14:paraId="6DE139D3" w14:textId="4EBB3C12" w:rsidR="16A42FDB" w:rsidRPr="00602717" w:rsidRDefault="1B89BE5D" w:rsidP="00602717">
      <w:pPr>
        <w:shd w:val="clear" w:color="auto" w:fill="FFFFFF" w:themeFill="background1"/>
        <w:tabs>
          <w:tab w:val="clear" w:pos="8640"/>
        </w:tabs>
        <w:spacing w:beforeAutospacing="1" w:afterAutospacing="1"/>
      </w:pPr>
      <w:r>
        <w:t xml:space="preserve">     </w:t>
      </w:r>
      <w:r>
        <w:rPr>
          <w:noProof/>
        </w:rPr>
        <w:drawing>
          <wp:inline distT="0" distB="0" distL="0" distR="0" wp14:anchorId="7B1A1D8A" wp14:editId="610E7F7E">
            <wp:extent cx="1924318" cy="609685"/>
            <wp:effectExtent l="0" t="0" r="0" b="0"/>
            <wp:docPr id="1692193391" name="Imagen 1692193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924318" cy="609685"/>
                    </a:xfrm>
                    <a:prstGeom prst="rect">
                      <a:avLst/>
                    </a:prstGeom>
                  </pic:spPr>
                </pic:pic>
              </a:graphicData>
            </a:graphic>
          </wp:inline>
        </w:drawing>
      </w:r>
      <w:r>
        <w:t xml:space="preserve">                              </w:t>
      </w:r>
      <w:r w:rsidR="3C100494">
        <w:rPr>
          <w:noProof/>
        </w:rPr>
        <w:drawing>
          <wp:inline distT="0" distB="0" distL="0" distR="0" wp14:anchorId="71C1F469" wp14:editId="0BF90D42">
            <wp:extent cx="1752844" cy="638264"/>
            <wp:effectExtent l="0" t="0" r="0" b="0"/>
            <wp:docPr id="1489300192" name="Imagen 1489300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752844" cy="638264"/>
                    </a:xfrm>
                    <a:prstGeom prst="rect">
                      <a:avLst/>
                    </a:prstGeom>
                  </pic:spPr>
                </pic:pic>
              </a:graphicData>
            </a:graphic>
          </wp:inline>
        </w:drawing>
      </w:r>
    </w:p>
    <w:p w14:paraId="52F6DFB9" w14:textId="7FFC4E7C" w:rsidR="16A42FDB" w:rsidRDefault="46BECED4" w:rsidP="516A6A09">
      <w:pPr>
        <w:shd w:val="clear" w:color="auto" w:fill="FFFFFF" w:themeFill="background1"/>
        <w:tabs>
          <w:tab w:val="clear" w:pos="8640"/>
        </w:tabs>
        <w:spacing w:beforeAutospacing="1" w:afterAutospacing="1"/>
        <w:jc w:val="left"/>
        <w:outlineLvl w:val="1"/>
        <w:rPr>
          <w:rFonts w:ascii="Times New Roman" w:hAnsi="Times New Roman" w:cs="Times New Roman"/>
          <w:sz w:val="20"/>
          <w:szCs w:val="20"/>
          <w:lang w:eastAsia="es-CO"/>
        </w:rPr>
      </w:pPr>
      <w:r w:rsidRPr="516A6A09">
        <w:rPr>
          <w:rFonts w:ascii="Times New Roman" w:hAnsi="Times New Roman" w:cs="Times New Roman"/>
          <w:sz w:val="20"/>
          <w:szCs w:val="20"/>
          <w:lang w:eastAsia="es-CO"/>
        </w:rPr>
        <w:lastRenderedPageBreak/>
        <w:t xml:space="preserve">Para </w:t>
      </w:r>
      <w:r w:rsidR="18E3836B" w:rsidRPr="516A6A09">
        <w:rPr>
          <w:rFonts w:ascii="Times New Roman" w:hAnsi="Times New Roman" w:cs="Times New Roman"/>
          <w:sz w:val="20"/>
          <w:szCs w:val="20"/>
          <w:lang w:eastAsia="es-CO"/>
        </w:rPr>
        <w:t>implementar</w:t>
      </w:r>
      <w:r w:rsidRPr="516A6A09">
        <w:rPr>
          <w:rFonts w:ascii="Times New Roman" w:hAnsi="Times New Roman" w:cs="Times New Roman"/>
          <w:sz w:val="20"/>
          <w:szCs w:val="20"/>
          <w:lang w:eastAsia="es-CO"/>
        </w:rPr>
        <w:t xml:space="preserve"> adecuadamente las técnicas de regresión logística y XGBoost, se implementar</w:t>
      </w:r>
      <w:r w:rsidR="6968DA15" w:rsidRPr="516A6A09">
        <w:rPr>
          <w:rFonts w:ascii="Times New Roman" w:hAnsi="Times New Roman" w:cs="Times New Roman"/>
          <w:sz w:val="20"/>
          <w:szCs w:val="20"/>
          <w:lang w:eastAsia="es-CO"/>
        </w:rPr>
        <w:t>o</w:t>
      </w:r>
      <w:r w:rsidRPr="516A6A09">
        <w:rPr>
          <w:rFonts w:ascii="Times New Roman" w:hAnsi="Times New Roman" w:cs="Times New Roman"/>
          <w:sz w:val="20"/>
          <w:szCs w:val="20"/>
          <w:lang w:eastAsia="es-CO"/>
        </w:rPr>
        <w:t xml:space="preserve">n </w:t>
      </w:r>
      <w:r w:rsidR="792E0479" w:rsidRPr="516A6A09">
        <w:rPr>
          <w:rFonts w:ascii="Times New Roman" w:hAnsi="Times New Roman" w:cs="Times New Roman"/>
          <w:sz w:val="20"/>
          <w:szCs w:val="20"/>
          <w:lang w:eastAsia="es-CO"/>
        </w:rPr>
        <w:t>diferentes</w:t>
      </w:r>
      <w:r w:rsidRPr="516A6A09">
        <w:rPr>
          <w:rFonts w:ascii="Times New Roman" w:hAnsi="Times New Roman" w:cs="Times New Roman"/>
          <w:sz w:val="20"/>
          <w:szCs w:val="20"/>
          <w:lang w:eastAsia="es-CO"/>
        </w:rPr>
        <w:t xml:space="preserve"> estrategias. En el caso de la regresión logística, se utilizará el método stepwise para la selección de variables. Este enfoque iterativo agrega o elimina variables del modelo basado en </w:t>
      </w:r>
      <w:r w:rsidR="7B1C7E1D" w:rsidRPr="516A6A09">
        <w:rPr>
          <w:rFonts w:ascii="Times New Roman" w:hAnsi="Times New Roman" w:cs="Times New Roman"/>
          <w:sz w:val="20"/>
          <w:szCs w:val="20"/>
          <w:lang w:eastAsia="es-CO"/>
        </w:rPr>
        <w:t xml:space="preserve">el </w:t>
      </w:r>
      <w:r w:rsidRPr="516A6A09">
        <w:rPr>
          <w:rFonts w:ascii="Times New Roman" w:hAnsi="Times New Roman" w:cs="Times New Roman"/>
          <w:sz w:val="20"/>
          <w:szCs w:val="20"/>
          <w:lang w:eastAsia="es-CO"/>
        </w:rPr>
        <w:t>criterio AIC, asegurando que solo las variables más relevantes y significativas se incluyan en el modelo final. Esto ayuda a controlar el sobreajuste al evitar la inclusión de variables irrelevantes que podrían ajustar demasiado el modelo a los datos de entrenamiento.</w:t>
      </w:r>
    </w:p>
    <w:p w14:paraId="7F67C8D5" w14:textId="0D5BE3FC" w:rsidR="16A42FDB" w:rsidRPr="00602717" w:rsidRDefault="46BECED4" w:rsidP="00602717">
      <w:pPr>
        <w:shd w:val="clear" w:color="auto" w:fill="FFFFFF" w:themeFill="background1"/>
        <w:tabs>
          <w:tab w:val="clear" w:pos="8640"/>
        </w:tabs>
        <w:spacing w:beforeAutospacing="1" w:afterAutospacing="1"/>
        <w:jc w:val="left"/>
        <w:rPr>
          <w:rFonts w:ascii="Times New Roman" w:hAnsi="Times New Roman" w:cs="Times New Roman"/>
          <w:sz w:val="20"/>
          <w:szCs w:val="20"/>
          <w:lang w:eastAsia="es-CO"/>
        </w:rPr>
      </w:pPr>
      <w:r w:rsidRPr="1A611FBB">
        <w:rPr>
          <w:rFonts w:ascii="Times New Roman" w:hAnsi="Times New Roman" w:cs="Times New Roman"/>
          <w:sz w:val="20"/>
          <w:szCs w:val="20"/>
          <w:lang w:eastAsia="es-CO"/>
        </w:rPr>
        <w:t>Para el XGBoost, se utilizarán todas las variables disponibles junto con sus respectivas transformaciones. La preparación de la base de entrenamiento incluirá la división de los datos en conjuntos de entrenamiento y prueba</w:t>
      </w:r>
      <w:r w:rsidR="597AF988" w:rsidRPr="1A611FBB">
        <w:rPr>
          <w:rFonts w:ascii="Times New Roman" w:hAnsi="Times New Roman" w:cs="Times New Roman"/>
          <w:sz w:val="20"/>
          <w:szCs w:val="20"/>
          <w:lang w:eastAsia="es-CO"/>
        </w:rPr>
        <w:t xml:space="preserve">. </w:t>
      </w:r>
      <w:r w:rsidRPr="1A611FBB">
        <w:rPr>
          <w:rFonts w:ascii="Times New Roman" w:hAnsi="Times New Roman" w:cs="Times New Roman"/>
          <w:sz w:val="20"/>
          <w:szCs w:val="20"/>
          <w:lang w:eastAsia="es-CO"/>
        </w:rPr>
        <w:t>El diseño de pruebas incluirá la evaluación del rendimiento de ambos modelos mediante métricas como la precisión, el recall, la precisión. Estas métricas proporcionarán una visión integral de la capacidad predictiva de cada modelo. Además, se analizará la importancia de las variables en el modelo XGBoost para entender mejor qué características contribuyen más a las predicciones. Este enfoque integral asegura que los modelos sean robustos, interpretables y capaces de generalizar bien a nuevos datos.</w:t>
      </w:r>
    </w:p>
    <w:p w14:paraId="3A37A620" w14:textId="1945F49E" w:rsidR="516A6A09" w:rsidRPr="00602717" w:rsidRDefault="62699135" w:rsidP="00602717">
      <w:pPr>
        <w:shd w:val="clear" w:color="auto" w:fill="FFFFFF" w:themeFill="background1"/>
        <w:tabs>
          <w:tab w:val="clear" w:pos="8640"/>
        </w:tabs>
        <w:spacing w:before="100" w:beforeAutospacing="1" w:after="100" w:afterAutospacing="1"/>
        <w:jc w:val="left"/>
        <w:outlineLvl w:val="1"/>
        <w:rPr>
          <w:rFonts w:ascii="Times New Roman" w:hAnsi="Times New Roman" w:cs="Times New Roman"/>
          <w:color w:val="0D0D0D"/>
          <w:spacing w:val="0"/>
          <w:shd w:val="clear" w:color="auto" w:fill="FFFFFF"/>
          <w:lang w:eastAsia="es-CO"/>
        </w:rPr>
      </w:pPr>
      <w:r w:rsidRPr="003B2783">
        <w:rPr>
          <w:rFonts w:ascii="Times New Roman" w:hAnsi="Times New Roman" w:cs="Times New Roman"/>
          <w:b/>
          <w:bCs/>
          <w:spacing w:val="0"/>
          <w:lang w:eastAsia="es-CO"/>
        </w:rPr>
        <w:t>4.</w:t>
      </w:r>
      <w:r w:rsidR="5F62F232" w:rsidRPr="003B2783">
        <w:rPr>
          <w:rFonts w:ascii="Times New Roman" w:hAnsi="Times New Roman" w:cs="Times New Roman"/>
          <w:b/>
          <w:bCs/>
          <w:spacing w:val="0"/>
          <w:lang w:eastAsia="es-CO"/>
        </w:rPr>
        <w:t>3</w:t>
      </w:r>
      <w:r w:rsidRPr="003B2783">
        <w:rPr>
          <w:rFonts w:ascii="Times New Roman" w:hAnsi="Times New Roman" w:cs="Times New Roman"/>
          <w:b/>
          <w:bCs/>
          <w:spacing w:val="0"/>
          <w:lang w:eastAsia="es-CO"/>
        </w:rPr>
        <w:t xml:space="preserve"> Build model</w:t>
      </w:r>
    </w:p>
    <w:p w14:paraId="32812AA1" w14:textId="3E25D6E9" w:rsidR="516A6A09" w:rsidRPr="00B83C73" w:rsidRDefault="13D7DC7B" w:rsidP="516A6A09">
      <w:pPr>
        <w:shd w:val="clear" w:color="auto" w:fill="FFFFFF" w:themeFill="background1"/>
        <w:tabs>
          <w:tab w:val="clear" w:pos="8640"/>
        </w:tabs>
        <w:spacing w:beforeAutospacing="1" w:afterAutospacing="1"/>
        <w:jc w:val="left"/>
        <w:outlineLvl w:val="1"/>
        <w:rPr>
          <w:rFonts w:ascii="Times New Roman" w:hAnsi="Times New Roman" w:cs="Times New Roman"/>
          <w:sz w:val="20"/>
          <w:szCs w:val="20"/>
          <w:lang w:eastAsia="es-CO"/>
        </w:rPr>
      </w:pPr>
      <w:r w:rsidRPr="1A611FBB">
        <w:rPr>
          <w:rFonts w:ascii="Times New Roman" w:hAnsi="Times New Roman" w:cs="Times New Roman"/>
          <w:sz w:val="20"/>
          <w:szCs w:val="20"/>
          <w:lang w:eastAsia="es-CO"/>
        </w:rPr>
        <w:t>El punto de corte es un aspecto crucial en la predicción de una variable binaria y se considera un hiperparámetro, ya que determina el valor a partir del cual se clasifica una observación en una de las dos categorías posibles. En la regresión logística y el modelo XGBoost, las predicciones inicialmente se generan como probabilidades. El punto de corte comúnmente utilizado es 0.5, lo que significa que cualquier observación con una probabilidad predicha mayor o igual a 0.5 se clasifica en la clase positiva, mientras que las observaciones con probabilidades menores se clasifican en la clase negativa. Sin embargo, este punto de corte puede ajustarse para obtener mejores resultados. En el caso de la regresión logística, se ajustó a 0.59, mientras que para XGBoost se dejó el valor predeterminado de 0.5.</w:t>
      </w:r>
    </w:p>
    <w:p w14:paraId="58EEDCB7" w14:textId="2FCB7EED" w:rsidR="001C734C" w:rsidRPr="003B2783" w:rsidRDefault="0643DC6F" w:rsidP="5D62F420">
      <w:pPr>
        <w:shd w:val="clear" w:color="auto" w:fill="FFFFFF" w:themeFill="background1"/>
        <w:tabs>
          <w:tab w:val="clear" w:pos="8640"/>
        </w:tabs>
        <w:spacing w:before="100" w:beforeAutospacing="1" w:after="100" w:afterAutospacing="1"/>
        <w:jc w:val="left"/>
        <w:outlineLvl w:val="1"/>
        <w:rPr>
          <w:rFonts w:ascii="Times New Roman" w:hAnsi="Times New Roman" w:cs="Times New Roman"/>
          <w:b/>
          <w:bCs/>
          <w:spacing w:val="0"/>
          <w:sz w:val="32"/>
          <w:szCs w:val="32"/>
          <w:lang w:eastAsia="es-CO"/>
        </w:rPr>
      </w:pPr>
      <w:r w:rsidRPr="003B2783">
        <w:rPr>
          <w:rFonts w:ascii="Times New Roman" w:hAnsi="Times New Roman" w:cs="Times New Roman"/>
          <w:b/>
          <w:bCs/>
          <w:spacing w:val="0"/>
          <w:sz w:val="32"/>
          <w:szCs w:val="32"/>
          <w:lang w:eastAsia="es-CO"/>
        </w:rPr>
        <w:t>5. Evaluation</w:t>
      </w:r>
    </w:p>
    <w:p w14:paraId="31F00639" w14:textId="64EAF04D" w:rsidR="009477E7" w:rsidRPr="003B2783" w:rsidRDefault="0643DC6F" w:rsidP="5D62F420">
      <w:pPr>
        <w:shd w:val="clear" w:color="auto" w:fill="FFFFFF" w:themeFill="background1"/>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5.1 Assess model</w:t>
      </w:r>
    </w:p>
    <w:p w14:paraId="67C62805" w14:textId="613F64EB" w:rsidR="6AC6F686" w:rsidRDefault="742A302F" w:rsidP="6AC6F686">
      <w:pPr>
        <w:shd w:val="clear" w:color="auto" w:fill="FFFFFF" w:themeFill="background1"/>
        <w:tabs>
          <w:tab w:val="clear" w:pos="8640"/>
        </w:tabs>
        <w:spacing w:beforeAutospacing="1" w:afterAutospacing="1"/>
        <w:jc w:val="left"/>
        <w:outlineLvl w:val="1"/>
        <w:rPr>
          <w:rFonts w:ascii="Times New Roman" w:hAnsi="Times New Roman" w:cs="Times New Roman"/>
          <w:sz w:val="20"/>
          <w:szCs w:val="20"/>
        </w:rPr>
      </w:pPr>
      <w:r w:rsidRPr="6AC6F686">
        <w:rPr>
          <w:rFonts w:ascii="Times New Roman" w:hAnsi="Times New Roman" w:cs="Times New Roman"/>
          <w:sz w:val="20"/>
          <w:szCs w:val="20"/>
        </w:rPr>
        <w:t xml:space="preserve">Se compararon los resultados del XGBoost y de la regresión logística para esto es importante </w:t>
      </w:r>
      <w:r w:rsidR="78CE828D" w:rsidRPr="6AC6F686">
        <w:rPr>
          <w:rFonts w:ascii="Times New Roman" w:hAnsi="Times New Roman" w:cs="Times New Roman"/>
          <w:sz w:val="20"/>
          <w:szCs w:val="20"/>
        </w:rPr>
        <w:t xml:space="preserve">tener en cuenta que los modelos se enteraron con los mismos datos para </w:t>
      </w:r>
      <w:r w:rsidR="7B475E4D" w:rsidRPr="6AC6F686">
        <w:rPr>
          <w:rFonts w:ascii="Times New Roman" w:hAnsi="Times New Roman" w:cs="Times New Roman"/>
          <w:sz w:val="20"/>
          <w:szCs w:val="20"/>
        </w:rPr>
        <w:t>así</w:t>
      </w:r>
      <w:r w:rsidR="78CE828D" w:rsidRPr="6AC6F686">
        <w:rPr>
          <w:rFonts w:ascii="Times New Roman" w:hAnsi="Times New Roman" w:cs="Times New Roman"/>
          <w:sz w:val="20"/>
          <w:szCs w:val="20"/>
        </w:rPr>
        <w:t xml:space="preserve"> poder comparar sus resultados</w:t>
      </w:r>
    </w:p>
    <w:p w14:paraId="6509D3EB" w14:textId="7AA634C9" w:rsidR="0425D0AD" w:rsidRDefault="0425D0AD" w:rsidP="6AC6F686">
      <w:pPr>
        <w:shd w:val="clear" w:color="auto" w:fill="FFFFFF" w:themeFill="background1"/>
        <w:tabs>
          <w:tab w:val="clear" w:pos="8640"/>
        </w:tabs>
        <w:spacing w:beforeAutospacing="1" w:afterAutospacing="1"/>
        <w:jc w:val="left"/>
        <w:outlineLvl w:val="1"/>
        <w:rPr>
          <w:rFonts w:ascii="Times New Roman" w:hAnsi="Times New Roman" w:cs="Times New Roman"/>
          <w:sz w:val="20"/>
          <w:szCs w:val="20"/>
        </w:rPr>
      </w:pPr>
      <w:r w:rsidRPr="16A42FDB">
        <w:rPr>
          <w:rFonts w:ascii="Times New Roman" w:hAnsi="Times New Roman" w:cs="Times New Roman"/>
          <w:sz w:val="20"/>
          <w:szCs w:val="20"/>
        </w:rPr>
        <w:t>XGBOOST</w:t>
      </w:r>
    </w:p>
    <w:tbl>
      <w:tblPr>
        <w:tblStyle w:val="Tablaconcuadrcula"/>
        <w:tblW w:w="0" w:type="auto"/>
        <w:tblLayout w:type="fixed"/>
        <w:tblLook w:val="06A0" w:firstRow="1" w:lastRow="0" w:firstColumn="1" w:lastColumn="0" w:noHBand="1" w:noVBand="1"/>
      </w:tblPr>
      <w:tblGrid>
        <w:gridCol w:w="1700"/>
        <w:gridCol w:w="2105"/>
        <w:gridCol w:w="1700"/>
        <w:gridCol w:w="1700"/>
      </w:tblGrid>
      <w:tr w:rsidR="16A42FDB" w14:paraId="7BC55E9E" w14:textId="77777777" w:rsidTr="16A42FDB">
        <w:trPr>
          <w:trHeight w:val="300"/>
        </w:trPr>
        <w:tc>
          <w:tcPr>
            <w:tcW w:w="17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45" w:type="dxa"/>
              <w:right w:w="45" w:type="dxa"/>
            </w:tcMar>
            <w:vAlign w:val="bottom"/>
          </w:tcPr>
          <w:p w14:paraId="185DE991" w14:textId="225F4A71" w:rsidR="16A42FDB" w:rsidRDefault="16A42FDB" w:rsidP="16A42FDB">
            <w:r w:rsidRPr="16A42FDB">
              <w:rPr>
                <w:rFonts w:ascii="Calibri" w:eastAsia="Calibri" w:hAnsi="Calibri" w:cs="Calibri"/>
                <w:sz w:val="22"/>
                <w:szCs w:val="22"/>
              </w:rPr>
              <w:t>XGBOOST</w:t>
            </w:r>
          </w:p>
        </w:tc>
        <w:tc>
          <w:tcPr>
            <w:tcW w:w="5505" w:type="dxa"/>
            <w:gridSpan w:val="3"/>
            <w:tcBorders>
              <w:top w:val="single" w:sz="6" w:space="0" w:color="000000" w:themeColor="text1"/>
              <w:left w:val="single" w:sz="6" w:space="0" w:color="CCCCCC"/>
              <w:bottom w:val="single" w:sz="6" w:space="0" w:color="000000" w:themeColor="text1"/>
              <w:right w:val="single" w:sz="6" w:space="0" w:color="000000" w:themeColor="text1"/>
            </w:tcBorders>
            <w:tcMar>
              <w:left w:w="45" w:type="dxa"/>
              <w:right w:w="45" w:type="dxa"/>
            </w:tcMar>
            <w:vAlign w:val="bottom"/>
          </w:tcPr>
          <w:p w14:paraId="64E60122" w14:textId="165A9F76" w:rsidR="16A42FDB" w:rsidRDefault="16A42FDB" w:rsidP="16A42FDB">
            <w:pPr>
              <w:jc w:val="center"/>
            </w:pPr>
            <w:r w:rsidRPr="16A42FDB">
              <w:rPr>
                <w:rFonts w:ascii="Calibri" w:eastAsia="Calibri" w:hAnsi="Calibri" w:cs="Calibri"/>
                <w:sz w:val="22"/>
                <w:szCs w:val="22"/>
              </w:rPr>
              <w:t>Predicciones</w:t>
            </w:r>
          </w:p>
        </w:tc>
      </w:tr>
      <w:tr w:rsidR="16A42FDB" w14:paraId="6F61CEA0" w14:textId="77777777" w:rsidTr="16A42FDB">
        <w:trPr>
          <w:trHeight w:val="300"/>
        </w:trPr>
        <w:tc>
          <w:tcPr>
            <w:tcW w:w="1700" w:type="dxa"/>
            <w:vMerge w:val="restart"/>
            <w:tcBorders>
              <w:top w:val="single" w:sz="6" w:space="0" w:color="CCCCCC"/>
              <w:left w:val="single" w:sz="6" w:space="0" w:color="000000" w:themeColor="text1"/>
              <w:bottom w:val="single" w:sz="6" w:space="0" w:color="000000" w:themeColor="text1"/>
              <w:right w:val="single" w:sz="6" w:space="0" w:color="000000" w:themeColor="text1"/>
            </w:tcBorders>
            <w:tcMar>
              <w:left w:w="45" w:type="dxa"/>
              <w:right w:w="45" w:type="dxa"/>
            </w:tcMar>
            <w:vAlign w:val="bottom"/>
          </w:tcPr>
          <w:p w14:paraId="661A9C49" w14:textId="1991066A" w:rsidR="16A42FDB" w:rsidRDefault="16A42FDB" w:rsidP="16A42FDB">
            <w:pPr>
              <w:jc w:val="center"/>
            </w:pPr>
            <w:r w:rsidRPr="16A42FDB">
              <w:rPr>
                <w:rFonts w:ascii="Calibri" w:eastAsia="Calibri" w:hAnsi="Calibri" w:cs="Calibri"/>
                <w:sz w:val="22"/>
                <w:szCs w:val="22"/>
              </w:rPr>
              <w:t>Observados</w:t>
            </w:r>
          </w:p>
        </w:tc>
        <w:tc>
          <w:tcPr>
            <w:tcW w:w="2105"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0079BDC0" w14:textId="4E9386AC" w:rsidR="16A42FDB" w:rsidRDefault="16A42FDB"/>
        </w:tc>
        <w:tc>
          <w:tcPr>
            <w:tcW w:w="170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3F0B9818" w14:textId="367893D6" w:rsidR="16A42FDB" w:rsidRDefault="16A42FDB" w:rsidP="16A42FDB">
            <w:pPr>
              <w:jc w:val="right"/>
            </w:pPr>
            <w:r w:rsidRPr="16A42FDB">
              <w:rPr>
                <w:rFonts w:ascii="Calibri" w:eastAsia="Calibri" w:hAnsi="Calibri" w:cs="Calibri"/>
                <w:sz w:val="22"/>
                <w:szCs w:val="22"/>
              </w:rPr>
              <w:t>0</w:t>
            </w:r>
          </w:p>
        </w:tc>
        <w:tc>
          <w:tcPr>
            <w:tcW w:w="170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61A5F880" w14:textId="55B81CA8" w:rsidR="16A42FDB" w:rsidRDefault="16A42FDB" w:rsidP="16A42FDB">
            <w:pPr>
              <w:jc w:val="right"/>
            </w:pPr>
            <w:r w:rsidRPr="16A42FDB">
              <w:rPr>
                <w:rFonts w:ascii="Calibri" w:eastAsia="Calibri" w:hAnsi="Calibri" w:cs="Calibri"/>
                <w:sz w:val="22"/>
                <w:szCs w:val="22"/>
              </w:rPr>
              <w:t>1</w:t>
            </w:r>
          </w:p>
        </w:tc>
      </w:tr>
      <w:tr w:rsidR="16A42FDB" w14:paraId="5CFA4791" w14:textId="77777777" w:rsidTr="16A42FDB">
        <w:trPr>
          <w:trHeight w:val="300"/>
        </w:trPr>
        <w:tc>
          <w:tcPr>
            <w:tcW w:w="1700" w:type="dxa"/>
            <w:vMerge/>
            <w:tcBorders>
              <w:left w:val="single" w:sz="0" w:space="0" w:color="000000" w:themeColor="text1"/>
              <w:right w:val="single" w:sz="0" w:space="0" w:color="000000" w:themeColor="text1"/>
            </w:tcBorders>
            <w:vAlign w:val="center"/>
          </w:tcPr>
          <w:p w14:paraId="16257B67" w14:textId="77777777" w:rsidR="00376B52" w:rsidRDefault="00376B52"/>
        </w:tc>
        <w:tc>
          <w:tcPr>
            <w:tcW w:w="2105"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01DDA848" w14:textId="5F7914DB" w:rsidR="16A42FDB" w:rsidRDefault="16A42FDB" w:rsidP="16A42FDB">
            <w:pPr>
              <w:jc w:val="right"/>
            </w:pPr>
            <w:r w:rsidRPr="16A42FDB">
              <w:rPr>
                <w:rFonts w:ascii="Calibri" w:eastAsia="Calibri" w:hAnsi="Calibri" w:cs="Calibri"/>
                <w:sz w:val="22"/>
                <w:szCs w:val="22"/>
              </w:rPr>
              <w:t>0</w:t>
            </w:r>
          </w:p>
        </w:tc>
        <w:tc>
          <w:tcPr>
            <w:tcW w:w="170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5562E19D" w14:textId="7042D009" w:rsidR="16A42FDB" w:rsidRDefault="16A42FDB" w:rsidP="16A42FDB">
            <w:pPr>
              <w:jc w:val="right"/>
            </w:pPr>
            <w:r w:rsidRPr="16A42FDB">
              <w:rPr>
                <w:rFonts w:ascii="Roboto Mono" w:eastAsia="Roboto Mono" w:hAnsi="Roboto Mono" w:cs="Roboto Mono"/>
                <w:color w:val="3C4043"/>
                <w:sz w:val="22"/>
                <w:szCs w:val="22"/>
              </w:rPr>
              <w:t>1344</w:t>
            </w:r>
          </w:p>
        </w:tc>
        <w:tc>
          <w:tcPr>
            <w:tcW w:w="170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329B78EF" w14:textId="22DAEB92" w:rsidR="16A42FDB" w:rsidRDefault="16A42FDB" w:rsidP="16A42FDB">
            <w:pPr>
              <w:jc w:val="right"/>
            </w:pPr>
            <w:r w:rsidRPr="16A42FDB">
              <w:rPr>
                <w:rFonts w:ascii="Calibri" w:eastAsia="Calibri" w:hAnsi="Calibri" w:cs="Calibri"/>
                <w:sz w:val="22"/>
                <w:szCs w:val="22"/>
              </w:rPr>
              <w:t>33</w:t>
            </w:r>
          </w:p>
        </w:tc>
      </w:tr>
      <w:tr w:rsidR="16A42FDB" w14:paraId="1C585260" w14:textId="77777777" w:rsidTr="16A42FDB">
        <w:trPr>
          <w:trHeight w:val="300"/>
        </w:trPr>
        <w:tc>
          <w:tcPr>
            <w:tcW w:w="1700" w:type="dxa"/>
            <w:vMerge/>
            <w:tcBorders>
              <w:top w:val="single" w:sz="0" w:space="0" w:color="CCCCCC"/>
              <w:left w:val="single" w:sz="0" w:space="0" w:color="000000" w:themeColor="text1"/>
              <w:bottom w:val="single" w:sz="0" w:space="0" w:color="000000" w:themeColor="text1"/>
              <w:right w:val="single" w:sz="0" w:space="0" w:color="000000" w:themeColor="text1"/>
            </w:tcBorders>
            <w:vAlign w:val="center"/>
          </w:tcPr>
          <w:p w14:paraId="0A1B22AE" w14:textId="77777777" w:rsidR="00376B52" w:rsidRDefault="00376B52"/>
        </w:tc>
        <w:tc>
          <w:tcPr>
            <w:tcW w:w="2105"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39F34CE1" w14:textId="2EF9A9A3" w:rsidR="16A42FDB" w:rsidRDefault="16A42FDB" w:rsidP="16A42FDB">
            <w:pPr>
              <w:jc w:val="right"/>
            </w:pPr>
            <w:r w:rsidRPr="16A42FDB">
              <w:rPr>
                <w:rFonts w:ascii="Calibri" w:eastAsia="Calibri" w:hAnsi="Calibri" w:cs="Calibri"/>
                <w:sz w:val="22"/>
                <w:szCs w:val="22"/>
              </w:rPr>
              <w:t>1</w:t>
            </w:r>
          </w:p>
        </w:tc>
        <w:tc>
          <w:tcPr>
            <w:tcW w:w="170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7FFB3A57" w14:textId="05E9E514" w:rsidR="16A42FDB" w:rsidRDefault="16A42FDB" w:rsidP="16A42FDB">
            <w:pPr>
              <w:jc w:val="right"/>
            </w:pPr>
            <w:r w:rsidRPr="16A42FDB">
              <w:rPr>
                <w:rFonts w:ascii="Calibri" w:eastAsia="Calibri" w:hAnsi="Calibri" w:cs="Calibri"/>
                <w:sz w:val="22"/>
                <w:szCs w:val="22"/>
              </w:rPr>
              <w:t>149</w:t>
            </w:r>
          </w:p>
        </w:tc>
        <w:tc>
          <w:tcPr>
            <w:tcW w:w="170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54E58A6E" w14:textId="0C80C5B0" w:rsidR="16A42FDB" w:rsidRDefault="16A42FDB" w:rsidP="16A42FDB">
            <w:pPr>
              <w:jc w:val="right"/>
            </w:pPr>
            <w:r w:rsidRPr="16A42FDB">
              <w:rPr>
                <w:rFonts w:ascii="Calibri" w:eastAsia="Calibri" w:hAnsi="Calibri" w:cs="Calibri"/>
                <w:sz w:val="22"/>
                <w:szCs w:val="22"/>
              </w:rPr>
              <w:t>123</w:t>
            </w:r>
          </w:p>
        </w:tc>
      </w:tr>
    </w:tbl>
    <w:p w14:paraId="0DCA85F3" w14:textId="505898EA" w:rsidR="16A42FDB" w:rsidRDefault="16A42FDB" w:rsidP="16A42FDB">
      <w:pPr>
        <w:shd w:val="clear" w:color="auto" w:fill="FFFFFF" w:themeFill="background1"/>
        <w:tabs>
          <w:tab w:val="clear" w:pos="8640"/>
        </w:tabs>
        <w:spacing w:beforeAutospacing="1" w:afterAutospacing="1"/>
        <w:jc w:val="left"/>
        <w:outlineLvl w:val="1"/>
        <w:rPr>
          <w:rFonts w:ascii="Times New Roman" w:hAnsi="Times New Roman" w:cs="Times New Roman"/>
          <w:sz w:val="20"/>
          <w:szCs w:val="20"/>
        </w:rPr>
      </w:pPr>
    </w:p>
    <w:tbl>
      <w:tblPr>
        <w:tblStyle w:val="Tablaconcuadrcula"/>
        <w:tblW w:w="0" w:type="auto"/>
        <w:tblLayout w:type="fixed"/>
        <w:tblLook w:val="06A0" w:firstRow="1" w:lastRow="0" w:firstColumn="1" w:lastColumn="0" w:noHBand="1" w:noVBand="1"/>
      </w:tblPr>
      <w:tblGrid>
        <w:gridCol w:w="2105"/>
        <w:gridCol w:w="1700"/>
      </w:tblGrid>
      <w:tr w:rsidR="16A42FDB" w14:paraId="0BCD2648" w14:textId="77777777" w:rsidTr="16A42FDB">
        <w:trPr>
          <w:trHeight w:val="300"/>
        </w:trPr>
        <w:tc>
          <w:tcPr>
            <w:tcW w:w="21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45" w:type="dxa"/>
              <w:right w:w="45" w:type="dxa"/>
            </w:tcMar>
            <w:vAlign w:val="bottom"/>
          </w:tcPr>
          <w:p w14:paraId="07537516" w14:textId="74349E6E" w:rsidR="16A42FDB" w:rsidRDefault="16A42FDB" w:rsidP="16A42FDB">
            <w:r w:rsidRPr="16A42FDB">
              <w:rPr>
                <w:rFonts w:ascii="Calibri" w:eastAsia="Calibri" w:hAnsi="Calibri" w:cs="Calibri"/>
                <w:sz w:val="22"/>
                <w:szCs w:val="22"/>
              </w:rPr>
              <w:t>Precision</w:t>
            </w:r>
          </w:p>
        </w:tc>
        <w:tc>
          <w:tcPr>
            <w:tcW w:w="1700" w:type="dxa"/>
            <w:tcBorders>
              <w:top w:val="single" w:sz="6" w:space="0" w:color="000000" w:themeColor="text1"/>
              <w:left w:val="single" w:sz="6" w:space="0" w:color="CCCCCC"/>
              <w:bottom w:val="single" w:sz="6" w:space="0" w:color="000000" w:themeColor="text1"/>
              <w:right w:val="single" w:sz="6" w:space="0" w:color="000000" w:themeColor="text1"/>
            </w:tcBorders>
            <w:tcMar>
              <w:left w:w="45" w:type="dxa"/>
              <w:right w:w="45" w:type="dxa"/>
            </w:tcMar>
            <w:vAlign w:val="bottom"/>
          </w:tcPr>
          <w:p w14:paraId="4A185AFF" w14:textId="18A57B7B" w:rsidR="16A42FDB" w:rsidRDefault="16A42FDB" w:rsidP="16A42FDB">
            <w:pPr>
              <w:jc w:val="right"/>
            </w:pPr>
            <w:r w:rsidRPr="16A42FDB">
              <w:rPr>
                <w:rFonts w:ascii="Calibri" w:eastAsia="Calibri" w:hAnsi="Calibri" w:cs="Calibri"/>
                <w:sz w:val="22"/>
                <w:szCs w:val="22"/>
              </w:rPr>
              <w:t>0,788462</w:t>
            </w:r>
          </w:p>
        </w:tc>
      </w:tr>
      <w:tr w:rsidR="16A42FDB" w14:paraId="5D9B5DE2" w14:textId="77777777" w:rsidTr="16A42FDB">
        <w:trPr>
          <w:trHeight w:val="300"/>
        </w:trPr>
        <w:tc>
          <w:tcPr>
            <w:tcW w:w="2105" w:type="dxa"/>
            <w:tcBorders>
              <w:top w:val="single" w:sz="6" w:space="0" w:color="CCCCCC"/>
              <w:left w:val="single" w:sz="6" w:space="0" w:color="000000" w:themeColor="text1"/>
              <w:bottom w:val="single" w:sz="6" w:space="0" w:color="000000" w:themeColor="text1"/>
              <w:right w:val="single" w:sz="6" w:space="0" w:color="000000" w:themeColor="text1"/>
            </w:tcBorders>
            <w:tcMar>
              <w:left w:w="45" w:type="dxa"/>
              <w:right w:w="45" w:type="dxa"/>
            </w:tcMar>
            <w:vAlign w:val="bottom"/>
          </w:tcPr>
          <w:p w14:paraId="26A12B7F" w14:textId="560AC0E6" w:rsidR="16A42FDB" w:rsidRDefault="16A42FDB" w:rsidP="16A42FDB">
            <w:r w:rsidRPr="16A42FDB">
              <w:rPr>
                <w:rFonts w:ascii="Calibri" w:eastAsia="Calibri" w:hAnsi="Calibri" w:cs="Calibri"/>
                <w:sz w:val="22"/>
                <w:szCs w:val="22"/>
              </w:rPr>
              <w:t>Exahustividad/recall</w:t>
            </w:r>
          </w:p>
        </w:tc>
        <w:tc>
          <w:tcPr>
            <w:tcW w:w="170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399F3E25" w14:textId="6FA606EB" w:rsidR="16A42FDB" w:rsidRDefault="16A42FDB" w:rsidP="16A42FDB">
            <w:pPr>
              <w:jc w:val="right"/>
            </w:pPr>
            <w:r w:rsidRPr="16A42FDB">
              <w:rPr>
                <w:rFonts w:ascii="Calibri" w:eastAsia="Calibri" w:hAnsi="Calibri" w:cs="Calibri"/>
                <w:sz w:val="22"/>
                <w:szCs w:val="22"/>
              </w:rPr>
              <w:t>0,452206</w:t>
            </w:r>
          </w:p>
        </w:tc>
      </w:tr>
      <w:tr w:rsidR="16A42FDB" w14:paraId="35B7DCC8" w14:textId="77777777" w:rsidTr="16A42FDB">
        <w:trPr>
          <w:trHeight w:val="300"/>
        </w:trPr>
        <w:tc>
          <w:tcPr>
            <w:tcW w:w="2105" w:type="dxa"/>
            <w:tcBorders>
              <w:top w:val="single" w:sz="6" w:space="0" w:color="CCCCCC"/>
              <w:left w:val="single" w:sz="6" w:space="0" w:color="000000" w:themeColor="text1"/>
              <w:bottom w:val="single" w:sz="6" w:space="0" w:color="000000" w:themeColor="text1"/>
              <w:right w:val="single" w:sz="6" w:space="0" w:color="000000" w:themeColor="text1"/>
            </w:tcBorders>
            <w:tcMar>
              <w:left w:w="45" w:type="dxa"/>
              <w:right w:w="45" w:type="dxa"/>
            </w:tcMar>
            <w:vAlign w:val="bottom"/>
          </w:tcPr>
          <w:p w14:paraId="31589D9D" w14:textId="35A81BF5" w:rsidR="16A42FDB" w:rsidRDefault="16A42FDB" w:rsidP="16A42FDB">
            <w:r w:rsidRPr="16A42FDB">
              <w:rPr>
                <w:rFonts w:ascii="Calibri" w:eastAsia="Calibri" w:hAnsi="Calibri" w:cs="Calibri"/>
                <w:sz w:val="22"/>
                <w:szCs w:val="22"/>
              </w:rPr>
              <w:t>Falso Positivo</w:t>
            </w:r>
          </w:p>
        </w:tc>
        <w:tc>
          <w:tcPr>
            <w:tcW w:w="170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25116042" w14:textId="64737497" w:rsidR="16A42FDB" w:rsidRDefault="16A42FDB" w:rsidP="16A42FDB">
            <w:pPr>
              <w:jc w:val="right"/>
            </w:pPr>
            <w:r w:rsidRPr="16A42FDB">
              <w:rPr>
                <w:rFonts w:ascii="Calibri" w:eastAsia="Calibri" w:hAnsi="Calibri" w:cs="Calibri"/>
                <w:sz w:val="22"/>
                <w:szCs w:val="22"/>
              </w:rPr>
              <w:t>0,023965</w:t>
            </w:r>
          </w:p>
        </w:tc>
      </w:tr>
      <w:tr w:rsidR="16A42FDB" w14:paraId="1BC002E8" w14:textId="77777777" w:rsidTr="16A42FDB">
        <w:trPr>
          <w:trHeight w:val="300"/>
        </w:trPr>
        <w:tc>
          <w:tcPr>
            <w:tcW w:w="2105" w:type="dxa"/>
            <w:tcBorders>
              <w:top w:val="single" w:sz="6" w:space="0" w:color="CCCCCC"/>
              <w:left w:val="single" w:sz="6" w:space="0" w:color="000000" w:themeColor="text1"/>
              <w:bottom w:val="single" w:sz="6" w:space="0" w:color="000000" w:themeColor="text1"/>
              <w:right w:val="single" w:sz="6" w:space="0" w:color="000000" w:themeColor="text1"/>
            </w:tcBorders>
            <w:tcMar>
              <w:left w:w="45" w:type="dxa"/>
              <w:right w:w="45" w:type="dxa"/>
            </w:tcMar>
            <w:vAlign w:val="bottom"/>
          </w:tcPr>
          <w:p w14:paraId="6A8917AA" w14:textId="04A1F99E" w:rsidR="16A42FDB" w:rsidRDefault="16A42FDB" w:rsidP="16A42FDB">
            <w:r w:rsidRPr="16A42FDB">
              <w:rPr>
                <w:rFonts w:ascii="Calibri" w:eastAsia="Calibri" w:hAnsi="Calibri" w:cs="Calibri"/>
                <w:sz w:val="22"/>
                <w:szCs w:val="22"/>
              </w:rPr>
              <w:t>Falso Negativo</w:t>
            </w:r>
          </w:p>
        </w:tc>
        <w:tc>
          <w:tcPr>
            <w:tcW w:w="170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0A24AFCD" w14:textId="2C110964" w:rsidR="16A42FDB" w:rsidRDefault="16A42FDB" w:rsidP="16A42FDB">
            <w:pPr>
              <w:jc w:val="right"/>
            </w:pPr>
            <w:r w:rsidRPr="16A42FDB">
              <w:rPr>
                <w:rFonts w:ascii="Calibri" w:eastAsia="Calibri" w:hAnsi="Calibri" w:cs="Calibri"/>
                <w:sz w:val="22"/>
                <w:szCs w:val="22"/>
              </w:rPr>
              <w:t>0,547794</w:t>
            </w:r>
          </w:p>
        </w:tc>
      </w:tr>
    </w:tbl>
    <w:p w14:paraId="539EA6DA" w14:textId="46A53B7F" w:rsidR="16A42FDB" w:rsidRDefault="16A42FDB" w:rsidP="16A42FDB">
      <w:pPr>
        <w:shd w:val="clear" w:color="auto" w:fill="FFFFFF" w:themeFill="background1"/>
        <w:tabs>
          <w:tab w:val="clear" w:pos="8640"/>
        </w:tabs>
        <w:spacing w:beforeAutospacing="1" w:afterAutospacing="1"/>
        <w:jc w:val="left"/>
        <w:outlineLvl w:val="1"/>
        <w:rPr>
          <w:rFonts w:ascii="Times New Roman" w:hAnsi="Times New Roman" w:cs="Times New Roman"/>
          <w:sz w:val="20"/>
          <w:szCs w:val="20"/>
        </w:rPr>
      </w:pPr>
    </w:p>
    <w:p w14:paraId="7A1B2D8A" w14:textId="37579E78" w:rsidR="13007E76" w:rsidRDefault="73397A88" w:rsidP="16A42FDB">
      <w:pPr>
        <w:shd w:val="clear" w:color="auto" w:fill="FFFFFF" w:themeFill="background1"/>
        <w:tabs>
          <w:tab w:val="clear" w:pos="8640"/>
        </w:tabs>
        <w:spacing w:beforeAutospacing="1" w:afterAutospacing="1"/>
        <w:outlineLvl w:val="1"/>
        <w:rPr>
          <w:rFonts w:ascii="Times New Roman" w:hAnsi="Times New Roman" w:cs="Times New Roman"/>
          <w:sz w:val="20"/>
          <w:szCs w:val="20"/>
        </w:rPr>
      </w:pPr>
      <w:r w:rsidRPr="516A6A09">
        <w:rPr>
          <w:rFonts w:ascii="Times New Roman" w:hAnsi="Times New Roman" w:cs="Times New Roman"/>
          <w:sz w:val="20"/>
          <w:szCs w:val="20"/>
        </w:rPr>
        <w:t xml:space="preserve">Es decir que el XGBOOST es capaz de identificar el </w:t>
      </w:r>
      <w:r w:rsidR="598E5994" w:rsidRPr="516A6A09">
        <w:rPr>
          <w:rFonts w:ascii="Times New Roman" w:hAnsi="Times New Roman" w:cs="Times New Roman"/>
          <w:sz w:val="20"/>
          <w:szCs w:val="20"/>
        </w:rPr>
        <w:t>45</w:t>
      </w:r>
      <w:r w:rsidRPr="516A6A09">
        <w:rPr>
          <w:rFonts w:ascii="Times New Roman" w:hAnsi="Times New Roman" w:cs="Times New Roman"/>
          <w:sz w:val="20"/>
          <w:szCs w:val="20"/>
        </w:rPr>
        <w:t xml:space="preserve">% de los casos correctamente con una </w:t>
      </w:r>
      <w:r w:rsidR="1C10152D" w:rsidRPr="516A6A09">
        <w:rPr>
          <w:rFonts w:ascii="Times New Roman" w:hAnsi="Times New Roman" w:cs="Times New Roman"/>
          <w:sz w:val="20"/>
          <w:szCs w:val="20"/>
        </w:rPr>
        <w:t>precisión</w:t>
      </w:r>
      <w:r w:rsidRPr="516A6A09">
        <w:rPr>
          <w:rFonts w:ascii="Times New Roman" w:hAnsi="Times New Roman" w:cs="Times New Roman"/>
          <w:sz w:val="20"/>
          <w:szCs w:val="20"/>
        </w:rPr>
        <w:t xml:space="preserve"> del 7</w:t>
      </w:r>
      <w:r w:rsidR="0558926A" w:rsidRPr="516A6A09">
        <w:rPr>
          <w:rFonts w:ascii="Times New Roman" w:hAnsi="Times New Roman" w:cs="Times New Roman"/>
          <w:sz w:val="20"/>
          <w:szCs w:val="20"/>
        </w:rPr>
        <w:t>8.84</w:t>
      </w:r>
      <w:r w:rsidRPr="516A6A09">
        <w:rPr>
          <w:rFonts w:ascii="Times New Roman" w:hAnsi="Times New Roman" w:cs="Times New Roman"/>
          <w:sz w:val="20"/>
          <w:szCs w:val="20"/>
        </w:rPr>
        <w:t>%</w:t>
      </w:r>
      <w:r w:rsidR="0A87FF8E" w:rsidRPr="516A6A09">
        <w:rPr>
          <w:rFonts w:ascii="Times New Roman" w:hAnsi="Times New Roman" w:cs="Times New Roman"/>
          <w:sz w:val="20"/>
          <w:szCs w:val="20"/>
        </w:rPr>
        <w:t>, Por otro lado, e</w:t>
      </w:r>
      <w:r w:rsidR="31113F20" w:rsidRPr="516A6A09">
        <w:rPr>
          <w:rFonts w:ascii="Times New Roman" w:hAnsi="Times New Roman" w:cs="Times New Roman"/>
          <w:sz w:val="20"/>
          <w:szCs w:val="20"/>
        </w:rPr>
        <w:t xml:space="preserve">l acuracy del modelo es de </w:t>
      </w:r>
      <w:r w:rsidR="31113F20" w:rsidRPr="516A6A09">
        <w:rPr>
          <w:rFonts w:ascii="Times New Roman" w:hAnsi="Times New Roman" w:cs="Times New Roman"/>
          <w:b/>
          <w:bCs/>
          <w:sz w:val="20"/>
          <w:szCs w:val="20"/>
        </w:rPr>
        <w:t xml:space="preserve">88.96% </w:t>
      </w:r>
      <w:r w:rsidR="31113F20" w:rsidRPr="516A6A09">
        <w:rPr>
          <w:rFonts w:ascii="Times New Roman" w:hAnsi="Times New Roman" w:cs="Times New Roman"/>
          <w:sz w:val="20"/>
          <w:szCs w:val="20"/>
        </w:rPr>
        <w:t xml:space="preserve">es decir que predijo correctamente </w:t>
      </w:r>
      <w:r w:rsidR="2BAC40AE" w:rsidRPr="516A6A09">
        <w:rPr>
          <w:rFonts w:ascii="Times New Roman" w:hAnsi="Times New Roman" w:cs="Times New Roman"/>
          <w:sz w:val="20"/>
          <w:szCs w:val="20"/>
        </w:rPr>
        <w:t xml:space="preserve">en </w:t>
      </w:r>
      <w:r w:rsidR="24FB5FE4" w:rsidRPr="516A6A09">
        <w:rPr>
          <w:rFonts w:ascii="Times New Roman" w:hAnsi="Times New Roman" w:cs="Times New Roman"/>
          <w:sz w:val="20"/>
          <w:szCs w:val="20"/>
        </w:rPr>
        <w:t>más</w:t>
      </w:r>
      <w:r w:rsidR="2BAC40AE" w:rsidRPr="516A6A09">
        <w:rPr>
          <w:rFonts w:ascii="Times New Roman" w:hAnsi="Times New Roman" w:cs="Times New Roman"/>
          <w:sz w:val="20"/>
          <w:szCs w:val="20"/>
        </w:rPr>
        <w:t xml:space="preserve"> de un 88% los casos de abandono</w:t>
      </w:r>
      <w:r w:rsidR="4F67AAA4" w:rsidRPr="516A6A09">
        <w:rPr>
          <w:rFonts w:ascii="Times New Roman" w:hAnsi="Times New Roman" w:cs="Times New Roman"/>
          <w:sz w:val="20"/>
          <w:szCs w:val="20"/>
        </w:rPr>
        <w:t xml:space="preserve"> y finalmente tenemos un AUC de </w:t>
      </w:r>
      <w:r w:rsidR="13007E76" w:rsidRPr="516A6A09">
        <w:rPr>
          <w:rFonts w:ascii="Times New Roman" w:hAnsi="Times New Roman" w:cs="Times New Roman"/>
          <w:sz w:val="20"/>
          <w:szCs w:val="20"/>
        </w:rPr>
        <w:t>0.7</w:t>
      </w:r>
      <w:r w:rsidR="68E54139" w:rsidRPr="516A6A09">
        <w:rPr>
          <w:rFonts w:ascii="Times New Roman" w:hAnsi="Times New Roman" w:cs="Times New Roman"/>
          <w:sz w:val="20"/>
          <w:szCs w:val="20"/>
        </w:rPr>
        <w:t>782</w:t>
      </w:r>
    </w:p>
    <w:p w14:paraId="7E55C206" w14:textId="08A02232" w:rsidR="16A42FDB" w:rsidRDefault="16A42FDB" w:rsidP="16A42FDB">
      <w:pPr>
        <w:shd w:val="clear" w:color="auto" w:fill="FFFFFF" w:themeFill="background1"/>
        <w:tabs>
          <w:tab w:val="clear" w:pos="8640"/>
        </w:tabs>
        <w:spacing w:beforeAutospacing="1" w:afterAutospacing="1"/>
        <w:outlineLvl w:val="1"/>
        <w:rPr>
          <w:rFonts w:ascii="Times New Roman" w:hAnsi="Times New Roman" w:cs="Times New Roman"/>
          <w:sz w:val="20"/>
          <w:szCs w:val="20"/>
        </w:rPr>
      </w:pPr>
    </w:p>
    <w:p w14:paraId="68A2441B" w14:textId="4CB27DFD" w:rsidR="1C5027E0" w:rsidRDefault="1C5027E0" w:rsidP="516A6A09">
      <w:pPr>
        <w:shd w:val="clear" w:color="auto" w:fill="FFFFFF" w:themeFill="background1"/>
        <w:tabs>
          <w:tab w:val="clear" w:pos="8640"/>
        </w:tabs>
        <w:spacing w:beforeAutospacing="1" w:afterAutospacing="1"/>
        <w:rPr>
          <w:rFonts w:ascii="Times New Roman" w:hAnsi="Times New Roman" w:cs="Times New Roman"/>
          <w:sz w:val="20"/>
          <w:szCs w:val="20"/>
        </w:rPr>
      </w:pPr>
      <w:r w:rsidRPr="516A6A09">
        <w:rPr>
          <w:rFonts w:ascii="Times New Roman" w:hAnsi="Times New Roman" w:cs="Times New Roman"/>
          <w:sz w:val="20"/>
          <w:szCs w:val="20"/>
        </w:rPr>
        <w:t xml:space="preserve">A continuación, se muestra la </w:t>
      </w:r>
      <w:r w:rsidR="7BAB9E46" w:rsidRPr="516A6A09">
        <w:rPr>
          <w:rFonts w:ascii="Times New Roman" w:hAnsi="Times New Roman" w:cs="Times New Roman"/>
          <w:sz w:val="20"/>
          <w:szCs w:val="20"/>
        </w:rPr>
        <w:t>importancia</w:t>
      </w:r>
      <w:r w:rsidRPr="516A6A09">
        <w:rPr>
          <w:rFonts w:ascii="Times New Roman" w:hAnsi="Times New Roman" w:cs="Times New Roman"/>
          <w:sz w:val="20"/>
          <w:szCs w:val="20"/>
        </w:rPr>
        <w:t xml:space="preserve"> de las variables en el modelo al momento de predecir, siendo el cliente tipo 3 que es el empresarial el que mejor ayuda en la predicción s</w:t>
      </w:r>
      <w:r w:rsidR="6FFFD4F6" w:rsidRPr="516A6A09">
        <w:rPr>
          <w:rFonts w:ascii="Times New Roman" w:hAnsi="Times New Roman" w:cs="Times New Roman"/>
          <w:sz w:val="20"/>
          <w:szCs w:val="20"/>
        </w:rPr>
        <w:t>eguido</w:t>
      </w:r>
      <w:r w:rsidRPr="516A6A09">
        <w:rPr>
          <w:rFonts w:ascii="Times New Roman" w:hAnsi="Times New Roman" w:cs="Times New Roman"/>
          <w:sz w:val="20"/>
          <w:szCs w:val="20"/>
        </w:rPr>
        <w:t xml:space="preserve"> por logmora y edad</w:t>
      </w:r>
      <w:r w:rsidR="16A42FDB">
        <w:rPr>
          <w:noProof/>
        </w:rPr>
        <w:drawing>
          <wp:anchor distT="0" distB="0" distL="114300" distR="114300" simplePos="0" relativeHeight="251658240" behindDoc="0" locked="0" layoutInCell="1" allowOverlap="1" wp14:anchorId="677BEE94" wp14:editId="5DC716A7">
            <wp:simplePos x="0" y="0"/>
            <wp:positionH relativeFrom="column">
              <wp:align>left</wp:align>
            </wp:positionH>
            <wp:positionV relativeFrom="paragraph">
              <wp:posOffset>0</wp:posOffset>
            </wp:positionV>
            <wp:extent cx="2544516" cy="2092529"/>
            <wp:effectExtent l="0" t="0" r="0" b="0"/>
            <wp:wrapSquare wrapText="bothSides"/>
            <wp:docPr id="2055407082" name="Imagen 2055407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44516" cy="2092529"/>
                    </a:xfrm>
                    <a:prstGeom prst="rect">
                      <a:avLst/>
                    </a:prstGeom>
                  </pic:spPr>
                </pic:pic>
              </a:graphicData>
            </a:graphic>
            <wp14:sizeRelH relativeFrom="page">
              <wp14:pctWidth>0</wp14:pctWidth>
            </wp14:sizeRelH>
            <wp14:sizeRelV relativeFrom="page">
              <wp14:pctHeight>0</wp14:pctHeight>
            </wp14:sizeRelV>
          </wp:anchor>
        </w:drawing>
      </w:r>
      <w:r w:rsidR="00B83C73">
        <w:rPr>
          <w:rFonts w:ascii="Times New Roman" w:hAnsi="Times New Roman" w:cs="Times New Roman"/>
          <w:sz w:val="20"/>
          <w:szCs w:val="20"/>
        </w:rPr>
        <w:t>.</w:t>
      </w:r>
    </w:p>
    <w:p w14:paraId="59501D81" w14:textId="261E2596" w:rsidR="6AC6F686" w:rsidRDefault="6AC6F686" w:rsidP="6AC6F686">
      <w:pPr>
        <w:shd w:val="clear" w:color="auto" w:fill="FFFFFF" w:themeFill="background1"/>
        <w:tabs>
          <w:tab w:val="clear" w:pos="8640"/>
        </w:tabs>
        <w:spacing w:beforeAutospacing="1" w:afterAutospacing="1"/>
        <w:jc w:val="left"/>
        <w:outlineLvl w:val="1"/>
        <w:rPr>
          <w:rFonts w:ascii="Consolas" w:eastAsia="Consolas" w:hAnsi="Consolas" w:cs="Consolas"/>
          <w:sz w:val="20"/>
          <w:szCs w:val="20"/>
        </w:rPr>
      </w:pPr>
    </w:p>
    <w:p w14:paraId="33DE44BD" w14:textId="60574817" w:rsidR="13007E76" w:rsidRDefault="13007E76" w:rsidP="16A42FDB">
      <w:pPr>
        <w:shd w:val="clear" w:color="auto" w:fill="FFFFFF" w:themeFill="background1"/>
        <w:tabs>
          <w:tab w:val="clear" w:pos="8640"/>
        </w:tabs>
        <w:spacing w:beforeAutospacing="1" w:afterAutospacing="1"/>
        <w:jc w:val="left"/>
      </w:pPr>
    </w:p>
    <w:p w14:paraId="11C2B9F7" w14:textId="681D8310" w:rsidR="6AC6F686" w:rsidRDefault="6AC6F686" w:rsidP="6AC6F686">
      <w:pPr>
        <w:shd w:val="clear" w:color="auto" w:fill="FFFFFF" w:themeFill="background1"/>
        <w:tabs>
          <w:tab w:val="clear" w:pos="8640"/>
        </w:tabs>
        <w:spacing w:beforeAutospacing="1" w:afterAutospacing="1"/>
        <w:jc w:val="left"/>
      </w:pPr>
    </w:p>
    <w:p w14:paraId="54B84C44" w14:textId="7E0041C5" w:rsidR="2F7DC669" w:rsidRDefault="2F7DC669" w:rsidP="6AC6F686">
      <w:pPr>
        <w:shd w:val="clear" w:color="auto" w:fill="FFFFFF" w:themeFill="background1"/>
        <w:tabs>
          <w:tab w:val="clear" w:pos="8640"/>
        </w:tabs>
        <w:spacing w:beforeAutospacing="1" w:afterAutospacing="1"/>
        <w:jc w:val="left"/>
      </w:pPr>
      <w:r>
        <w:t>Regresión Logística</w:t>
      </w:r>
    </w:p>
    <w:p w14:paraId="0087B90C" w14:textId="7DD38087" w:rsidR="6AC6F686" w:rsidRDefault="6AC6F686" w:rsidP="6AC6F686">
      <w:pPr>
        <w:shd w:val="clear" w:color="auto" w:fill="FFFFFF" w:themeFill="background1"/>
        <w:tabs>
          <w:tab w:val="clear" w:pos="8640"/>
        </w:tabs>
        <w:spacing w:beforeAutospacing="1" w:afterAutospacing="1"/>
        <w:jc w:val="left"/>
      </w:pPr>
    </w:p>
    <w:tbl>
      <w:tblPr>
        <w:tblStyle w:val="Tablaconcuadrcula"/>
        <w:tblW w:w="0" w:type="auto"/>
        <w:tblLayout w:type="fixed"/>
        <w:tblLook w:val="06A0" w:firstRow="1" w:lastRow="0" w:firstColumn="1" w:lastColumn="0" w:noHBand="1" w:noVBand="1"/>
      </w:tblPr>
      <w:tblGrid>
        <w:gridCol w:w="1700"/>
        <w:gridCol w:w="2105"/>
        <w:gridCol w:w="1700"/>
        <w:gridCol w:w="1700"/>
      </w:tblGrid>
      <w:tr w:rsidR="516A6A09" w14:paraId="392291F9" w14:textId="77777777" w:rsidTr="516A6A09">
        <w:trPr>
          <w:trHeight w:val="300"/>
        </w:trPr>
        <w:tc>
          <w:tcPr>
            <w:tcW w:w="17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45" w:type="dxa"/>
              <w:right w:w="45" w:type="dxa"/>
            </w:tcMar>
            <w:vAlign w:val="bottom"/>
          </w:tcPr>
          <w:p w14:paraId="1D3A9EDA" w14:textId="4219EECE" w:rsidR="4E3174AE" w:rsidRDefault="4E3174AE" w:rsidP="516A6A09">
            <w:pPr>
              <w:spacing w:line="259" w:lineRule="auto"/>
              <w:jc w:val="left"/>
            </w:pPr>
            <w:r w:rsidRPr="516A6A09">
              <w:rPr>
                <w:rFonts w:ascii="Calibri" w:eastAsia="Calibri" w:hAnsi="Calibri" w:cs="Calibri"/>
                <w:sz w:val="22"/>
                <w:szCs w:val="22"/>
              </w:rPr>
              <w:t>Regresion Logistica</w:t>
            </w:r>
          </w:p>
        </w:tc>
        <w:tc>
          <w:tcPr>
            <w:tcW w:w="5505" w:type="dxa"/>
            <w:gridSpan w:val="3"/>
            <w:tcBorders>
              <w:top w:val="single" w:sz="6" w:space="0" w:color="000000" w:themeColor="text1"/>
              <w:left w:val="single" w:sz="6" w:space="0" w:color="CCCCCC"/>
              <w:bottom w:val="single" w:sz="6" w:space="0" w:color="000000" w:themeColor="text1"/>
              <w:right w:val="single" w:sz="6" w:space="0" w:color="000000" w:themeColor="text1"/>
            </w:tcBorders>
            <w:tcMar>
              <w:left w:w="45" w:type="dxa"/>
              <w:right w:w="45" w:type="dxa"/>
            </w:tcMar>
            <w:vAlign w:val="bottom"/>
          </w:tcPr>
          <w:p w14:paraId="1223884D" w14:textId="4EADB650" w:rsidR="516A6A09" w:rsidRDefault="516A6A09" w:rsidP="516A6A09">
            <w:pPr>
              <w:jc w:val="center"/>
            </w:pPr>
            <w:r w:rsidRPr="516A6A09">
              <w:rPr>
                <w:rFonts w:ascii="Calibri" w:eastAsia="Calibri" w:hAnsi="Calibri" w:cs="Calibri"/>
                <w:sz w:val="22"/>
                <w:szCs w:val="22"/>
              </w:rPr>
              <w:t>Predicciones</w:t>
            </w:r>
          </w:p>
        </w:tc>
      </w:tr>
      <w:tr w:rsidR="516A6A09" w14:paraId="5EDD053F" w14:textId="77777777" w:rsidTr="516A6A09">
        <w:trPr>
          <w:trHeight w:val="300"/>
        </w:trPr>
        <w:tc>
          <w:tcPr>
            <w:tcW w:w="1700" w:type="dxa"/>
            <w:vMerge w:val="restart"/>
            <w:tcBorders>
              <w:top w:val="single" w:sz="6" w:space="0" w:color="CCCCCC"/>
              <w:left w:val="single" w:sz="6" w:space="0" w:color="000000" w:themeColor="text1"/>
              <w:bottom w:val="single" w:sz="6" w:space="0" w:color="000000" w:themeColor="text1"/>
              <w:right w:val="single" w:sz="6" w:space="0" w:color="000000" w:themeColor="text1"/>
            </w:tcBorders>
            <w:tcMar>
              <w:left w:w="45" w:type="dxa"/>
              <w:right w:w="45" w:type="dxa"/>
            </w:tcMar>
            <w:vAlign w:val="bottom"/>
          </w:tcPr>
          <w:p w14:paraId="5F522712" w14:textId="27E7F015" w:rsidR="516A6A09" w:rsidRDefault="516A6A09" w:rsidP="516A6A09">
            <w:pPr>
              <w:jc w:val="center"/>
            </w:pPr>
            <w:r w:rsidRPr="516A6A09">
              <w:rPr>
                <w:rFonts w:ascii="Calibri" w:eastAsia="Calibri" w:hAnsi="Calibri" w:cs="Calibri"/>
                <w:sz w:val="22"/>
                <w:szCs w:val="22"/>
              </w:rPr>
              <w:t>Observados</w:t>
            </w:r>
          </w:p>
        </w:tc>
        <w:tc>
          <w:tcPr>
            <w:tcW w:w="2105"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14FE3EC4" w14:textId="6D1FE62D" w:rsidR="516A6A09" w:rsidRDefault="516A6A09"/>
        </w:tc>
        <w:tc>
          <w:tcPr>
            <w:tcW w:w="170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57EFAA6B" w14:textId="40EB1636" w:rsidR="516A6A09" w:rsidRDefault="516A6A09" w:rsidP="516A6A09">
            <w:pPr>
              <w:jc w:val="right"/>
            </w:pPr>
            <w:r w:rsidRPr="516A6A09">
              <w:rPr>
                <w:rFonts w:ascii="Calibri" w:eastAsia="Calibri" w:hAnsi="Calibri" w:cs="Calibri"/>
                <w:sz w:val="22"/>
                <w:szCs w:val="22"/>
              </w:rPr>
              <w:t>0</w:t>
            </w:r>
          </w:p>
        </w:tc>
        <w:tc>
          <w:tcPr>
            <w:tcW w:w="170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71A51DF4" w14:textId="4081A4EE" w:rsidR="516A6A09" w:rsidRDefault="516A6A09" w:rsidP="516A6A09">
            <w:pPr>
              <w:jc w:val="right"/>
            </w:pPr>
            <w:r w:rsidRPr="516A6A09">
              <w:rPr>
                <w:rFonts w:ascii="Calibri" w:eastAsia="Calibri" w:hAnsi="Calibri" w:cs="Calibri"/>
                <w:sz w:val="22"/>
                <w:szCs w:val="22"/>
              </w:rPr>
              <w:t>1</w:t>
            </w:r>
          </w:p>
        </w:tc>
      </w:tr>
      <w:tr w:rsidR="516A6A09" w14:paraId="6591F605" w14:textId="77777777" w:rsidTr="516A6A09">
        <w:trPr>
          <w:trHeight w:val="300"/>
        </w:trPr>
        <w:tc>
          <w:tcPr>
            <w:tcW w:w="1700" w:type="dxa"/>
            <w:vMerge/>
            <w:tcBorders>
              <w:left w:val="single" w:sz="0" w:space="0" w:color="000000" w:themeColor="text1"/>
              <w:right w:val="single" w:sz="0" w:space="0" w:color="000000" w:themeColor="text1"/>
            </w:tcBorders>
            <w:vAlign w:val="center"/>
          </w:tcPr>
          <w:p w14:paraId="13D0367D" w14:textId="77777777" w:rsidR="00376B52" w:rsidRDefault="00376B52"/>
        </w:tc>
        <w:tc>
          <w:tcPr>
            <w:tcW w:w="2105"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36CB9042" w14:textId="77F9122B" w:rsidR="516A6A09" w:rsidRDefault="516A6A09" w:rsidP="516A6A09">
            <w:pPr>
              <w:jc w:val="right"/>
            </w:pPr>
            <w:r w:rsidRPr="516A6A09">
              <w:rPr>
                <w:rFonts w:ascii="Calibri" w:eastAsia="Calibri" w:hAnsi="Calibri" w:cs="Calibri"/>
                <w:sz w:val="22"/>
                <w:szCs w:val="22"/>
              </w:rPr>
              <w:t>0</w:t>
            </w:r>
          </w:p>
        </w:tc>
        <w:tc>
          <w:tcPr>
            <w:tcW w:w="170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7330D741" w14:textId="6DC9F74D" w:rsidR="516A6A09" w:rsidRDefault="516A6A09" w:rsidP="516A6A09">
            <w:pPr>
              <w:jc w:val="right"/>
            </w:pPr>
            <w:r w:rsidRPr="516A6A09">
              <w:rPr>
                <w:rFonts w:ascii="Calibri" w:eastAsia="Calibri" w:hAnsi="Calibri" w:cs="Calibri"/>
                <w:sz w:val="22"/>
                <w:szCs w:val="22"/>
              </w:rPr>
              <w:t>1119</w:t>
            </w:r>
          </w:p>
        </w:tc>
        <w:tc>
          <w:tcPr>
            <w:tcW w:w="170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117FBDC7" w14:textId="67538539" w:rsidR="516A6A09" w:rsidRDefault="516A6A09" w:rsidP="516A6A09">
            <w:pPr>
              <w:jc w:val="right"/>
            </w:pPr>
            <w:r w:rsidRPr="516A6A09">
              <w:rPr>
                <w:rFonts w:ascii="Calibri" w:eastAsia="Calibri" w:hAnsi="Calibri" w:cs="Calibri"/>
                <w:sz w:val="22"/>
                <w:szCs w:val="22"/>
              </w:rPr>
              <w:t>109</w:t>
            </w:r>
          </w:p>
        </w:tc>
      </w:tr>
      <w:tr w:rsidR="516A6A09" w14:paraId="3D6F9931" w14:textId="77777777" w:rsidTr="516A6A09">
        <w:trPr>
          <w:trHeight w:val="300"/>
        </w:trPr>
        <w:tc>
          <w:tcPr>
            <w:tcW w:w="1700" w:type="dxa"/>
            <w:vMerge/>
            <w:tcBorders>
              <w:top w:val="single" w:sz="0" w:space="0" w:color="CCCCCC"/>
              <w:left w:val="single" w:sz="0" w:space="0" w:color="000000" w:themeColor="text1"/>
              <w:bottom w:val="single" w:sz="0" w:space="0" w:color="000000" w:themeColor="text1"/>
              <w:right w:val="single" w:sz="0" w:space="0" w:color="000000" w:themeColor="text1"/>
            </w:tcBorders>
            <w:vAlign w:val="center"/>
          </w:tcPr>
          <w:p w14:paraId="6DBB3A47" w14:textId="77777777" w:rsidR="00376B52" w:rsidRDefault="00376B52"/>
        </w:tc>
        <w:tc>
          <w:tcPr>
            <w:tcW w:w="2105"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36364539" w14:textId="75D012BF" w:rsidR="516A6A09" w:rsidRDefault="516A6A09" w:rsidP="516A6A09">
            <w:pPr>
              <w:jc w:val="right"/>
            </w:pPr>
            <w:r w:rsidRPr="516A6A09">
              <w:rPr>
                <w:rFonts w:ascii="Calibri" w:eastAsia="Calibri" w:hAnsi="Calibri" w:cs="Calibri"/>
                <w:sz w:val="22"/>
                <w:szCs w:val="22"/>
              </w:rPr>
              <w:t>1</w:t>
            </w:r>
          </w:p>
        </w:tc>
        <w:tc>
          <w:tcPr>
            <w:tcW w:w="170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4BCA3858" w14:textId="044C9149" w:rsidR="516A6A09" w:rsidRDefault="516A6A09" w:rsidP="516A6A09">
            <w:pPr>
              <w:jc w:val="right"/>
            </w:pPr>
            <w:r w:rsidRPr="516A6A09">
              <w:rPr>
                <w:rFonts w:ascii="Calibri" w:eastAsia="Calibri" w:hAnsi="Calibri" w:cs="Calibri"/>
                <w:sz w:val="22"/>
                <w:szCs w:val="22"/>
              </w:rPr>
              <w:t>246</w:t>
            </w:r>
          </w:p>
        </w:tc>
        <w:tc>
          <w:tcPr>
            <w:tcW w:w="170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1662CD8F" w14:textId="3FDB338E" w:rsidR="516A6A09" w:rsidRDefault="516A6A09" w:rsidP="516A6A09">
            <w:pPr>
              <w:jc w:val="right"/>
            </w:pPr>
            <w:r w:rsidRPr="516A6A09">
              <w:rPr>
                <w:rFonts w:ascii="Calibri" w:eastAsia="Calibri" w:hAnsi="Calibri" w:cs="Calibri"/>
                <w:sz w:val="22"/>
                <w:szCs w:val="22"/>
              </w:rPr>
              <w:t>170</w:t>
            </w:r>
          </w:p>
        </w:tc>
      </w:tr>
    </w:tbl>
    <w:p w14:paraId="441EB96E" w14:textId="60DFCA5A" w:rsidR="516A6A09" w:rsidRDefault="516A6A09" w:rsidP="516A6A09">
      <w:pPr>
        <w:shd w:val="clear" w:color="auto" w:fill="FFFFFF" w:themeFill="background1"/>
        <w:tabs>
          <w:tab w:val="clear" w:pos="8640"/>
        </w:tabs>
        <w:spacing w:beforeAutospacing="1" w:afterAutospacing="1"/>
        <w:jc w:val="left"/>
      </w:pPr>
    </w:p>
    <w:tbl>
      <w:tblPr>
        <w:tblStyle w:val="Tablaconcuadrcula"/>
        <w:tblW w:w="0" w:type="auto"/>
        <w:tblLayout w:type="fixed"/>
        <w:tblLook w:val="06A0" w:firstRow="1" w:lastRow="0" w:firstColumn="1" w:lastColumn="0" w:noHBand="1" w:noVBand="1"/>
      </w:tblPr>
      <w:tblGrid>
        <w:gridCol w:w="2105"/>
        <w:gridCol w:w="1700"/>
      </w:tblGrid>
      <w:tr w:rsidR="516A6A09" w14:paraId="6E082BEE" w14:textId="77777777" w:rsidTr="516A6A09">
        <w:trPr>
          <w:trHeight w:val="300"/>
        </w:trPr>
        <w:tc>
          <w:tcPr>
            <w:tcW w:w="21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45" w:type="dxa"/>
              <w:right w:w="45" w:type="dxa"/>
            </w:tcMar>
            <w:vAlign w:val="bottom"/>
          </w:tcPr>
          <w:p w14:paraId="50E45057" w14:textId="3E6FE4F3" w:rsidR="516A6A09" w:rsidRDefault="516A6A09" w:rsidP="516A6A09">
            <w:r w:rsidRPr="516A6A09">
              <w:rPr>
                <w:rFonts w:ascii="Calibri" w:eastAsia="Calibri" w:hAnsi="Calibri" w:cs="Calibri"/>
                <w:sz w:val="22"/>
                <w:szCs w:val="22"/>
              </w:rPr>
              <w:t>Precision</w:t>
            </w:r>
          </w:p>
        </w:tc>
        <w:tc>
          <w:tcPr>
            <w:tcW w:w="1700" w:type="dxa"/>
            <w:tcBorders>
              <w:top w:val="single" w:sz="6" w:space="0" w:color="000000" w:themeColor="text1"/>
              <w:left w:val="single" w:sz="6" w:space="0" w:color="CCCCCC"/>
              <w:bottom w:val="single" w:sz="6" w:space="0" w:color="000000" w:themeColor="text1"/>
              <w:right w:val="single" w:sz="6" w:space="0" w:color="000000" w:themeColor="text1"/>
            </w:tcBorders>
            <w:tcMar>
              <w:left w:w="45" w:type="dxa"/>
              <w:right w:w="45" w:type="dxa"/>
            </w:tcMar>
            <w:vAlign w:val="bottom"/>
          </w:tcPr>
          <w:p w14:paraId="7DB2F43B" w14:textId="714F4B56" w:rsidR="516A6A09" w:rsidRDefault="516A6A09" w:rsidP="516A6A09">
            <w:pPr>
              <w:jc w:val="right"/>
            </w:pPr>
            <w:r w:rsidRPr="516A6A09">
              <w:rPr>
                <w:rFonts w:ascii="Calibri" w:eastAsia="Calibri" w:hAnsi="Calibri" w:cs="Calibri"/>
                <w:sz w:val="22"/>
                <w:szCs w:val="22"/>
              </w:rPr>
              <w:t>0,609319</w:t>
            </w:r>
          </w:p>
        </w:tc>
      </w:tr>
      <w:tr w:rsidR="516A6A09" w14:paraId="6D6B3BED" w14:textId="77777777" w:rsidTr="516A6A09">
        <w:trPr>
          <w:trHeight w:val="300"/>
        </w:trPr>
        <w:tc>
          <w:tcPr>
            <w:tcW w:w="2105" w:type="dxa"/>
            <w:tcBorders>
              <w:top w:val="single" w:sz="6" w:space="0" w:color="CCCCCC"/>
              <w:left w:val="single" w:sz="6" w:space="0" w:color="000000" w:themeColor="text1"/>
              <w:bottom w:val="single" w:sz="6" w:space="0" w:color="000000" w:themeColor="text1"/>
              <w:right w:val="single" w:sz="6" w:space="0" w:color="000000" w:themeColor="text1"/>
            </w:tcBorders>
            <w:tcMar>
              <w:left w:w="45" w:type="dxa"/>
              <w:right w:w="45" w:type="dxa"/>
            </w:tcMar>
            <w:vAlign w:val="bottom"/>
          </w:tcPr>
          <w:p w14:paraId="3ED9DDEE" w14:textId="79D3548D" w:rsidR="516A6A09" w:rsidRDefault="516A6A09" w:rsidP="516A6A09">
            <w:r w:rsidRPr="516A6A09">
              <w:rPr>
                <w:rFonts w:ascii="Calibri" w:eastAsia="Calibri" w:hAnsi="Calibri" w:cs="Calibri"/>
                <w:sz w:val="22"/>
                <w:szCs w:val="22"/>
              </w:rPr>
              <w:t>Exahustividad/recall</w:t>
            </w:r>
          </w:p>
        </w:tc>
        <w:tc>
          <w:tcPr>
            <w:tcW w:w="170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7EC9AD63" w14:textId="19BE870A" w:rsidR="516A6A09" w:rsidRDefault="516A6A09" w:rsidP="516A6A09">
            <w:pPr>
              <w:jc w:val="right"/>
            </w:pPr>
            <w:r w:rsidRPr="516A6A09">
              <w:rPr>
                <w:rFonts w:ascii="Calibri" w:eastAsia="Calibri" w:hAnsi="Calibri" w:cs="Calibri"/>
                <w:sz w:val="22"/>
                <w:szCs w:val="22"/>
              </w:rPr>
              <w:t>0,408654</w:t>
            </w:r>
          </w:p>
        </w:tc>
      </w:tr>
      <w:tr w:rsidR="516A6A09" w14:paraId="621716C3" w14:textId="77777777" w:rsidTr="516A6A09">
        <w:trPr>
          <w:trHeight w:val="300"/>
        </w:trPr>
        <w:tc>
          <w:tcPr>
            <w:tcW w:w="2105" w:type="dxa"/>
            <w:tcBorders>
              <w:top w:val="single" w:sz="6" w:space="0" w:color="CCCCCC"/>
              <w:left w:val="single" w:sz="6" w:space="0" w:color="000000" w:themeColor="text1"/>
              <w:bottom w:val="single" w:sz="6" w:space="0" w:color="000000" w:themeColor="text1"/>
              <w:right w:val="single" w:sz="6" w:space="0" w:color="000000" w:themeColor="text1"/>
            </w:tcBorders>
            <w:tcMar>
              <w:left w:w="45" w:type="dxa"/>
              <w:right w:w="45" w:type="dxa"/>
            </w:tcMar>
            <w:vAlign w:val="bottom"/>
          </w:tcPr>
          <w:p w14:paraId="641438DD" w14:textId="587897DD" w:rsidR="516A6A09" w:rsidRDefault="516A6A09" w:rsidP="516A6A09">
            <w:r w:rsidRPr="516A6A09">
              <w:rPr>
                <w:rFonts w:ascii="Calibri" w:eastAsia="Calibri" w:hAnsi="Calibri" w:cs="Calibri"/>
                <w:sz w:val="22"/>
                <w:szCs w:val="22"/>
              </w:rPr>
              <w:t>Falso Positivo</w:t>
            </w:r>
          </w:p>
        </w:tc>
        <w:tc>
          <w:tcPr>
            <w:tcW w:w="170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52D1BD88" w14:textId="6E51D723" w:rsidR="516A6A09" w:rsidRDefault="516A6A09" w:rsidP="516A6A09">
            <w:pPr>
              <w:jc w:val="right"/>
            </w:pPr>
            <w:r w:rsidRPr="516A6A09">
              <w:rPr>
                <w:rFonts w:ascii="Calibri" w:eastAsia="Calibri" w:hAnsi="Calibri" w:cs="Calibri"/>
                <w:sz w:val="22"/>
                <w:szCs w:val="22"/>
              </w:rPr>
              <w:t>0,088762</w:t>
            </w:r>
          </w:p>
        </w:tc>
      </w:tr>
      <w:tr w:rsidR="516A6A09" w14:paraId="20A16160" w14:textId="77777777" w:rsidTr="516A6A09">
        <w:trPr>
          <w:trHeight w:val="300"/>
        </w:trPr>
        <w:tc>
          <w:tcPr>
            <w:tcW w:w="2105" w:type="dxa"/>
            <w:tcBorders>
              <w:top w:val="single" w:sz="6" w:space="0" w:color="CCCCCC"/>
              <w:left w:val="single" w:sz="6" w:space="0" w:color="000000" w:themeColor="text1"/>
              <w:bottom w:val="single" w:sz="6" w:space="0" w:color="000000" w:themeColor="text1"/>
              <w:right w:val="single" w:sz="6" w:space="0" w:color="000000" w:themeColor="text1"/>
            </w:tcBorders>
            <w:tcMar>
              <w:left w:w="45" w:type="dxa"/>
              <w:right w:w="45" w:type="dxa"/>
            </w:tcMar>
            <w:vAlign w:val="bottom"/>
          </w:tcPr>
          <w:p w14:paraId="3DA24333" w14:textId="7596C179" w:rsidR="516A6A09" w:rsidRDefault="516A6A09" w:rsidP="516A6A09">
            <w:r w:rsidRPr="516A6A09">
              <w:rPr>
                <w:rFonts w:ascii="Calibri" w:eastAsia="Calibri" w:hAnsi="Calibri" w:cs="Calibri"/>
                <w:sz w:val="22"/>
                <w:szCs w:val="22"/>
              </w:rPr>
              <w:t>Falso Negativo</w:t>
            </w:r>
          </w:p>
        </w:tc>
        <w:tc>
          <w:tcPr>
            <w:tcW w:w="170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28550C8E" w14:textId="7105DF39" w:rsidR="516A6A09" w:rsidRDefault="516A6A09" w:rsidP="516A6A09">
            <w:pPr>
              <w:jc w:val="right"/>
            </w:pPr>
            <w:r w:rsidRPr="516A6A09">
              <w:rPr>
                <w:rFonts w:ascii="Calibri" w:eastAsia="Calibri" w:hAnsi="Calibri" w:cs="Calibri"/>
                <w:sz w:val="22"/>
                <w:szCs w:val="22"/>
              </w:rPr>
              <w:t>0,591346</w:t>
            </w:r>
          </w:p>
        </w:tc>
      </w:tr>
    </w:tbl>
    <w:p w14:paraId="734B0EA2" w14:textId="724C542A" w:rsidR="516A6A09" w:rsidRDefault="516A6A09" w:rsidP="516A6A09">
      <w:pPr>
        <w:shd w:val="clear" w:color="auto" w:fill="FFFFFF" w:themeFill="background1"/>
        <w:tabs>
          <w:tab w:val="clear" w:pos="8640"/>
        </w:tabs>
        <w:spacing w:beforeAutospacing="1" w:afterAutospacing="1"/>
        <w:jc w:val="left"/>
      </w:pPr>
    </w:p>
    <w:p w14:paraId="4A221EA7" w14:textId="580F7877" w:rsidR="516A6A09" w:rsidRDefault="2DB70592" w:rsidP="516A6A09">
      <w:pPr>
        <w:shd w:val="clear" w:color="auto" w:fill="FFFFFF" w:themeFill="background1"/>
        <w:tabs>
          <w:tab w:val="clear" w:pos="8640"/>
        </w:tabs>
        <w:spacing w:beforeAutospacing="1" w:afterAutospacing="1"/>
        <w:outlineLvl w:val="1"/>
        <w:rPr>
          <w:rFonts w:ascii="Times New Roman" w:hAnsi="Times New Roman" w:cs="Times New Roman"/>
          <w:sz w:val="20"/>
          <w:szCs w:val="20"/>
        </w:rPr>
      </w:pPr>
      <w:r w:rsidRPr="516A6A09">
        <w:rPr>
          <w:rFonts w:ascii="Times New Roman" w:hAnsi="Times New Roman" w:cs="Times New Roman"/>
          <w:sz w:val="20"/>
          <w:szCs w:val="20"/>
        </w:rPr>
        <w:t xml:space="preserve">Es decir que la regresion es capaz de identificar el 40% de los casos correctamente con una precisión del 60.09%, Por otro lado, el acuracy del modelo es de </w:t>
      </w:r>
      <w:r w:rsidR="377CC83E" w:rsidRPr="516A6A09">
        <w:rPr>
          <w:rFonts w:ascii="Times New Roman" w:hAnsi="Times New Roman" w:cs="Times New Roman"/>
          <w:sz w:val="20"/>
          <w:szCs w:val="20"/>
        </w:rPr>
        <w:t>78</w:t>
      </w:r>
      <w:r w:rsidRPr="516A6A09">
        <w:rPr>
          <w:rFonts w:ascii="Times New Roman" w:hAnsi="Times New Roman" w:cs="Times New Roman"/>
          <w:b/>
          <w:bCs/>
          <w:sz w:val="20"/>
          <w:szCs w:val="20"/>
        </w:rPr>
        <w:t>.</w:t>
      </w:r>
      <w:r w:rsidR="417CF4A2" w:rsidRPr="516A6A09">
        <w:rPr>
          <w:rFonts w:ascii="Times New Roman" w:hAnsi="Times New Roman" w:cs="Times New Roman"/>
          <w:b/>
          <w:bCs/>
          <w:sz w:val="20"/>
          <w:szCs w:val="20"/>
        </w:rPr>
        <w:t>10</w:t>
      </w:r>
      <w:r w:rsidRPr="516A6A09">
        <w:rPr>
          <w:rFonts w:ascii="Times New Roman" w:hAnsi="Times New Roman" w:cs="Times New Roman"/>
          <w:b/>
          <w:bCs/>
          <w:sz w:val="20"/>
          <w:szCs w:val="20"/>
        </w:rPr>
        <w:t xml:space="preserve">% </w:t>
      </w:r>
      <w:r w:rsidRPr="516A6A09">
        <w:rPr>
          <w:rFonts w:ascii="Times New Roman" w:hAnsi="Times New Roman" w:cs="Times New Roman"/>
          <w:sz w:val="20"/>
          <w:szCs w:val="20"/>
        </w:rPr>
        <w:t xml:space="preserve">es decir que predijo correctamente en más de un </w:t>
      </w:r>
      <w:r w:rsidR="394D613F" w:rsidRPr="516A6A09">
        <w:rPr>
          <w:rFonts w:ascii="Times New Roman" w:hAnsi="Times New Roman" w:cs="Times New Roman"/>
          <w:sz w:val="20"/>
          <w:szCs w:val="20"/>
        </w:rPr>
        <w:t>78</w:t>
      </w:r>
      <w:r w:rsidRPr="516A6A09">
        <w:rPr>
          <w:rFonts w:ascii="Times New Roman" w:hAnsi="Times New Roman" w:cs="Times New Roman"/>
          <w:sz w:val="20"/>
          <w:szCs w:val="20"/>
        </w:rPr>
        <w:t>% los casos de abandono y finalmente tenemos un AUC de 0.7</w:t>
      </w:r>
      <w:r w:rsidR="02C722BB" w:rsidRPr="516A6A09">
        <w:rPr>
          <w:rFonts w:ascii="Times New Roman" w:hAnsi="Times New Roman" w:cs="Times New Roman"/>
          <w:sz w:val="20"/>
          <w:szCs w:val="20"/>
        </w:rPr>
        <w:t>948</w:t>
      </w:r>
    </w:p>
    <w:p w14:paraId="110FDD8C" w14:textId="648D590D" w:rsidR="516A6A09" w:rsidRDefault="02C722BB" w:rsidP="516A6A09">
      <w:pPr>
        <w:shd w:val="clear" w:color="auto" w:fill="FFFFFF" w:themeFill="background1"/>
        <w:tabs>
          <w:tab w:val="clear" w:pos="8640"/>
        </w:tabs>
        <w:spacing w:beforeAutospacing="1" w:afterAutospacing="1"/>
        <w:outlineLvl w:val="1"/>
        <w:rPr>
          <w:rFonts w:ascii="Times New Roman" w:hAnsi="Times New Roman" w:cs="Times New Roman"/>
          <w:sz w:val="20"/>
          <w:szCs w:val="20"/>
        </w:rPr>
      </w:pPr>
      <w:r w:rsidRPr="516A6A09">
        <w:rPr>
          <w:rFonts w:ascii="Times New Roman" w:hAnsi="Times New Roman" w:cs="Times New Roman"/>
          <w:sz w:val="20"/>
          <w:szCs w:val="20"/>
        </w:rPr>
        <w:t>Para el caso de la regresión se usó el método de feature seleccion step wise dejandonos los siguientes resultados en las variables</w:t>
      </w:r>
    </w:p>
    <w:p w14:paraId="49494CAB" w14:textId="1D9E302D" w:rsidR="516A6A09" w:rsidRDefault="02C722BB" w:rsidP="516A6A09">
      <w:pPr>
        <w:shd w:val="clear" w:color="auto" w:fill="FFFFFF" w:themeFill="background1"/>
        <w:tabs>
          <w:tab w:val="clear" w:pos="8640"/>
        </w:tabs>
        <w:spacing w:beforeAutospacing="1" w:afterAutospacing="1"/>
        <w:outlineLvl w:val="1"/>
        <w:rPr>
          <w:rFonts w:ascii="Times New Roman" w:hAnsi="Times New Roman" w:cs="Times New Roman"/>
          <w:sz w:val="20"/>
          <w:szCs w:val="20"/>
        </w:rPr>
      </w:pPr>
      <w:r w:rsidRPr="516A6A09">
        <w:rPr>
          <w:rFonts w:ascii="Times New Roman" w:hAnsi="Times New Roman" w:cs="Times New Roman"/>
          <w:sz w:val="20"/>
          <w:szCs w:val="20"/>
        </w:rPr>
        <w:t>Como se puede observar a diferencia del XGBoost la regresion no considero la variable de plan de datos como significativa</w:t>
      </w:r>
      <w:r w:rsidR="6E30ACFC" w:rsidRPr="516A6A09">
        <w:rPr>
          <w:rFonts w:ascii="Times New Roman" w:hAnsi="Times New Roman" w:cs="Times New Roman"/>
          <w:sz w:val="20"/>
          <w:szCs w:val="20"/>
        </w:rPr>
        <w:t>. Y su variable más importante es la edad, seguida por facturación y mora</w:t>
      </w:r>
    </w:p>
    <w:p w14:paraId="07A87636" w14:textId="58AAE9C4" w:rsidR="516A6A09" w:rsidRDefault="02C722BB" w:rsidP="516A6A09">
      <w:pPr>
        <w:shd w:val="clear" w:color="auto" w:fill="FFFFFF" w:themeFill="background1"/>
        <w:tabs>
          <w:tab w:val="clear" w:pos="8640"/>
        </w:tabs>
        <w:spacing w:beforeAutospacing="1" w:afterAutospacing="1"/>
      </w:pPr>
      <w:r>
        <w:rPr>
          <w:noProof/>
        </w:rPr>
        <w:lastRenderedPageBreak/>
        <w:drawing>
          <wp:inline distT="0" distB="0" distL="0" distR="0" wp14:anchorId="0FC96B30" wp14:editId="75960FC8">
            <wp:extent cx="4581524" cy="3646692"/>
            <wp:effectExtent l="0" t="0" r="0" b="0"/>
            <wp:docPr id="107901069" name="Imagen 10790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81524" cy="3646692"/>
                    </a:xfrm>
                    <a:prstGeom prst="rect">
                      <a:avLst/>
                    </a:prstGeom>
                  </pic:spPr>
                </pic:pic>
              </a:graphicData>
            </a:graphic>
          </wp:inline>
        </w:drawing>
      </w:r>
    </w:p>
    <w:p w14:paraId="101B91D9" w14:textId="0C7A093F" w:rsidR="516A6A09" w:rsidRPr="00B83C73" w:rsidRDefault="15693F08" w:rsidP="00B83C73">
      <w:pPr>
        <w:shd w:val="clear" w:color="auto" w:fill="FFFFFF" w:themeFill="background1"/>
        <w:tabs>
          <w:tab w:val="clear" w:pos="8640"/>
        </w:tabs>
        <w:spacing w:beforeAutospacing="1" w:afterAutospacing="1" w:line="259" w:lineRule="auto"/>
        <w:rPr>
          <w:rFonts w:ascii="Times New Roman" w:hAnsi="Times New Roman" w:cs="Times New Roman"/>
          <w:sz w:val="20"/>
          <w:szCs w:val="20"/>
        </w:rPr>
      </w:pPr>
      <w:r w:rsidRPr="1297D1A4">
        <w:rPr>
          <w:rFonts w:ascii="Times New Roman" w:hAnsi="Times New Roman" w:cs="Times New Roman"/>
          <w:sz w:val="20"/>
          <w:szCs w:val="20"/>
        </w:rPr>
        <w:t>Finalmente concluimos que la</w:t>
      </w:r>
      <w:r w:rsidR="6F847D3A" w:rsidRPr="1297D1A4">
        <w:rPr>
          <w:rFonts w:ascii="Times New Roman" w:hAnsi="Times New Roman" w:cs="Times New Roman"/>
          <w:sz w:val="20"/>
          <w:szCs w:val="20"/>
        </w:rPr>
        <w:t xml:space="preserve"> </w:t>
      </w:r>
      <w:r w:rsidR="00602717" w:rsidRPr="1297D1A4">
        <w:rPr>
          <w:rFonts w:ascii="Times New Roman" w:hAnsi="Times New Roman" w:cs="Times New Roman"/>
          <w:sz w:val="20"/>
          <w:szCs w:val="20"/>
        </w:rPr>
        <w:t>regresión</w:t>
      </w:r>
      <w:r w:rsidR="02C722BB" w:rsidRPr="1297D1A4">
        <w:rPr>
          <w:rFonts w:ascii="Times New Roman" w:hAnsi="Times New Roman" w:cs="Times New Roman"/>
          <w:sz w:val="20"/>
          <w:szCs w:val="20"/>
        </w:rPr>
        <w:t xml:space="preserve"> tiene 10 puntos porcentuales menos de ac</w:t>
      </w:r>
      <w:r w:rsidR="00602717">
        <w:rPr>
          <w:rFonts w:ascii="Times New Roman" w:hAnsi="Times New Roman" w:cs="Times New Roman"/>
          <w:sz w:val="20"/>
          <w:szCs w:val="20"/>
        </w:rPr>
        <w:t>c</w:t>
      </w:r>
      <w:r w:rsidR="02C722BB" w:rsidRPr="1297D1A4">
        <w:rPr>
          <w:rFonts w:ascii="Times New Roman" w:hAnsi="Times New Roman" w:cs="Times New Roman"/>
          <w:sz w:val="20"/>
          <w:szCs w:val="20"/>
        </w:rPr>
        <w:t>uracy que el XGBOOST sin embargo tiene un mejor AUC</w:t>
      </w:r>
      <w:r w:rsidR="6F63F068" w:rsidRPr="1297D1A4">
        <w:rPr>
          <w:rFonts w:ascii="Times New Roman" w:hAnsi="Times New Roman" w:cs="Times New Roman"/>
          <w:sz w:val="20"/>
          <w:szCs w:val="20"/>
        </w:rPr>
        <w:t>!! Por temas de ne</w:t>
      </w:r>
      <w:r w:rsidR="169DDE74" w:rsidRPr="1297D1A4">
        <w:rPr>
          <w:rFonts w:ascii="Times New Roman" w:hAnsi="Times New Roman" w:cs="Times New Roman"/>
          <w:sz w:val="20"/>
          <w:szCs w:val="20"/>
        </w:rPr>
        <w:t xml:space="preserve">gocio valoramos </w:t>
      </w:r>
      <w:r w:rsidR="002FD844" w:rsidRPr="1297D1A4">
        <w:rPr>
          <w:rFonts w:ascii="Times New Roman" w:hAnsi="Times New Roman" w:cs="Times New Roman"/>
          <w:sz w:val="20"/>
          <w:szCs w:val="20"/>
        </w:rPr>
        <w:t>más</w:t>
      </w:r>
      <w:r w:rsidR="169DDE74" w:rsidRPr="1297D1A4">
        <w:rPr>
          <w:rFonts w:ascii="Times New Roman" w:hAnsi="Times New Roman" w:cs="Times New Roman"/>
          <w:sz w:val="20"/>
          <w:szCs w:val="20"/>
        </w:rPr>
        <w:t xml:space="preserve"> el ac</w:t>
      </w:r>
      <w:r w:rsidR="00602717">
        <w:rPr>
          <w:rFonts w:ascii="Times New Roman" w:hAnsi="Times New Roman" w:cs="Times New Roman"/>
          <w:sz w:val="20"/>
          <w:szCs w:val="20"/>
        </w:rPr>
        <w:t>c</w:t>
      </w:r>
      <w:r w:rsidR="169DDE74" w:rsidRPr="1297D1A4">
        <w:rPr>
          <w:rFonts w:ascii="Times New Roman" w:hAnsi="Times New Roman" w:cs="Times New Roman"/>
          <w:sz w:val="20"/>
          <w:szCs w:val="20"/>
        </w:rPr>
        <w:t xml:space="preserve">uracy ya que este es el que </w:t>
      </w:r>
      <w:r w:rsidR="77803F1A" w:rsidRPr="1297D1A4">
        <w:rPr>
          <w:rFonts w:ascii="Times New Roman" w:hAnsi="Times New Roman" w:cs="Times New Roman"/>
          <w:sz w:val="20"/>
          <w:szCs w:val="20"/>
        </w:rPr>
        <w:t>más</w:t>
      </w:r>
      <w:r w:rsidR="169DDE74" w:rsidRPr="1297D1A4">
        <w:rPr>
          <w:rFonts w:ascii="Times New Roman" w:hAnsi="Times New Roman" w:cs="Times New Roman"/>
          <w:sz w:val="20"/>
          <w:szCs w:val="20"/>
        </w:rPr>
        <w:t xml:space="preserve"> impacto tienen en el negocio</w:t>
      </w:r>
      <w:r w:rsidR="37E5CA38" w:rsidRPr="1297D1A4">
        <w:rPr>
          <w:rFonts w:ascii="Times New Roman" w:hAnsi="Times New Roman" w:cs="Times New Roman"/>
          <w:sz w:val="20"/>
          <w:szCs w:val="20"/>
        </w:rPr>
        <w:t>.</w:t>
      </w:r>
      <w:r w:rsidR="25F7C798" w:rsidRPr="1297D1A4">
        <w:rPr>
          <w:rFonts w:ascii="Times New Roman" w:hAnsi="Times New Roman" w:cs="Times New Roman"/>
          <w:sz w:val="20"/>
          <w:szCs w:val="20"/>
        </w:rPr>
        <w:t xml:space="preserve"> De igual manera cumplimos con el objetivo de </w:t>
      </w:r>
      <w:r w:rsidR="00602717" w:rsidRPr="1297D1A4">
        <w:rPr>
          <w:rFonts w:ascii="Times New Roman" w:hAnsi="Times New Roman" w:cs="Times New Roman"/>
          <w:sz w:val="20"/>
          <w:szCs w:val="20"/>
        </w:rPr>
        <w:t>minería</w:t>
      </w:r>
      <w:r w:rsidR="25F7C798" w:rsidRPr="1297D1A4">
        <w:rPr>
          <w:rFonts w:ascii="Times New Roman" w:hAnsi="Times New Roman" w:cs="Times New Roman"/>
          <w:sz w:val="20"/>
          <w:szCs w:val="20"/>
        </w:rPr>
        <w:t xml:space="preserve"> ya que se logró para cada modelo un AUC superior al 70%</w:t>
      </w:r>
    </w:p>
    <w:p w14:paraId="17FB6105" w14:textId="7698287A" w:rsidR="16A42FDB" w:rsidRPr="00B83C73" w:rsidRDefault="50E02FE5" w:rsidP="00B83C73">
      <w:pPr>
        <w:shd w:val="clear" w:color="auto" w:fill="FFFFFF" w:themeFill="background1"/>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5.2 Produce final report</w:t>
      </w:r>
    </w:p>
    <w:p w14:paraId="6C40E09E" w14:textId="12EBB467" w:rsidR="001E4B61" w:rsidRPr="00602717" w:rsidRDefault="75A87518" w:rsidP="00602717">
      <w:pPr>
        <w:shd w:val="clear" w:color="auto" w:fill="FFFFFF" w:themeFill="background1"/>
        <w:tabs>
          <w:tab w:val="clear" w:pos="8640"/>
        </w:tabs>
        <w:spacing w:beforeAutospacing="1" w:afterAutospacing="1"/>
        <w:jc w:val="left"/>
        <w:outlineLvl w:val="1"/>
        <w:rPr>
          <w:rFonts w:ascii="Times New Roman" w:hAnsi="Times New Roman" w:cs="Times New Roman"/>
          <w:sz w:val="20"/>
          <w:szCs w:val="20"/>
          <w:lang w:eastAsia="es-CO"/>
        </w:rPr>
      </w:pPr>
      <w:r w:rsidRPr="1A611FBB">
        <w:rPr>
          <w:rFonts w:ascii="Times New Roman" w:hAnsi="Times New Roman" w:cs="Times New Roman"/>
          <w:sz w:val="20"/>
          <w:szCs w:val="20"/>
          <w:lang w:eastAsia="es-CO"/>
        </w:rPr>
        <w:t>Dado que el XGBOOST</w:t>
      </w:r>
      <w:r w:rsidR="348A4E5D" w:rsidRPr="1A611FBB">
        <w:rPr>
          <w:rFonts w:ascii="Times New Roman" w:hAnsi="Times New Roman" w:cs="Times New Roman"/>
          <w:sz w:val="20"/>
          <w:szCs w:val="20"/>
          <w:lang w:eastAsia="es-CO"/>
        </w:rPr>
        <w:t xml:space="preserve"> tiene un mejor acuracy el reporte final se </w:t>
      </w:r>
      <w:r w:rsidR="16D808A3" w:rsidRPr="1A611FBB">
        <w:rPr>
          <w:rFonts w:ascii="Times New Roman" w:hAnsi="Times New Roman" w:cs="Times New Roman"/>
          <w:sz w:val="20"/>
          <w:szCs w:val="20"/>
          <w:lang w:eastAsia="es-CO"/>
        </w:rPr>
        <w:t>hará</w:t>
      </w:r>
      <w:r w:rsidR="348A4E5D" w:rsidRPr="1A611FBB">
        <w:rPr>
          <w:rFonts w:ascii="Times New Roman" w:hAnsi="Times New Roman" w:cs="Times New Roman"/>
          <w:sz w:val="20"/>
          <w:szCs w:val="20"/>
          <w:lang w:eastAsia="es-CO"/>
        </w:rPr>
        <w:t xml:space="preserve"> con los resultados de ese modelo</w:t>
      </w:r>
    </w:p>
    <w:p w14:paraId="18AE421E" w14:textId="35AA33C1" w:rsidR="001E4B61" w:rsidRDefault="3ADE3277" w:rsidP="1A611FBB">
      <w:pPr>
        <w:shd w:val="clear" w:color="auto" w:fill="FFFFFF" w:themeFill="background1"/>
        <w:tabs>
          <w:tab w:val="clear" w:pos="8640"/>
        </w:tabs>
        <w:spacing w:before="100" w:beforeAutospacing="1" w:after="100" w:afterAutospacing="1"/>
        <w:outlineLvl w:val="1"/>
        <w:rPr>
          <w:rFonts w:ascii="Times New Roman" w:hAnsi="Times New Roman" w:cs="Times New Roman"/>
          <w:sz w:val="20"/>
          <w:szCs w:val="20"/>
          <w:lang w:eastAsia="es-CO"/>
        </w:rPr>
      </w:pPr>
      <w:r w:rsidRPr="5298F712">
        <w:rPr>
          <w:rFonts w:ascii="Times New Roman" w:hAnsi="Times New Roman" w:cs="Times New Roman"/>
          <w:sz w:val="20"/>
          <w:szCs w:val="20"/>
          <w:lang w:eastAsia="es-CO"/>
        </w:rPr>
        <w:t xml:space="preserve">En el caso de los verdaderos positivos, podemos determinar que la ganancia de haber acertado en que una persona se iba a irse corresponde al dinero invertido en el intento de retención. </w:t>
      </w:r>
      <w:r w:rsidR="63100F96" w:rsidRPr="5298F712">
        <w:rPr>
          <w:rFonts w:ascii="Times New Roman" w:hAnsi="Times New Roman" w:cs="Times New Roman"/>
          <w:sz w:val="20"/>
          <w:szCs w:val="20"/>
          <w:lang w:eastAsia="es-CO"/>
        </w:rPr>
        <w:t>E</w:t>
      </w:r>
      <w:r w:rsidRPr="5298F712">
        <w:rPr>
          <w:rFonts w:ascii="Times New Roman" w:hAnsi="Times New Roman" w:cs="Times New Roman"/>
          <w:sz w:val="20"/>
          <w:szCs w:val="20"/>
          <w:lang w:eastAsia="es-CO"/>
        </w:rPr>
        <w:t>s importante considerar que solo se toma una fracción de estas ganancias, ya que hay un costo de adquisición de clientes</w:t>
      </w:r>
      <w:r w:rsidR="27987E85" w:rsidRPr="5298F712">
        <w:rPr>
          <w:rFonts w:ascii="Times New Roman" w:hAnsi="Times New Roman" w:cs="Times New Roman"/>
          <w:sz w:val="20"/>
          <w:szCs w:val="20"/>
          <w:lang w:eastAsia="es-CO"/>
        </w:rPr>
        <w:t>.</w:t>
      </w:r>
      <w:r w:rsidRPr="5298F712">
        <w:rPr>
          <w:rFonts w:ascii="Times New Roman" w:hAnsi="Times New Roman" w:cs="Times New Roman"/>
          <w:sz w:val="20"/>
          <w:szCs w:val="20"/>
          <w:lang w:eastAsia="es-CO"/>
        </w:rPr>
        <w:t xml:space="preserve"> En </w:t>
      </w:r>
      <w:r w:rsidR="6D9444B2" w:rsidRPr="5298F712">
        <w:rPr>
          <w:rFonts w:ascii="Times New Roman" w:hAnsi="Times New Roman" w:cs="Times New Roman"/>
          <w:sz w:val="20"/>
          <w:szCs w:val="20"/>
          <w:lang w:eastAsia="es-CO"/>
        </w:rPr>
        <w:t>el caso de Claro la</w:t>
      </w:r>
      <w:r w:rsidRPr="5298F712">
        <w:rPr>
          <w:rFonts w:ascii="Times New Roman" w:hAnsi="Times New Roman" w:cs="Times New Roman"/>
          <w:sz w:val="20"/>
          <w:szCs w:val="20"/>
          <w:lang w:eastAsia="es-CO"/>
        </w:rPr>
        <w:t xml:space="preserve"> probabilidad de reemplazo </w:t>
      </w:r>
      <w:r w:rsidR="637A14C9" w:rsidRPr="5298F712">
        <w:rPr>
          <w:rFonts w:ascii="Times New Roman" w:hAnsi="Times New Roman" w:cs="Times New Roman"/>
          <w:sz w:val="20"/>
          <w:szCs w:val="20"/>
          <w:lang w:eastAsia="es-CO"/>
        </w:rPr>
        <w:t xml:space="preserve">es del </w:t>
      </w:r>
      <w:r w:rsidRPr="5298F712">
        <w:rPr>
          <w:rFonts w:ascii="Times New Roman" w:hAnsi="Times New Roman" w:cs="Times New Roman"/>
          <w:sz w:val="20"/>
          <w:szCs w:val="20"/>
          <w:lang w:eastAsia="es-CO"/>
        </w:rPr>
        <w:t xml:space="preserve">50%, y con esta probabilidad </w:t>
      </w:r>
      <w:r w:rsidR="2FF6C82D" w:rsidRPr="5298F712">
        <w:rPr>
          <w:rFonts w:ascii="Times New Roman" w:hAnsi="Times New Roman" w:cs="Times New Roman"/>
          <w:sz w:val="20"/>
          <w:szCs w:val="20"/>
          <w:lang w:eastAsia="es-CO"/>
        </w:rPr>
        <w:t>se calculó un valor</w:t>
      </w:r>
      <w:r w:rsidRPr="5298F712">
        <w:rPr>
          <w:rFonts w:ascii="Times New Roman" w:hAnsi="Times New Roman" w:cs="Times New Roman"/>
          <w:sz w:val="20"/>
          <w:szCs w:val="20"/>
          <w:lang w:eastAsia="es-CO"/>
        </w:rPr>
        <w:t xml:space="preserve"> esperado de las ganancias que dejará el nuevo cliente</w:t>
      </w:r>
    </w:p>
    <w:p w14:paraId="5A0673BB" w14:textId="5D903F04" w:rsidR="001E4B61" w:rsidRDefault="44FECBDD" w:rsidP="1A611FBB">
      <w:pPr>
        <w:shd w:val="clear" w:color="auto" w:fill="FFFFFF" w:themeFill="background1"/>
        <w:tabs>
          <w:tab w:val="clear" w:pos="8640"/>
        </w:tabs>
        <w:spacing w:before="100" w:beforeAutospacing="1" w:after="100" w:afterAutospacing="1"/>
        <w:rPr>
          <w:rFonts w:ascii="Times New Roman" w:hAnsi="Times New Roman" w:cs="Times New Roman"/>
          <w:sz w:val="20"/>
          <w:szCs w:val="20"/>
        </w:rPr>
      </w:pPr>
      <w:r w:rsidRPr="1A611FBB">
        <w:rPr>
          <w:rFonts w:ascii="Times New Roman" w:hAnsi="Times New Roman" w:cs="Times New Roman"/>
          <w:sz w:val="20"/>
          <w:szCs w:val="20"/>
        </w:rPr>
        <w:t xml:space="preserve">Por otro lado, si nuestra predicción falla, las pérdidas serán el costo de retención invertido en esta persona. Estimamos que la compañía estaba dispuesta a perder el </w:t>
      </w:r>
      <w:r w:rsidR="77518B76" w:rsidRPr="1A611FBB">
        <w:rPr>
          <w:rFonts w:ascii="Times New Roman" w:hAnsi="Times New Roman" w:cs="Times New Roman"/>
          <w:sz w:val="20"/>
          <w:szCs w:val="20"/>
        </w:rPr>
        <w:t>25</w:t>
      </w:r>
      <w:r w:rsidRPr="1A611FBB">
        <w:rPr>
          <w:rFonts w:ascii="Times New Roman" w:hAnsi="Times New Roman" w:cs="Times New Roman"/>
          <w:sz w:val="20"/>
          <w:szCs w:val="20"/>
        </w:rPr>
        <w:t>% de las ganancias producidas por este cliente para crear una estrategia atractiva de retención. Es importante destacar que las ganancias de la compañía por cada pago se estimaron en un 15%, pues este es el estimado de utilidad por cliente para Claro Colombia en el ano 2023.</w:t>
      </w:r>
    </w:p>
    <w:p w14:paraId="021F71F2" w14:textId="01CE565F" w:rsidR="001E4B61" w:rsidRDefault="4870BE20" w:rsidP="1A611FBB">
      <w:pPr>
        <w:shd w:val="clear" w:color="auto" w:fill="FFFFFF" w:themeFill="background1"/>
        <w:tabs>
          <w:tab w:val="clear" w:pos="8640"/>
        </w:tabs>
        <w:spacing w:before="100" w:beforeAutospacing="1" w:after="100" w:afterAutospacing="1"/>
        <w:rPr>
          <w:rFonts w:ascii="Times New Roman" w:hAnsi="Times New Roman" w:cs="Times New Roman"/>
          <w:sz w:val="20"/>
          <w:szCs w:val="20"/>
        </w:rPr>
      </w:pPr>
      <w:r w:rsidRPr="1A611FBB">
        <w:rPr>
          <w:rFonts w:ascii="Times New Roman" w:hAnsi="Times New Roman" w:cs="Times New Roman"/>
          <w:sz w:val="20"/>
          <w:szCs w:val="20"/>
        </w:rPr>
        <w:t xml:space="preserve">El CLTV (Customer Lifetime Value) de los clientes de la empresa es de 24 meses según los datos de claro </w:t>
      </w:r>
      <w:r w:rsidR="70F7CFDB" w:rsidRPr="1A611FBB">
        <w:rPr>
          <w:rFonts w:ascii="Times New Roman" w:hAnsi="Times New Roman" w:cs="Times New Roman"/>
          <w:sz w:val="20"/>
          <w:szCs w:val="20"/>
        </w:rPr>
        <w:t xml:space="preserve">Colombia, adicional la facturación mensual es de </w:t>
      </w:r>
      <w:r w:rsidR="696086F0" w:rsidRPr="1A611FBB">
        <w:rPr>
          <w:rFonts w:ascii="Times New Roman" w:hAnsi="Times New Roman" w:cs="Times New Roman"/>
          <w:sz w:val="20"/>
          <w:szCs w:val="20"/>
        </w:rPr>
        <w:t>$</w:t>
      </w:r>
      <w:r w:rsidR="6508A9D3" w:rsidRPr="1A611FBB">
        <w:rPr>
          <w:rFonts w:ascii="Times New Roman" w:hAnsi="Times New Roman" w:cs="Times New Roman"/>
          <w:sz w:val="20"/>
          <w:szCs w:val="20"/>
        </w:rPr>
        <w:t>31</w:t>
      </w:r>
      <w:r w:rsidR="2F057827" w:rsidRPr="1A611FBB">
        <w:rPr>
          <w:rFonts w:ascii="Times New Roman" w:hAnsi="Times New Roman" w:cs="Times New Roman"/>
          <w:sz w:val="20"/>
          <w:szCs w:val="20"/>
        </w:rPr>
        <w:t>.</w:t>
      </w:r>
      <w:r w:rsidR="70F7CFDB" w:rsidRPr="1A611FBB">
        <w:rPr>
          <w:rFonts w:ascii="Times New Roman" w:hAnsi="Times New Roman" w:cs="Times New Roman"/>
          <w:sz w:val="20"/>
          <w:szCs w:val="20"/>
        </w:rPr>
        <w:t>627</w:t>
      </w:r>
      <w:r w:rsidR="316F440E" w:rsidRPr="1A611FBB">
        <w:rPr>
          <w:rFonts w:ascii="Times New Roman" w:hAnsi="Times New Roman" w:cs="Times New Roman"/>
          <w:sz w:val="20"/>
          <w:szCs w:val="20"/>
        </w:rPr>
        <w:t xml:space="preserve"> </w:t>
      </w:r>
      <w:r w:rsidR="79E2F340" w:rsidRPr="1A611FBB">
        <w:rPr>
          <w:rFonts w:ascii="Times New Roman" w:hAnsi="Times New Roman" w:cs="Times New Roman"/>
          <w:sz w:val="20"/>
          <w:szCs w:val="20"/>
        </w:rPr>
        <w:t>COP y el costo de adquisición promedio de la industria colombiana</w:t>
      </w:r>
      <w:r w:rsidR="39BB4557" w:rsidRPr="1A611FBB">
        <w:rPr>
          <w:rFonts w:ascii="Times New Roman" w:hAnsi="Times New Roman" w:cs="Times New Roman"/>
          <w:sz w:val="20"/>
          <w:szCs w:val="20"/>
        </w:rPr>
        <w:t xml:space="preserve"> de </w:t>
      </w:r>
      <w:r w:rsidR="3B77DCBC" w:rsidRPr="1A611FBB">
        <w:rPr>
          <w:rFonts w:ascii="Times New Roman" w:hAnsi="Times New Roman" w:cs="Times New Roman"/>
          <w:sz w:val="20"/>
          <w:szCs w:val="20"/>
        </w:rPr>
        <w:t>telefonía</w:t>
      </w:r>
      <w:r w:rsidR="39BB4557" w:rsidRPr="1A611FBB">
        <w:rPr>
          <w:rFonts w:ascii="Times New Roman" w:hAnsi="Times New Roman" w:cs="Times New Roman"/>
          <w:sz w:val="20"/>
          <w:szCs w:val="20"/>
        </w:rPr>
        <w:t xml:space="preserve"> es de $23.768 pesos según el último estudio de mercado</w:t>
      </w:r>
      <w:r w:rsidR="20BC5E98" w:rsidRPr="1A611FBB">
        <w:rPr>
          <w:rFonts w:ascii="Times New Roman" w:hAnsi="Times New Roman" w:cs="Times New Roman"/>
          <w:sz w:val="20"/>
          <w:szCs w:val="20"/>
        </w:rPr>
        <w:t xml:space="preserve">, adicionalmente claro tiene una tasa de </w:t>
      </w:r>
      <w:r w:rsidR="2F9D7519" w:rsidRPr="1A611FBB">
        <w:rPr>
          <w:rFonts w:ascii="Times New Roman" w:hAnsi="Times New Roman" w:cs="Times New Roman"/>
          <w:sz w:val="20"/>
          <w:szCs w:val="20"/>
        </w:rPr>
        <w:t>cancelación</w:t>
      </w:r>
      <w:r w:rsidR="28825EE6" w:rsidRPr="1A611FBB">
        <w:rPr>
          <w:rFonts w:ascii="Times New Roman" w:hAnsi="Times New Roman" w:cs="Times New Roman"/>
          <w:sz w:val="20"/>
          <w:szCs w:val="20"/>
        </w:rPr>
        <w:t xml:space="preserve"> (churn)</w:t>
      </w:r>
      <w:r w:rsidR="20BC5E98" w:rsidRPr="1A611FBB">
        <w:rPr>
          <w:rFonts w:ascii="Times New Roman" w:hAnsi="Times New Roman" w:cs="Times New Roman"/>
          <w:sz w:val="20"/>
          <w:szCs w:val="20"/>
        </w:rPr>
        <w:t xml:space="preserve"> del </w:t>
      </w:r>
      <w:r w:rsidR="5B56CBAF" w:rsidRPr="1A611FBB">
        <w:rPr>
          <w:rFonts w:ascii="Times New Roman" w:hAnsi="Times New Roman" w:cs="Times New Roman"/>
          <w:sz w:val="20"/>
          <w:szCs w:val="20"/>
        </w:rPr>
        <w:t>6</w:t>
      </w:r>
      <w:r w:rsidR="20BC5E98" w:rsidRPr="1A611FBB">
        <w:rPr>
          <w:rFonts w:ascii="Times New Roman" w:hAnsi="Times New Roman" w:cs="Times New Roman"/>
          <w:sz w:val="20"/>
          <w:szCs w:val="20"/>
        </w:rPr>
        <w:t xml:space="preserve">% </w:t>
      </w:r>
      <w:r w:rsidR="3766034D" w:rsidRPr="1A611FBB">
        <w:rPr>
          <w:rFonts w:ascii="Times New Roman" w:hAnsi="Times New Roman" w:cs="Times New Roman"/>
          <w:sz w:val="20"/>
          <w:szCs w:val="20"/>
        </w:rPr>
        <w:t>anual</w:t>
      </w:r>
    </w:p>
    <w:p w14:paraId="27B57111" w14:textId="63D42CC9" w:rsidR="001E4B61" w:rsidRDefault="23352D22" w:rsidP="1A611FBB">
      <w:pPr>
        <w:shd w:val="clear" w:color="auto" w:fill="FFFFFF" w:themeFill="background1"/>
        <w:tabs>
          <w:tab w:val="clear" w:pos="8640"/>
        </w:tabs>
        <w:spacing w:before="100" w:beforeAutospacing="1" w:after="100" w:afterAutospacing="1"/>
        <w:rPr>
          <w:rFonts w:ascii="Times New Roman" w:hAnsi="Times New Roman" w:cs="Times New Roman"/>
          <w:sz w:val="20"/>
          <w:szCs w:val="20"/>
        </w:rPr>
      </w:pPr>
      <w:r w:rsidRPr="1A611FBB">
        <w:rPr>
          <w:rFonts w:ascii="Times New Roman" w:hAnsi="Times New Roman" w:cs="Times New Roman"/>
          <w:sz w:val="20"/>
          <w:szCs w:val="20"/>
        </w:rPr>
        <w:t xml:space="preserve">La estrategia </w:t>
      </w:r>
      <w:r w:rsidR="1038C4B7" w:rsidRPr="1A611FBB">
        <w:rPr>
          <w:rFonts w:ascii="Times New Roman" w:hAnsi="Times New Roman" w:cs="Times New Roman"/>
          <w:sz w:val="20"/>
          <w:szCs w:val="20"/>
        </w:rPr>
        <w:t>será</w:t>
      </w:r>
      <w:r w:rsidRPr="1A611FBB">
        <w:rPr>
          <w:rFonts w:ascii="Times New Roman" w:hAnsi="Times New Roman" w:cs="Times New Roman"/>
          <w:sz w:val="20"/>
          <w:szCs w:val="20"/>
        </w:rPr>
        <w:t xml:space="preserve"> enfocada a la </w:t>
      </w:r>
      <w:r w:rsidR="1E528A42" w:rsidRPr="1A611FBB">
        <w:rPr>
          <w:rFonts w:ascii="Times New Roman" w:hAnsi="Times New Roman" w:cs="Times New Roman"/>
          <w:sz w:val="20"/>
          <w:szCs w:val="20"/>
        </w:rPr>
        <w:t>retención</w:t>
      </w:r>
      <w:r w:rsidRPr="1A611FBB">
        <w:rPr>
          <w:rFonts w:ascii="Times New Roman" w:hAnsi="Times New Roman" w:cs="Times New Roman"/>
          <w:sz w:val="20"/>
          <w:szCs w:val="20"/>
        </w:rPr>
        <w:t xml:space="preserve">, para esto se propone crear un modelo de clustering </w:t>
      </w:r>
      <w:r w:rsidR="6B97DC00" w:rsidRPr="1A611FBB">
        <w:rPr>
          <w:rFonts w:ascii="Times New Roman" w:hAnsi="Times New Roman" w:cs="Times New Roman"/>
          <w:sz w:val="20"/>
          <w:szCs w:val="20"/>
        </w:rPr>
        <w:t xml:space="preserve">buscando crear perfiles de clientes y para cada perfil de </w:t>
      </w:r>
      <w:r w:rsidR="6E3CB309" w:rsidRPr="1A611FBB">
        <w:rPr>
          <w:rFonts w:ascii="Times New Roman" w:hAnsi="Times New Roman" w:cs="Times New Roman"/>
          <w:sz w:val="20"/>
          <w:szCs w:val="20"/>
        </w:rPr>
        <w:t>diseñar</w:t>
      </w:r>
      <w:r w:rsidR="6B97DC00" w:rsidRPr="1A611FBB">
        <w:rPr>
          <w:rFonts w:ascii="Times New Roman" w:hAnsi="Times New Roman" w:cs="Times New Roman"/>
          <w:sz w:val="20"/>
          <w:szCs w:val="20"/>
        </w:rPr>
        <w:t xml:space="preserve"> un modelo de retención de la primera compra</w:t>
      </w:r>
      <w:r w:rsidR="4FFD3545" w:rsidRPr="1A611FBB">
        <w:rPr>
          <w:rFonts w:ascii="Times New Roman" w:hAnsi="Times New Roman" w:cs="Times New Roman"/>
          <w:sz w:val="20"/>
          <w:szCs w:val="20"/>
        </w:rPr>
        <w:t xml:space="preserve"> y los costos aproximados en el mercado colombiano es</w:t>
      </w:r>
    </w:p>
    <w:p w14:paraId="0D3BA528" w14:textId="59E0C44E" w:rsidR="001E4B61" w:rsidRDefault="61FBAD72" w:rsidP="1A611FBB">
      <w:pPr>
        <w:shd w:val="clear" w:color="auto" w:fill="FFFFFF" w:themeFill="background1"/>
        <w:tabs>
          <w:tab w:val="clear" w:pos="8640"/>
        </w:tabs>
        <w:spacing w:before="100" w:beforeAutospacing="1" w:after="100" w:afterAutospacing="1"/>
        <w:rPr>
          <w:rFonts w:ascii="Times New Roman" w:hAnsi="Times New Roman" w:cs="Times New Roman"/>
          <w:sz w:val="20"/>
          <w:szCs w:val="20"/>
        </w:rPr>
      </w:pPr>
      <w:r w:rsidRPr="1A611FBB">
        <w:rPr>
          <w:rFonts w:ascii="Times New Roman" w:hAnsi="Times New Roman" w:cs="Times New Roman"/>
          <w:sz w:val="20"/>
          <w:szCs w:val="20"/>
        </w:rPr>
        <w:t>Desarrollo (3 a 6 meses):</w:t>
      </w:r>
    </w:p>
    <w:p w14:paraId="47BE105D" w14:textId="7289F51F" w:rsidR="001E4B61" w:rsidRDefault="61FBAD72" w:rsidP="1A611FBB">
      <w:pPr>
        <w:pStyle w:val="Prrafodelista"/>
        <w:numPr>
          <w:ilvl w:val="0"/>
          <w:numId w:val="1"/>
        </w:numPr>
        <w:rPr>
          <w:rFonts w:ascii="Times New Roman" w:hAnsi="Times New Roman" w:cs="Times New Roman"/>
          <w:sz w:val="20"/>
          <w:szCs w:val="20"/>
        </w:rPr>
      </w:pPr>
      <w:r w:rsidRPr="1A611FBB">
        <w:rPr>
          <w:rFonts w:ascii="Times New Roman" w:hAnsi="Times New Roman" w:cs="Times New Roman"/>
          <w:sz w:val="20"/>
          <w:szCs w:val="20"/>
        </w:rPr>
        <w:lastRenderedPageBreak/>
        <w:t>Personal Técnico (mensual):</w:t>
      </w:r>
    </w:p>
    <w:p w14:paraId="7A231EE4" w14:textId="482A0B65" w:rsidR="001E4B61" w:rsidRDefault="61FBAD72" w:rsidP="1A611FBB">
      <w:pPr>
        <w:pStyle w:val="Prrafodelista"/>
        <w:numPr>
          <w:ilvl w:val="1"/>
          <w:numId w:val="1"/>
        </w:numPr>
        <w:rPr>
          <w:rFonts w:ascii="Times New Roman" w:hAnsi="Times New Roman" w:cs="Times New Roman"/>
          <w:sz w:val="20"/>
          <w:szCs w:val="20"/>
        </w:rPr>
      </w:pPr>
      <w:r w:rsidRPr="1A611FBB">
        <w:rPr>
          <w:rFonts w:ascii="Times New Roman" w:hAnsi="Times New Roman" w:cs="Times New Roman"/>
          <w:sz w:val="20"/>
          <w:szCs w:val="20"/>
        </w:rPr>
        <w:t>Científico de Datos: $6,000,000 COP</w:t>
      </w:r>
    </w:p>
    <w:p w14:paraId="6F969399" w14:textId="133F2CC5" w:rsidR="001E4B61" w:rsidRDefault="61FBAD72" w:rsidP="1A611FBB">
      <w:pPr>
        <w:pStyle w:val="Prrafodelista"/>
        <w:numPr>
          <w:ilvl w:val="1"/>
          <w:numId w:val="1"/>
        </w:numPr>
        <w:rPr>
          <w:rFonts w:ascii="Times New Roman" w:hAnsi="Times New Roman" w:cs="Times New Roman"/>
          <w:sz w:val="20"/>
          <w:szCs w:val="20"/>
        </w:rPr>
      </w:pPr>
      <w:r w:rsidRPr="1A611FBB">
        <w:rPr>
          <w:rFonts w:ascii="Times New Roman" w:hAnsi="Times New Roman" w:cs="Times New Roman"/>
          <w:sz w:val="20"/>
          <w:szCs w:val="20"/>
        </w:rPr>
        <w:t>Ingeniero de Datos: $5,250,000 COP</w:t>
      </w:r>
    </w:p>
    <w:p w14:paraId="21B3844D" w14:textId="455EF1C2" w:rsidR="001E4B61" w:rsidRDefault="61FBAD72" w:rsidP="1A611FBB">
      <w:pPr>
        <w:pStyle w:val="Prrafodelista"/>
        <w:numPr>
          <w:ilvl w:val="1"/>
          <w:numId w:val="1"/>
        </w:numPr>
        <w:rPr>
          <w:rFonts w:ascii="Times New Roman" w:hAnsi="Times New Roman" w:cs="Times New Roman"/>
          <w:sz w:val="20"/>
          <w:szCs w:val="20"/>
        </w:rPr>
      </w:pPr>
      <w:r w:rsidRPr="1A611FBB">
        <w:rPr>
          <w:rFonts w:ascii="Times New Roman" w:hAnsi="Times New Roman" w:cs="Times New Roman"/>
          <w:sz w:val="20"/>
          <w:szCs w:val="20"/>
        </w:rPr>
        <w:t>Desarrollador Backend: $5,250,000 COP</w:t>
      </w:r>
    </w:p>
    <w:p w14:paraId="0E4EC27A" w14:textId="2E55E9DB" w:rsidR="001E4B61" w:rsidRDefault="61FBAD72" w:rsidP="1A611FBB">
      <w:pPr>
        <w:pStyle w:val="Prrafodelista"/>
        <w:numPr>
          <w:ilvl w:val="1"/>
          <w:numId w:val="1"/>
        </w:numPr>
        <w:rPr>
          <w:rFonts w:ascii="Times New Roman" w:hAnsi="Times New Roman" w:cs="Times New Roman"/>
          <w:sz w:val="20"/>
          <w:szCs w:val="20"/>
        </w:rPr>
      </w:pPr>
      <w:r w:rsidRPr="1A611FBB">
        <w:rPr>
          <w:rFonts w:ascii="Times New Roman" w:hAnsi="Times New Roman" w:cs="Times New Roman"/>
          <w:sz w:val="20"/>
          <w:szCs w:val="20"/>
        </w:rPr>
        <w:t>DevOps: $4,500,000 COP</w:t>
      </w:r>
    </w:p>
    <w:p w14:paraId="6AFE6BB8" w14:textId="27A03ABF" w:rsidR="001E4B61" w:rsidRDefault="61FBAD72" w:rsidP="1A611FBB">
      <w:pPr>
        <w:pStyle w:val="Prrafodelista"/>
        <w:numPr>
          <w:ilvl w:val="1"/>
          <w:numId w:val="1"/>
        </w:numPr>
        <w:rPr>
          <w:rFonts w:ascii="Times New Roman" w:hAnsi="Times New Roman" w:cs="Times New Roman"/>
          <w:sz w:val="20"/>
          <w:szCs w:val="20"/>
        </w:rPr>
      </w:pPr>
      <w:r w:rsidRPr="1A611FBB">
        <w:rPr>
          <w:rFonts w:ascii="Times New Roman" w:hAnsi="Times New Roman" w:cs="Times New Roman"/>
          <w:sz w:val="20"/>
          <w:szCs w:val="20"/>
        </w:rPr>
        <w:t>Total Mensual: $21,000,000 COP</w:t>
      </w:r>
    </w:p>
    <w:p w14:paraId="2E0FC4EA" w14:textId="4386666A" w:rsidR="001E4B61" w:rsidRDefault="61FBAD72" w:rsidP="1A611FBB">
      <w:pPr>
        <w:pStyle w:val="Prrafodelista"/>
        <w:numPr>
          <w:ilvl w:val="1"/>
          <w:numId w:val="1"/>
        </w:numPr>
        <w:rPr>
          <w:rFonts w:ascii="Times New Roman" w:hAnsi="Times New Roman" w:cs="Times New Roman"/>
          <w:sz w:val="20"/>
          <w:szCs w:val="20"/>
        </w:rPr>
      </w:pPr>
      <w:r w:rsidRPr="1A611FBB">
        <w:rPr>
          <w:rFonts w:ascii="Times New Roman" w:hAnsi="Times New Roman" w:cs="Times New Roman"/>
          <w:sz w:val="20"/>
          <w:szCs w:val="20"/>
        </w:rPr>
        <w:t>Total 6 Meses: $126,000,000 COP</w:t>
      </w:r>
    </w:p>
    <w:p w14:paraId="44A0AFE0" w14:textId="0EE3393B" w:rsidR="001E4B61" w:rsidRDefault="61FBAD72" w:rsidP="1A611FBB">
      <w:pPr>
        <w:rPr>
          <w:rFonts w:ascii="Times New Roman" w:hAnsi="Times New Roman" w:cs="Times New Roman"/>
          <w:sz w:val="20"/>
          <w:szCs w:val="20"/>
        </w:rPr>
      </w:pPr>
      <w:r w:rsidRPr="1A611FBB">
        <w:rPr>
          <w:rFonts w:ascii="Times New Roman" w:hAnsi="Times New Roman" w:cs="Times New Roman"/>
          <w:sz w:val="20"/>
          <w:szCs w:val="20"/>
        </w:rPr>
        <w:t>Equipos de Cómputo:</w:t>
      </w:r>
    </w:p>
    <w:p w14:paraId="7A505EC0" w14:textId="1977D8F8" w:rsidR="001E4B61" w:rsidRDefault="61FBAD72" w:rsidP="1A611FBB">
      <w:pPr>
        <w:pStyle w:val="Prrafodelista"/>
        <w:numPr>
          <w:ilvl w:val="0"/>
          <w:numId w:val="1"/>
        </w:numPr>
        <w:rPr>
          <w:rFonts w:ascii="Times New Roman" w:hAnsi="Times New Roman" w:cs="Times New Roman"/>
          <w:sz w:val="20"/>
          <w:szCs w:val="20"/>
        </w:rPr>
      </w:pPr>
      <w:r w:rsidRPr="1A611FBB">
        <w:rPr>
          <w:rFonts w:ascii="Times New Roman" w:hAnsi="Times New Roman" w:cs="Times New Roman"/>
          <w:sz w:val="20"/>
          <w:szCs w:val="20"/>
        </w:rPr>
        <w:t>Workstations (3 unidades): $24,000,000 COP</w:t>
      </w:r>
    </w:p>
    <w:p w14:paraId="15DAB3E8" w14:textId="02A87616" w:rsidR="001E4B61" w:rsidRDefault="61FBAD72" w:rsidP="1A611FBB">
      <w:pPr>
        <w:pStyle w:val="Prrafodelista"/>
        <w:numPr>
          <w:ilvl w:val="0"/>
          <w:numId w:val="1"/>
        </w:numPr>
        <w:rPr>
          <w:rFonts w:ascii="Times New Roman" w:hAnsi="Times New Roman" w:cs="Times New Roman"/>
          <w:sz w:val="20"/>
          <w:szCs w:val="20"/>
        </w:rPr>
      </w:pPr>
      <w:r w:rsidRPr="1A611FBB">
        <w:rPr>
          <w:rFonts w:ascii="Times New Roman" w:hAnsi="Times New Roman" w:cs="Times New Roman"/>
          <w:sz w:val="20"/>
          <w:szCs w:val="20"/>
        </w:rPr>
        <w:t>Servidor y Almacenamiento: $40,000,000 COP</w:t>
      </w:r>
    </w:p>
    <w:p w14:paraId="2FAB45E6" w14:textId="2E05BE41" w:rsidR="001E4B61" w:rsidRDefault="61FBAD72" w:rsidP="1A611FBB">
      <w:pPr>
        <w:pStyle w:val="Prrafodelista"/>
        <w:numPr>
          <w:ilvl w:val="0"/>
          <w:numId w:val="1"/>
        </w:numPr>
        <w:rPr>
          <w:rFonts w:ascii="Times New Roman" w:hAnsi="Times New Roman" w:cs="Times New Roman"/>
          <w:sz w:val="20"/>
          <w:szCs w:val="20"/>
        </w:rPr>
      </w:pPr>
      <w:r w:rsidRPr="1A611FBB">
        <w:rPr>
          <w:rFonts w:ascii="Times New Roman" w:hAnsi="Times New Roman" w:cs="Times New Roman"/>
          <w:sz w:val="20"/>
          <w:szCs w:val="20"/>
        </w:rPr>
        <w:t>Total Equipos: $64,000,000 COP</w:t>
      </w:r>
    </w:p>
    <w:p w14:paraId="09DCB6CF" w14:textId="02C6F99D" w:rsidR="001E4B61" w:rsidRDefault="61FBAD72" w:rsidP="1A611FBB">
      <w:pPr>
        <w:rPr>
          <w:rFonts w:ascii="Times New Roman" w:hAnsi="Times New Roman" w:cs="Times New Roman"/>
          <w:sz w:val="20"/>
          <w:szCs w:val="20"/>
        </w:rPr>
      </w:pPr>
      <w:r w:rsidRPr="1A611FBB">
        <w:rPr>
          <w:rFonts w:ascii="Times New Roman" w:hAnsi="Times New Roman" w:cs="Times New Roman"/>
          <w:sz w:val="20"/>
          <w:szCs w:val="20"/>
        </w:rPr>
        <w:t>Software y Herramientas (anual prorrateado):</w:t>
      </w:r>
    </w:p>
    <w:p w14:paraId="3E3F74E0" w14:textId="2A6B9D40" w:rsidR="001E4B61" w:rsidRDefault="61FBAD72" w:rsidP="1A611FBB">
      <w:pPr>
        <w:pStyle w:val="Prrafodelista"/>
        <w:numPr>
          <w:ilvl w:val="0"/>
          <w:numId w:val="1"/>
        </w:numPr>
        <w:rPr>
          <w:rFonts w:ascii="Times New Roman" w:hAnsi="Times New Roman" w:cs="Times New Roman"/>
          <w:sz w:val="20"/>
          <w:szCs w:val="20"/>
        </w:rPr>
      </w:pPr>
      <w:r w:rsidRPr="1A611FBB">
        <w:rPr>
          <w:rFonts w:ascii="Times New Roman" w:hAnsi="Times New Roman" w:cs="Times New Roman"/>
          <w:sz w:val="20"/>
          <w:szCs w:val="20"/>
        </w:rPr>
        <w:t>Licencias: $3,000,000 COP</w:t>
      </w:r>
    </w:p>
    <w:p w14:paraId="2752BACC" w14:textId="6AD175E8" w:rsidR="001E4B61" w:rsidRDefault="61FBAD72" w:rsidP="1A611FBB">
      <w:pPr>
        <w:rPr>
          <w:rFonts w:ascii="Times New Roman" w:hAnsi="Times New Roman" w:cs="Times New Roman"/>
          <w:sz w:val="20"/>
          <w:szCs w:val="20"/>
        </w:rPr>
      </w:pPr>
      <w:r w:rsidRPr="1A611FBB">
        <w:rPr>
          <w:rFonts w:ascii="Times New Roman" w:hAnsi="Times New Roman" w:cs="Times New Roman"/>
          <w:sz w:val="20"/>
          <w:szCs w:val="20"/>
        </w:rPr>
        <w:t>Implementación (1 a 2 meses adicionales):</w:t>
      </w:r>
    </w:p>
    <w:p w14:paraId="4512E899" w14:textId="65155BEA" w:rsidR="001E4B61" w:rsidRDefault="61FBAD72" w:rsidP="1A611FBB">
      <w:pPr>
        <w:pStyle w:val="Prrafodelista"/>
        <w:numPr>
          <w:ilvl w:val="0"/>
          <w:numId w:val="1"/>
        </w:numPr>
        <w:rPr>
          <w:rFonts w:ascii="Times New Roman" w:hAnsi="Times New Roman" w:cs="Times New Roman"/>
          <w:sz w:val="20"/>
          <w:szCs w:val="20"/>
        </w:rPr>
      </w:pPr>
      <w:r w:rsidRPr="1A611FBB">
        <w:rPr>
          <w:rFonts w:ascii="Times New Roman" w:hAnsi="Times New Roman" w:cs="Times New Roman"/>
          <w:sz w:val="20"/>
          <w:szCs w:val="20"/>
        </w:rPr>
        <w:t>Salarios de Implementación (2 meses): $42,000,000 COP</w:t>
      </w:r>
    </w:p>
    <w:p w14:paraId="4144DE1F" w14:textId="54ED2243" w:rsidR="001E4B61" w:rsidRDefault="61FBAD72" w:rsidP="1A611FBB">
      <w:pPr>
        <w:rPr>
          <w:rFonts w:ascii="Times New Roman" w:hAnsi="Times New Roman" w:cs="Times New Roman"/>
          <w:sz w:val="20"/>
          <w:szCs w:val="20"/>
        </w:rPr>
      </w:pPr>
      <w:r w:rsidRPr="1A611FBB">
        <w:rPr>
          <w:rFonts w:ascii="Times New Roman" w:hAnsi="Times New Roman" w:cs="Times New Roman"/>
          <w:sz w:val="20"/>
          <w:szCs w:val="20"/>
        </w:rPr>
        <w:t>Infraestructura en la Nube (opcional, 6 meses):</w:t>
      </w:r>
    </w:p>
    <w:p w14:paraId="0ACA7C2D" w14:textId="6CDE804E" w:rsidR="001E4B61" w:rsidRDefault="61FBAD72" w:rsidP="1A611FBB">
      <w:pPr>
        <w:pStyle w:val="Prrafodelista"/>
        <w:numPr>
          <w:ilvl w:val="0"/>
          <w:numId w:val="1"/>
        </w:numPr>
        <w:rPr>
          <w:rFonts w:ascii="Times New Roman" w:hAnsi="Times New Roman" w:cs="Times New Roman"/>
          <w:sz w:val="20"/>
          <w:szCs w:val="20"/>
        </w:rPr>
      </w:pPr>
      <w:r w:rsidRPr="1A611FBB">
        <w:rPr>
          <w:rFonts w:ascii="Times New Roman" w:hAnsi="Times New Roman" w:cs="Times New Roman"/>
          <w:sz w:val="20"/>
          <w:szCs w:val="20"/>
        </w:rPr>
        <w:t>Costo Nube: $3,000,000 COP mensuales</w:t>
      </w:r>
    </w:p>
    <w:p w14:paraId="7EE45B6E" w14:textId="29C32FD6" w:rsidR="001E4B61" w:rsidRDefault="61FBAD72" w:rsidP="1A611FBB">
      <w:pPr>
        <w:pStyle w:val="Prrafodelista"/>
        <w:numPr>
          <w:ilvl w:val="0"/>
          <w:numId w:val="1"/>
        </w:numPr>
        <w:rPr>
          <w:rFonts w:ascii="Times New Roman" w:hAnsi="Times New Roman" w:cs="Times New Roman"/>
          <w:sz w:val="20"/>
          <w:szCs w:val="20"/>
        </w:rPr>
      </w:pPr>
      <w:r w:rsidRPr="1A611FBB">
        <w:rPr>
          <w:rFonts w:ascii="Times New Roman" w:hAnsi="Times New Roman" w:cs="Times New Roman"/>
          <w:sz w:val="20"/>
          <w:szCs w:val="20"/>
        </w:rPr>
        <w:t>Total Nube 6 meses: $18,000,000 COP</w:t>
      </w:r>
    </w:p>
    <w:p w14:paraId="192B7B72" w14:textId="1530CE74" w:rsidR="001E4B61" w:rsidRDefault="61FBAD72" w:rsidP="1A611FBB">
      <w:pPr>
        <w:rPr>
          <w:rFonts w:ascii="Times New Roman" w:hAnsi="Times New Roman" w:cs="Times New Roman"/>
          <w:sz w:val="20"/>
          <w:szCs w:val="20"/>
        </w:rPr>
      </w:pPr>
      <w:r w:rsidRPr="1A611FBB">
        <w:t>Total Aproximado del Proyecto</w:t>
      </w:r>
    </w:p>
    <w:p w14:paraId="0350A2F6" w14:textId="2A0A3DE4" w:rsidR="001E4B61" w:rsidRDefault="61FBAD72" w:rsidP="1A611FBB">
      <w:pPr>
        <w:pStyle w:val="Prrafodelista"/>
        <w:numPr>
          <w:ilvl w:val="0"/>
          <w:numId w:val="1"/>
        </w:numPr>
        <w:rPr>
          <w:rFonts w:ascii="Times New Roman" w:hAnsi="Times New Roman" w:cs="Times New Roman"/>
          <w:sz w:val="20"/>
          <w:szCs w:val="20"/>
        </w:rPr>
      </w:pPr>
      <w:r w:rsidRPr="1A611FBB">
        <w:rPr>
          <w:rFonts w:ascii="Times New Roman" w:hAnsi="Times New Roman" w:cs="Times New Roman"/>
          <w:sz w:val="20"/>
          <w:szCs w:val="20"/>
        </w:rPr>
        <w:t>Total Desarrollo (6 meses): $126,000,000 COP</w:t>
      </w:r>
    </w:p>
    <w:p w14:paraId="6838C3DF" w14:textId="3DA34479" w:rsidR="001E4B61" w:rsidRDefault="61FBAD72" w:rsidP="1A611FBB">
      <w:pPr>
        <w:pStyle w:val="Prrafodelista"/>
        <w:numPr>
          <w:ilvl w:val="0"/>
          <w:numId w:val="1"/>
        </w:numPr>
        <w:rPr>
          <w:rFonts w:ascii="Times New Roman" w:hAnsi="Times New Roman" w:cs="Times New Roman"/>
          <w:sz w:val="20"/>
          <w:szCs w:val="20"/>
        </w:rPr>
      </w:pPr>
      <w:r w:rsidRPr="1A611FBB">
        <w:rPr>
          <w:rFonts w:ascii="Times New Roman" w:hAnsi="Times New Roman" w:cs="Times New Roman"/>
          <w:sz w:val="20"/>
          <w:szCs w:val="20"/>
        </w:rPr>
        <w:t>Equipos de Cómputo: $64,000,000 COP</w:t>
      </w:r>
    </w:p>
    <w:p w14:paraId="7E8D76F1" w14:textId="561EF534" w:rsidR="001E4B61" w:rsidRDefault="61FBAD72" w:rsidP="1A611FBB">
      <w:pPr>
        <w:pStyle w:val="Prrafodelista"/>
        <w:numPr>
          <w:ilvl w:val="0"/>
          <w:numId w:val="1"/>
        </w:numPr>
        <w:rPr>
          <w:rFonts w:ascii="Times New Roman" w:hAnsi="Times New Roman" w:cs="Times New Roman"/>
          <w:sz w:val="20"/>
          <w:szCs w:val="20"/>
        </w:rPr>
      </w:pPr>
      <w:r w:rsidRPr="1A611FBB">
        <w:rPr>
          <w:rFonts w:ascii="Times New Roman" w:hAnsi="Times New Roman" w:cs="Times New Roman"/>
          <w:sz w:val="20"/>
          <w:szCs w:val="20"/>
        </w:rPr>
        <w:t>Software (6 meses): $18,000,000 COP</w:t>
      </w:r>
    </w:p>
    <w:p w14:paraId="0056C5D2" w14:textId="5F49F95F" w:rsidR="001E4B61" w:rsidRDefault="61FBAD72" w:rsidP="1A611FBB">
      <w:pPr>
        <w:pStyle w:val="Prrafodelista"/>
        <w:numPr>
          <w:ilvl w:val="0"/>
          <w:numId w:val="1"/>
        </w:numPr>
        <w:rPr>
          <w:rFonts w:ascii="Times New Roman" w:hAnsi="Times New Roman" w:cs="Times New Roman"/>
          <w:sz w:val="20"/>
          <w:szCs w:val="20"/>
        </w:rPr>
      </w:pPr>
      <w:r w:rsidRPr="1A611FBB">
        <w:rPr>
          <w:rFonts w:ascii="Times New Roman" w:hAnsi="Times New Roman" w:cs="Times New Roman"/>
          <w:sz w:val="20"/>
          <w:szCs w:val="20"/>
        </w:rPr>
        <w:t>Implementación (2 meses): $</w:t>
      </w:r>
      <w:r w:rsidR="25243685" w:rsidRPr="1A611FBB">
        <w:rPr>
          <w:rFonts w:ascii="Times New Roman" w:hAnsi="Times New Roman" w:cs="Times New Roman"/>
          <w:sz w:val="20"/>
          <w:szCs w:val="20"/>
        </w:rPr>
        <w:t>45</w:t>
      </w:r>
      <w:r w:rsidRPr="1A611FBB">
        <w:rPr>
          <w:rFonts w:ascii="Times New Roman" w:hAnsi="Times New Roman" w:cs="Times New Roman"/>
          <w:sz w:val="20"/>
          <w:szCs w:val="20"/>
        </w:rPr>
        <w:t>,000,000 COP</w:t>
      </w:r>
    </w:p>
    <w:p w14:paraId="2314D719" w14:textId="0ECB491A" w:rsidR="001E4B61" w:rsidRDefault="61FBAD72" w:rsidP="1A611FBB">
      <w:pPr>
        <w:pStyle w:val="Prrafodelista"/>
        <w:numPr>
          <w:ilvl w:val="0"/>
          <w:numId w:val="1"/>
        </w:numPr>
        <w:rPr>
          <w:rFonts w:ascii="Times New Roman" w:hAnsi="Times New Roman" w:cs="Times New Roman"/>
          <w:sz w:val="20"/>
          <w:szCs w:val="20"/>
        </w:rPr>
      </w:pPr>
      <w:r w:rsidRPr="1A611FBB">
        <w:rPr>
          <w:rFonts w:ascii="Times New Roman" w:hAnsi="Times New Roman" w:cs="Times New Roman"/>
          <w:sz w:val="20"/>
          <w:szCs w:val="20"/>
        </w:rPr>
        <w:t>Infraestructura en la Nube (opcional, 6 meses): $1</w:t>
      </w:r>
      <w:r w:rsidR="6BC55F7C" w:rsidRPr="1A611FBB">
        <w:rPr>
          <w:rFonts w:ascii="Times New Roman" w:hAnsi="Times New Roman" w:cs="Times New Roman"/>
          <w:sz w:val="20"/>
          <w:szCs w:val="20"/>
        </w:rPr>
        <w:t>5</w:t>
      </w:r>
      <w:r w:rsidRPr="1A611FBB">
        <w:rPr>
          <w:rFonts w:ascii="Times New Roman" w:hAnsi="Times New Roman" w:cs="Times New Roman"/>
          <w:sz w:val="20"/>
          <w:szCs w:val="20"/>
        </w:rPr>
        <w:t>,000,000 COP</w:t>
      </w:r>
    </w:p>
    <w:p w14:paraId="048015ED" w14:textId="3E26F49C" w:rsidR="001E4B61" w:rsidRDefault="15F18056" w:rsidP="1A611FBB">
      <w:pPr>
        <w:spacing w:before="240" w:after="240"/>
        <w:rPr>
          <w:rFonts w:ascii="Times New Roman" w:hAnsi="Times New Roman" w:cs="Times New Roman"/>
          <w:sz w:val="20"/>
          <w:szCs w:val="20"/>
        </w:rPr>
      </w:pPr>
      <w:r w:rsidRPr="1A611FBB">
        <w:rPr>
          <w:rFonts w:ascii="Times New Roman" w:hAnsi="Times New Roman" w:cs="Times New Roman"/>
          <w:sz w:val="20"/>
          <w:szCs w:val="20"/>
        </w:rPr>
        <w:t>Total,</w:t>
      </w:r>
      <w:r w:rsidR="61FBAD72" w:rsidRPr="1A611FBB">
        <w:rPr>
          <w:rFonts w:ascii="Times New Roman" w:hAnsi="Times New Roman" w:cs="Times New Roman"/>
          <w:sz w:val="20"/>
          <w:szCs w:val="20"/>
        </w:rPr>
        <w:t xml:space="preserve"> Proyecto (con nube): $268,000,000 COP</w:t>
      </w:r>
      <w:r w:rsidR="0F89DD08" w:rsidRPr="1A611FBB">
        <w:rPr>
          <w:rFonts w:ascii="Times New Roman" w:hAnsi="Times New Roman" w:cs="Times New Roman"/>
          <w:sz w:val="20"/>
          <w:szCs w:val="20"/>
        </w:rPr>
        <w:t xml:space="preserve"> </w:t>
      </w:r>
      <w:r w:rsidR="1DE420E7" w:rsidRPr="1A611FBB">
        <w:rPr>
          <w:rFonts w:ascii="Times New Roman" w:hAnsi="Times New Roman" w:cs="Times New Roman"/>
          <w:sz w:val="20"/>
          <w:szCs w:val="20"/>
        </w:rPr>
        <w:t xml:space="preserve">adicional los costos de mercadeo, </w:t>
      </w:r>
      <w:r w:rsidR="40A1304E" w:rsidRPr="1A611FBB">
        <w:rPr>
          <w:rFonts w:ascii="Times New Roman" w:hAnsi="Times New Roman" w:cs="Times New Roman"/>
          <w:sz w:val="20"/>
          <w:szCs w:val="20"/>
        </w:rPr>
        <w:t>distribución</w:t>
      </w:r>
      <w:r w:rsidR="1DE420E7" w:rsidRPr="1A611FBB">
        <w:rPr>
          <w:rFonts w:ascii="Times New Roman" w:hAnsi="Times New Roman" w:cs="Times New Roman"/>
          <w:sz w:val="20"/>
          <w:szCs w:val="20"/>
        </w:rPr>
        <w:t xml:space="preserve"> y </w:t>
      </w:r>
      <w:r w:rsidR="2D60A3B6" w:rsidRPr="1A611FBB">
        <w:rPr>
          <w:rFonts w:ascii="Times New Roman" w:hAnsi="Times New Roman" w:cs="Times New Roman"/>
          <w:sz w:val="20"/>
          <w:szCs w:val="20"/>
        </w:rPr>
        <w:t>logística</w:t>
      </w:r>
      <w:r w:rsidR="1DE420E7" w:rsidRPr="1A611FBB">
        <w:rPr>
          <w:rFonts w:ascii="Times New Roman" w:hAnsi="Times New Roman" w:cs="Times New Roman"/>
          <w:sz w:val="20"/>
          <w:szCs w:val="20"/>
        </w:rPr>
        <w:t xml:space="preserve"> es de $345.000.000</w:t>
      </w:r>
      <w:r w:rsidR="40A2C0F0" w:rsidRPr="1A611FBB">
        <w:rPr>
          <w:rFonts w:ascii="Times New Roman" w:hAnsi="Times New Roman" w:cs="Times New Roman"/>
          <w:sz w:val="20"/>
          <w:szCs w:val="20"/>
        </w:rPr>
        <w:t xml:space="preserve"> y el paquete de incentivos </w:t>
      </w:r>
      <w:r w:rsidR="2ED19D89" w:rsidRPr="1A611FBB">
        <w:rPr>
          <w:rFonts w:ascii="Times New Roman" w:hAnsi="Times New Roman" w:cs="Times New Roman"/>
          <w:sz w:val="20"/>
          <w:szCs w:val="20"/>
        </w:rPr>
        <w:t xml:space="preserve">y promociones </w:t>
      </w:r>
      <w:r w:rsidR="40A2C0F0" w:rsidRPr="1A611FBB">
        <w:rPr>
          <w:rFonts w:ascii="Times New Roman" w:hAnsi="Times New Roman" w:cs="Times New Roman"/>
          <w:sz w:val="20"/>
          <w:szCs w:val="20"/>
        </w:rPr>
        <w:t>para que no abandonen la compañía es de $</w:t>
      </w:r>
      <w:r w:rsidR="417D6221" w:rsidRPr="1A611FBB">
        <w:rPr>
          <w:rFonts w:ascii="Times New Roman" w:hAnsi="Times New Roman" w:cs="Times New Roman"/>
          <w:sz w:val="20"/>
          <w:szCs w:val="20"/>
        </w:rPr>
        <w:t>95</w:t>
      </w:r>
      <w:r w:rsidR="40A2C0F0" w:rsidRPr="1A611FBB">
        <w:rPr>
          <w:rFonts w:ascii="Times New Roman" w:hAnsi="Times New Roman" w:cs="Times New Roman"/>
          <w:sz w:val="20"/>
          <w:szCs w:val="20"/>
        </w:rPr>
        <w:t>0.000.000</w:t>
      </w:r>
    </w:p>
    <w:p w14:paraId="4B2EC89E" w14:textId="64A032E6" w:rsidR="001E4B61" w:rsidRDefault="324D2891" w:rsidP="1A611FBB">
      <w:pPr>
        <w:spacing w:before="240" w:after="240"/>
        <w:rPr>
          <w:rFonts w:ascii="Times New Roman" w:hAnsi="Times New Roman" w:cs="Times New Roman"/>
          <w:sz w:val="20"/>
          <w:szCs w:val="20"/>
        </w:rPr>
      </w:pPr>
      <w:r w:rsidRPr="1A611FBB">
        <w:rPr>
          <w:rFonts w:ascii="Times New Roman" w:hAnsi="Times New Roman" w:cs="Times New Roman"/>
          <w:sz w:val="20"/>
          <w:szCs w:val="20"/>
        </w:rPr>
        <w:t xml:space="preserve">El total de clientes de Claro en el 2023 es de 39,2 Millones donde </w:t>
      </w:r>
      <w:r w:rsidR="182AF1EC" w:rsidRPr="1A611FBB">
        <w:rPr>
          <w:rFonts w:ascii="Times New Roman" w:hAnsi="Times New Roman" w:cs="Times New Roman"/>
          <w:sz w:val="20"/>
          <w:szCs w:val="20"/>
        </w:rPr>
        <w:t>18</w:t>
      </w:r>
      <w:r w:rsidRPr="1A611FBB">
        <w:rPr>
          <w:rFonts w:ascii="Times New Roman" w:hAnsi="Times New Roman" w:cs="Times New Roman"/>
          <w:sz w:val="20"/>
          <w:szCs w:val="20"/>
        </w:rPr>
        <w:t xml:space="preserve">,3 Millones es de telefonía móvil, por lo que el clustering se </w:t>
      </w:r>
      <w:r w:rsidR="26B60D31" w:rsidRPr="1A611FBB">
        <w:rPr>
          <w:rFonts w:ascii="Times New Roman" w:hAnsi="Times New Roman" w:cs="Times New Roman"/>
          <w:sz w:val="20"/>
          <w:szCs w:val="20"/>
        </w:rPr>
        <w:t>hará</w:t>
      </w:r>
      <w:r w:rsidRPr="1A611FBB">
        <w:rPr>
          <w:rFonts w:ascii="Times New Roman" w:hAnsi="Times New Roman" w:cs="Times New Roman"/>
          <w:sz w:val="20"/>
          <w:szCs w:val="20"/>
        </w:rPr>
        <w:t xml:space="preserve"> </w:t>
      </w:r>
      <w:r w:rsidR="0B8C39E2" w:rsidRPr="1A611FBB">
        <w:rPr>
          <w:rFonts w:ascii="Times New Roman" w:hAnsi="Times New Roman" w:cs="Times New Roman"/>
          <w:sz w:val="20"/>
          <w:szCs w:val="20"/>
        </w:rPr>
        <w:t xml:space="preserve">sobre los </w:t>
      </w:r>
      <w:r w:rsidR="17A2E165" w:rsidRPr="1A611FBB">
        <w:rPr>
          <w:rFonts w:ascii="Times New Roman" w:hAnsi="Times New Roman" w:cs="Times New Roman"/>
          <w:sz w:val="20"/>
          <w:szCs w:val="20"/>
        </w:rPr>
        <w:t>18</w:t>
      </w:r>
      <w:r w:rsidR="0B8C39E2" w:rsidRPr="1A611FBB">
        <w:rPr>
          <w:rFonts w:ascii="Times New Roman" w:hAnsi="Times New Roman" w:cs="Times New Roman"/>
          <w:sz w:val="20"/>
          <w:szCs w:val="20"/>
        </w:rPr>
        <w:t xml:space="preserve"> Millones</w:t>
      </w:r>
      <w:r w:rsidR="71BD6502" w:rsidRPr="1A611FBB">
        <w:rPr>
          <w:rFonts w:ascii="Times New Roman" w:hAnsi="Times New Roman" w:cs="Times New Roman"/>
          <w:sz w:val="20"/>
          <w:szCs w:val="20"/>
        </w:rPr>
        <w:t xml:space="preserve"> sin embargo al ser tan</w:t>
      </w:r>
      <w:r w:rsidR="7BA68DE5" w:rsidRPr="1A611FBB">
        <w:rPr>
          <w:rFonts w:ascii="Times New Roman" w:hAnsi="Times New Roman" w:cs="Times New Roman"/>
          <w:sz w:val="20"/>
          <w:szCs w:val="20"/>
        </w:rPr>
        <w:t xml:space="preserve"> complejo computacionalmente decidio por</w:t>
      </w:r>
      <w:r w:rsidR="71BD6502" w:rsidRPr="1A611FBB">
        <w:rPr>
          <w:rFonts w:ascii="Times New Roman" w:hAnsi="Times New Roman" w:cs="Times New Roman"/>
          <w:sz w:val="20"/>
          <w:szCs w:val="20"/>
        </w:rPr>
        <w:t xml:space="preserve"> hacerlo con 1</w:t>
      </w:r>
      <w:r w:rsidR="07014964" w:rsidRPr="1A611FBB">
        <w:rPr>
          <w:rFonts w:ascii="Times New Roman" w:hAnsi="Times New Roman" w:cs="Times New Roman"/>
          <w:sz w:val="20"/>
          <w:szCs w:val="20"/>
        </w:rPr>
        <w:t>.</w:t>
      </w:r>
      <w:r w:rsidR="71BD6502" w:rsidRPr="1A611FBB">
        <w:rPr>
          <w:rFonts w:ascii="Times New Roman" w:hAnsi="Times New Roman" w:cs="Times New Roman"/>
          <w:sz w:val="20"/>
          <w:szCs w:val="20"/>
        </w:rPr>
        <w:t>000</w:t>
      </w:r>
      <w:r w:rsidR="1FBBB869" w:rsidRPr="1A611FBB">
        <w:rPr>
          <w:rFonts w:ascii="Times New Roman" w:hAnsi="Times New Roman" w:cs="Times New Roman"/>
          <w:sz w:val="20"/>
          <w:szCs w:val="20"/>
        </w:rPr>
        <w:t>.</w:t>
      </w:r>
      <w:r w:rsidR="71BD6502" w:rsidRPr="1A611FBB">
        <w:rPr>
          <w:rFonts w:ascii="Times New Roman" w:hAnsi="Times New Roman" w:cs="Times New Roman"/>
          <w:sz w:val="20"/>
          <w:szCs w:val="20"/>
        </w:rPr>
        <w:t>000 de clientes escogidos de manera aleatoria para luego implementarlo sobre la base total. E</w:t>
      </w:r>
      <w:r w:rsidR="0B8C39E2" w:rsidRPr="1A611FBB">
        <w:rPr>
          <w:rFonts w:ascii="Times New Roman" w:hAnsi="Times New Roman" w:cs="Times New Roman"/>
          <w:sz w:val="20"/>
          <w:szCs w:val="20"/>
        </w:rPr>
        <w:t xml:space="preserve">l </w:t>
      </w:r>
      <w:r w:rsidR="1F2F7844" w:rsidRPr="1A611FBB">
        <w:rPr>
          <w:rFonts w:ascii="Times New Roman" w:hAnsi="Times New Roman" w:cs="Times New Roman"/>
          <w:sz w:val="20"/>
          <w:szCs w:val="20"/>
        </w:rPr>
        <w:t>cálculo</w:t>
      </w:r>
      <w:r w:rsidR="0B8C39E2" w:rsidRPr="1A611FBB">
        <w:rPr>
          <w:rFonts w:ascii="Times New Roman" w:hAnsi="Times New Roman" w:cs="Times New Roman"/>
          <w:sz w:val="20"/>
          <w:szCs w:val="20"/>
        </w:rPr>
        <w:t xml:space="preserve"> de ganancias con estos </w:t>
      </w:r>
      <w:r w:rsidR="3125DB29" w:rsidRPr="1A611FBB">
        <w:rPr>
          <w:rFonts w:ascii="Times New Roman" w:hAnsi="Times New Roman" w:cs="Times New Roman"/>
          <w:sz w:val="20"/>
          <w:szCs w:val="20"/>
        </w:rPr>
        <w:t xml:space="preserve">números por lo que </w:t>
      </w:r>
      <w:r w:rsidR="599F98E3" w:rsidRPr="1A611FBB">
        <w:rPr>
          <w:rFonts w:ascii="Times New Roman" w:hAnsi="Times New Roman" w:cs="Times New Roman"/>
          <w:sz w:val="20"/>
          <w:szCs w:val="20"/>
        </w:rPr>
        <w:t xml:space="preserve">aproximadamente cancelan </w:t>
      </w:r>
      <w:r w:rsidR="35BCDDAD" w:rsidRPr="1A611FBB">
        <w:rPr>
          <w:rFonts w:ascii="Times New Roman" w:hAnsi="Times New Roman" w:cs="Times New Roman"/>
          <w:sz w:val="20"/>
          <w:szCs w:val="20"/>
        </w:rPr>
        <w:t>6</w:t>
      </w:r>
      <w:r w:rsidR="2430846C" w:rsidRPr="1A611FBB">
        <w:rPr>
          <w:rFonts w:ascii="Times New Roman" w:hAnsi="Times New Roman" w:cs="Times New Roman"/>
          <w:sz w:val="20"/>
          <w:szCs w:val="20"/>
        </w:rPr>
        <w:t>0.000</w:t>
      </w:r>
      <w:r w:rsidR="417DA8D9" w:rsidRPr="1A611FBB">
        <w:rPr>
          <w:rFonts w:ascii="Times New Roman" w:hAnsi="Times New Roman" w:cs="Times New Roman"/>
          <w:sz w:val="20"/>
          <w:szCs w:val="20"/>
        </w:rPr>
        <w:t>(Multiplicación de % de c</w:t>
      </w:r>
      <w:r w:rsidR="066E56F2" w:rsidRPr="1A611FBB">
        <w:rPr>
          <w:rFonts w:ascii="Times New Roman" w:hAnsi="Times New Roman" w:cs="Times New Roman"/>
          <w:sz w:val="20"/>
          <w:szCs w:val="20"/>
        </w:rPr>
        <w:t>h</w:t>
      </w:r>
      <w:r w:rsidR="417DA8D9" w:rsidRPr="1A611FBB">
        <w:rPr>
          <w:rFonts w:ascii="Times New Roman" w:hAnsi="Times New Roman" w:cs="Times New Roman"/>
          <w:sz w:val="20"/>
          <w:szCs w:val="20"/>
        </w:rPr>
        <w:t xml:space="preserve">urn con todos los </w:t>
      </w:r>
      <w:r w:rsidR="13B129E7" w:rsidRPr="1A611FBB">
        <w:rPr>
          <w:rFonts w:ascii="Times New Roman" w:hAnsi="Times New Roman" w:cs="Times New Roman"/>
          <w:sz w:val="20"/>
          <w:szCs w:val="20"/>
        </w:rPr>
        <w:t>clientes) Ante</w:t>
      </w:r>
      <w:r w:rsidR="417DA8D9" w:rsidRPr="1A611FBB">
        <w:rPr>
          <w:rFonts w:ascii="Times New Roman" w:hAnsi="Times New Roman" w:cs="Times New Roman"/>
          <w:sz w:val="20"/>
          <w:szCs w:val="20"/>
        </w:rPr>
        <w:t xml:space="preserve"> esto el costo del proyecto </w:t>
      </w:r>
      <w:r w:rsidR="77D7AC9D" w:rsidRPr="1A611FBB">
        <w:rPr>
          <w:rFonts w:ascii="Times New Roman" w:hAnsi="Times New Roman" w:cs="Times New Roman"/>
          <w:sz w:val="20"/>
          <w:szCs w:val="20"/>
        </w:rPr>
        <w:t>por cliente es de</w:t>
      </w:r>
      <w:r w:rsidR="417DA8D9" w:rsidRPr="1A611FBB">
        <w:rPr>
          <w:rFonts w:ascii="Times New Roman" w:hAnsi="Times New Roman" w:cs="Times New Roman"/>
          <w:sz w:val="20"/>
          <w:szCs w:val="20"/>
        </w:rPr>
        <w:t xml:space="preserve"> $</w:t>
      </w:r>
      <w:r w:rsidR="0D0C2FA3" w:rsidRPr="1A611FBB">
        <w:rPr>
          <w:rFonts w:ascii="Times New Roman" w:hAnsi="Times New Roman" w:cs="Times New Roman"/>
          <w:sz w:val="20"/>
          <w:szCs w:val="20"/>
        </w:rPr>
        <w:t>10.13</w:t>
      </w:r>
      <w:r w:rsidR="417DA8D9" w:rsidRPr="1A611FBB">
        <w:rPr>
          <w:rFonts w:ascii="Times New Roman" w:hAnsi="Times New Roman" w:cs="Times New Roman"/>
          <w:sz w:val="20"/>
          <w:szCs w:val="20"/>
        </w:rPr>
        <w:t>0</w:t>
      </w:r>
      <w:r w:rsidR="453BCBEE" w:rsidRPr="1A611FBB">
        <w:rPr>
          <w:rFonts w:ascii="Times New Roman" w:hAnsi="Times New Roman" w:cs="Times New Roman"/>
          <w:sz w:val="20"/>
          <w:szCs w:val="20"/>
        </w:rPr>
        <w:t xml:space="preserve"> COP</w:t>
      </w:r>
      <w:r w:rsidR="198FA763" w:rsidRPr="1A611FBB">
        <w:rPr>
          <w:rFonts w:ascii="Times New Roman" w:hAnsi="Times New Roman" w:cs="Times New Roman"/>
          <w:sz w:val="20"/>
          <w:szCs w:val="20"/>
        </w:rPr>
        <w:t xml:space="preserve"> </w:t>
      </w:r>
      <w:r w:rsidR="6D82FA3B" w:rsidRPr="1A611FBB">
        <w:rPr>
          <w:rFonts w:ascii="Times New Roman" w:hAnsi="Times New Roman" w:cs="Times New Roman"/>
          <w:sz w:val="20"/>
          <w:szCs w:val="20"/>
        </w:rPr>
        <w:t>mensual</w:t>
      </w:r>
      <w:r w:rsidR="40148D77" w:rsidRPr="1A611FBB">
        <w:rPr>
          <w:rFonts w:ascii="Times New Roman" w:hAnsi="Times New Roman" w:cs="Times New Roman"/>
          <w:sz w:val="20"/>
          <w:szCs w:val="20"/>
        </w:rPr>
        <w:t xml:space="preserve"> </w:t>
      </w:r>
      <w:r w:rsidR="453BCBEE" w:rsidRPr="1A611FBB">
        <w:rPr>
          <w:rFonts w:ascii="Times New Roman" w:hAnsi="Times New Roman" w:cs="Times New Roman"/>
          <w:sz w:val="20"/>
          <w:szCs w:val="20"/>
        </w:rPr>
        <w:t xml:space="preserve">por lo que el costo de fracaso es </w:t>
      </w:r>
      <w:r w:rsidR="03F71CF6" w:rsidRPr="1A611FBB">
        <w:rPr>
          <w:rFonts w:ascii="Times New Roman" w:hAnsi="Times New Roman" w:cs="Times New Roman"/>
          <w:sz w:val="20"/>
          <w:szCs w:val="20"/>
        </w:rPr>
        <w:t>$10.130</w:t>
      </w:r>
      <w:r w:rsidR="453BCBEE" w:rsidRPr="1A611FBB">
        <w:rPr>
          <w:rFonts w:ascii="Times New Roman" w:hAnsi="Times New Roman" w:cs="Times New Roman"/>
          <w:sz w:val="20"/>
          <w:szCs w:val="20"/>
        </w:rPr>
        <w:t xml:space="preserve"> y el costo de ganancia son de $</w:t>
      </w:r>
      <w:r w:rsidR="0E1C526E" w:rsidRPr="1A611FBB">
        <w:rPr>
          <w:rFonts w:ascii="Times New Roman" w:hAnsi="Times New Roman" w:cs="Times New Roman"/>
          <w:sz w:val="20"/>
          <w:szCs w:val="20"/>
        </w:rPr>
        <w:t>21.514</w:t>
      </w:r>
      <w:r w:rsidR="453BCBEE" w:rsidRPr="1A611FBB">
        <w:rPr>
          <w:rFonts w:ascii="Times New Roman" w:hAnsi="Times New Roman" w:cs="Times New Roman"/>
          <w:sz w:val="20"/>
          <w:szCs w:val="20"/>
        </w:rPr>
        <w:t>COP ($</w:t>
      </w:r>
      <w:r w:rsidR="69D7532D" w:rsidRPr="1A611FBB">
        <w:rPr>
          <w:rFonts w:ascii="Times New Roman" w:hAnsi="Times New Roman" w:cs="Times New Roman"/>
          <w:sz w:val="20"/>
          <w:szCs w:val="20"/>
        </w:rPr>
        <w:t>31.527</w:t>
      </w:r>
      <w:r w:rsidR="453BCBEE" w:rsidRPr="1A611FBB">
        <w:rPr>
          <w:rFonts w:ascii="Times New Roman" w:hAnsi="Times New Roman" w:cs="Times New Roman"/>
          <w:sz w:val="20"/>
          <w:szCs w:val="20"/>
        </w:rPr>
        <w:t xml:space="preserve"> COP - $</w:t>
      </w:r>
      <w:r w:rsidR="73C80F86" w:rsidRPr="1A611FBB">
        <w:rPr>
          <w:rFonts w:ascii="Times New Roman" w:hAnsi="Times New Roman" w:cs="Times New Roman"/>
          <w:sz w:val="20"/>
          <w:szCs w:val="20"/>
        </w:rPr>
        <w:t>10</w:t>
      </w:r>
      <w:r w:rsidR="76126925" w:rsidRPr="1A611FBB">
        <w:rPr>
          <w:rFonts w:ascii="Times New Roman" w:hAnsi="Times New Roman" w:cs="Times New Roman"/>
          <w:sz w:val="20"/>
          <w:szCs w:val="20"/>
        </w:rPr>
        <w:t>.</w:t>
      </w:r>
      <w:r w:rsidR="3532F7DB" w:rsidRPr="1A611FBB">
        <w:rPr>
          <w:rFonts w:ascii="Times New Roman" w:hAnsi="Times New Roman" w:cs="Times New Roman"/>
          <w:sz w:val="20"/>
          <w:szCs w:val="20"/>
        </w:rPr>
        <w:t>130</w:t>
      </w:r>
      <w:r w:rsidR="453BCBEE" w:rsidRPr="1A611FBB">
        <w:rPr>
          <w:rFonts w:ascii="Times New Roman" w:hAnsi="Times New Roman" w:cs="Times New Roman"/>
          <w:sz w:val="20"/>
          <w:szCs w:val="20"/>
        </w:rPr>
        <w:t xml:space="preserve"> COP)</w:t>
      </w:r>
    </w:p>
    <w:p w14:paraId="0E6303D4" w14:textId="69CB198E" w:rsidR="001E4B61" w:rsidRDefault="453BCBEE" w:rsidP="1A611FBB">
      <w:pPr>
        <w:spacing w:before="240" w:after="240"/>
        <w:rPr>
          <w:rFonts w:ascii="Times New Roman" w:hAnsi="Times New Roman" w:cs="Times New Roman"/>
          <w:sz w:val="20"/>
          <w:szCs w:val="20"/>
        </w:rPr>
      </w:pPr>
      <w:r w:rsidRPr="1A611FBB">
        <w:rPr>
          <w:rFonts w:ascii="Times New Roman" w:hAnsi="Times New Roman" w:cs="Times New Roman"/>
          <w:sz w:val="20"/>
          <w:szCs w:val="20"/>
        </w:rPr>
        <w:t xml:space="preserve">La ganancia neta seria de = </w:t>
      </w:r>
      <w:r w:rsidR="226867E3" w:rsidRPr="1A611FBB">
        <w:rPr>
          <w:rFonts w:ascii="Times New Roman" w:hAnsi="Times New Roman" w:cs="Times New Roman"/>
          <w:sz w:val="20"/>
          <w:szCs w:val="20"/>
        </w:rPr>
        <w:t>1</w:t>
      </w:r>
      <w:r w:rsidRPr="1A611FBB">
        <w:rPr>
          <w:rFonts w:ascii="Times New Roman" w:hAnsi="Times New Roman" w:cs="Times New Roman"/>
          <w:sz w:val="20"/>
          <w:szCs w:val="20"/>
        </w:rPr>
        <w:t>Millon* Exhaustividad*</w:t>
      </w:r>
      <w:r w:rsidR="75BE2D0A" w:rsidRPr="1A611FBB">
        <w:rPr>
          <w:rFonts w:ascii="Times New Roman" w:hAnsi="Times New Roman" w:cs="Times New Roman"/>
          <w:sz w:val="20"/>
          <w:szCs w:val="20"/>
        </w:rPr>
        <w:t>(</w:t>
      </w:r>
      <w:r w:rsidRPr="1A611FBB">
        <w:rPr>
          <w:rFonts w:ascii="Times New Roman" w:hAnsi="Times New Roman" w:cs="Times New Roman"/>
          <w:sz w:val="20"/>
          <w:szCs w:val="20"/>
        </w:rPr>
        <w:t>Ingreso de excito</w:t>
      </w:r>
      <w:r w:rsidR="647DC368" w:rsidRPr="1A611FBB">
        <w:rPr>
          <w:rFonts w:ascii="Times New Roman" w:hAnsi="Times New Roman" w:cs="Times New Roman"/>
          <w:sz w:val="20"/>
          <w:szCs w:val="20"/>
        </w:rPr>
        <w:t xml:space="preserve"> – Costo fracaso / </w:t>
      </w:r>
      <w:r w:rsidR="24ECC997" w:rsidRPr="1A611FBB">
        <w:rPr>
          <w:rFonts w:ascii="Times New Roman" w:hAnsi="Times New Roman" w:cs="Times New Roman"/>
          <w:sz w:val="20"/>
          <w:szCs w:val="20"/>
        </w:rPr>
        <w:t>Precisión</w:t>
      </w:r>
      <w:r w:rsidR="647DC368" w:rsidRPr="1A611FBB">
        <w:rPr>
          <w:rFonts w:ascii="Times New Roman" w:hAnsi="Times New Roman" w:cs="Times New Roman"/>
          <w:sz w:val="20"/>
          <w:szCs w:val="20"/>
        </w:rPr>
        <w:t>)</w:t>
      </w:r>
    </w:p>
    <w:p w14:paraId="4C38B74E" w14:textId="03859146" w:rsidR="001E4B61" w:rsidRDefault="6B913F83" w:rsidP="1A611FBB">
      <w:pPr>
        <w:spacing w:before="240" w:after="240"/>
        <w:rPr>
          <w:rFonts w:ascii="Times New Roman" w:hAnsi="Times New Roman" w:cs="Times New Roman"/>
          <w:sz w:val="20"/>
          <w:szCs w:val="20"/>
        </w:rPr>
      </w:pPr>
      <w:r w:rsidRPr="1A611FBB">
        <w:rPr>
          <w:rFonts w:ascii="Times New Roman" w:hAnsi="Times New Roman" w:cs="Times New Roman"/>
          <w:sz w:val="20"/>
          <w:szCs w:val="20"/>
        </w:rPr>
        <w:t>=</w:t>
      </w:r>
      <w:r w:rsidR="1F2FB8F3" w:rsidRPr="1A611FBB">
        <w:rPr>
          <w:rFonts w:ascii="Times New Roman" w:hAnsi="Times New Roman" w:cs="Times New Roman"/>
          <w:sz w:val="20"/>
          <w:szCs w:val="20"/>
        </w:rPr>
        <w:t>1</w:t>
      </w:r>
      <w:r w:rsidRPr="1A611FBB">
        <w:rPr>
          <w:rFonts w:ascii="Times New Roman" w:hAnsi="Times New Roman" w:cs="Times New Roman"/>
          <w:sz w:val="20"/>
          <w:szCs w:val="20"/>
        </w:rPr>
        <w:t>.000.000*0,4*(</w:t>
      </w:r>
      <w:r w:rsidR="5671E099" w:rsidRPr="1A611FBB">
        <w:rPr>
          <w:rFonts w:ascii="Times New Roman" w:hAnsi="Times New Roman" w:cs="Times New Roman"/>
          <w:sz w:val="20"/>
          <w:szCs w:val="20"/>
        </w:rPr>
        <w:t>21541</w:t>
      </w:r>
      <w:r w:rsidRPr="1A611FBB">
        <w:rPr>
          <w:rFonts w:ascii="Times New Roman" w:hAnsi="Times New Roman" w:cs="Times New Roman"/>
          <w:sz w:val="20"/>
          <w:szCs w:val="20"/>
        </w:rPr>
        <w:t>-</w:t>
      </w:r>
      <w:r w:rsidR="4226D4EB" w:rsidRPr="1A611FBB">
        <w:rPr>
          <w:rFonts w:ascii="Times New Roman" w:hAnsi="Times New Roman" w:cs="Times New Roman"/>
          <w:sz w:val="20"/>
          <w:szCs w:val="20"/>
        </w:rPr>
        <w:t>10130</w:t>
      </w:r>
      <w:r w:rsidRPr="1A611FBB">
        <w:rPr>
          <w:rFonts w:ascii="Times New Roman" w:hAnsi="Times New Roman" w:cs="Times New Roman"/>
          <w:sz w:val="20"/>
          <w:szCs w:val="20"/>
        </w:rPr>
        <w:t>/0,61)</w:t>
      </w:r>
    </w:p>
    <w:p w14:paraId="38ED8607" w14:textId="1D72B5FC" w:rsidR="001E4B61" w:rsidRDefault="6B913F83" w:rsidP="1A611FBB">
      <w:pPr>
        <w:spacing w:before="240" w:after="240"/>
        <w:rPr>
          <w:rFonts w:ascii="Times New Roman" w:hAnsi="Times New Roman" w:cs="Times New Roman"/>
          <w:b/>
          <w:bCs/>
          <w:color w:val="0D0D0D" w:themeColor="text1" w:themeTint="F2"/>
          <w:sz w:val="20"/>
          <w:szCs w:val="20"/>
        </w:rPr>
      </w:pPr>
      <w:r w:rsidRPr="1A611FBB">
        <w:rPr>
          <w:rFonts w:ascii="Times New Roman" w:hAnsi="Times New Roman" w:cs="Times New Roman"/>
          <w:sz w:val="20"/>
          <w:szCs w:val="20"/>
        </w:rPr>
        <w:t>=</w:t>
      </w:r>
      <w:r w:rsidR="7D352B84" w:rsidRPr="1A611FBB">
        <w:rPr>
          <w:rFonts w:ascii="Times New Roman" w:hAnsi="Times New Roman" w:cs="Times New Roman"/>
          <w:sz w:val="20"/>
          <w:szCs w:val="20"/>
        </w:rPr>
        <w:t xml:space="preserve"> 1.974.124.590COP</w:t>
      </w:r>
      <w:r w:rsidR="77B8E095" w:rsidRPr="1A611FBB">
        <w:rPr>
          <w:rFonts w:ascii="Times New Roman" w:hAnsi="Times New Roman" w:cs="Times New Roman"/>
          <w:sz w:val="20"/>
          <w:szCs w:val="20"/>
        </w:rPr>
        <w:t xml:space="preserve"> en ganancias con esta estrategia lo cual es muy apetitoso para claro</w:t>
      </w:r>
    </w:p>
    <w:p w14:paraId="31B89ADE" w14:textId="02595C63" w:rsidR="001E4B61" w:rsidRDefault="77B8E095" w:rsidP="1A611FBB">
      <w:pPr>
        <w:spacing w:before="240" w:after="240"/>
        <w:rPr>
          <w:rFonts w:ascii="Times New Roman" w:hAnsi="Times New Roman" w:cs="Times New Roman"/>
          <w:sz w:val="20"/>
          <w:szCs w:val="20"/>
        </w:rPr>
      </w:pPr>
      <w:r w:rsidRPr="1297D1A4">
        <w:rPr>
          <w:rFonts w:ascii="Times New Roman" w:hAnsi="Times New Roman" w:cs="Times New Roman"/>
          <w:sz w:val="20"/>
          <w:szCs w:val="20"/>
        </w:rPr>
        <w:t xml:space="preserve">Para complementar un poco </w:t>
      </w:r>
      <w:r w:rsidR="39802DBC" w:rsidRPr="1297D1A4">
        <w:rPr>
          <w:rFonts w:ascii="Times New Roman" w:hAnsi="Times New Roman" w:cs="Times New Roman"/>
          <w:sz w:val="20"/>
          <w:szCs w:val="20"/>
        </w:rPr>
        <w:t>más</w:t>
      </w:r>
      <w:r w:rsidRPr="1297D1A4">
        <w:rPr>
          <w:rFonts w:ascii="Times New Roman" w:hAnsi="Times New Roman" w:cs="Times New Roman"/>
          <w:sz w:val="20"/>
          <w:szCs w:val="20"/>
        </w:rPr>
        <w:t xml:space="preserve"> la estrategia, el costo de marketing incluye promociones por mensaje de texto adicional a llamadas a los clientes preferenciales y con mayor </w:t>
      </w:r>
      <w:r w:rsidR="5A2EAD3F" w:rsidRPr="1297D1A4">
        <w:rPr>
          <w:rFonts w:ascii="Times New Roman" w:hAnsi="Times New Roman" w:cs="Times New Roman"/>
          <w:sz w:val="20"/>
          <w:szCs w:val="20"/>
        </w:rPr>
        <w:t>facturación</w:t>
      </w:r>
      <w:r w:rsidRPr="1297D1A4">
        <w:rPr>
          <w:rFonts w:ascii="Times New Roman" w:hAnsi="Times New Roman" w:cs="Times New Roman"/>
          <w:sz w:val="20"/>
          <w:szCs w:val="20"/>
        </w:rPr>
        <w:t xml:space="preserve"> para ofrecerle descuentos durante los </w:t>
      </w:r>
      <w:r w:rsidR="408C795F" w:rsidRPr="1297D1A4">
        <w:rPr>
          <w:rFonts w:ascii="Times New Roman" w:hAnsi="Times New Roman" w:cs="Times New Roman"/>
          <w:sz w:val="20"/>
          <w:szCs w:val="20"/>
        </w:rPr>
        <w:t xml:space="preserve">siguientes </w:t>
      </w:r>
      <w:r w:rsidRPr="1297D1A4">
        <w:rPr>
          <w:rFonts w:ascii="Times New Roman" w:hAnsi="Times New Roman" w:cs="Times New Roman"/>
          <w:sz w:val="20"/>
          <w:szCs w:val="20"/>
        </w:rPr>
        <w:t>3 primeros meses</w:t>
      </w:r>
      <w:r w:rsidR="5CC96473" w:rsidRPr="1297D1A4">
        <w:rPr>
          <w:rFonts w:ascii="Times New Roman" w:hAnsi="Times New Roman" w:cs="Times New Roman"/>
          <w:sz w:val="20"/>
          <w:szCs w:val="20"/>
        </w:rPr>
        <w:t xml:space="preserve"> por la mitad del valor de su factura</w:t>
      </w:r>
      <w:r w:rsidRPr="1297D1A4">
        <w:rPr>
          <w:rFonts w:ascii="Times New Roman" w:hAnsi="Times New Roman" w:cs="Times New Roman"/>
          <w:sz w:val="20"/>
          <w:szCs w:val="20"/>
        </w:rPr>
        <w:t xml:space="preserve"> e incluso </w:t>
      </w:r>
      <w:r w:rsidR="763C631E" w:rsidRPr="1297D1A4">
        <w:rPr>
          <w:rFonts w:ascii="Times New Roman" w:hAnsi="Times New Roman" w:cs="Times New Roman"/>
          <w:sz w:val="20"/>
          <w:szCs w:val="20"/>
        </w:rPr>
        <w:t>llegar a acuerdos comerciales con a</w:t>
      </w:r>
      <w:r w:rsidRPr="1297D1A4">
        <w:rPr>
          <w:rFonts w:ascii="Times New Roman" w:hAnsi="Times New Roman" w:cs="Times New Roman"/>
          <w:sz w:val="20"/>
          <w:szCs w:val="20"/>
        </w:rPr>
        <w:t xml:space="preserve">liados </w:t>
      </w:r>
      <w:r w:rsidR="69C4BACD" w:rsidRPr="1297D1A4">
        <w:rPr>
          <w:rFonts w:ascii="Times New Roman" w:hAnsi="Times New Roman" w:cs="Times New Roman"/>
          <w:sz w:val="20"/>
          <w:szCs w:val="20"/>
        </w:rPr>
        <w:t>estratégicos</w:t>
      </w:r>
      <w:r w:rsidRPr="1297D1A4">
        <w:rPr>
          <w:rFonts w:ascii="Times New Roman" w:hAnsi="Times New Roman" w:cs="Times New Roman"/>
          <w:sz w:val="20"/>
          <w:szCs w:val="20"/>
        </w:rPr>
        <w:t xml:space="preserve"> como </w:t>
      </w:r>
      <w:r w:rsidR="59A19029" w:rsidRPr="1297D1A4">
        <w:rPr>
          <w:rFonts w:ascii="Times New Roman" w:hAnsi="Times New Roman" w:cs="Times New Roman"/>
          <w:sz w:val="20"/>
          <w:szCs w:val="20"/>
        </w:rPr>
        <w:t>Apple y Samsung</w:t>
      </w:r>
      <w:r w:rsidRPr="1297D1A4">
        <w:rPr>
          <w:rFonts w:ascii="Times New Roman" w:hAnsi="Times New Roman" w:cs="Times New Roman"/>
          <w:sz w:val="20"/>
          <w:szCs w:val="20"/>
        </w:rPr>
        <w:t xml:space="preserve"> para que los clientes puedan adquirir los </w:t>
      </w:r>
      <w:r w:rsidR="03A4722D" w:rsidRPr="1297D1A4">
        <w:rPr>
          <w:rFonts w:ascii="Times New Roman" w:hAnsi="Times New Roman" w:cs="Times New Roman"/>
          <w:sz w:val="20"/>
          <w:szCs w:val="20"/>
        </w:rPr>
        <w:t>teléfonos</w:t>
      </w:r>
      <w:r w:rsidR="2F596893" w:rsidRPr="1297D1A4">
        <w:rPr>
          <w:rFonts w:ascii="Times New Roman" w:hAnsi="Times New Roman" w:cs="Times New Roman"/>
          <w:sz w:val="20"/>
          <w:szCs w:val="20"/>
        </w:rPr>
        <w:t xml:space="preserve"> de </w:t>
      </w:r>
      <w:r w:rsidR="3542F30E" w:rsidRPr="1297D1A4">
        <w:rPr>
          <w:rFonts w:ascii="Times New Roman" w:hAnsi="Times New Roman" w:cs="Times New Roman"/>
          <w:sz w:val="20"/>
          <w:szCs w:val="20"/>
        </w:rPr>
        <w:t>última</w:t>
      </w:r>
      <w:r w:rsidR="2F596893" w:rsidRPr="1297D1A4">
        <w:rPr>
          <w:rFonts w:ascii="Times New Roman" w:hAnsi="Times New Roman" w:cs="Times New Roman"/>
          <w:sz w:val="20"/>
          <w:szCs w:val="20"/>
        </w:rPr>
        <w:t xml:space="preserve"> tecnología</w:t>
      </w:r>
      <w:r w:rsidR="4E8F005A" w:rsidRPr="1297D1A4">
        <w:rPr>
          <w:rFonts w:ascii="Times New Roman" w:hAnsi="Times New Roman" w:cs="Times New Roman"/>
          <w:sz w:val="20"/>
          <w:szCs w:val="20"/>
        </w:rPr>
        <w:t>, con esto se espera mejorar la tasa de retencion en 3 puntos porcentuales y a su vez aumentar el tiempo de vida de un cliente en Claro</w:t>
      </w:r>
    </w:p>
    <w:p w14:paraId="321B1AA5" w14:textId="6BE89A30" w:rsidR="001E4B61" w:rsidRDefault="001E4B61" w:rsidP="1297D1A4">
      <w:pPr>
        <w:spacing w:before="240" w:after="240"/>
        <w:rPr>
          <w:rFonts w:ascii="Segoe UI" w:hAnsi="Segoe UI" w:cs="Segoe UI"/>
          <w:b/>
          <w:bCs/>
          <w:color w:val="0D0D0D"/>
          <w:spacing w:val="0"/>
          <w:sz w:val="20"/>
          <w:szCs w:val="20"/>
          <w:shd w:val="clear" w:color="auto" w:fill="FFFFFF"/>
          <w:lang w:val="en-US" w:eastAsia="es-CO"/>
        </w:rPr>
      </w:pPr>
      <w:r w:rsidRPr="1297D1A4">
        <w:rPr>
          <w:rFonts w:ascii="Times New Roman" w:hAnsi="Times New Roman" w:cs="Times New Roman"/>
          <w:b/>
          <w:bCs/>
          <w:color w:val="0D0D0D"/>
          <w:sz w:val="20"/>
          <w:szCs w:val="20"/>
          <w:shd w:val="clear" w:color="auto" w:fill="FFFFFF"/>
          <w:lang w:val="en-US"/>
        </w:rPr>
        <w:t>Bibliografía</w:t>
      </w:r>
      <w:r w:rsidR="71080048" w:rsidRPr="1297D1A4">
        <w:rPr>
          <w:rFonts w:ascii="Times New Roman" w:hAnsi="Times New Roman" w:cs="Times New Roman"/>
          <w:b/>
          <w:bCs/>
          <w:color w:val="0D0D0D"/>
          <w:sz w:val="20"/>
          <w:szCs w:val="20"/>
          <w:shd w:val="clear" w:color="auto" w:fill="FFFFFF"/>
          <w:lang w:val="en-US"/>
        </w:rPr>
        <w:t xml:space="preserve"> </w:t>
      </w:r>
      <w:r w:rsidRPr="1297D1A4">
        <w:rPr>
          <w:rFonts w:ascii="Times New Roman" w:hAnsi="Times New Roman" w:cs="Times New Roman"/>
          <w:b/>
          <w:bCs/>
          <w:color w:val="0D0D0D"/>
          <w:sz w:val="20"/>
          <w:szCs w:val="20"/>
          <w:shd w:val="clear" w:color="auto" w:fill="FFFFFF"/>
          <w:lang w:val="en-US"/>
        </w:rPr>
        <w:t xml:space="preserve">1. </w:t>
      </w:r>
      <w:r w:rsidRPr="1297D1A4">
        <w:rPr>
          <w:rFonts w:ascii="Times New Roman" w:hAnsi="Times New Roman" w:cs="Times New Roman"/>
          <w:color w:val="0D0D0D"/>
          <w:sz w:val="20"/>
          <w:szCs w:val="20"/>
          <w:shd w:val="clear" w:color="auto" w:fill="FFFFFF"/>
          <w:lang w:val="en-US"/>
        </w:rPr>
        <w:t>Kotler-Keller, (2015) Marketing Management.. Pearson.</w:t>
      </w:r>
    </w:p>
    <w:sectPr w:rsidR="001E4B61" w:rsidSect="00761E57">
      <w:footerReference w:type="even" r:id="rId23"/>
      <w:pgSz w:w="11907" w:h="16839"/>
      <w:pgMar w:top="1418" w:right="1701" w:bottom="1418" w:left="1701" w:header="0" w:footer="0" w:gutter="0"/>
      <w:pgNumType w:fmt="lowerRoman"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1F8922" w14:textId="77777777" w:rsidR="003B350F" w:rsidRPr="0036145D" w:rsidRDefault="003B350F">
      <w:r w:rsidRPr="0036145D">
        <w:separator/>
      </w:r>
    </w:p>
  </w:endnote>
  <w:endnote w:type="continuationSeparator" w:id="0">
    <w:p w14:paraId="399F88BF" w14:textId="77777777" w:rsidR="003B350F" w:rsidRPr="0036145D" w:rsidRDefault="003B350F">
      <w:r w:rsidRPr="0036145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CD3D5" w14:textId="77777777" w:rsidR="00D628BD" w:rsidRPr="0036145D" w:rsidRDefault="00D628BD">
    <w:pPr>
      <w:pStyle w:val="Piedepgina"/>
      <w:framePr w:wrap="around" w:vAnchor="text" w:hAnchor="margin" w:xAlign="center" w:y="1"/>
      <w:rPr>
        <w:rStyle w:val="Nmerodepgina"/>
      </w:rPr>
    </w:pPr>
    <w:r w:rsidRPr="0036145D">
      <w:rPr>
        <w:rStyle w:val="Nmerodepgina"/>
      </w:rPr>
      <w:fldChar w:fldCharType="begin"/>
    </w:r>
    <w:r w:rsidRPr="0036145D">
      <w:rPr>
        <w:rStyle w:val="Nmerodepgina"/>
      </w:rPr>
      <w:instrText xml:space="preserve">PAGE  </w:instrText>
    </w:r>
    <w:r w:rsidRPr="0036145D">
      <w:rPr>
        <w:rStyle w:val="Nmerodepgina"/>
      </w:rPr>
      <w:fldChar w:fldCharType="separate"/>
    </w:r>
    <w:r w:rsidRPr="0036145D">
      <w:rPr>
        <w:rStyle w:val="Nmerodepgina"/>
      </w:rPr>
      <w:t>v</w:t>
    </w:r>
    <w:r w:rsidRPr="0036145D">
      <w:rPr>
        <w:rStyle w:val="Nmerodepgina"/>
      </w:rPr>
      <w:fldChar w:fldCharType="end"/>
    </w:r>
  </w:p>
  <w:p w14:paraId="606769BE" w14:textId="77777777" w:rsidR="00D628BD" w:rsidRPr="0036145D" w:rsidRDefault="00D628BD">
    <w:pPr>
      <w:pStyle w:val="Piedepgina"/>
    </w:pPr>
  </w:p>
  <w:p w14:paraId="5FD307FE" w14:textId="77777777" w:rsidR="00FB168C" w:rsidRDefault="00FB16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88101" w14:textId="77777777" w:rsidR="003B350F" w:rsidRPr="0036145D" w:rsidRDefault="003B350F">
      <w:r w:rsidRPr="0036145D">
        <w:separator/>
      </w:r>
    </w:p>
  </w:footnote>
  <w:footnote w:type="continuationSeparator" w:id="0">
    <w:p w14:paraId="4D0592A0" w14:textId="77777777" w:rsidR="003B350F" w:rsidRPr="0036145D" w:rsidRDefault="003B350F">
      <w:r w:rsidRPr="0036145D">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FKnXZkWNbB+ryj" int2:id="JO1cqCA5">
      <int2:state int2:value="Rejected" int2:type="AugLoop_Text_Critique"/>
    </int2:textHash>
    <int2:textHash int2:hashCode="67BfMvUy/juNxd" int2:id="l7rmdTFj">
      <int2:state int2:value="Rejected" int2:type="AugLoop_Text_Critique"/>
    </int2:textHash>
    <int2:textHash int2:hashCode="RWGcy1ojEaA9zl" int2:id="4Xi0lpPD">
      <int2:state int2:value="Rejected" int2:type="AugLoop_Text_Critique"/>
    </int2:textHash>
    <int2:textHash int2:hashCode="/3JqmbqdNCfO0A" int2:id="EIapzDT9">
      <int2:state int2:value="Rejected" int2:type="AugLoop_Text_Critique"/>
    </int2:textHash>
    <int2:textHash int2:hashCode="S3YV3OUsTAXOTh" int2:id="qcTajujt">
      <int2:state int2:value="Rejected" int2:type="AugLoop_Text_Critique"/>
    </int2:textHash>
    <int2:textHash int2:hashCode="+Kzh7v4zmrza9y" int2:id="ueCZYPcJ">
      <int2:state int2:value="Rejected" int2:type="AugLoop_Text_Critique"/>
    </int2:textHash>
    <int2:textHash int2:hashCode="NS44lMJMVwxfjX" int2:id="eA4TOI6V">
      <int2:state int2:value="Rejected" int2:type="AugLoop_Text_Critique"/>
    </int2:textHash>
    <int2:textHash int2:hashCode="27hCvkpoSeNr2M" int2:id="p8LyIvQW">
      <int2:state int2:value="Rejected" int2:type="AugLoop_Text_Critique"/>
    </int2:textHash>
    <int2:textHash int2:hashCode="G/wtfctBQJ0nDb" int2:id="g6XeVTpb">
      <int2:state int2:value="Rejected" int2:type="AugLoop_Text_Critique"/>
    </int2:textHash>
    <int2:textHash int2:hashCode="vvwj0HUBYcyRm+" int2:id="KiUrjSDV">
      <int2:state int2:value="Rejected" int2:type="AugLoop_Text_Critique"/>
    </int2:textHash>
    <int2:textHash int2:hashCode="+RED+9bv6djEHz" int2:id="tFA2Zw9a">
      <int2:state int2:value="Rejected" int2:type="AugLoop_Text_Critique"/>
    </int2:textHash>
    <int2:bookmark int2:bookmarkName="_Int_EsbRzkzb" int2:invalidationBookmarkName="" int2:hashCode="eiLkwevirJdtzs" int2:id="zL7HKCNp">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364ACC2"/>
    <w:lvl w:ilvl="0">
      <w:start w:val="1"/>
      <w:numFmt w:val="decimal"/>
      <w:lvlText w:val="%1."/>
      <w:lvlJc w:val="left"/>
      <w:pPr>
        <w:tabs>
          <w:tab w:val="num" w:pos="360"/>
        </w:tabs>
        <w:ind w:left="360" w:hanging="360"/>
      </w:pPr>
    </w:lvl>
  </w:abstractNum>
  <w:abstractNum w:abstractNumId="1" w15:restartNumberingAfterBreak="0">
    <w:nsid w:val="096E7483"/>
    <w:multiLevelType w:val="hybridMultilevel"/>
    <w:tmpl w:val="3F726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896CFF"/>
    <w:multiLevelType w:val="multilevel"/>
    <w:tmpl w:val="976C7A9E"/>
    <w:lvl w:ilvl="0">
      <w:start w:val="1"/>
      <w:numFmt w:val="decimal"/>
      <w:lvlText w:val="%1)"/>
      <w:lvlJc w:val="left"/>
      <w:pPr>
        <w:ind w:left="360" w:hanging="360"/>
      </w:pPr>
    </w:lvl>
    <w:lvl w:ilvl="1">
      <w:start w:val="1"/>
      <w:numFmt w:val="decimal"/>
      <w:lvlText w:val="%2.1"/>
      <w:lvlJc w:val="righ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2F4CD5"/>
    <w:multiLevelType w:val="hybridMultilevel"/>
    <w:tmpl w:val="82629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97E4A6"/>
    <w:multiLevelType w:val="hybridMultilevel"/>
    <w:tmpl w:val="FFFFFFFF"/>
    <w:lvl w:ilvl="0" w:tplc="DE726B04">
      <w:start w:val="1"/>
      <w:numFmt w:val="decimal"/>
      <w:lvlText w:val="%1."/>
      <w:lvlJc w:val="left"/>
      <w:pPr>
        <w:ind w:left="720" w:hanging="360"/>
      </w:pPr>
    </w:lvl>
    <w:lvl w:ilvl="1" w:tplc="196206AE">
      <w:start w:val="1"/>
      <w:numFmt w:val="lowerLetter"/>
      <w:lvlText w:val="%2."/>
      <w:lvlJc w:val="left"/>
      <w:pPr>
        <w:ind w:left="1440" w:hanging="360"/>
      </w:pPr>
    </w:lvl>
    <w:lvl w:ilvl="2" w:tplc="A412B87C">
      <w:start w:val="1"/>
      <w:numFmt w:val="lowerRoman"/>
      <w:lvlText w:val="%3."/>
      <w:lvlJc w:val="right"/>
      <w:pPr>
        <w:ind w:left="2160" w:hanging="180"/>
      </w:pPr>
    </w:lvl>
    <w:lvl w:ilvl="3" w:tplc="06122142">
      <w:start w:val="1"/>
      <w:numFmt w:val="decimal"/>
      <w:lvlText w:val="%4."/>
      <w:lvlJc w:val="left"/>
      <w:pPr>
        <w:ind w:left="2880" w:hanging="360"/>
      </w:pPr>
    </w:lvl>
    <w:lvl w:ilvl="4" w:tplc="5614CEE2">
      <w:start w:val="1"/>
      <w:numFmt w:val="lowerLetter"/>
      <w:lvlText w:val="%5."/>
      <w:lvlJc w:val="left"/>
      <w:pPr>
        <w:ind w:left="3600" w:hanging="360"/>
      </w:pPr>
    </w:lvl>
    <w:lvl w:ilvl="5" w:tplc="3472601E">
      <w:start w:val="1"/>
      <w:numFmt w:val="lowerRoman"/>
      <w:lvlText w:val="%6."/>
      <w:lvlJc w:val="right"/>
      <w:pPr>
        <w:ind w:left="4320" w:hanging="180"/>
      </w:pPr>
    </w:lvl>
    <w:lvl w:ilvl="6" w:tplc="E28EF3D8">
      <w:start w:val="1"/>
      <w:numFmt w:val="decimal"/>
      <w:lvlText w:val="%7."/>
      <w:lvlJc w:val="left"/>
      <w:pPr>
        <w:ind w:left="5040" w:hanging="360"/>
      </w:pPr>
    </w:lvl>
    <w:lvl w:ilvl="7" w:tplc="2528D4F6">
      <w:start w:val="1"/>
      <w:numFmt w:val="lowerLetter"/>
      <w:lvlText w:val="%8."/>
      <w:lvlJc w:val="left"/>
      <w:pPr>
        <w:ind w:left="5760" w:hanging="360"/>
      </w:pPr>
    </w:lvl>
    <w:lvl w:ilvl="8" w:tplc="82C2B21C">
      <w:start w:val="1"/>
      <w:numFmt w:val="lowerRoman"/>
      <w:lvlText w:val="%9."/>
      <w:lvlJc w:val="right"/>
      <w:pPr>
        <w:ind w:left="6480" w:hanging="180"/>
      </w:pPr>
    </w:lvl>
  </w:abstractNum>
  <w:abstractNum w:abstractNumId="5" w15:restartNumberingAfterBreak="0">
    <w:nsid w:val="1803623F"/>
    <w:multiLevelType w:val="hybridMultilevel"/>
    <w:tmpl w:val="E432E2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81E5DF7"/>
    <w:multiLevelType w:val="hybridMultilevel"/>
    <w:tmpl w:val="2B4C4C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A4510B2"/>
    <w:multiLevelType w:val="hybridMultilevel"/>
    <w:tmpl w:val="9BC8D0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D050E8A"/>
    <w:multiLevelType w:val="hybridMultilevel"/>
    <w:tmpl w:val="D0C24F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1945752"/>
    <w:multiLevelType w:val="hybridMultilevel"/>
    <w:tmpl w:val="55C86EF4"/>
    <w:lvl w:ilvl="0" w:tplc="240A0001">
      <w:start w:val="1"/>
      <w:numFmt w:val="bullet"/>
      <w:lvlText w:val=""/>
      <w:lvlJc w:val="left"/>
      <w:pPr>
        <w:ind w:left="772" w:hanging="360"/>
      </w:pPr>
      <w:rPr>
        <w:rFonts w:ascii="Symbol" w:hAnsi="Symbol" w:hint="default"/>
      </w:rPr>
    </w:lvl>
    <w:lvl w:ilvl="1" w:tplc="240A0003" w:tentative="1">
      <w:start w:val="1"/>
      <w:numFmt w:val="bullet"/>
      <w:lvlText w:val="o"/>
      <w:lvlJc w:val="left"/>
      <w:pPr>
        <w:ind w:left="1492" w:hanging="360"/>
      </w:pPr>
      <w:rPr>
        <w:rFonts w:ascii="Courier New" w:hAnsi="Courier New" w:cs="Courier New" w:hint="default"/>
      </w:rPr>
    </w:lvl>
    <w:lvl w:ilvl="2" w:tplc="240A0005" w:tentative="1">
      <w:start w:val="1"/>
      <w:numFmt w:val="bullet"/>
      <w:lvlText w:val=""/>
      <w:lvlJc w:val="left"/>
      <w:pPr>
        <w:ind w:left="2212" w:hanging="360"/>
      </w:pPr>
      <w:rPr>
        <w:rFonts w:ascii="Wingdings" w:hAnsi="Wingdings" w:hint="default"/>
      </w:rPr>
    </w:lvl>
    <w:lvl w:ilvl="3" w:tplc="240A0001" w:tentative="1">
      <w:start w:val="1"/>
      <w:numFmt w:val="bullet"/>
      <w:lvlText w:val=""/>
      <w:lvlJc w:val="left"/>
      <w:pPr>
        <w:ind w:left="2932" w:hanging="360"/>
      </w:pPr>
      <w:rPr>
        <w:rFonts w:ascii="Symbol" w:hAnsi="Symbol" w:hint="default"/>
      </w:rPr>
    </w:lvl>
    <w:lvl w:ilvl="4" w:tplc="240A0003" w:tentative="1">
      <w:start w:val="1"/>
      <w:numFmt w:val="bullet"/>
      <w:lvlText w:val="o"/>
      <w:lvlJc w:val="left"/>
      <w:pPr>
        <w:ind w:left="3652" w:hanging="360"/>
      </w:pPr>
      <w:rPr>
        <w:rFonts w:ascii="Courier New" w:hAnsi="Courier New" w:cs="Courier New" w:hint="default"/>
      </w:rPr>
    </w:lvl>
    <w:lvl w:ilvl="5" w:tplc="240A0005" w:tentative="1">
      <w:start w:val="1"/>
      <w:numFmt w:val="bullet"/>
      <w:lvlText w:val=""/>
      <w:lvlJc w:val="left"/>
      <w:pPr>
        <w:ind w:left="4372" w:hanging="360"/>
      </w:pPr>
      <w:rPr>
        <w:rFonts w:ascii="Wingdings" w:hAnsi="Wingdings" w:hint="default"/>
      </w:rPr>
    </w:lvl>
    <w:lvl w:ilvl="6" w:tplc="240A0001" w:tentative="1">
      <w:start w:val="1"/>
      <w:numFmt w:val="bullet"/>
      <w:lvlText w:val=""/>
      <w:lvlJc w:val="left"/>
      <w:pPr>
        <w:ind w:left="5092" w:hanging="360"/>
      </w:pPr>
      <w:rPr>
        <w:rFonts w:ascii="Symbol" w:hAnsi="Symbol" w:hint="default"/>
      </w:rPr>
    </w:lvl>
    <w:lvl w:ilvl="7" w:tplc="240A0003" w:tentative="1">
      <w:start w:val="1"/>
      <w:numFmt w:val="bullet"/>
      <w:lvlText w:val="o"/>
      <w:lvlJc w:val="left"/>
      <w:pPr>
        <w:ind w:left="5812" w:hanging="360"/>
      </w:pPr>
      <w:rPr>
        <w:rFonts w:ascii="Courier New" w:hAnsi="Courier New" w:cs="Courier New" w:hint="default"/>
      </w:rPr>
    </w:lvl>
    <w:lvl w:ilvl="8" w:tplc="240A0005" w:tentative="1">
      <w:start w:val="1"/>
      <w:numFmt w:val="bullet"/>
      <w:lvlText w:val=""/>
      <w:lvlJc w:val="left"/>
      <w:pPr>
        <w:ind w:left="6532" w:hanging="360"/>
      </w:pPr>
      <w:rPr>
        <w:rFonts w:ascii="Wingdings" w:hAnsi="Wingdings" w:hint="default"/>
      </w:rPr>
    </w:lvl>
  </w:abstractNum>
  <w:abstractNum w:abstractNumId="10" w15:restartNumberingAfterBreak="0">
    <w:nsid w:val="2C8AF3E2"/>
    <w:multiLevelType w:val="hybridMultilevel"/>
    <w:tmpl w:val="FFFFFFFF"/>
    <w:lvl w:ilvl="0" w:tplc="8F5C40A0">
      <w:start w:val="1"/>
      <w:numFmt w:val="decimal"/>
      <w:lvlText w:val="%1."/>
      <w:lvlJc w:val="left"/>
      <w:pPr>
        <w:ind w:left="720" w:hanging="360"/>
      </w:pPr>
    </w:lvl>
    <w:lvl w:ilvl="1" w:tplc="C66EF828">
      <w:start w:val="1"/>
      <w:numFmt w:val="lowerLetter"/>
      <w:lvlText w:val="%2."/>
      <w:lvlJc w:val="left"/>
      <w:pPr>
        <w:ind w:left="1440" w:hanging="360"/>
      </w:pPr>
    </w:lvl>
    <w:lvl w:ilvl="2" w:tplc="DC60D5FC">
      <w:start w:val="1"/>
      <w:numFmt w:val="lowerRoman"/>
      <w:lvlText w:val="%3."/>
      <w:lvlJc w:val="right"/>
      <w:pPr>
        <w:ind w:left="2160" w:hanging="180"/>
      </w:pPr>
    </w:lvl>
    <w:lvl w:ilvl="3" w:tplc="E6E69104">
      <w:start w:val="1"/>
      <w:numFmt w:val="decimal"/>
      <w:lvlText w:val="%4."/>
      <w:lvlJc w:val="left"/>
      <w:pPr>
        <w:ind w:left="2880" w:hanging="360"/>
      </w:pPr>
    </w:lvl>
    <w:lvl w:ilvl="4" w:tplc="AC801EB8">
      <w:start w:val="1"/>
      <w:numFmt w:val="lowerLetter"/>
      <w:lvlText w:val="%5."/>
      <w:lvlJc w:val="left"/>
      <w:pPr>
        <w:ind w:left="3600" w:hanging="360"/>
      </w:pPr>
    </w:lvl>
    <w:lvl w:ilvl="5" w:tplc="EAF2EF08">
      <w:start w:val="1"/>
      <w:numFmt w:val="lowerRoman"/>
      <w:lvlText w:val="%6."/>
      <w:lvlJc w:val="right"/>
      <w:pPr>
        <w:ind w:left="4320" w:hanging="180"/>
      </w:pPr>
    </w:lvl>
    <w:lvl w:ilvl="6" w:tplc="92CE6674">
      <w:start w:val="1"/>
      <w:numFmt w:val="decimal"/>
      <w:lvlText w:val="%7."/>
      <w:lvlJc w:val="left"/>
      <w:pPr>
        <w:ind w:left="5040" w:hanging="360"/>
      </w:pPr>
    </w:lvl>
    <w:lvl w:ilvl="7" w:tplc="DBA870B8">
      <w:start w:val="1"/>
      <w:numFmt w:val="lowerLetter"/>
      <w:lvlText w:val="%8."/>
      <w:lvlJc w:val="left"/>
      <w:pPr>
        <w:ind w:left="5760" w:hanging="360"/>
      </w:pPr>
    </w:lvl>
    <w:lvl w:ilvl="8" w:tplc="B344A744">
      <w:start w:val="1"/>
      <w:numFmt w:val="lowerRoman"/>
      <w:lvlText w:val="%9."/>
      <w:lvlJc w:val="right"/>
      <w:pPr>
        <w:ind w:left="6480" w:hanging="180"/>
      </w:pPr>
    </w:lvl>
  </w:abstractNum>
  <w:abstractNum w:abstractNumId="11" w15:restartNumberingAfterBreak="0">
    <w:nsid w:val="2D8481BE"/>
    <w:multiLevelType w:val="hybridMultilevel"/>
    <w:tmpl w:val="FFFFFFFF"/>
    <w:lvl w:ilvl="0" w:tplc="5026503A">
      <w:start w:val="1"/>
      <w:numFmt w:val="decimal"/>
      <w:lvlText w:val="%1."/>
      <w:lvlJc w:val="left"/>
      <w:pPr>
        <w:ind w:left="720" w:hanging="360"/>
      </w:pPr>
    </w:lvl>
    <w:lvl w:ilvl="1" w:tplc="4E84A25E">
      <w:start w:val="1"/>
      <w:numFmt w:val="lowerLetter"/>
      <w:lvlText w:val="%2."/>
      <w:lvlJc w:val="left"/>
      <w:pPr>
        <w:ind w:left="1440" w:hanging="360"/>
      </w:pPr>
    </w:lvl>
    <w:lvl w:ilvl="2" w:tplc="A0E03272">
      <w:start w:val="1"/>
      <w:numFmt w:val="lowerRoman"/>
      <w:lvlText w:val="%3."/>
      <w:lvlJc w:val="right"/>
      <w:pPr>
        <w:ind w:left="2160" w:hanging="180"/>
      </w:pPr>
    </w:lvl>
    <w:lvl w:ilvl="3" w:tplc="B51A187E">
      <w:start w:val="1"/>
      <w:numFmt w:val="decimal"/>
      <w:lvlText w:val="%4."/>
      <w:lvlJc w:val="left"/>
      <w:pPr>
        <w:ind w:left="2880" w:hanging="360"/>
      </w:pPr>
    </w:lvl>
    <w:lvl w:ilvl="4" w:tplc="E41483D2">
      <w:start w:val="1"/>
      <w:numFmt w:val="lowerLetter"/>
      <w:lvlText w:val="%5."/>
      <w:lvlJc w:val="left"/>
      <w:pPr>
        <w:ind w:left="3600" w:hanging="360"/>
      </w:pPr>
    </w:lvl>
    <w:lvl w:ilvl="5" w:tplc="96A6F6F2">
      <w:start w:val="1"/>
      <w:numFmt w:val="lowerRoman"/>
      <w:lvlText w:val="%6."/>
      <w:lvlJc w:val="right"/>
      <w:pPr>
        <w:ind w:left="4320" w:hanging="180"/>
      </w:pPr>
    </w:lvl>
    <w:lvl w:ilvl="6" w:tplc="505E99BC">
      <w:start w:val="1"/>
      <w:numFmt w:val="decimal"/>
      <w:lvlText w:val="%7."/>
      <w:lvlJc w:val="left"/>
      <w:pPr>
        <w:ind w:left="5040" w:hanging="360"/>
      </w:pPr>
    </w:lvl>
    <w:lvl w:ilvl="7" w:tplc="58FC5804">
      <w:start w:val="1"/>
      <w:numFmt w:val="lowerLetter"/>
      <w:lvlText w:val="%8."/>
      <w:lvlJc w:val="left"/>
      <w:pPr>
        <w:ind w:left="5760" w:hanging="360"/>
      </w:pPr>
    </w:lvl>
    <w:lvl w:ilvl="8" w:tplc="16620050">
      <w:start w:val="1"/>
      <w:numFmt w:val="lowerRoman"/>
      <w:lvlText w:val="%9."/>
      <w:lvlJc w:val="right"/>
      <w:pPr>
        <w:ind w:left="6480" w:hanging="180"/>
      </w:pPr>
    </w:lvl>
  </w:abstractNum>
  <w:abstractNum w:abstractNumId="12" w15:restartNumberingAfterBreak="0">
    <w:nsid w:val="2F766F23"/>
    <w:multiLevelType w:val="multilevel"/>
    <w:tmpl w:val="64EC25C0"/>
    <w:lvl w:ilvl="0">
      <w:start w:val="1"/>
      <w:numFmt w:val="decimal"/>
      <w:lvlText w:val="%1.1"/>
      <w:lvlJc w:val="left"/>
      <w:pPr>
        <w:ind w:left="705" w:hanging="360"/>
      </w:pPr>
      <w:rPr>
        <w:rFonts w:hint="default"/>
      </w:rPr>
    </w:lvl>
    <w:lvl w:ilvl="1">
      <w:start w:val="1"/>
      <w:numFmt w:val="lowerLetter"/>
      <w:lvlText w:val="%2)"/>
      <w:lvlJc w:val="left"/>
      <w:pPr>
        <w:ind w:left="1065" w:hanging="360"/>
      </w:pPr>
      <w:rPr>
        <w:rFonts w:hint="default"/>
      </w:rPr>
    </w:lvl>
    <w:lvl w:ilvl="2">
      <w:start w:val="1"/>
      <w:numFmt w:val="lowerRoman"/>
      <w:lvlText w:val="%3)"/>
      <w:lvlJc w:val="left"/>
      <w:pPr>
        <w:ind w:left="1425" w:hanging="360"/>
      </w:pPr>
      <w:rPr>
        <w:rFonts w:hint="default"/>
      </w:rPr>
    </w:lvl>
    <w:lvl w:ilvl="3">
      <w:start w:val="1"/>
      <w:numFmt w:val="decimal"/>
      <w:lvlText w:val="(%4)"/>
      <w:lvlJc w:val="left"/>
      <w:pPr>
        <w:ind w:left="1785" w:hanging="360"/>
      </w:pPr>
      <w:rPr>
        <w:rFonts w:hint="default"/>
      </w:rPr>
    </w:lvl>
    <w:lvl w:ilvl="4">
      <w:start w:val="1"/>
      <w:numFmt w:val="lowerLetter"/>
      <w:lvlText w:val="(%5)"/>
      <w:lvlJc w:val="left"/>
      <w:pPr>
        <w:ind w:left="2145" w:hanging="360"/>
      </w:pPr>
      <w:rPr>
        <w:rFonts w:hint="default"/>
      </w:rPr>
    </w:lvl>
    <w:lvl w:ilvl="5">
      <w:start w:val="1"/>
      <w:numFmt w:val="lowerRoman"/>
      <w:lvlText w:val="(%6)"/>
      <w:lvlJc w:val="left"/>
      <w:pPr>
        <w:ind w:left="2505" w:hanging="360"/>
      </w:pPr>
      <w:rPr>
        <w:rFonts w:hint="default"/>
      </w:rPr>
    </w:lvl>
    <w:lvl w:ilvl="6">
      <w:start w:val="1"/>
      <w:numFmt w:val="decimal"/>
      <w:lvlText w:val="%7."/>
      <w:lvlJc w:val="left"/>
      <w:pPr>
        <w:ind w:left="2865" w:hanging="360"/>
      </w:pPr>
      <w:rPr>
        <w:rFonts w:hint="default"/>
      </w:rPr>
    </w:lvl>
    <w:lvl w:ilvl="7">
      <w:start w:val="1"/>
      <w:numFmt w:val="lowerLetter"/>
      <w:lvlText w:val="%8."/>
      <w:lvlJc w:val="left"/>
      <w:pPr>
        <w:ind w:left="3225" w:hanging="360"/>
      </w:pPr>
      <w:rPr>
        <w:rFonts w:hint="default"/>
      </w:rPr>
    </w:lvl>
    <w:lvl w:ilvl="8">
      <w:start w:val="1"/>
      <w:numFmt w:val="lowerRoman"/>
      <w:lvlText w:val="%9."/>
      <w:lvlJc w:val="left"/>
      <w:pPr>
        <w:ind w:left="3585" w:hanging="360"/>
      </w:pPr>
      <w:rPr>
        <w:rFonts w:hint="default"/>
      </w:rPr>
    </w:lvl>
  </w:abstractNum>
  <w:abstractNum w:abstractNumId="13" w15:restartNumberingAfterBreak="0">
    <w:nsid w:val="307F3861"/>
    <w:multiLevelType w:val="multilevel"/>
    <w:tmpl w:val="BD08825C"/>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42C4289"/>
    <w:multiLevelType w:val="multilevel"/>
    <w:tmpl w:val="776AB68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
      <w:lvlJc w:val="left"/>
      <w:pPr>
        <w:tabs>
          <w:tab w:val="num" w:pos="1305"/>
        </w:tabs>
        <w:ind w:left="1305" w:hanging="360"/>
      </w:pPr>
      <w:rPr>
        <w:rFonts w:ascii="Symbol" w:hAnsi="Symbol" w:hint="default"/>
        <w:sz w:val="20"/>
      </w:rPr>
    </w:lvl>
    <w:lvl w:ilvl="2" w:tentative="1">
      <w:start w:val="1"/>
      <w:numFmt w:val="bullet"/>
      <w:lvlText w:val=""/>
      <w:lvlJc w:val="left"/>
      <w:pPr>
        <w:tabs>
          <w:tab w:val="num" w:pos="2025"/>
        </w:tabs>
        <w:ind w:left="2025" w:hanging="360"/>
      </w:pPr>
      <w:rPr>
        <w:rFonts w:ascii="Symbol" w:hAnsi="Symbol" w:hint="default"/>
        <w:sz w:val="20"/>
      </w:rPr>
    </w:lvl>
    <w:lvl w:ilvl="3" w:tentative="1">
      <w:start w:val="1"/>
      <w:numFmt w:val="bullet"/>
      <w:lvlText w:val=""/>
      <w:lvlJc w:val="left"/>
      <w:pPr>
        <w:tabs>
          <w:tab w:val="num" w:pos="2745"/>
        </w:tabs>
        <w:ind w:left="2745" w:hanging="360"/>
      </w:pPr>
      <w:rPr>
        <w:rFonts w:ascii="Symbol" w:hAnsi="Symbol" w:hint="default"/>
        <w:sz w:val="20"/>
      </w:rPr>
    </w:lvl>
    <w:lvl w:ilvl="4" w:tentative="1">
      <w:start w:val="1"/>
      <w:numFmt w:val="bullet"/>
      <w:lvlText w:val=""/>
      <w:lvlJc w:val="left"/>
      <w:pPr>
        <w:tabs>
          <w:tab w:val="num" w:pos="3465"/>
        </w:tabs>
        <w:ind w:left="3465" w:hanging="360"/>
      </w:pPr>
      <w:rPr>
        <w:rFonts w:ascii="Symbol" w:hAnsi="Symbol" w:hint="default"/>
        <w:sz w:val="20"/>
      </w:rPr>
    </w:lvl>
    <w:lvl w:ilvl="5" w:tentative="1">
      <w:start w:val="1"/>
      <w:numFmt w:val="bullet"/>
      <w:lvlText w:val=""/>
      <w:lvlJc w:val="left"/>
      <w:pPr>
        <w:tabs>
          <w:tab w:val="num" w:pos="4185"/>
        </w:tabs>
        <w:ind w:left="4185" w:hanging="360"/>
      </w:pPr>
      <w:rPr>
        <w:rFonts w:ascii="Symbol" w:hAnsi="Symbol" w:hint="default"/>
        <w:sz w:val="20"/>
      </w:rPr>
    </w:lvl>
    <w:lvl w:ilvl="6" w:tentative="1">
      <w:start w:val="1"/>
      <w:numFmt w:val="bullet"/>
      <w:lvlText w:val=""/>
      <w:lvlJc w:val="left"/>
      <w:pPr>
        <w:tabs>
          <w:tab w:val="num" w:pos="4905"/>
        </w:tabs>
        <w:ind w:left="4905" w:hanging="360"/>
      </w:pPr>
      <w:rPr>
        <w:rFonts w:ascii="Symbol" w:hAnsi="Symbol" w:hint="default"/>
        <w:sz w:val="20"/>
      </w:rPr>
    </w:lvl>
    <w:lvl w:ilvl="7" w:tentative="1">
      <w:start w:val="1"/>
      <w:numFmt w:val="bullet"/>
      <w:lvlText w:val=""/>
      <w:lvlJc w:val="left"/>
      <w:pPr>
        <w:tabs>
          <w:tab w:val="num" w:pos="5625"/>
        </w:tabs>
        <w:ind w:left="5625" w:hanging="360"/>
      </w:pPr>
      <w:rPr>
        <w:rFonts w:ascii="Symbol" w:hAnsi="Symbol" w:hint="default"/>
        <w:sz w:val="20"/>
      </w:rPr>
    </w:lvl>
    <w:lvl w:ilvl="8" w:tentative="1">
      <w:start w:val="1"/>
      <w:numFmt w:val="bullet"/>
      <w:lvlText w:val=""/>
      <w:lvlJc w:val="left"/>
      <w:pPr>
        <w:tabs>
          <w:tab w:val="num" w:pos="6345"/>
        </w:tabs>
        <w:ind w:left="6345" w:hanging="360"/>
      </w:pPr>
      <w:rPr>
        <w:rFonts w:ascii="Symbol" w:hAnsi="Symbol" w:hint="default"/>
        <w:sz w:val="20"/>
      </w:rPr>
    </w:lvl>
  </w:abstractNum>
  <w:abstractNum w:abstractNumId="15" w15:restartNumberingAfterBreak="0">
    <w:nsid w:val="34375A65"/>
    <w:multiLevelType w:val="hybridMultilevel"/>
    <w:tmpl w:val="4AE0C1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F0844ED"/>
    <w:multiLevelType w:val="multilevel"/>
    <w:tmpl w:val="D9763F06"/>
    <w:lvl w:ilvl="0">
      <w:start w:val="1"/>
      <w:numFmt w:val="decimal"/>
      <w:lvlText w:val="%1."/>
      <w:lvlJc w:val="left"/>
      <w:pPr>
        <w:ind w:left="720" w:hanging="360"/>
      </w:p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17" w15:restartNumberingAfterBreak="0">
    <w:nsid w:val="41B27EF1"/>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3B2C03B"/>
    <w:multiLevelType w:val="hybridMultilevel"/>
    <w:tmpl w:val="5DEA7486"/>
    <w:lvl w:ilvl="0" w:tplc="DE52ACF8">
      <w:start w:val="1"/>
      <w:numFmt w:val="bullet"/>
      <w:lvlText w:val=""/>
      <w:lvlJc w:val="left"/>
      <w:pPr>
        <w:ind w:left="720" w:hanging="360"/>
      </w:pPr>
      <w:rPr>
        <w:rFonts w:ascii="Symbol" w:hAnsi="Symbol" w:hint="default"/>
      </w:rPr>
    </w:lvl>
    <w:lvl w:ilvl="1" w:tplc="52423A44">
      <w:start w:val="1"/>
      <w:numFmt w:val="bullet"/>
      <w:lvlText w:val="o"/>
      <w:lvlJc w:val="left"/>
      <w:pPr>
        <w:ind w:left="1440" w:hanging="360"/>
      </w:pPr>
      <w:rPr>
        <w:rFonts w:ascii="Courier New" w:hAnsi="Courier New" w:hint="default"/>
      </w:rPr>
    </w:lvl>
    <w:lvl w:ilvl="2" w:tplc="C05C083C">
      <w:start w:val="1"/>
      <w:numFmt w:val="bullet"/>
      <w:lvlText w:val=""/>
      <w:lvlJc w:val="left"/>
      <w:pPr>
        <w:ind w:left="2160" w:hanging="360"/>
      </w:pPr>
      <w:rPr>
        <w:rFonts w:ascii="Wingdings" w:hAnsi="Wingdings" w:hint="default"/>
      </w:rPr>
    </w:lvl>
    <w:lvl w:ilvl="3" w:tplc="5C083194">
      <w:start w:val="1"/>
      <w:numFmt w:val="bullet"/>
      <w:lvlText w:val=""/>
      <w:lvlJc w:val="left"/>
      <w:pPr>
        <w:ind w:left="2880" w:hanging="360"/>
      </w:pPr>
      <w:rPr>
        <w:rFonts w:ascii="Symbol" w:hAnsi="Symbol" w:hint="default"/>
      </w:rPr>
    </w:lvl>
    <w:lvl w:ilvl="4" w:tplc="70EA1BD2">
      <w:start w:val="1"/>
      <w:numFmt w:val="bullet"/>
      <w:lvlText w:val="o"/>
      <w:lvlJc w:val="left"/>
      <w:pPr>
        <w:ind w:left="3600" w:hanging="360"/>
      </w:pPr>
      <w:rPr>
        <w:rFonts w:ascii="Courier New" w:hAnsi="Courier New" w:hint="default"/>
      </w:rPr>
    </w:lvl>
    <w:lvl w:ilvl="5" w:tplc="BCDCCF06">
      <w:start w:val="1"/>
      <w:numFmt w:val="bullet"/>
      <w:lvlText w:val=""/>
      <w:lvlJc w:val="left"/>
      <w:pPr>
        <w:ind w:left="4320" w:hanging="360"/>
      </w:pPr>
      <w:rPr>
        <w:rFonts w:ascii="Wingdings" w:hAnsi="Wingdings" w:hint="default"/>
      </w:rPr>
    </w:lvl>
    <w:lvl w:ilvl="6" w:tplc="AC78EC04">
      <w:start w:val="1"/>
      <w:numFmt w:val="bullet"/>
      <w:lvlText w:val=""/>
      <w:lvlJc w:val="left"/>
      <w:pPr>
        <w:ind w:left="5040" w:hanging="360"/>
      </w:pPr>
      <w:rPr>
        <w:rFonts w:ascii="Symbol" w:hAnsi="Symbol" w:hint="default"/>
      </w:rPr>
    </w:lvl>
    <w:lvl w:ilvl="7" w:tplc="14C87D34">
      <w:start w:val="1"/>
      <w:numFmt w:val="bullet"/>
      <w:lvlText w:val="o"/>
      <w:lvlJc w:val="left"/>
      <w:pPr>
        <w:ind w:left="5760" w:hanging="360"/>
      </w:pPr>
      <w:rPr>
        <w:rFonts w:ascii="Courier New" w:hAnsi="Courier New" w:hint="default"/>
      </w:rPr>
    </w:lvl>
    <w:lvl w:ilvl="8" w:tplc="CB726B8C">
      <w:start w:val="1"/>
      <w:numFmt w:val="bullet"/>
      <w:lvlText w:val=""/>
      <w:lvlJc w:val="left"/>
      <w:pPr>
        <w:ind w:left="6480" w:hanging="360"/>
      </w:pPr>
      <w:rPr>
        <w:rFonts w:ascii="Wingdings" w:hAnsi="Wingdings" w:hint="default"/>
      </w:rPr>
    </w:lvl>
  </w:abstractNum>
  <w:abstractNum w:abstractNumId="19" w15:restartNumberingAfterBreak="0">
    <w:nsid w:val="5508631A"/>
    <w:multiLevelType w:val="multilevel"/>
    <w:tmpl w:val="C4B60C3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53E6AA8"/>
    <w:multiLevelType w:val="multilevel"/>
    <w:tmpl w:val="64EC25C0"/>
    <w:lvl w:ilvl="0">
      <w:start w:val="1"/>
      <w:numFmt w:val="decimal"/>
      <w:lvlText w:val="%1.1"/>
      <w:lvlJc w:val="left"/>
      <w:pPr>
        <w:ind w:left="705" w:hanging="360"/>
      </w:pPr>
      <w:rPr>
        <w:rFonts w:hint="default"/>
      </w:rPr>
    </w:lvl>
    <w:lvl w:ilvl="1">
      <w:start w:val="1"/>
      <w:numFmt w:val="lowerLetter"/>
      <w:lvlText w:val="%2)"/>
      <w:lvlJc w:val="left"/>
      <w:pPr>
        <w:ind w:left="1065" w:hanging="360"/>
      </w:pPr>
      <w:rPr>
        <w:rFonts w:hint="default"/>
      </w:rPr>
    </w:lvl>
    <w:lvl w:ilvl="2">
      <w:start w:val="1"/>
      <w:numFmt w:val="lowerRoman"/>
      <w:lvlText w:val="%3)"/>
      <w:lvlJc w:val="left"/>
      <w:pPr>
        <w:ind w:left="1425" w:hanging="360"/>
      </w:pPr>
      <w:rPr>
        <w:rFonts w:hint="default"/>
      </w:rPr>
    </w:lvl>
    <w:lvl w:ilvl="3">
      <w:start w:val="1"/>
      <w:numFmt w:val="decimal"/>
      <w:lvlText w:val="(%4)"/>
      <w:lvlJc w:val="left"/>
      <w:pPr>
        <w:ind w:left="1785" w:hanging="360"/>
      </w:pPr>
      <w:rPr>
        <w:rFonts w:hint="default"/>
      </w:rPr>
    </w:lvl>
    <w:lvl w:ilvl="4">
      <w:start w:val="1"/>
      <w:numFmt w:val="lowerLetter"/>
      <w:lvlText w:val="(%5)"/>
      <w:lvlJc w:val="left"/>
      <w:pPr>
        <w:ind w:left="2145" w:hanging="360"/>
      </w:pPr>
      <w:rPr>
        <w:rFonts w:hint="default"/>
      </w:rPr>
    </w:lvl>
    <w:lvl w:ilvl="5">
      <w:start w:val="1"/>
      <w:numFmt w:val="lowerRoman"/>
      <w:lvlText w:val="(%6)"/>
      <w:lvlJc w:val="left"/>
      <w:pPr>
        <w:ind w:left="2505" w:hanging="360"/>
      </w:pPr>
      <w:rPr>
        <w:rFonts w:hint="default"/>
      </w:rPr>
    </w:lvl>
    <w:lvl w:ilvl="6">
      <w:start w:val="1"/>
      <w:numFmt w:val="decimal"/>
      <w:lvlText w:val="%7."/>
      <w:lvlJc w:val="left"/>
      <w:pPr>
        <w:ind w:left="2865" w:hanging="360"/>
      </w:pPr>
      <w:rPr>
        <w:rFonts w:hint="default"/>
      </w:rPr>
    </w:lvl>
    <w:lvl w:ilvl="7">
      <w:start w:val="1"/>
      <w:numFmt w:val="lowerLetter"/>
      <w:lvlText w:val="%8."/>
      <w:lvlJc w:val="left"/>
      <w:pPr>
        <w:ind w:left="3225" w:hanging="360"/>
      </w:pPr>
      <w:rPr>
        <w:rFonts w:hint="default"/>
      </w:rPr>
    </w:lvl>
    <w:lvl w:ilvl="8">
      <w:start w:val="1"/>
      <w:numFmt w:val="lowerRoman"/>
      <w:lvlText w:val="%9."/>
      <w:lvlJc w:val="left"/>
      <w:pPr>
        <w:ind w:left="3585" w:hanging="360"/>
      </w:pPr>
      <w:rPr>
        <w:rFonts w:hint="default"/>
      </w:rPr>
    </w:lvl>
  </w:abstractNum>
  <w:abstractNum w:abstractNumId="21" w15:restartNumberingAfterBreak="0">
    <w:nsid w:val="55B24823"/>
    <w:multiLevelType w:val="hybridMultilevel"/>
    <w:tmpl w:val="3D6E16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91B37BD"/>
    <w:multiLevelType w:val="hybridMultilevel"/>
    <w:tmpl w:val="F8544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F6739B5"/>
    <w:multiLevelType w:val="hybridMultilevel"/>
    <w:tmpl w:val="FFFFFFFF"/>
    <w:lvl w:ilvl="0" w:tplc="0ACECD60">
      <w:start w:val="1"/>
      <w:numFmt w:val="decimal"/>
      <w:lvlText w:val="%1."/>
      <w:lvlJc w:val="left"/>
      <w:pPr>
        <w:ind w:left="720" w:hanging="360"/>
      </w:pPr>
    </w:lvl>
    <w:lvl w:ilvl="1" w:tplc="78409F28">
      <w:start w:val="1"/>
      <w:numFmt w:val="lowerLetter"/>
      <w:lvlText w:val="%2."/>
      <w:lvlJc w:val="left"/>
      <w:pPr>
        <w:ind w:left="1440" w:hanging="360"/>
      </w:pPr>
    </w:lvl>
    <w:lvl w:ilvl="2" w:tplc="658C1B92">
      <w:start w:val="1"/>
      <w:numFmt w:val="lowerRoman"/>
      <w:lvlText w:val="%3."/>
      <w:lvlJc w:val="right"/>
      <w:pPr>
        <w:ind w:left="2160" w:hanging="180"/>
      </w:pPr>
    </w:lvl>
    <w:lvl w:ilvl="3" w:tplc="F2B259FE">
      <w:start w:val="1"/>
      <w:numFmt w:val="decimal"/>
      <w:lvlText w:val="%4."/>
      <w:lvlJc w:val="left"/>
      <w:pPr>
        <w:ind w:left="2880" w:hanging="360"/>
      </w:pPr>
    </w:lvl>
    <w:lvl w:ilvl="4" w:tplc="B90447FC">
      <w:start w:val="1"/>
      <w:numFmt w:val="lowerLetter"/>
      <w:lvlText w:val="%5."/>
      <w:lvlJc w:val="left"/>
      <w:pPr>
        <w:ind w:left="3600" w:hanging="360"/>
      </w:pPr>
    </w:lvl>
    <w:lvl w:ilvl="5" w:tplc="0B34400E">
      <w:start w:val="1"/>
      <w:numFmt w:val="lowerRoman"/>
      <w:lvlText w:val="%6."/>
      <w:lvlJc w:val="right"/>
      <w:pPr>
        <w:ind w:left="4320" w:hanging="180"/>
      </w:pPr>
    </w:lvl>
    <w:lvl w:ilvl="6" w:tplc="C5803726">
      <w:start w:val="1"/>
      <w:numFmt w:val="decimal"/>
      <w:lvlText w:val="%7."/>
      <w:lvlJc w:val="left"/>
      <w:pPr>
        <w:ind w:left="5040" w:hanging="360"/>
      </w:pPr>
    </w:lvl>
    <w:lvl w:ilvl="7" w:tplc="1DE414E8">
      <w:start w:val="1"/>
      <w:numFmt w:val="lowerLetter"/>
      <w:lvlText w:val="%8."/>
      <w:lvlJc w:val="left"/>
      <w:pPr>
        <w:ind w:left="5760" w:hanging="360"/>
      </w:pPr>
    </w:lvl>
    <w:lvl w:ilvl="8" w:tplc="820097B8">
      <w:start w:val="1"/>
      <w:numFmt w:val="lowerRoman"/>
      <w:lvlText w:val="%9."/>
      <w:lvlJc w:val="right"/>
      <w:pPr>
        <w:ind w:left="6480" w:hanging="180"/>
      </w:pPr>
    </w:lvl>
  </w:abstractNum>
  <w:abstractNum w:abstractNumId="24" w15:restartNumberingAfterBreak="0">
    <w:nsid w:val="655364D0"/>
    <w:multiLevelType w:val="hybridMultilevel"/>
    <w:tmpl w:val="7A1AD658"/>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F7662E3"/>
    <w:multiLevelType w:val="hybridMultilevel"/>
    <w:tmpl w:val="96CA474E"/>
    <w:lvl w:ilvl="0" w:tplc="FFFFFFF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6" w15:restartNumberingAfterBreak="0">
    <w:nsid w:val="71A52A30"/>
    <w:multiLevelType w:val="singleLevel"/>
    <w:tmpl w:val="27D202C6"/>
    <w:lvl w:ilvl="0">
      <w:start w:val="1"/>
      <w:numFmt w:val="decimal"/>
      <w:pStyle w:val="Listaconnmeros"/>
      <w:lvlText w:val="%1."/>
      <w:legacy w:legacy="1" w:legacySpace="0" w:legacyIndent="360"/>
      <w:lvlJc w:val="left"/>
      <w:pPr>
        <w:ind w:left="720" w:hanging="360"/>
      </w:pPr>
    </w:lvl>
  </w:abstractNum>
  <w:abstractNum w:abstractNumId="27" w15:restartNumberingAfterBreak="0">
    <w:nsid w:val="73E2781D"/>
    <w:multiLevelType w:val="multilevel"/>
    <w:tmpl w:val="9AFC61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3D471A"/>
    <w:multiLevelType w:val="hybridMultilevel"/>
    <w:tmpl w:val="FFFFFFFF"/>
    <w:lvl w:ilvl="0" w:tplc="19120778">
      <w:start w:val="1"/>
      <w:numFmt w:val="decimal"/>
      <w:lvlText w:val="%1."/>
      <w:lvlJc w:val="left"/>
      <w:pPr>
        <w:ind w:left="720" w:hanging="360"/>
      </w:pPr>
    </w:lvl>
    <w:lvl w:ilvl="1" w:tplc="08840AE2">
      <w:start w:val="1"/>
      <w:numFmt w:val="lowerLetter"/>
      <w:lvlText w:val="%2."/>
      <w:lvlJc w:val="left"/>
      <w:pPr>
        <w:ind w:left="1440" w:hanging="360"/>
      </w:pPr>
    </w:lvl>
    <w:lvl w:ilvl="2" w:tplc="02E8C174">
      <w:start w:val="1"/>
      <w:numFmt w:val="lowerRoman"/>
      <w:lvlText w:val="%3."/>
      <w:lvlJc w:val="right"/>
      <w:pPr>
        <w:ind w:left="2160" w:hanging="180"/>
      </w:pPr>
    </w:lvl>
    <w:lvl w:ilvl="3" w:tplc="14E4B7CC">
      <w:start w:val="1"/>
      <w:numFmt w:val="decimal"/>
      <w:lvlText w:val="%4."/>
      <w:lvlJc w:val="left"/>
      <w:pPr>
        <w:ind w:left="2880" w:hanging="360"/>
      </w:pPr>
    </w:lvl>
    <w:lvl w:ilvl="4" w:tplc="AC802AAE">
      <w:start w:val="1"/>
      <w:numFmt w:val="lowerLetter"/>
      <w:lvlText w:val="%5."/>
      <w:lvlJc w:val="left"/>
      <w:pPr>
        <w:ind w:left="3600" w:hanging="360"/>
      </w:pPr>
    </w:lvl>
    <w:lvl w:ilvl="5" w:tplc="A4D2878A">
      <w:start w:val="1"/>
      <w:numFmt w:val="lowerRoman"/>
      <w:lvlText w:val="%6."/>
      <w:lvlJc w:val="right"/>
      <w:pPr>
        <w:ind w:left="4320" w:hanging="180"/>
      </w:pPr>
    </w:lvl>
    <w:lvl w:ilvl="6" w:tplc="405EB2D8">
      <w:start w:val="1"/>
      <w:numFmt w:val="decimal"/>
      <w:lvlText w:val="%7."/>
      <w:lvlJc w:val="left"/>
      <w:pPr>
        <w:ind w:left="5040" w:hanging="360"/>
      </w:pPr>
    </w:lvl>
    <w:lvl w:ilvl="7" w:tplc="AA9A59F8">
      <w:start w:val="1"/>
      <w:numFmt w:val="lowerLetter"/>
      <w:lvlText w:val="%8."/>
      <w:lvlJc w:val="left"/>
      <w:pPr>
        <w:ind w:left="5760" w:hanging="360"/>
      </w:pPr>
    </w:lvl>
    <w:lvl w:ilvl="8" w:tplc="E8B87A8A">
      <w:start w:val="1"/>
      <w:numFmt w:val="lowerRoman"/>
      <w:lvlText w:val="%9."/>
      <w:lvlJc w:val="right"/>
      <w:pPr>
        <w:ind w:left="6480" w:hanging="180"/>
      </w:pPr>
    </w:lvl>
  </w:abstractNum>
  <w:num w:numId="1" w16cid:durableId="1695230125">
    <w:abstractNumId w:val="18"/>
  </w:num>
  <w:num w:numId="2" w16cid:durableId="1169247965">
    <w:abstractNumId w:val="28"/>
  </w:num>
  <w:num w:numId="3" w16cid:durableId="264729738">
    <w:abstractNumId w:val="4"/>
  </w:num>
  <w:num w:numId="4" w16cid:durableId="1421758891">
    <w:abstractNumId w:val="11"/>
  </w:num>
  <w:num w:numId="5" w16cid:durableId="931282985">
    <w:abstractNumId w:val="23"/>
  </w:num>
  <w:num w:numId="6" w16cid:durableId="236283913">
    <w:abstractNumId w:val="10"/>
  </w:num>
  <w:num w:numId="7" w16cid:durableId="1874148494">
    <w:abstractNumId w:val="0"/>
  </w:num>
  <w:num w:numId="8" w16cid:durableId="97484206">
    <w:abstractNumId w:val="26"/>
  </w:num>
  <w:num w:numId="9" w16cid:durableId="2040009573">
    <w:abstractNumId w:val="26"/>
    <w:lvlOverride w:ilvl="0">
      <w:lvl w:ilvl="0">
        <w:start w:val="1"/>
        <w:numFmt w:val="decimal"/>
        <w:pStyle w:val="Listaconnmeros"/>
        <w:lvlText w:val="%1."/>
        <w:legacy w:legacy="1" w:legacySpace="0" w:legacyIndent="360"/>
        <w:lvlJc w:val="left"/>
        <w:pPr>
          <w:ind w:left="720" w:hanging="360"/>
        </w:pPr>
      </w:lvl>
    </w:lvlOverride>
  </w:num>
  <w:num w:numId="10" w16cid:durableId="88738105">
    <w:abstractNumId w:val="5"/>
  </w:num>
  <w:num w:numId="11" w16cid:durableId="1045326793">
    <w:abstractNumId w:val="7"/>
  </w:num>
  <w:num w:numId="12" w16cid:durableId="1543593628">
    <w:abstractNumId w:val="22"/>
  </w:num>
  <w:num w:numId="13" w16cid:durableId="655914502">
    <w:abstractNumId w:val="3"/>
  </w:num>
  <w:num w:numId="14" w16cid:durableId="576596489">
    <w:abstractNumId w:val="21"/>
  </w:num>
  <w:num w:numId="15" w16cid:durableId="129832305">
    <w:abstractNumId w:val="16"/>
  </w:num>
  <w:num w:numId="16" w16cid:durableId="581139164">
    <w:abstractNumId w:val="15"/>
  </w:num>
  <w:num w:numId="17" w16cid:durableId="592860438">
    <w:abstractNumId w:val="19"/>
  </w:num>
  <w:num w:numId="18" w16cid:durableId="1154877562">
    <w:abstractNumId w:val="24"/>
  </w:num>
  <w:num w:numId="19" w16cid:durableId="1192914625">
    <w:abstractNumId w:val="13"/>
  </w:num>
  <w:num w:numId="20" w16cid:durableId="1043213353">
    <w:abstractNumId w:val="20"/>
  </w:num>
  <w:num w:numId="21" w16cid:durableId="63573122">
    <w:abstractNumId w:val="12"/>
  </w:num>
  <w:num w:numId="22" w16cid:durableId="1286622384">
    <w:abstractNumId w:val="17"/>
  </w:num>
  <w:num w:numId="23" w16cid:durableId="1315992024">
    <w:abstractNumId w:val="2"/>
  </w:num>
  <w:num w:numId="24" w16cid:durableId="900018591">
    <w:abstractNumId w:val="25"/>
  </w:num>
  <w:num w:numId="25" w16cid:durableId="1083450654">
    <w:abstractNumId w:val="14"/>
  </w:num>
  <w:num w:numId="26" w16cid:durableId="944313590">
    <w:abstractNumId w:val="8"/>
  </w:num>
  <w:num w:numId="27" w16cid:durableId="424881418">
    <w:abstractNumId w:val="1"/>
  </w:num>
  <w:num w:numId="28" w16cid:durableId="26832279">
    <w:abstractNumId w:val="27"/>
  </w:num>
  <w:num w:numId="29" w16cid:durableId="508836244">
    <w:abstractNumId w:val="6"/>
  </w:num>
  <w:num w:numId="30" w16cid:durableId="11822061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5D"/>
    <w:rsid w:val="00033A3A"/>
    <w:rsid w:val="00034CF2"/>
    <w:rsid w:val="0006179A"/>
    <w:rsid w:val="000720DE"/>
    <w:rsid w:val="00080E4C"/>
    <w:rsid w:val="000907FE"/>
    <w:rsid w:val="000921B0"/>
    <w:rsid w:val="00095D55"/>
    <w:rsid w:val="000A5415"/>
    <w:rsid w:val="000A7ED6"/>
    <w:rsid w:val="00132B24"/>
    <w:rsid w:val="001567B4"/>
    <w:rsid w:val="0016B1B1"/>
    <w:rsid w:val="0018377B"/>
    <w:rsid w:val="001A6984"/>
    <w:rsid w:val="001C734C"/>
    <w:rsid w:val="001E4B61"/>
    <w:rsid w:val="002467D1"/>
    <w:rsid w:val="00250114"/>
    <w:rsid w:val="00256CFB"/>
    <w:rsid w:val="00262799"/>
    <w:rsid w:val="002920D4"/>
    <w:rsid w:val="00294B56"/>
    <w:rsid w:val="002969C8"/>
    <w:rsid w:val="002C4ACF"/>
    <w:rsid w:val="002C6B9A"/>
    <w:rsid w:val="002F314A"/>
    <w:rsid w:val="002F4FD2"/>
    <w:rsid w:val="002FD844"/>
    <w:rsid w:val="00334D9F"/>
    <w:rsid w:val="00347422"/>
    <w:rsid w:val="0036145D"/>
    <w:rsid w:val="00376B52"/>
    <w:rsid w:val="0038C661"/>
    <w:rsid w:val="003B2783"/>
    <w:rsid w:val="003B350F"/>
    <w:rsid w:val="003C3918"/>
    <w:rsid w:val="003E1AE5"/>
    <w:rsid w:val="003F37C3"/>
    <w:rsid w:val="004119CE"/>
    <w:rsid w:val="00412141"/>
    <w:rsid w:val="004129DE"/>
    <w:rsid w:val="00454FC5"/>
    <w:rsid w:val="00455E52"/>
    <w:rsid w:val="004A01DD"/>
    <w:rsid w:val="004F19CF"/>
    <w:rsid w:val="005022A8"/>
    <w:rsid w:val="00535590"/>
    <w:rsid w:val="00544FC6"/>
    <w:rsid w:val="00557C20"/>
    <w:rsid w:val="00576DCC"/>
    <w:rsid w:val="005B7251"/>
    <w:rsid w:val="005C7BD5"/>
    <w:rsid w:val="005F58B8"/>
    <w:rsid w:val="00602717"/>
    <w:rsid w:val="00606139"/>
    <w:rsid w:val="00607B44"/>
    <w:rsid w:val="00627301"/>
    <w:rsid w:val="00627B71"/>
    <w:rsid w:val="006421F6"/>
    <w:rsid w:val="006E524B"/>
    <w:rsid w:val="006F3FA0"/>
    <w:rsid w:val="007254E8"/>
    <w:rsid w:val="00733E77"/>
    <w:rsid w:val="00740108"/>
    <w:rsid w:val="00741C1F"/>
    <w:rsid w:val="007438C1"/>
    <w:rsid w:val="00750CB1"/>
    <w:rsid w:val="00751259"/>
    <w:rsid w:val="00761E57"/>
    <w:rsid w:val="007748FD"/>
    <w:rsid w:val="00782E08"/>
    <w:rsid w:val="00783AE4"/>
    <w:rsid w:val="007A265E"/>
    <w:rsid w:val="007A435A"/>
    <w:rsid w:val="007F4861"/>
    <w:rsid w:val="00800257"/>
    <w:rsid w:val="00804F26"/>
    <w:rsid w:val="008050F3"/>
    <w:rsid w:val="00822518"/>
    <w:rsid w:val="00827F31"/>
    <w:rsid w:val="00883833"/>
    <w:rsid w:val="008917EA"/>
    <w:rsid w:val="008E3E6A"/>
    <w:rsid w:val="0091663C"/>
    <w:rsid w:val="009254B3"/>
    <w:rsid w:val="00925CDD"/>
    <w:rsid w:val="009477E7"/>
    <w:rsid w:val="00960E24"/>
    <w:rsid w:val="00971E13"/>
    <w:rsid w:val="00995FC6"/>
    <w:rsid w:val="009A08D3"/>
    <w:rsid w:val="009A197D"/>
    <w:rsid w:val="009A706A"/>
    <w:rsid w:val="009B1835"/>
    <w:rsid w:val="009D6983"/>
    <w:rsid w:val="009EA197"/>
    <w:rsid w:val="009F6444"/>
    <w:rsid w:val="00A026AF"/>
    <w:rsid w:val="00A5045C"/>
    <w:rsid w:val="00A61A3F"/>
    <w:rsid w:val="00A66673"/>
    <w:rsid w:val="00A7187B"/>
    <w:rsid w:val="00A9613D"/>
    <w:rsid w:val="00AA437D"/>
    <w:rsid w:val="00AD4FAE"/>
    <w:rsid w:val="00AE3984"/>
    <w:rsid w:val="00AE54C6"/>
    <w:rsid w:val="00AE599C"/>
    <w:rsid w:val="00AF57D3"/>
    <w:rsid w:val="00B22CB3"/>
    <w:rsid w:val="00B27459"/>
    <w:rsid w:val="00B7384B"/>
    <w:rsid w:val="00B81E67"/>
    <w:rsid w:val="00B83C73"/>
    <w:rsid w:val="00B8760A"/>
    <w:rsid w:val="00B961A4"/>
    <w:rsid w:val="00BD0646"/>
    <w:rsid w:val="00BD3249"/>
    <w:rsid w:val="00BD7581"/>
    <w:rsid w:val="00BF09C2"/>
    <w:rsid w:val="00BF57F1"/>
    <w:rsid w:val="00C05C2D"/>
    <w:rsid w:val="00C40B80"/>
    <w:rsid w:val="00C44086"/>
    <w:rsid w:val="00C552ED"/>
    <w:rsid w:val="00C94F4B"/>
    <w:rsid w:val="00CB4938"/>
    <w:rsid w:val="00CB76DF"/>
    <w:rsid w:val="00CC34CE"/>
    <w:rsid w:val="00CD13AD"/>
    <w:rsid w:val="00CD25F4"/>
    <w:rsid w:val="00CD5FE9"/>
    <w:rsid w:val="00CF2FE7"/>
    <w:rsid w:val="00CF6BC9"/>
    <w:rsid w:val="00D03C68"/>
    <w:rsid w:val="00D07A9B"/>
    <w:rsid w:val="00D46DA9"/>
    <w:rsid w:val="00D628BD"/>
    <w:rsid w:val="00D64273"/>
    <w:rsid w:val="00D73796"/>
    <w:rsid w:val="00DA3119"/>
    <w:rsid w:val="00DD232F"/>
    <w:rsid w:val="00DD45C1"/>
    <w:rsid w:val="00DF676F"/>
    <w:rsid w:val="00DF78A0"/>
    <w:rsid w:val="00E34260"/>
    <w:rsid w:val="00E66E62"/>
    <w:rsid w:val="00E706BD"/>
    <w:rsid w:val="00E975F6"/>
    <w:rsid w:val="00F0159F"/>
    <w:rsid w:val="00F0610C"/>
    <w:rsid w:val="00F32A7E"/>
    <w:rsid w:val="00F47913"/>
    <w:rsid w:val="00F7531E"/>
    <w:rsid w:val="00F82CBD"/>
    <w:rsid w:val="00F95793"/>
    <w:rsid w:val="00FB168C"/>
    <w:rsid w:val="00FE4AD2"/>
    <w:rsid w:val="00FF429D"/>
    <w:rsid w:val="012EB776"/>
    <w:rsid w:val="0139A6F4"/>
    <w:rsid w:val="015C9579"/>
    <w:rsid w:val="01C32B38"/>
    <w:rsid w:val="0231E440"/>
    <w:rsid w:val="0240E3D2"/>
    <w:rsid w:val="02C722BB"/>
    <w:rsid w:val="02DD401A"/>
    <w:rsid w:val="0358E025"/>
    <w:rsid w:val="038F91B8"/>
    <w:rsid w:val="03A4722D"/>
    <w:rsid w:val="03A50828"/>
    <w:rsid w:val="03A564B5"/>
    <w:rsid w:val="03C8FEA7"/>
    <w:rsid w:val="03F71CF6"/>
    <w:rsid w:val="0403A0C2"/>
    <w:rsid w:val="040A40B8"/>
    <w:rsid w:val="0425D0AD"/>
    <w:rsid w:val="04340017"/>
    <w:rsid w:val="0462CB56"/>
    <w:rsid w:val="04C1D58C"/>
    <w:rsid w:val="054A36A7"/>
    <w:rsid w:val="055224BE"/>
    <w:rsid w:val="0558926A"/>
    <w:rsid w:val="0643DC6F"/>
    <w:rsid w:val="066E56F2"/>
    <w:rsid w:val="067B543A"/>
    <w:rsid w:val="07014964"/>
    <w:rsid w:val="075575F3"/>
    <w:rsid w:val="078D6568"/>
    <w:rsid w:val="07B4666B"/>
    <w:rsid w:val="07CDE41C"/>
    <w:rsid w:val="07DA2DCB"/>
    <w:rsid w:val="08337825"/>
    <w:rsid w:val="0841F61C"/>
    <w:rsid w:val="08881C95"/>
    <w:rsid w:val="08C00F9D"/>
    <w:rsid w:val="091C4926"/>
    <w:rsid w:val="0936309E"/>
    <w:rsid w:val="09AB1014"/>
    <w:rsid w:val="09F08E5A"/>
    <w:rsid w:val="0A2969F6"/>
    <w:rsid w:val="0A31D6BD"/>
    <w:rsid w:val="0A5B7735"/>
    <w:rsid w:val="0A64079D"/>
    <w:rsid w:val="0A87FF8E"/>
    <w:rsid w:val="0A9FF844"/>
    <w:rsid w:val="0AA7EC18"/>
    <w:rsid w:val="0AAE5A74"/>
    <w:rsid w:val="0B8811A4"/>
    <w:rsid w:val="0B8C39E2"/>
    <w:rsid w:val="0BAB0231"/>
    <w:rsid w:val="0BD090FF"/>
    <w:rsid w:val="0C65B94E"/>
    <w:rsid w:val="0CD63814"/>
    <w:rsid w:val="0D0C2FA3"/>
    <w:rsid w:val="0D37DD6D"/>
    <w:rsid w:val="0D40DDF4"/>
    <w:rsid w:val="0D7E1B17"/>
    <w:rsid w:val="0D8930B7"/>
    <w:rsid w:val="0DB599A8"/>
    <w:rsid w:val="0DC0F639"/>
    <w:rsid w:val="0E1C526E"/>
    <w:rsid w:val="0F881F53"/>
    <w:rsid w:val="0F89DD08"/>
    <w:rsid w:val="0FC3E1FC"/>
    <w:rsid w:val="1013CEA1"/>
    <w:rsid w:val="102EE228"/>
    <w:rsid w:val="1038C4B7"/>
    <w:rsid w:val="1089039B"/>
    <w:rsid w:val="10D4970C"/>
    <w:rsid w:val="110684DF"/>
    <w:rsid w:val="1115BBCE"/>
    <w:rsid w:val="111E4FCF"/>
    <w:rsid w:val="11226B3B"/>
    <w:rsid w:val="1128B86A"/>
    <w:rsid w:val="112B336E"/>
    <w:rsid w:val="1162F4B3"/>
    <w:rsid w:val="11999FA3"/>
    <w:rsid w:val="11AFF05C"/>
    <w:rsid w:val="11D58E6B"/>
    <w:rsid w:val="12223AF0"/>
    <w:rsid w:val="1297D1A4"/>
    <w:rsid w:val="12D52C28"/>
    <w:rsid w:val="12EA36BC"/>
    <w:rsid w:val="12EC1BEB"/>
    <w:rsid w:val="12F3A020"/>
    <w:rsid w:val="12F63BDE"/>
    <w:rsid w:val="13007E76"/>
    <w:rsid w:val="13195F2D"/>
    <w:rsid w:val="1338DA42"/>
    <w:rsid w:val="136CAAB0"/>
    <w:rsid w:val="13B129E7"/>
    <w:rsid w:val="13BEBBE1"/>
    <w:rsid w:val="13D7DC7B"/>
    <w:rsid w:val="1476015A"/>
    <w:rsid w:val="1476D176"/>
    <w:rsid w:val="149BEED0"/>
    <w:rsid w:val="14A04A8B"/>
    <w:rsid w:val="14C0A878"/>
    <w:rsid w:val="14C5FBC2"/>
    <w:rsid w:val="153CF232"/>
    <w:rsid w:val="15693F08"/>
    <w:rsid w:val="15F18056"/>
    <w:rsid w:val="163B9E1A"/>
    <w:rsid w:val="164C3904"/>
    <w:rsid w:val="166AC5B6"/>
    <w:rsid w:val="169DDE74"/>
    <w:rsid w:val="16A42FDB"/>
    <w:rsid w:val="16D808A3"/>
    <w:rsid w:val="17A2E165"/>
    <w:rsid w:val="17BCD00F"/>
    <w:rsid w:val="182AF1EC"/>
    <w:rsid w:val="18330579"/>
    <w:rsid w:val="184B064A"/>
    <w:rsid w:val="18A190DD"/>
    <w:rsid w:val="18C5416C"/>
    <w:rsid w:val="18E3836B"/>
    <w:rsid w:val="18E44EF2"/>
    <w:rsid w:val="19110DB7"/>
    <w:rsid w:val="1925EBC7"/>
    <w:rsid w:val="192BC222"/>
    <w:rsid w:val="1954F569"/>
    <w:rsid w:val="195BCB27"/>
    <w:rsid w:val="198FA763"/>
    <w:rsid w:val="1A2ACFDD"/>
    <w:rsid w:val="1A611FBB"/>
    <w:rsid w:val="1A8E4DB5"/>
    <w:rsid w:val="1AA26360"/>
    <w:rsid w:val="1B89BE5D"/>
    <w:rsid w:val="1BBA08B4"/>
    <w:rsid w:val="1BF259F4"/>
    <w:rsid w:val="1BF402C5"/>
    <w:rsid w:val="1C10152D"/>
    <w:rsid w:val="1C5027E0"/>
    <w:rsid w:val="1CC0419C"/>
    <w:rsid w:val="1CC8837D"/>
    <w:rsid w:val="1CDA685F"/>
    <w:rsid w:val="1CDCFE26"/>
    <w:rsid w:val="1D0B30DC"/>
    <w:rsid w:val="1D62287D"/>
    <w:rsid w:val="1D6B5606"/>
    <w:rsid w:val="1D70EAD1"/>
    <w:rsid w:val="1D76A814"/>
    <w:rsid w:val="1D7F6982"/>
    <w:rsid w:val="1DA68942"/>
    <w:rsid w:val="1DE420E7"/>
    <w:rsid w:val="1E0FD79F"/>
    <w:rsid w:val="1E528A42"/>
    <w:rsid w:val="1E99AD9E"/>
    <w:rsid w:val="1E9E3B63"/>
    <w:rsid w:val="1EA4D327"/>
    <w:rsid w:val="1EE5BCF0"/>
    <w:rsid w:val="1EFE946B"/>
    <w:rsid w:val="1F2F7844"/>
    <w:rsid w:val="1F2FB8F3"/>
    <w:rsid w:val="1F566A1A"/>
    <w:rsid w:val="1F9F482F"/>
    <w:rsid w:val="1FBBB869"/>
    <w:rsid w:val="1FE6F43B"/>
    <w:rsid w:val="20078B0C"/>
    <w:rsid w:val="20200F81"/>
    <w:rsid w:val="202F46C4"/>
    <w:rsid w:val="20BC5E98"/>
    <w:rsid w:val="20E2B6FC"/>
    <w:rsid w:val="211B76B6"/>
    <w:rsid w:val="2141FE57"/>
    <w:rsid w:val="217E15E4"/>
    <w:rsid w:val="2186A27B"/>
    <w:rsid w:val="21B5C5AB"/>
    <w:rsid w:val="21C40ED3"/>
    <w:rsid w:val="226867E3"/>
    <w:rsid w:val="22A29334"/>
    <w:rsid w:val="22EC0D54"/>
    <w:rsid w:val="22EF3594"/>
    <w:rsid w:val="2303789B"/>
    <w:rsid w:val="23352D22"/>
    <w:rsid w:val="2342B666"/>
    <w:rsid w:val="234FEAF6"/>
    <w:rsid w:val="241CE5F9"/>
    <w:rsid w:val="2430846C"/>
    <w:rsid w:val="2457201C"/>
    <w:rsid w:val="24ECC997"/>
    <w:rsid w:val="24FB5FE4"/>
    <w:rsid w:val="250B20E6"/>
    <w:rsid w:val="25243685"/>
    <w:rsid w:val="2530938B"/>
    <w:rsid w:val="256460CD"/>
    <w:rsid w:val="25ADFD00"/>
    <w:rsid w:val="25C7DEEC"/>
    <w:rsid w:val="25F5E8E6"/>
    <w:rsid w:val="25F7C798"/>
    <w:rsid w:val="2619FAE1"/>
    <w:rsid w:val="2633C6BC"/>
    <w:rsid w:val="264FC141"/>
    <w:rsid w:val="265FDE5B"/>
    <w:rsid w:val="267463AA"/>
    <w:rsid w:val="2679D683"/>
    <w:rsid w:val="269CBA88"/>
    <w:rsid w:val="26B60D31"/>
    <w:rsid w:val="26DBA81D"/>
    <w:rsid w:val="26E4F400"/>
    <w:rsid w:val="271A21CE"/>
    <w:rsid w:val="273F8867"/>
    <w:rsid w:val="27564E41"/>
    <w:rsid w:val="277C5885"/>
    <w:rsid w:val="27987E85"/>
    <w:rsid w:val="27A61A7B"/>
    <w:rsid w:val="27BD5334"/>
    <w:rsid w:val="27D9C0CB"/>
    <w:rsid w:val="28218597"/>
    <w:rsid w:val="282CB9B5"/>
    <w:rsid w:val="284E9333"/>
    <w:rsid w:val="28825EE6"/>
    <w:rsid w:val="2888B590"/>
    <w:rsid w:val="288F90FD"/>
    <w:rsid w:val="28ACECF5"/>
    <w:rsid w:val="2905254E"/>
    <w:rsid w:val="29A6041D"/>
    <w:rsid w:val="29B691FC"/>
    <w:rsid w:val="29BEF506"/>
    <w:rsid w:val="29F6FD42"/>
    <w:rsid w:val="2A652287"/>
    <w:rsid w:val="2B060E0D"/>
    <w:rsid w:val="2B0AE268"/>
    <w:rsid w:val="2B7187BA"/>
    <w:rsid w:val="2BAC40AE"/>
    <w:rsid w:val="2BEC663B"/>
    <w:rsid w:val="2C13FBD7"/>
    <w:rsid w:val="2C2B542F"/>
    <w:rsid w:val="2C6B541C"/>
    <w:rsid w:val="2C8AB376"/>
    <w:rsid w:val="2C8B096E"/>
    <w:rsid w:val="2C9C1AA6"/>
    <w:rsid w:val="2CB54B14"/>
    <w:rsid w:val="2CF32998"/>
    <w:rsid w:val="2D11D131"/>
    <w:rsid w:val="2D60A3B6"/>
    <w:rsid w:val="2DB70592"/>
    <w:rsid w:val="2DD3A7E6"/>
    <w:rsid w:val="2DE8E527"/>
    <w:rsid w:val="2E417D18"/>
    <w:rsid w:val="2E618C6A"/>
    <w:rsid w:val="2E8B9710"/>
    <w:rsid w:val="2ED19D89"/>
    <w:rsid w:val="2F057827"/>
    <w:rsid w:val="2F13B73C"/>
    <w:rsid w:val="2F596893"/>
    <w:rsid w:val="2F795D12"/>
    <w:rsid w:val="2F7DC669"/>
    <w:rsid w:val="2F963503"/>
    <w:rsid w:val="2F9D7519"/>
    <w:rsid w:val="2FBF9EF2"/>
    <w:rsid w:val="2FF6C82D"/>
    <w:rsid w:val="2FFCC595"/>
    <w:rsid w:val="30259C5C"/>
    <w:rsid w:val="30287593"/>
    <w:rsid w:val="305EA32D"/>
    <w:rsid w:val="310013EA"/>
    <w:rsid w:val="310632FF"/>
    <w:rsid w:val="31113F20"/>
    <w:rsid w:val="311FCF5B"/>
    <w:rsid w:val="3125DB29"/>
    <w:rsid w:val="31404CC4"/>
    <w:rsid w:val="31565C48"/>
    <w:rsid w:val="316F440E"/>
    <w:rsid w:val="316F49A6"/>
    <w:rsid w:val="31793446"/>
    <w:rsid w:val="31A825FA"/>
    <w:rsid w:val="31C16CBD"/>
    <w:rsid w:val="31E2D674"/>
    <w:rsid w:val="3225774D"/>
    <w:rsid w:val="3236F180"/>
    <w:rsid w:val="324D2891"/>
    <w:rsid w:val="3295C92D"/>
    <w:rsid w:val="32C9D1E6"/>
    <w:rsid w:val="32E0442F"/>
    <w:rsid w:val="32F22CA9"/>
    <w:rsid w:val="332DD116"/>
    <w:rsid w:val="3343A1F2"/>
    <w:rsid w:val="338499E7"/>
    <w:rsid w:val="34124E32"/>
    <w:rsid w:val="34289370"/>
    <w:rsid w:val="348A4E5D"/>
    <w:rsid w:val="348D3AD9"/>
    <w:rsid w:val="34EE8611"/>
    <w:rsid w:val="34FEEF08"/>
    <w:rsid w:val="3532F7DB"/>
    <w:rsid w:val="3542F30E"/>
    <w:rsid w:val="35554315"/>
    <w:rsid w:val="35897365"/>
    <w:rsid w:val="35A0CA1B"/>
    <w:rsid w:val="35A91FA9"/>
    <w:rsid w:val="35BCDDAD"/>
    <w:rsid w:val="35E813B0"/>
    <w:rsid w:val="3608A258"/>
    <w:rsid w:val="3625C42D"/>
    <w:rsid w:val="362981BD"/>
    <w:rsid w:val="364210B1"/>
    <w:rsid w:val="36917F7F"/>
    <w:rsid w:val="36E02F4F"/>
    <w:rsid w:val="371B6B44"/>
    <w:rsid w:val="373A9840"/>
    <w:rsid w:val="3745BCF0"/>
    <w:rsid w:val="3766034D"/>
    <w:rsid w:val="377CC83E"/>
    <w:rsid w:val="37BBF9D5"/>
    <w:rsid w:val="37E5CA38"/>
    <w:rsid w:val="37ED00E8"/>
    <w:rsid w:val="383E42CF"/>
    <w:rsid w:val="38982F29"/>
    <w:rsid w:val="38DA1C34"/>
    <w:rsid w:val="38F56847"/>
    <w:rsid w:val="3902354F"/>
    <w:rsid w:val="39126D09"/>
    <w:rsid w:val="394D613F"/>
    <w:rsid w:val="39802DBC"/>
    <w:rsid w:val="399D63A2"/>
    <w:rsid w:val="39ACDAB6"/>
    <w:rsid w:val="39BB4557"/>
    <w:rsid w:val="39E2DD02"/>
    <w:rsid w:val="39EAEB1B"/>
    <w:rsid w:val="3ADE3277"/>
    <w:rsid w:val="3B69D264"/>
    <w:rsid w:val="3B77DCBC"/>
    <w:rsid w:val="3B7A97E8"/>
    <w:rsid w:val="3BC9F451"/>
    <w:rsid w:val="3BD17396"/>
    <w:rsid w:val="3BD1B767"/>
    <w:rsid w:val="3C100494"/>
    <w:rsid w:val="3C73808F"/>
    <w:rsid w:val="3CA68E4C"/>
    <w:rsid w:val="3D0CF106"/>
    <w:rsid w:val="3D0E9383"/>
    <w:rsid w:val="3D16913D"/>
    <w:rsid w:val="3D20844A"/>
    <w:rsid w:val="3D47FEA8"/>
    <w:rsid w:val="3D9A3A54"/>
    <w:rsid w:val="3DA4D661"/>
    <w:rsid w:val="3DD6961F"/>
    <w:rsid w:val="3DE71DA6"/>
    <w:rsid w:val="3DF68A11"/>
    <w:rsid w:val="3E499483"/>
    <w:rsid w:val="3E63ABAF"/>
    <w:rsid w:val="3E735CD3"/>
    <w:rsid w:val="3ECCBAF5"/>
    <w:rsid w:val="3EDBA91A"/>
    <w:rsid w:val="3F2F0F1B"/>
    <w:rsid w:val="3FDC04A1"/>
    <w:rsid w:val="40148D77"/>
    <w:rsid w:val="402A49EA"/>
    <w:rsid w:val="402DEEF1"/>
    <w:rsid w:val="4057ECDD"/>
    <w:rsid w:val="405D0523"/>
    <w:rsid w:val="408C795F"/>
    <w:rsid w:val="409961CD"/>
    <w:rsid w:val="40A1304E"/>
    <w:rsid w:val="40A2C0F0"/>
    <w:rsid w:val="41031EAE"/>
    <w:rsid w:val="411DB0C6"/>
    <w:rsid w:val="4125BA87"/>
    <w:rsid w:val="413D4C6D"/>
    <w:rsid w:val="41597ED3"/>
    <w:rsid w:val="417CF4A2"/>
    <w:rsid w:val="417D6221"/>
    <w:rsid w:val="417DA8D9"/>
    <w:rsid w:val="41E3EE8E"/>
    <w:rsid w:val="41EAAD53"/>
    <w:rsid w:val="421C0CEE"/>
    <w:rsid w:val="4226D4EB"/>
    <w:rsid w:val="42308AB5"/>
    <w:rsid w:val="42342FE2"/>
    <w:rsid w:val="42B206E3"/>
    <w:rsid w:val="43086F3D"/>
    <w:rsid w:val="43734837"/>
    <w:rsid w:val="4374CAF0"/>
    <w:rsid w:val="4395852B"/>
    <w:rsid w:val="44275A13"/>
    <w:rsid w:val="443D4711"/>
    <w:rsid w:val="443DA4C3"/>
    <w:rsid w:val="44A75858"/>
    <w:rsid w:val="44BEA459"/>
    <w:rsid w:val="44C34823"/>
    <w:rsid w:val="44FECBDD"/>
    <w:rsid w:val="450659C5"/>
    <w:rsid w:val="453BCBEE"/>
    <w:rsid w:val="454D62EB"/>
    <w:rsid w:val="4596C274"/>
    <w:rsid w:val="4629A29B"/>
    <w:rsid w:val="4641DAC7"/>
    <w:rsid w:val="464CB7FB"/>
    <w:rsid w:val="4653F258"/>
    <w:rsid w:val="46A009A6"/>
    <w:rsid w:val="46BECED4"/>
    <w:rsid w:val="46CDE5A7"/>
    <w:rsid w:val="4765E5A2"/>
    <w:rsid w:val="47D91F84"/>
    <w:rsid w:val="482D3F8E"/>
    <w:rsid w:val="484FA3AD"/>
    <w:rsid w:val="485C726B"/>
    <w:rsid w:val="4861E685"/>
    <w:rsid w:val="48644E14"/>
    <w:rsid w:val="4870BE20"/>
    <w:rsid w:val="48938A10"/>
    <w:rsid w:val="48C688D0"/>
    <w:rsid w:val="492CC687"/>
    <w:rsid w:val="492FED64"/>
    <w:rsid w:val="4940C49E"/>
    <w:rsid w:val="49905364"/>
    <w:rsid w:val="49D24BB1"/>
    <w:rsid w:val="4A14A348"/>
    <w:rsid w:val="4A35E962"/>
    <w:rsid w:val="4A6A6A91"/>
    <w:rsid w:val="4A6E3A7E"/>
    <w:rsid w:val="4AD6013B"/>
    <w:rsid w:val="4AEA1DDE"/>
    <w:rsid w:val="4B508D9D"/>
    <w:rsid w:val="4B87446F"/>
    <w:rsid w:val="4BC9A60A"/>
    <w:rsid w:val="4C2451A3"/>
    <w:rsid w:val="4C85440D"/>
    <w:rsid w:val="4C8578E1"/>
    <w:rsid w:val="4CF2D9D6"/>
    <w:rsid w:val="4CF4E328"/>
    <w:rsid w:val="4D08CEBF"/>
    <w:rsid w:val="4D09EC73"/>
    <w:rsid w:val="4D0CFBA1"/>
    <w:rsid w:val="4D11A285"/>
    <w:rsid w:val="4D62E8A2"/>
    <w:rsid w:val="4D73DFAF"/>
    <w:rsid w:val="4D9851FE"/>
    <w:rsid w:val="4DA72986"/>
    <w:rsid w:val="4DA7F785"/>
    <w:rsid w:val="4E21C198"/>
    <w:rsid w:val="4E3174AE"/>
    <w:rsid w:val="4E6DC70F"/>
    <w:rsid w:val="4E80ABDD"/>
    <w:rsid w:val="4E871BF7"/>
    <w:rsid w:val="4E8F005A"/>
    <w:rsid w:val="4EA1C2AE"/>
    <w:rsid w:val="4EA5BCD4"/>
    <w:rsid w:val="4EBEE531"/>
    <w:rsid w:val="4F3B64B3"/>
    <w:rsid w:val="4F67AAA4"/>
    <w:rsid w:val="4F68F0D2"/>
    <w:rsid w:val="4F80576A"/>
    <w:rsid w:val="4FA3D4CA"/>
    <w:rsid w:val="4FABA9F9"/>
    <w:rsid w:val="4FE774A0"/>
    <w:rsid w:val="4FFD3545"/>
    <w:rsid w:val="501AF1A0"/>
    <w:rsid w:val="50E02FE5"/>
    <w:rsid w:val="5154CB66"/>
    <w:rsid w:val="516A6A09"/>
    <w:rsid w:val="51B30BEA"/>
    <w:rsid w:val="51BB1DE4"/>
    <w:rsid w:val="525EB3E1"/>
    <w:rsid w:val="528E0C2E"/>
    <w:rsid w:val="5298F712"/>
    <w:rsid w:val="52AB7A07"/>
    <w:rsid w:val="52B7F82C"/>
    <w:rsid w:val="531A44B8"/>
    <w:rsid w:val="531F819A"/>
    <w:rsid w:val="53568B79"/>
    <w:rsid w:val="53C10530"/>
    <w:rsid w:val="53DC3D57"/>
    <w:rsid w:val="5429F04D"/>
    <w:rsid w:val="54BC3E94"/>
    <w:rsid w:val="54EAACAC"/>
    <w:rsid w:val="55518515"/>
    <w:rsid w:val="55743FDC"/>
    <w:rsid w:val="55E061E8"/>
    <w:rsid w:val="560E287A"/>
    <w:rsid w:val="56299DDE"/>
    <w:rsid w:val="5671E099"/>
    <w:rsid w:val="569909AA"/>
    <w:rsid w:val="569E377F"/>
    <w:rsid w:val="56E7C00A"/>
    <w:rsid w:val="56ED880B"/>
    <w:rsid w:val="571413B8"/>
    <w:rsid w:val="57193F4A"/>
    <w:rsid w:val="5763B5E2"/>
    <w:rsid w:val="5770526B"/>
    <w:rsid w:val="57879264"/>
    <w:rsid w:val="57A313C6"/>
    <w:rsid w:val="57C14AC1"/>
    <w:rsid w:val="57CE4E9C"/>
    <w:rsid w:val="57E30B38"/>
    <w:rsid w:val="58024F7C"/>
    <w:rsid w:val="5814D5E0"/>
    <w:rsid w:val="58224D6E"/>
    <w:rsid w:val="585DE3E3"/>
    <w:rsid w:val="588776D7"/>
    <w:rsid w:val="58C03F71"/>
    <w:rsid w:val="58ED11F0"/>
    <w:rsid w:val="59233C1D"/>
    <w:rsid w:val="594E4BE7"/>
    <w:rsid w:val="595132E1"/>
    <w:rsid w:val="597AF988"/>
    <w:rsid w:val="598E5994"/>
    <w:rsid w:val="599F98E3"/>
    <w:rsid w:val="59A19029"/>
    <w:rsid w:val="59ACAB76"/>
    <w:rsid w:val="5A00A9BC"/>
    <w:rsid w:val="5A2EA0C4"/>
    <w:rsid w:val="5A2EAD3F"/>
    <w:rsid w:val="5A605466"/>
    <w:rsid w:val="5A63855D"/>
    <w:rsid w:val="5A70FD01"/>
    <w:rsid w:val="5A96DD5A"/>
    <w:rsid w:val="5ACAF797"/>
    <w:rsid w:val="5AEEFC4D"/>
    <w:rsid w:val="5B4BF72D"/>
    <w:rsid w:val="5B56CBAF"/>
    <w:rsid w:val="5B7551AB"/>
    <w:rsid w:val="5B92ADC4"/>
    <w:rsid w:val="5BAD8CFF"/>
    <w:rsid w:val="5BFBD987"/>
    <w:rsid w:val="5BFE0DB4"/>
    <w:rsid w:val="5C0855F7"/>
    <w:rsid w:val="5C40682B"/>
    <w:rsid w:val="5C5195F2"/>
    <w:rsid w:val="5CB6B3D9"/>
    <w:rsid w:val="5CBF2AFE"/>
    <w:rsid w:val="5CC96473"/>
    <w:rsid w:val="5D5345C2"/>
    <w:rsid w:val="5D62F420"/>
    <w:rsid w:val="5DFAAAD3"/>
    <w:rsid w:val="5E029859"/>
    <w:rsid w:val="5E0A71F3"/>
    <w:rsid w:val="5E421B49"/>
    <w:rsid w:val="5E4275D1"/>
    <w:rsid w:val="5E719372"/>
    <w:rsid w:val="5E8C81DE"/>
    <w:rsid w:val="5E98BC91"/>
    <w:rsid w:val="5EAAE650"/>
    <w:rsid w:val="5EC285B3"/>
    <w:rsid w:val="5ECBF804"/>
    <w:rsid w:val="5EF098F5"/>
    <w:rsid w:val="5EF1BBD9"/>
    <w:rsid w:val="5F22881D"/>
    <w:rsid w:val="5F28C03B"/>
    <w:rsid w:val="5F62F232"/>
    <w:rsid w:val="6015DE41"/>
    <w:rsid w:val="6021BB2D"/>
    <w:rsid w:val="6035AB8B"/>
    <w:rsid w:val="60678D11"/>
    <w:rsid w:val="607B0721"/>
    <w:rsid w:val="608A06B3"/>
    <w:rsid w:val="60E74244"/>
    <w:rsid w:val="60EF3AA4"/>
    <w:rsid w:val="6104748F"/>
    <w:rsid w:val="613A01A7"/>
    <w:rsid w:val="6156BE9C"/>
    <w:rsid w:val="616C5A30"/>
    <w:rsid w:val="617CDBCF"/>
    <w:rsid w:val="61E7EC0A"/>
    <w:rsid w:val="61F4BCA5"/>
    <w:rsid w:val="61FBAD72"/>
    <w:rsid w:val="6249364F"/>
    <w:rsid w:val="62686A21"/>
    <w:rsid w:val="62699135"/>
    <w:rsid w:val="629387B3"/>
    <w:rsid w:val="62BEE15E"/>
    <w:rsid w:val="63100F96"/>
    <w:rsid w:val="6331887C"/>
    <w:rsid w:val="6359CC04"/>
    <w:rsid w:val="637A14C9"/>
    <w:rsid w:val="63A57041"/>
    <w:rsid w:val="63D05ACE"/>
    <w:rsid w:val="647DC368"/>
    <w:rsid w:val="649AF17B"/>
    <w:rsid w:val="64AC9C2F"/>
    <w:rsid w:val="6508A9D3"/>
    <w:rsid w:val="658B4F0B"/>
    <w:rsid w:val="65B5FFA1"/>
    <w:rsid w:val="65D5098A"/>
    <w:rsid w:val="660DAA3E"/>
    <w:rsid w:val="660DEBEE"/>
    <w:rsid w:val="661EE515"/>
    <w:rsid w:val="66345F59"/>
    <w:rsid w:val="663A0591"/>
    <w:rsid w:val="66449C8C"/>
    <w:rsid w:val="6677CC91"/>
    <w:rsid w:val="6687E0A6"/>
    <w:rsid w:val="6693F626"/>
    <w:rsid w:val="66CEE009"/>
    <w:rsid w:val="67207C54"/>
    <w:rsid w:val="6733677A"/>
    <w:rsid w:val="6761D1DB"/>
    <w:rsid w:val="677F7A49"/>
    <w:rsid w:val="67869A0B"/>
    <w:rsid w:val="67CCEC6C"/>
    <w:rsid w:val="68459F73"/>
    <w:rsid w:val="6861F610"/>
    <w:rsid w:val="6895FDA5"/>
    <w:rsid w:val="68BC0527"/>
    <w:rsid w:val="68CF43CF"/>
    <w:rsid w:val="68E54139"/>
    <w:rsid w:val="68E7A5C9"/>
    <w:rsid w:val="68EF12E8"/>
    <w:rsid w:val="690B6141"/>
    <w:rsid w:val="6929F6D1"/>
    <w:rsid w:val="695E1E28"/>
    <w:rsid w:val="696086F0"/>
    <w:rsid w:val="6968DA15"/>
    <w:rsid w:val="69960D9D"/>
    <w:rsid w:val="699C5836"/>
    <w:rsid w:val="69A1C838"/>
    <w:rsid w:val="69BE029F"/>
    <w:rsid w:val="69C4BACD"/>
    <w:rsid w:val="69D7532D"/>
    <w:rsid w:val="69E8B9CE"/>
    <w:rsid w:val="6A0C4818"/>
    <w:rsid w:val="6A418388"/>
    <w:rsid w:val="6A5A7E67"/>
    <w:rsid w:val="6ABA0D89"/>
    <w:rsid w:val="6AC6F686"/>
    <w:rsid w:val="6AFFA688"/>
    <w:rsid w:val="6B63675D"/>
    <w:rsid w:val="6B78A679"/>
    <w:rsid w:val="6B913F83"/>
    <w:rsid w:val="6B97DC00"/>
    <w:rsid w:val="6BB7FF40"/>
    <w:rsid w:val="6BC55F7C"/>
    <w:rsid w:val="6BCE797B"/>
    <w:rsid w:val="6BD426CB"/>
    <w:rsid w:val="6C2665E2"/>
    <w:rsid w:val="6D01661A"/>
    <w:rsid w:val="6D36D24E"/>
    <w:rsid w:val="6D525845"/>
    <w:rsid w:val="6D6254B3"/>
    <w:rsid w:val="6D7020EF"/>
    <w:rsid w:val="6D82FA3B"/>
    <w:rsid w:val="6D9444B2"/>
    <w:rsid w:val="6DF3C966"/>
    <w:rsid w:val="6E1BB282"/>
    <w:rsid w:val="6E30ACFC"/>
    <w:rsid w:val="6E3CB309"/>
    <w:rsid w:val="6E7C8E75"/>
    <w:rsid w:val="6EA00FD0"/>
    <w:rsid w:val="6EC42845"/>
    <w:rsid w:val="6F0910AC"/>
    <w:rsid w:val="6F20816E"/>
    <w:rsid w:val="6F63F068"/>
    <w:rsid w:val="6F74564F"/>
    <w:rsid w:val="6F762CE0"/>
    <w:rsid w:val="6F847D3A"/>
    <w:rsid w:val="6F8C16F6"/>
    <w:rsid w:val="6FFFD4F6"/>
    <w:rsid w:val="70243E56"/>
    <w:rsid w:val="708B4382"/>
    <w:rsid w:val="70AD76AB"/>
    <w:rsid w:val="70CAEF83"/>
    <w:rsid w:val="70E2A1EC"/>
    <w:rsid w:val="70F17E18"/>
    <w:rsid w:val="70F7CFDB"/>
    <w:rsid w:val="71080048"/>
    <w:rsid w:val="7119D3AE"/>
    <w:rsid w:val="71279C44"/>
    <w:rsid w:val="7127E757"/>
    <w:rsid w:val="716C080A"/>
    <w:rsid w:val="71BD6502"/>
    <w:rsid w:val="71CDC9B9"/>
    <w:rsid w:val="7243E864"/>
    <w:rsid w:val="7257201C"/>
    <w:rsid w:val="72CF0FCA"/>
    <w:rsid w:val="72F64D84"/>
    <w:rsid w:val="72F9C962"/>
    <w:rsid w:val="72F9E6E0"/>
    <w:rsid w:val="73397A88"/>
    <w:rsid w:val="7356AA60"/>
    <w:rsid w:val="739C4DDF"/>
    <w:rsid w:val="73B301CD"/>
    <w:rsid w:val="73BF12B2"/>
    <w:rsid w:val="73C110E1"/>
    <w:rsid w:val="73C52EDA"/>
    <w:rsid w:val="73C80F86"/>
    <w:rsid w:val="7425686E"/>
    <w:rsid w:val="742A302F"/>
    <w:rsid w:val="747718C0"/>
    <w:rsid w:val="7487FDA7"/>
    <w:rsid w:val="74CF5D7E"/>
    <w:rsid w:val="74DE3961"/>
    <w:rsid w:val="7508D0B6"/>
    <w:rsid w:val="7577E4F1"/>
    <w:rsid w:val="7599A3F8"/>
    <w:rsid w:val="75A87518"/>
    <w:rsid w:val="75B6130F"/>
    <w:rsid w:val="75BE2D0A"/>
    <w:rsid w:val="76126925"/>
    <w:rsid w:val="763C631E"/>
    <w:rsid w:val="7649546A"/>
    <w:rsid w:val="76549F4B"/>
    <w:rsid w:val="769DE636"/>
    <w:rsid w:val="77366E8D"/>
    <w:rsid w:val="77518B76"/>
    <w:rsid w:val="77803F1A"/>
    <w:rsid w:val="778956B2"/>
    <w:rsid w:val="77B8E095"/>
    <w:rsid w:val="77C43084"/>
    <w:rsid w:val="77D7AC9D"/>
    <w:rsid w:val="77E61B96"/>
    <w:rsid w:val="7809FD7A"/>
    <w:rsid w:val="780D9337"/>
    <w:rsid w:val="781B2861"/>
    <w:rsid w:val="78308105"/>
    <w:rsid w:val="787D52F7"/>
    <w:rsid w:val="787EC0A7"/>
    <w:rsid w:val="78B49850"/>
    <w:rsid w:val="78CE828D"/>
    <w:rsid w:val="78EDAFE4"/>
    <w:rsid w:val="79067222"/>
    <w:rsid w:val="790DD553"/>
    <w:rsid w:val="792E0479"/>
    <w:rsid w:val="793C409F"/>
    <w:rsid w:val="795B6ECA"/>
    <w:rsid w:val="79B5F015"/>
    <w:rsid w:val="79E2F340"/>
    <w:rsid w:val="7A46601B"/>
    <w:rsid w:val="7AB0CB30"/>
    <w:rsid w:val="7AE59368"/>
    <w:rsid w:val="7B1C7E1D"/>
    <w:rsid w:val="7B475E4D"/>
    <w:rsid w:val="7BA68DE5"/>
    <w:rsid w:val="7BAB4B5E"/>
    <w:rsid w:val="7BAB9E46"/>
    <w:rsid w:val="7BE0EC52"/>
    <w:rsid w:val="7C043185"/>
    <w:rsid w:val="7C473708"/>
    <w:rsid w:val="7C560A8F"/>
    <w:rsid w:val="7D352B84"/>
    <w:rsid w:val="7D431776"/>
    <w:rsid w:val="7D748CD9"/>
    <w:rsid w:val="7D9754D5"/>
    <w:rsid w:val="7DC3F0AB"/>
    <w:rsid w:val="7E09CEF6"/>
    <w:rsid w:val="7E1DAB0B"/>
    <w:rsid w:val="7E3517A1"/>
    <w:rsid w:val="7E94217B"/>
    <w:rsid w:val="7EB884EF"/>
    <w:rsid w:val="7EF7385C"/>
    <w:rsid w:val="7F575A1C"/>
    <w:rsid w:val="7F8E886F"/>
    <w:rsid w:val="7FF5685B"/>
    <w:rsid w:val="7FFE8B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F45740"/>
  <w15:docId w15:val="{6F573622-4754-4A17-82FE-F1B3423E4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head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right" w:pos="8640"/>
      </w:tabs>
      <w:jc w:val="both"/>
    </w:pPr>
    <w:rPr>
      <w:rFonts w:ascii="Garamond" w:hAnsi="Garamond" w:cs="Garamond"/>
      <w:spacing w:val="-2"/>
      <w:sz w:val="24"/>
      <w:szCs w:val="24"/>
      <w:lang w:eastAsia="en-US"/>
    </w:rPr>
  </w:style>
  <w:style w:type="paragraph" w:styleId="Ttulo1">
    <w:name w:val="heading 1"/>
    <w:basedOn w:val="Normal"/>
    <w:next w:val="Textoindependiente"/>
    <w:link w:val="Ttulo1Car"/>
    <w:uiPriority w:val="9"/>
    <w:qFormat/>
    <w:pPr>
      <w:keepNext/>
      <w:keepLines/>
      <w:pageBreakBefore/>
      <w:spacing w:after="700" w:line="360" w:lineRule="auto"/>
      <w:jc w:val="center"/>
      <w:outlineLvl w:val="0"/>
    </w:pPr>
    <w:rPr>
      <w:rFonts w:cs="Times New Roman"/>
      <w:caps/>
      <w:spacing w:val="10"/>
      <w:kern w:val="28"/>
    </w:rPr>
  </w:style>
  <w:style w:type="paragraph" w:styleId="Ttulo2">
    <w:name w:val="heading 2"/>
    <w:basedOn w:val="Normal"/>
    <w:next w:val="Textoindependiente"/>
    <w:link w:val="Ttulo2Car"/>
    <w:uiPriority w:val="9"/>
    <w:qFormat/>
    <w:pPr>
      <w:keepNext/>
      <w:pageBreakBefore/>
      <w:spacing w:after="560"/>
      <w:jc w:val="center"/>
      <w:outlineLvl w:val="1"/>
    </w:pPr>
    <w:rPr>
      <w:rFonts w:cs="Times New Roman"/>
      <w:i/>
      <w:spacing w:val="70"/>
      <w:sz w:val="22"/>
      <w:szCs w:val="22"/>
    </w:rPr>
  </w:style>
  <w:style w:type="paragraph" w:styleId="Ttulo3">
    <w:name w:val="heading 3"/>
    <w:basedOn w:val="Normal"/>
    <w:next w:val="Textoindependiente"/>
    <w:qFormat/>
    <w:pPr>
      <w:keepNext/>
      <w:keepLines/>
      <w:spacing w:before="560" w:after="560"/>
      <w:jc w:val="center"/>
      <w:outlineLvl w:val="2"/>
    </w:pPr>
    <w:rPr>
      <w:rFonts w:cs="Times New Roman"/>
      <w:caps/>
      <w:spacing w:val="2"/>
      <w:kern w:val="28"/>
    </w:rPr>
  </w:style>
  <w:style w:type="paragraph" w:styleId="Ttulo4">
    <w:name w:val="heading 4"/>
    <w:basedOn w:val="Normal"/>
    <w:next w:val="Textoindependiente"/>
    <w:qFormat/>
    <w:pPr>
      <w:keepNext/>
      <w:keepLines/>
      <w:spacing w:line="360" w:lineRule="auto"/>
      <w:jc w:val="left"/>
      <w:outlineLvl w:val="3"/>
    </w:pPr>
    <w:rPr>
      <w:rFonts w:cs="Times New Roman"/>
      <w:b/>
      <w:kern w:val="28"/>
    </w:rPr>
  </w:style>
  <w:style w:type="paragraph" w:styleId="Ttulo5">
    <w:name w:val="heading 5"/>
    <w:basedOn w:val="Normal"/>
    <w:next w:val="Textoindependiente"/>
    <w:qFormat/>
    <w:pPr>
      <w:keepNext/>
      <w:spacing w:line="360" w:lineRule="auto"/>
      <w:jc w:val="center"/>
      <w:outlineLvl w:val="4"/>
    </w:pPr>
    <w:rPr>
      <w:rFonts w:cs="Times New Roman"/>
      <w:i/>
      <w:spacing w:val="0"/>
      <w:kern w:val="28"/>
    </w:rPr>
  </w:style>
  <w:style w:type="paragraph" w:styleId="Ttulo6">
    <w:name w:val="heading 6"/>
    <w:basedOn w:val="Normal"/>
    <w:next w:val="Textoindependiente"/>
    <w:qFormat/>
    <w:pPr>
      <w:keepNext/>
      <w:spacing w:before="120" w:after="80"/>
      <w:jc w:val="center"/>
      <w:outlineLvl w:val="5"/>
    </w:pPr>
    <w:rPr>
      <w:rFonts w:cs="Times New Roman"/>
      <w:smallCaps/>
      <w:spacing w:val="20"/>
      <w:kern w:val="28"/>
    </w:rPr>
  </w:style>
  <w:style w:type="paragraph" w:styleId="Ttulo7">
    <w:name w:val="heading 7"/>
    <w:basedOn w:val="Normal"/>
    <w:next w:val="Textoindependiente"/>
    <w:qFormat/>
    <w:pPr>
      <w:keepNext/>
      <w:spacing w:before="80" w:after="60"/>
      <w:outlineLvl w:val="6"/>
    </w:pPr>
    <w:rPr>
      <w:caps/>
      <w:spacing w:val="0"/>
      <w:kern w:val="28"/>
    </w:rPr>
  </w:style>
  <w:style w:type="paragraph" w:styleId="Ttulo8">
    <w:name w:val="heading 8"/>
    <w:basedOn w:val="Normal"/>
    <w:next w:val="Textoindependiente"/>
    <w:qFormat/>
    <w:pPr>
      <w:keepNext/>
      <w:spacing w:line="360" w:lineRule="auto"/>
      <w:jc w:val="center"/>
      <w:outlineLvl w:val="7"/>
    </w:pPr>
    <w:rPr>
      <w:kern w:val="28"/>
    </w:rPr>
  </w:style>
  <w:style w:type="paragraph" w:styleId="Ttulo9">
    <w:name w:val="heading 9"/>
    <w:basedOn w:val="Normal"/>
    <w:next w:val="Textoindependiente"/>
    <w:qFormat/>
    <w:pPr>
      <w:keepNext/>
      <w:spacing w:line="360" w:lineRule="auto"/>
      <w:jc w:val="left"/>
      <w:outlineLvl w:val="8"/>
    </w:pPr>
    <w:rPr>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after="280" w:line="360" w:lineRule="auto"/>
    </w:pPr>
  </w:style>
  <w:style w:type="paragraph" w:styleId="ndice1">
    <w:name w:val="index 1"/>
    <w:basedOn w:val="Normal"/>
    <w:semiHidden/>
    <w:pPr>
      <w:tabs>
        <w:tab w:val="right" w:leader="dot" w:pos="3960"/>
      </w:tabs>
      <w:ind w:left="720" w:hanging="720"/>
      <w:jc w:val="left"/>
    </w:pPr>
    <w:rPr>
      <w:sz w:val="20"/>
      <w:szCs w:val="20"/>
    </w:rPr>
  </w:style>
  <w:style w:type="paragraph" w:styleId="ndice2">
    <w:name w:val="index 2"/>
    <w:basedOn w:val="Normal"/>
    <w:semiHidden/>
    <w:pPr>
      <w:tabs>
        <w:tab w:val="right" w:leader="dot" w:pos="3960"/>
      </w:tabs>
      <w:ind w:left="900" w:hanging="720"/>
      <w:jc w:val="left"/>
    </w:pPr>
    <w:rPr>
      <w:sz w:val="20"/>
      <w:szCs w:val="20"/>
    </w:rPr>
  </w:style>
  <w:style w:type="paragraph" w:styleId="ndice3">
    <w:name w:val="index 3"/>
    <w:basedOn w:val="Normal"/>
    <w:semiHidden/>
    <w:pPr>
      <w:tabs>
        <w:tab w:val="right" w:leader="dot" w:pos="3960"/>
      </w:tabs>
      <w:ind w:left="1080" w:hanging="720"/>
    </w:pPr>
    <w:rPr>
      <w:spacing w:val="0"/>
      <w:sz w:val="20"/>
      <w:szCs w:val="20"/>
    </w:rPr>
  </w:style>
  <w:style w:type="paragraph" w:styleId="ndice4">
    <w:name w:val="index 4"/>
    <w:basedOn w:val="Normal"/>
    <w:semiHidden/>
    <w:pPr>
      <w:tabs>
        <w:tab w:val="right" w:leader="dot" w:pos="3960"/>
      </w:tabs>
      <w:ind w:left="1080" w:hanging="720"/>
    </w:pPr>
    <w:rPr>
      <w:i/>
      <w:spacing w:val="0"/>
      <w:sz w:val="20"/>
      <w:szCs w:val="20"/>
    </w:rPr>
  </w:style>
  <w:style w:type="paragraph" w:styleId="ndice5">
    <w:name w:val="index 5"/>
    <w:basedOn w:val="Normal"/>
    <w:semiHidden/>
    <w:pPr>
      <w:tabs>
        <w:tab w:val="right" w:leader="dot" w:pos="3960"/>
      </w:tabs>
      <w:ind w:left="1080" w:hanging="720"/>
    </w:pPr>
    <w:rPr>
      <w:i/>
      <w:spacing w:val="0"/>
      <w:sz w:val="20"/>
      <w:szCs w:val="20"/>
    </w:rPr>
  </w:style>
  <w:style w:type="paragraph" w:styleId="TDC1">
    <w:name w:val="toc 1"/>
    <w:basedOn w:val="Normal"/>
    <w:uiPriority w:val="39"/>
    <w:pPr>
      <w:tabs>
        <w:tab w:val="clear" w:pos="8640"/>
        <w:tab w:val="right" w:leader="dot" w:pos="7440"/>
      </w:tabs>
    </w:pPr>
  </w:style>
  <w:style w:type="paragraph" w:styleId="TDC2">
    <w:name w:val="toc 2"/>
    <w:basedOn w:val="Normal"/>
    <w:uiPriority w:val="39"/>
    <w:pPr>
      <w:tabs>
        <w:tab w:val="clear" w:pos="8640"/>
        <w:tab w:val="right" w:leader="dot" w:pos="7440"/>
      </w:tabs>
      <w:ind w:left="360"/>
    </w:pPr>
  </w:style>
  <w:style w:type="paragraph" w:styleId="TDC3">
    <w:name w:val="toc 3"/>
    <w:basedOn w:val="Normal"/>
    <w:uiPriority w:val="39"/>
    <w:pPr>
      <w:tabs>
        <w:tab w:val="right" w:leader="dot" w:pos="8640"/>
      </w:tabs>
      <w:ind w:left="720"/>
    </w:pPr>
  </w:style>
  <w:style w:type="paragraph" w:styleId="TDC4">
    <w:name w:val="toc 4"/>
    <w:basedOn w:val="Normal"/>
    <w:semiHidden/>
    <w:pPr>
      <w:tabs>
        <w:tab w:val="right" w:leader="dot" w:pos="8640"/>
      </w:tabs>
      <w:ind w:left="1080"/>
    </w:pPr>
  </w:style>
  <w:style w:type="paragraph" w:styleId="TDC5">
    <w:name w:val="toc 5"/>
    <w:basedOn w:val="Normal"/>
    <w:semiHidden/>
    <w:pPr>
      <w:tabs>
        <w:tab w:val="right" w:leader="dot" w:pos="8640"/>
      </w:tabs>
      <w:ind w:left="1440"/>
    </w:pPr>
  </w:style>
  <w:style w:type="paragraph" w:styleId="Textonotapie">
    <w:name w:val="footnote text"/>
    <w:basedOn w:val="Normal"/>
    <w:link w:val="TextonotapieCar"/>
    <w:uiPriority w:val="99"/>
    <w:pPr>
      <w:tabs>
        <w:tab w:val="left" w:pos="187"/>
      </w:tabs>
      <w:spacing w:after="120" w:line="220" w:lineRule="exact"/>
      <w:ind w:left="187" w:hanging="187"/>
    </w:pPr>
    <w:rPr>
      <w:sz w:val="18"/>
      <w:szCs w:val="18"/>
    </w:rPr>
  </w:style>
  <w:style w:type="paragraph" w:styleId="Textocomentario">
    <w:name w:val="annotation text"/>
    <w:basedOn w:val="Normal"/>
    <w:semiHidden/>
    <w:pPr>
      <w:tabs>
        <w:tab w:val="left" w:pos="187"/>
      </w:tabs>
      <w:spacing w:after="120" w:line="220" w:lineRule="exact"/>
      <w:ind w:left="187" w:hanging="187"/>
    </w:pPr>
  </w:style>
  <w:style w:type="paragraph" w:styleId="Encabezado">
    <w:name w:val="header"/>
    <w:basedOn w:val="Normal"/>
    <w:link w:val="EncabezadoCar"/>
    <w:uiPriority w:val="99"/>
    <w:pPr>
      <w:tabs>
        <w:tab w:val="center" w:pos="4320"/>
      </w:tabs>
    </w:pPr>
  </w:style>
  <w:style w:type="paragraph" w:styleId="Piedepgina">
    <w:name w:val="footer"/>
    <w:basedOn w:val="Normal"/>
    <w:pPr>
      <w:keepLines/>
      <w:tabs>
        <w:tab w:val="center" w:pos="4320"/>
      </w:tabs>
      <w:jc w:val="center"/>
    </w:pPr>
  </w:style>
  <w:style w:type="paragraph" w:styleId="Ttulodendice">
    <w:name w:val="index heading"/>
    <w:basedOn w:val="Normal"/>
    <w:next w:val="ndice1"/>
    <w:semiHidden/>
    <w:pPr>
      <w:keepNext/>
      <w:spacing w:before="280"/>
    </w:pPr>
    <w:rPr>
      <w:kern w:val="28"/>
      <w:sz w:val="27"/>
      <w:szCs w:val="27"/>
    </w:rPr>
  </w:style>
  <w:style w:type="paragraph" w:styleId="Descripcin">
    <w:name w:val="caption"/>
    <w:basedOn w:val="Normal"/>
    <w:next w:val="Textoindependiente"/>
    <w:qFormat/>
    <w:pPr>
      <w:spacing w:after="560"/>
      <w:ind w:left="1920" w:right="1920"/>
    </w:pPr>
    <w:rPr>
      <w:spacing w:val="0"/>
      <w:sz w:val="18"/>
      <w:szCs w:val="18"/>
    </w:rPr>
  </w:style>
  <w:style w:type="paragraph" w:styleId="Tabladeilustraciones">
    <w:name w:val="table of figures"/>
    <w:basedOn w:val="Normal"/>
    <w:semiHidden/>
    <w:pPr>
      <w:tabs>
        <w:tab w:val="right" w:leader="dot" w:pos="8640"/>
      </w:tabs>
      <w:ind w:left="720" w:hanging="720"/>
    </w:pPr>
  </w:style>
  <w:style w:type="paragraph" w:styleId="Textonotaalfinal">
    <w:name w:val="endnote text"/>
    <w:basedOn w:val="Normal"/>
    <w:semiHidden/>
    <w:pPr>
      <w:tabs>
        <w:tab w:val="left" w:pos="187"/>
      </w:tabs>
      <w:spacing w:after="120" w:line="220" w:lineRule="exact"/>
      <w:ind w:left="187" w:hanging="187"/>
    </w:pPr>
    <w:rPr>
      <w:sz w:val="18"/>
      <w:szCs w:val="18"/>
    </w:rPr>
  </w:style>
  <w:style w:type="paragraph" w:styleId="Textoconsangra">
    <w:name w:val="table of authorities"/>
    <w:basedOn w:val="Normal"/>
    <w:semiHidden/>
    <w:pPr>
      <w:tabs>
        <w:tab w:val="right" w:leader="dot" w:pos="8640"/>
      </w:tabs>
      <w:ind w:left="360" w:hanging="360"/>
    </w:pPr>
  </w:style>
  <w:style w:type="paragraph" w:styleId="Textomacro">
    <w:name w:val="macro"/>
    <w:basedOn w:val="Textoindependiente"/>
    <w:semiHidden/>
    <w:rPr>
      <w:rFonts w:ascii="Courier New" w:hAnsi="Courier New" w:cs="Courier New"/>
    </w:rPr>
  </w:style>
  <w:style w:type="paragraph" w:styleId="Encabezadodelista">
    <w:name w:val="toa heading"/>
    <w:basedOn w:val="Normal"/>
    <w:next w:val="Textoconsangra"/>
    <w:semiHidden/>
    <w:pPr>
      <w:keepNext/>
      <w:keepLines/>
      <w:spacing w:before="280"/>
      <w:jc w:val="left"/>
    </w:pPr>
    <w:rPr>
      <w:b/>
      <w:kern w:val="28"/>
    </w:rPr>
  </w:style>
  <w:style w:type="paragraph" w:styleId="Listaconnmeros">
    <w:name w:val="List Number"/>
    <w:basedOn w:val="Normal"/>
    <w:pPr>
      <w:numPr>
        <w:numId w:val="9"/>
      </w:numPr>
      <w:tabs>
        <w:tab w:val="clear" w:pos="8640"/>
        <w:tab w:val="right" w:leader="dot" w:pos="7440"/>
      </w:tabs>
      <w:spacing w:line="360" w:lineRule="auto"/>
    </w:pPr>
  </w:style>
  <w:style w:type="paragraph" w:styleId="Subttulo">
    <w:name w:val="Subtitle"/>
    <w:basedOn w:val="Ttulo"/>
    <w:next w:val="Textoindependiente"/>
    <w:qFormat/>
    <w:pPr>
      <w:spacing w:after="0" w:line="480" w:lineRule="auto"/>
    </w:pPr>
    <w:rPr>
      <w:caps/>
    </w:rPr>
  </w:style>
  <w:style w:type="paragraph" w:styleId="Ttulo">
    <w:name w:val="Title"/>
    <w:basedOn w:val="Normal"/>
    <w:next w:val="Subttulo"/>
    <w:qFormat/>
    <w:pPr>
      <w:spacing w:after="280"/>
      <w:jc w:val="center"/>
    </w:pPr>
  </w:style>
  <w:style w:type="paragraph" w:styleId="Fecha">
    <w:name w:val="Date"/>
    <w:basedOn w:val="Textoindependiente"/>
    <w:pPr>
      <w:spacing w:after="560"/>
      <w:jc w:val="center"/>
    </w:pPr>
  </w:style>
  <w:style w:type="paragraph" w:customStyle="1" w:styleId="Author">
    <w:name w:val="Author"/>
    <w:basedOn w:val="Textoindependiente"/>
    <w:pPr>
      <w:spacing w:after="0" w:line="480" w:lineRule="auto"/>
      <w:jc w:val="center"/>
    </w:pPr>
    <w:rPr>
      <w:lang w:bidi="en-US"/>
    </w:rPr>
  </w:style>
  <w:style w:type="paragraph" w:styleId="Bibliografa">
    <w:name w:val="Bibliography"/>
    <w:basedOn w:val="Textoindependiente"/>
    <w:pPr>
      <w:spacing w:after="0" w:line="240" w:lineRule="auto"/>
      <w:ind w:left="360" w:hanging="360"/>
      <w:jc w:val="left"/>
    </w:pPr>
    <w:rPr>
      <w:lang w:bidi="en-US"/>
    </w:rPr>
  </w:style>
  <w:style w:type="paragraph" w:customStyle="1" w:styleId="Professor">
    <w:name w:val="Professor"/>
    <w:basedOn w:val="Normal"/>
    <w:pPr>
      <w:tabs>
        <w:tab w:val="clear" w:pos="8640"/>
        <w:tab w:val="left" w:pos="5040"/>
      </w:tabs>
      <w:spacing w:after="560"/>
      <w:jc w:val="center"/>
    </w:pPr>
    <w:rPr>
      <w:lang w:bidi="en-US"/>
    </w:rPr>
  </w:style>
  <w:style w:type="character" w:customStyle="1" w:styleId="InformationLinesChar">
    <w:name w:val="Information Lines Char"/>
    <w:link w:val="InformationLines"/>
    <w:locked/>
    <w:rPr>
      <w:rFonts w:ascii="Garamond" w:hAnsi="Garamond" w:hint="default"/>
      <w:spacing w:val="-2"/>
      <w:sz w:val="24"/>
      <w:lang w:val="en-US" w:eastAsia="en-US" w:bidi="en-US"/>
    </w:rPr>
  </w:style>
  <w:style w:type="paragraph" w:customStyle="1" w:styleId="InformationLines">
    <w:name w:val="Information Lines"/>
    <w:basedOn w:val="Normal"/>
    <w:link w:val="InformationLinesChar"/>
    <w:pPr>
      <w:tabs>
        <w:tab w:val="clear" w:pos="8640"/>
        <w:tab w:val="right" w:leader="underscore" w:pos="7445"/>
      </w:tabs>
      <w:spacing w:line="360" w:lineRule="auto"/>
      <w:ind w:left="1440" w:right="720"/>
    </w:pPr>
    <w:rPr>
      <w:lang w:bidi="en-US"/>
    </w:rPr>
  </w:style>
  <w:style w:type="paragraph" w:customStyle="1" w:styleId="GlossaryDefinition">
    <w:name w:val="Glossary Definition"/>
    <w:basedOn w:val="Textoindependiente"/>
    <w:pPr>
      <w:spacing w:line="240" w:lineRule="auto"/>
    </w:pPr>
    <w:rPr>
      <w:lang w:bidi="en-US"/>
    </w:rPr>
  </w:style>
  <w:style w:type="paragraph" w:customStyle="1" w:styleId="SubtitleCover">
    <w:name w:val="Subtitle Cover"/>
    <w:basedOn w:val="Normal"/>
    <w:next w:val="Textoindependiente"/>
    <w:pPr>
      <w:keepNext/>
      <w:spacing w:after="560"/>
      <w:ind w:left="1800" w:right="1800"/>
      <w:jc w:val="center"/>
    </w:pPr>
    <w:rPr>
      <w:lang w:bidi="en-US"/>
    </w:rPr>
  </w:style>
  <w:style w:type="paragraph" w:customStyle="1" w:styleId="TitleCover">
    <w:name w:val="Title Cover"/>
    <w:basedOn w:val="Normal"/>
    <w:next w:val="SubtitleCover"/>
    <w:pPr>
      <w:keepNext/>
      <w:keepLines/>
      <w:spacing w:before="780" w:after="420"/>
      <w:ind w:left="1920" w:right="1920"/>
      <w:jc w:val="center"/>
    </w:pPr>
    <w:rPr>
      <w:caps/>
      <w:spacing w:val="5"/>
      <w:kern w:val="28"/>
      <w:lang w:bidi="en-US"/>
    </w:rPr>
  </w:style>
  <w:style w:type="paragraph" w:customStyle="1" w:styleId="Information">
    <w:name w:val="Information"/>
    <w:basedOn w:val="Normal"/>
    <w:pPr>
      <w:ind w:right="720"/>
    </w:pPr>
    <w:rPr>
      <w:lang w:bidi="en-US"/>
    </w:rPr>
  </w:style>
  <w:style w:type="paragraph" w:customStyle="1" w:styleId="Program">
    <w:name w:val="Program"/>
    <w:basedOn w:val="Normal"/>
    <w:pPr>
      <w:spacing w:before="280" w:after="560"/>
      <w:ind w:right="720"/>
    </w:pPr>
    <w:rPr>
      <w:lang w:bidi="en-US"/>
    </w:rPr>
  </w:style>
  <w:style w:type="character" w:styleId="Refdenotaalpie">
    <w:name w:val="footnote reference"/>
    <w:semiHidden/>
    <w:rPr>
      <w:vertAlign w:val="superscript"/>
    </w:rPr>
  </w:style>
  <w:style w:type="character" w:styleId="Refdecomentario">
    <w:name w:val="annotation reference"/>
    <w:semiHidden/>
    <w:rPr>
      <w:sz w:val="16"/>
    </w:rPr>
  </w:style>
  <w:style w:type="character" w:styleId="Refdenotaalfinal">
    <w:name w:val="endnote reference"/>
    <w:semiHidden/>
    <w:rPr>
      <w:vertAlign w:val="superscript"/>
    </w:rPr>
  </w:style>
  <w:style w:type="character" w:customStyle="1" w:styleId="GlossaryEntry">
    <w:name w:val="Glossary Entry"/>
    <w:rPr>
      <w:b/>
      <w:bCs w:val="0"/>
      <w:lang w:val="en-US" w:eastAsia="en-US" w:bidi="en-US"/>
    </w:rPr>
  </w:style>
  <w:style w:type="character" w:customStyle="1" w:styleId="ListHeadings">
    <w:name w:val="List Headings"/>
    <w:rPr>
      <w:i/>
      <w:iCs/>
      <w:lang w:val="en-US" w:eastAsia="en-US" w:bidi="en-US"/>
    </w:rPr>
  </w:style>
  <w:style w:type="character" w:styleId="Nmerodepgina">
    <w:name w:val="page number"/>
    <w:basedOn w:val="Fuentedeprrafopredeter"/>
  </w:style>
  <w:style w:type="paragraph" w:styleId="TtuloTDC">
    <w:name w:val="TOC Heading"/>
    <w:basedOn w:val="Ttulo1"/>
    <w:next w:val="Normal"/>
    <w:uiPriority w:val="39"/>
    <w:unhideWhenUsed/>
    <w:qFormat/>
    <w:rsid w:val="0036145D"/>
    <w:pPr>
      <w:pageBreakBefore w:val="0"/>
      <w:tabs>
        <w:tab w:val="clear" w:pos="8640"/>
      </w:tabs>
      <w:spacing w:before="240" w:after="0" w:line="259" w:lineRule="auto"/>
      <w:jc w:val="left"/>
      <w:outlineLvl w:val="9"/>
    </w:pPr>
    <w:rPr>
      <w:rFonts w:ascii="Aptos Display" w:hAnsi="Aptos Display"/>
      <w:caps w:val="0"/>
      <w:color w:val="0F4761"/>
      <w:spacing w:val="0"/>
      <w:kern w:val="0"/>
      <w:sz w:val="32"/>
      <w:szCs w:val="32"/>
      <w:lang w:eastAsia="es-CO"/>
    </w:rPr>
  </w:style>
  <w:style w:type="character" w:styleId="Hipervnculo">
    <w:name w:val="Hyperlink"/>
    <w:uiPriority w:val="99"/>
    <w:unhideWhenUsed/>
    <w:rsid w:val="0036145D"/>
    <w:rPr>
      <w:color w:val="467886"/>
      <w:u w:val="single"/>
    </w:rPr>
  </w:style>
  <w:style w:type="character" w:customStyle="1" w:styleId="EncabezadoCar">
    <w:name w:val="Encabezado Car"/>
    <w:link w:val="Encabezado"/>
    <w:uiPriority w:val="99"/>
    <w:rsid w:val="002F4FD2"/>
    <w:rPr>
      <w:rFonts w:ascii="Garamond" w:hAnsi="Garamond" w:cs="Garamond"/>
      <w:spacing w:val="-2"/>
      <w:sz w:val="24"/>
      <w:szCs w:val="24"/>
      <w:lang w:eastAsia="en-US"/>
    </w:rPr>
  </w:style>
  <w:style w:type="character" w:styleId="Textoennegrita">
    <w:name w:val="Strong"/>
    <w:basedOn w:val="Fuentedeprrafopredeter"/>
    <w:uiPriority w:val="22"/>
    <w:qFormat/>
    <w:rsid w:val="005F58B8"/>
    <w:rPr>
      <w:b/>
      <w:bCs/>
    </w:rPr>
  </w:style>
  <w:style w:type="character" w:styleId="Nmerodelnea">
    <w:name w:val="line number"/>
    <w:basedOn w:val="Fuentedeprrafopredeter"/>
    <w:rsid w:val="005F58B8"/>
  </w:style>
  <w:style w:type="character" w:customStyle="1" w:styleId="Ttulo1Car">
    <w:name w:val="Título 1 Car"/>
    <w:link w:val="Ttulo1"/>
    <w:uiPriority w:val="9"/>
    <w:rsid w:val="006E524B"/>
    <w:rPr>
      <w:rFonts w:ascii="Garamond" w:hAnsi="Garamond"/>
      <w:caps/>
      <w:spacing w:val="10"/>
      <w:kern w:val="28"/>
      <w:sz w:val="24"/>
      <w:szCs w:val="24"/>
      <w:lang w:eastAsia="en-US"/>
    </w:rPr>
  </w:style>
  <w:style w:type="paragraph" w:styleId="NormalWeb">
    <w:name w:val="Normal (Web)"/>
    <w:basedOn w:val="Normal"/>
    <w:uiPriority w:val="99"/>
    <w:unhideWhenUsed/>
    <w:rsid w:val="006E524B"/>
    <w:pPr>
      <w:tabs>
        <w:tab w:val="clear" w:pos="8640"/>
      </w:tabs>
      <w:spacing w:before="100" w:beforeAutospacing="1" w:after="100" w:afterAutospacing="1"/>
      <w:jc w:val="left"/>
    </w:pPr>
    <w:rPr>
      <w:rFonts w:ascii="Times New Roman" w:hAnsi="Times New Roman" w:cs="Times New Roman"/>
      <w:spacing w:val="0"/>
      <w:lang w:eastAsia="es-CO"/>
    </w:rPr>
  </w:style>
  <w:style w:type="character" w:customStyle="1" w:styleId="Ttulo2Car">
    <w:name w:val="Título 2 Car"/>
    <w:link w:val="Ttulo2"/>
    <w:uiPriority w:val="9"/>
    <w:rsid w:val="006E524B"/>
    <w:rPr>
      <w:rFonts w:ascii="Garamond" w:hAnsi="Garamond"/>
      <w:i/>
      <w:spacing w:val="70"/>
      <w:sz w:val="22"/>
      <w:szCs w:val="22"/>
      <w:lang w:eastAsia="en-US"/>
    </w:rPr>
  </w:style>
  <w:style w:type="paragraph" w:styleId="Prrafodelista">
    <w:name w:val="List Paragraph"/>
    <w:basedOn w:val="Normal"/>
    <w:uiPriority w:val="34"/>
    <w:qFormat/>
    <w:rsid w:val="00DF676F"/>
    <w:pPr>
      <w:ind w:left="720"/>
      <w:contextualSpacing/>
    </w:pPr>
  </w:style>
  <w:style w:type="paragraph" w:customStyle="1" w:styleId="paragraph">
    <w:name w:val="paragraph"/>
    <w:basedOn w:val="Normal"/>
    <w:rsid w:val="00BD0646"/>
    <w:pPr>
      <w:tabs>
        <w:tab w:val="clear" w:pos="8640"/>
      </w:tabs>
      <w:spacing w:before="100" w:beforeAutospacing="1" w:after="100" w:afterAutospacing="1"/>
      <w:jc w:val="left"/>
    </w:pPr>
    <w:rPr>
      <w:rFonts w:ascii="Times New Roman" w:hAnsi="Times New Roman" w:cs="Times New Roman"/>
      <w:spacing w:val="0"/>
      <w:lang w:eastAsia="es-CO"/>
    </w:rPr>
  </w:style>
  <w:style w:type="character" w:customStyle="1" w:styleId="normaltextrun">
    <w:name w:val="normaltextrun"/>
    <w:basedOn w:val="Fuentedeprrafopredeter"/>
    <w:rsid w:val="00BD0646"/>
  </w:style>
  <w:style w:type="character" w:customStyle="1" w:styleId="eop">
    <w:name w:val="eop"/>
    <w:basedOn w:val="Fuentedeprrafopredeter"/>
    <w:rsid w:val="00BD0646"/>
  </w:style>
  <w:style w:type="paragraph" w:customStyle="1" w:styleId="DecimalAligned">
    <w:name w:val="Decimal Aligned"/>
    <w:basedOn w:val="Normal"/>
    <w:uiPriority w:val="40"/>
    <w:qFormat/>
    <w:rsid w:val="00751259"/>
    <w:pPr>
      <w:tabs>
        <w:tab w:val="clear" w:pos="8640"/>
        <w:tab w:val="decimal" w:pos="360"/>
      </w:tabs>
      <w:spacing w:after="200" w:line="276" w:lineRule="auto"/>
      <w:jc w:val="left"/>
    </w:pPr>
    <w:rPr>
      <w:rFonts w:asciiTheme="minorHAnsi" w:eastAsiaTheme="minorEastAsia" w:hAnsiTheme="minorHAnsi" w:cs="Times New Roman"/>
      <w:spacing w:val="0"/>
      <w:sz w:val="22"/>
      <w:szCs w:val="22"/>
      <w:lang w:eastAsia="es-CO"/>
    </w:rPr>
  </w:style>
  <w:style w:type="character" w:customStyle="1" w:styleId="TextonotapieCar">
    <w:name w:val="Texto nota pie Car"/>
    <w:basedOn w:val="Fuentedeprrafopredeter"/>
    <w:link w:val="Textonotapie"/>
    <w:uiPriority w:val="99"/>
    <w:rsid w:val="00751259"/>
    <w:rPr>
      <w:rFonts w:ascii="Garamond" w:hAnsi="Garamond" w:cs="Garamond"/>
      <w:spacing w:val="-2"/>
      <w:sz w:val="18"/>
      <w:szCs w:val="18"/>
      <w:lang w:eastAsia="en-US"/>
    </w:rPr>
  </w:style>
  <w:style w:type="character" w:styleId="nfasissutil">
    <w:name w:val="Subtle Emphasis"/>
    <w:basedOn w:val="Fuentedeprrafopredeter"/>
    <w:uiPriority w:val="19"/>
    <w:qFormat/>
    <w:rsid w:val="00751259"/>
    <w:rPr>
      <w:i/>
      <w:iCs/>
    </w:rPr>
  </w:style>
  <w:style w:type="table" w:styleId="Sombreadomedio2-nfasis5">
    <w:name w:val="Medium Shading 2 Accent 5"/>
    <w:basedOn w:val="Tablanormal"/>
    <w:uiPriority w:val="64"/>
    <w:rsid w:val="00751259"/>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digoHTML">
    <w:name w:val="HTML Code"/>
    <w:basedOn w:val="Fuentedeprrafopredeter"/>
    <w:uiPriority w:val="99"/>
    <w:unhideWhenUsed/>
    <w:rsid w:val="00535590"/>
    <w:rPr>
      <w:rFonts w:ascii="Courier New" w:eastAsia="Times New Roman" w:hAnsi="Courier New" w:cs="Courier New"/>
      <w:sz w:val="20"/>
      <w:szCs w:val="20"/>
    </w:rPr>
  </w:style>
  <w:style w:type="character" w:styleId="nfasis">
    <w:name w:val="Emphasis"/>
    <w:basedOn w:val="Fuentedeprrafopredeter"/>
    <w:uiPriority w:val="20"/>
    <w:qFormat/>
    <w:rsid w:val="001E4B61"/>
    <w:rPr>
      <w:i/>
      <w:iCs/>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334346">
      <w:bodyDiv w:val="1"/>
      <w:marLeft w:val="0"/>
      <w:marRight w:val="0"/>
      <w:marTop w:val="0"/>
      <w:marBottom w:val="0"/>
      <w:divBdr>
        <w:top w:val="none" w:sz="0" w:space="0" w:color="auto"/>
        <w:left w:val="none" w:sz="0" w:space="0" w:color="auto"/>
        <w:bottom w:val="none" w:sz="0" w:space="0" w:color="auto"/>
        <w:right w:val="none" w:sz="0" w:space="0" w:color="auto"/>
      </w:divBdr>
    </w:div>
    <w:div w:id="322399212">
      <w:bodyDiv w:val="1"/>
      <w:marLeft w:val="0"/>
      <w:marRight w:val="0"/>
      <w:marTop w:val="0"/>
      <w:marBottom w:val="0"/>
      <w:divBdr>
        <w:top w:val="none" w:sz="0" w:space="0" w:color="auto"/>
        <w:left w:val="none" w:sz="0" w:space="0" w:color="auto"/>
        <w:bottom w:val="none" w:sz="0" w:space="0" w:color="auto"/>
        <w:right w:val="none" w:sz="0" w:space="0" w:color="auto"/>
      </w:divBdr>
    </w:div>
    <w:div w:id="454256032">
      <w:bodyDiv w:val="1"/>
      <w:marLeft w:val="0"/>
      <w:marRight w:val="0"/>
      <w:marTop w:val="0"/>
      <w:marBottom w:val="0"/>
      <w:divBdr>
        <w:top w:val="none" w:sz="0" w:space="0" w:color="auto"/>
        <w:left w:val="none" w:sz="0" w:space="0" w:color="auto"/>
        <w:bottom w:val="none" w:sz="0" w:space="0" w:color="auto"/>
        <w:right w:val="none" w:sz="0" w:space="0" w:color="auto"/>
      </w:divBdr>
    </w:div>
    <w:div w:id="1266841170">
      <w:bodyDiv w:val="1"/>
      <w:marLeft w:val="0"/>
      <w:marRight w:val="0"/>
      <w:marTop w:val="0"/>
      <w:marBottom w:val="0"/>
      <w:divBdr>
        <w:top w:val="none" w:sz="0" w:space="0" w:color="auto"/>
        <w:left w:val="none" w:sz="0" w:space="0" w:color="auto"/>
        <w:bottom w:val="none" w:sz="0" w:space="0" w:color="auto"/>
        <w:right w:val="none" w:sz="0" w:space="0" w:color="auto"/>
      </w:divBdr>
    </w:div>
    <w:div w:id="1318264298">
      <w:bodyDiv w:val="1"/>
      <w:marLeft w:val="0"/>
      <w:marRight w:val="0"/>
      <w:marTop w:val="0"/>
      <w:marBottom w:val="0"/>
      <w:divBdr>
        <w:top w:val="none" w:sz="0" w:space="0" w:color="auto"/>
        <w:left w:val="none" w:sz="0" w:space="0" w:color="auto"/>
        <w:bottom w:val="none" w:sz="0" w:space="0" w:color="auto"/>
        <w:right w:val="none" w:sz="0" w:space="0" w:color="auto"/>
      </w:divBdr>
    </w:div>
    <w:div w:id="1327899271">
      <w:bodyDiv w:val="1"/>
      <w:marLeft w:val="0"/>
      <w:marRight w:val="0"/>
      <w:marTop w:val="0"/>
      <w:marBottom w:val="0"/>
      <w:divBdr>
        <w:top w:val="none" w:sz="0" w:space="0" w:color="auto"/>
        <w:left w:val="none" w:sz="0" w:space="0" w:color="auto"/>
        <w:bottom w:val="none" w:sz="0" w:space="0" w:color="auto"/>
        <w:right w:val="none" w:sz="0" w:space="0" w:color="auto"/>
      </w:divBdr>
    </w:div>
    <w:div w:id="1330908182">
      <w:bodyDiv w:val="1"/>
      <w:marLeft w:val="0"/>
      <w:marRight w:val="0"/>
      <w:marTop w:val="0"/>
      <w:marBottom w:val="0"/>
      <w:divBdr>
        <w:top w:val="none" w:sz="0" w:space="0" w:color="auto"/>
        <w:left w:val="none" w:sz="0" w:space="0" w:color="auto"/>
        <w:bottom w:val="none" w:sz="0" w:space="0" w:color="auto"/>
        <w:right w:val="none" w:sz="0" w:space="0" w:color="auto"/>
      </w:divBdr>
    </w:div>
    <w:div w:id="1643121328">
      <w:bodyDiv w:val="1"/>
      <w:marLeft w:val="0"/>
      <w:marRight w:val="0"/>
      <w:marTop w:val="0"/>
      <w:marBottom w:val="0"/>
      <w:divBdr>
        <w:top w:val="none" w:sz="0" w:space="0" w:color="auto"/>
        <w:left w:val="none" w:sz="0" w:space="0" w:color="auto"/>
        <w:bottom w:val="none" w:sz="0" w:space="0" w:color="auto"/>
        <w:right w:val="none" w:sz="0" w:space="0" w:color="auto"/>
      </w:divBdr>
    </w:div>
    <w:div w:id="1857189448">
      <w:bodyDiv w:val="1"/>
      <w:marLeft w:val="0"/>
      <w:marRight w:val="0"/>
      <w:marTop w:val="0"/>
      <w:marBottom w:val="0"/>
      <w:divBdr>
        <w:top w:val="none" w:sz="0" w:space="0" w:color="auto"/>
        <w:left w:val="none" w:sz="0" w:space="0" w:color="auto"/>
        <w:bottom w:val="none" w:sz="0" w:space="0" w:color="auto"/>
        <w:right w:val="none" w:sz="0" w:space="0" w:color="auto"/>
      </w:divBdr>
    </w:div>
    <w:div w:id="1948805950">
      <w:bodyDiv w:val="1"/>
      <w:marLeft w:val="0"/>
      <w:marRight w:val="0"/>
      <w:marTop w:val="0"/>
      <w:marBottom w:val="0"/>
      <w:divBdr>
        <w:top w:val="none" w:sz="0" w:space="0" w:color="auto"/>
        <w:left w:val="none" w:sz="0" w:space="0" w:color="auto"/>
        <w:bottom w:val="none" w:sz="0" w:space="0" w:color="auto"/>
        <w:right w:val="none" w:sz="0" w:space="0" w:color="auto"/>
      </w:divBdr>
      <w:divsChild>
        <w:div w:id="414859835">
          <w:marLeft w:val="0"/>
          <w:marRight w:val="0"/>
          <w:marTop w:val="0"/>
          <w:marBottom w:val="0"/>
          <w:divBdr>
            <w:top w:val="none" w:sz="0" w:space="0" w:color="auto"/>
            <w:left w:val="none" w:sz="0" w:space="0" w:color="auto"/>
            <w:bottom w:val="none" w:sz="0" w:space="0" w:color="auto"/>
            <w:right w:val="none" w:sz="0" w:space="0" w:color="auto"/>
          </w:divBdr>
        </w:div>
        <w:div w:id="851265212">
          <w:marLeft w:val="0"/>
          <w:marRight w:val="0"/>
          <w:marTop w:val="0"/>
          <w:marBottom w:val="0"/>
          <w:divBdr>
            <w:top w:val="none" w:sz="0" w:space="0" w:color="auto"/>
            <w:left w:val="none" w:sz="0" w:space="0" w:color="auto"/>
            <w:bottom w:val="none" w:sz="0" w:space="0" w:color="auto"/>
            <w:right w:val="none" w:sz="0" w:space="0" w:color="auto"/>
          </w:divBdr>
        </w:div>
      </w:divsChild>
    </w:div>
    <w:div w:id="205720090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yg\AppData\Roaming\Microsoft\Templates\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D56877C10AFF4CBF75177D32789BC0" ma:contentTypeVersion="4" ma:contentTypeDescription="Create a new document." ma:contentTypeScope="" ma:versionID="6c1957d6ba54b1d1ad43bb1e73be7152">
  <xsd:schema xmlns:xsd="http://www.w3.org/2001/XMLSchema" xmlns:xs="http://www.w3.org/2001/XMLSchema" xmlns:p="http://schemas.microsoft.com/office/2006/metadata/properties" xmlns:ns2="1f37ce5c-79fb-4fe8-8cb9-b0097a9b91af" targetNamespace="http://schemas.microsoft.com/office/2006/metadata/properties" ma:root="true" ma:fieldsID="d52a2ca65fc48d0d4a8c56780ceb0e3b" ns2:_="">
    <xsd:import namespace="1f37ce5c-79fb-4fe8-8cb9-b0097a9b91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7ce5c-79fb-4fe8-8cb9-b0097a9b91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90F6B4-30F7-4985-974A-72E7EF802396}">
  <ds:schemaRefs>
    <ds:schemaRef ds:uri="http://schemas.openxmlformats.org/officeDocument/2006/bibliography"/>
  </ds:schemaRefs>
</ds:datastoreItem>
</file>

<file path=customXml/itemProps2.xml><?xml version="1.0" encoding="utf-8"?>
<ds:datastoreItem xmlns:ds="http://schemas.openxmlformats.org/officeDocument/2006/customXml" ds:itemID="{CBBFBEB2-DF72-4A11-911C-46D64FD7D1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044E8C-07C0-4C00-8171-DD00B48F3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37ce5c-79fb-4fe8-8cb9-b0097a9b91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E07CCF-5720-4357-A492-354C309622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Tesis</Template>
  <TotalTime>34</TotalTime>
  <Pages>11</Pages>
  <Words>3866</Words>
  <Characters>21265</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Manager/>
  <Company>Microsoft Corporation</Company>
  <LinksUpToDate>false</LinksUpToDate>
  <CharactersWithSpaces>25081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Esteban González</dc:creator>
  <cp:keywords/>
  <dc:description/>
  <cp:lastModifiedBy>Daniel Esteban González</cp:lastModifiedBy>
  <cp:revision>26</cp:revision>
  <cp:lastPrinted>2024-02-29T23:17:00Z</cp:lastPrinted>
  <dcterms:created xsi:type="dcterms:W3CDTF">2024-02-15T02:57:00Z</dcterms:created>
  <dcterms:modified xsi:type="dcterms:W3CDTF">2024-05-20T02:07:00Z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TC010183633082</vt:lpwstr>
  </property>
  <property fmtid="{D5CDD505-2E9C-101B-9397-08002B2CF9AE}" pid="3" name="InternalTags">
    <vt:lpwstr/>
  </property>
  <property fmtid="{D5CDD505-2E9C-101B-9397-08002B2CF9AE}" pid="4" name="ContentTypeId">
    <vt:lpwstr>0x01010086D56877C10AFF4CBF75177D32789BC0</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14219400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