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CA18A" w14:textId="77777777" w:rsidR="0022116E" w:rsidRPr="0022116E" w:rsidRDefault="0022116E" w:rsidP="0022116E">
      <w:pPr>
        <w:rPr>
          <w:b/>
          <w:bCs/>
        </w:rPr>
      </w:pPr>
      <w:r w:rsidRPr="0022116E">
        <w:rPr>
          <w:b/>
          <w:bCs/>
        </w:rPr>
        <w:t>Windows Update for Business Reports Implementation</w:t>
      </w:r>
    </w:p>
    <w:p w14:paraId="603DF3D0" w14:textId="77777777" w:rsidR="0022116E" w:rsidRPr="0022116E" w:rsidRDefault="0022116E" w:rsidP="0022116E">
      <w:pPr>
        <w:rPr>
          <w:b/>
          <w:bCs/>
        </w:rPr>
      </w:pPr>
      <w:r w:rsidRPr="0022116E">
        <w:rPr>
          <w:b/>
          <w:bCs/>
        </w:rPr>
        <w:t>Objective</w:t>
      </w:r>
    </w:p>
    <w:p w14:paraId="43BF53BF" w14:textId="77777777" w:rsidR="0022116E" w:rsidRPr="0022116E" w:rsidRDefault="0022116E" w:rsidP="0022116E">
      <w:r w:rsidRPr="0022116E">
        <w:t>This document aims to detail the steps to enable Windows Update for Business reports according to Microsoft's official documentation, with additional integration for Log Analytics based on the guide from Tobeadmin.com.</w:t>
      </w:r>
    </w:p>
    <w:p w14:paraId="1DFC906B" w14:textId="77777777" w:rsidR="0022116E" w:rsidRPr="0022116E" w:rsidRDefault="0022116E" w:rsidP="0022116E">
      <w:pPr>
        <w:rPr>
          <w:b/>
          <w:bCs/>
        </w:rPr>
      </w:pPr>
      <w:r w:rsidRPr="0022116E">
        <w:rPr>
          <w:b/>
          <w:bCs/>
        </w:rPr>
        <w:t>Prerequisites</w:t>
      </w:r>
    </w:p>
    <w:p w14:paraId="7D3D1E07" w14:textId="77777777" w:rsidR="0022116E" w:rsidRPr="0022116E" w:rsidRDefault="0022116E" w:rsidP="0022116E">
      <w:pPr>
        <w:numPr>
          <w:ilvl w:val="0"/>
          <w:numId w:val="6"/>
        </w:numPr>
      </w:pPr>
      <w:r w:rsidRPr="0022116E">
        <w:t>An Azure Active Directory (AAD) subscription</w:t>
      </w:r>
    </w:p>
    <w:p w14:paraId="2CB5E57C" w14:textId="77777777" w:rsidR="0022116E" w:rsidRPr="0022116E" w:rsidRDefault="0022116E" w:rsidP="0022116E">
      <w:pPr>
        <w:numPr>
          <w:ilvl w:val="0"/>
          <w:numId w:val="6"/>
        </w:numPr>
      </w:pPr>
      <w:r w:rsidRPr="0022116E">
        <w:t>A Microsoft 365 or Windows E3/E5 license</w:t>
      </w:r>
    </w:p>
    <w:p w14:paraId="59319219" w14:textId="77777777" w:rsidR="0022116E" w:rsidRPr="0022116E" w:rsidRDefault="0022116E" w:rsidP="0022116E">
      <w:pPr>
        <w:numPr>
          <w:ilvl w:val="0"/>
          <w:numId w:val="6"/>
        </w:numPr>
      </w:pPr>
      <w:r w:rsidRPr="0022116E">
        <w:t>Access to the Intune management portal (Microsoft Endpoint Manager)</w:t>
      </w:r>
    </w:p>
    <w:p w14:paraId="5DBEB0EE" w14:textId="77777777" w:rsidR="0022116E" w:rsidRPr="0022116E" w:rsidRDefault="0022116E" w:rsidP="0022116E">
      <w:pPr>
        <w:numPr>
          <w:ilvl w:val="0"/>
          <w:numId w:val="6"/>
        </w:numPr>
      </w:pPr>
      <w:r w:rsidRPr="0022116E">
        <w:t>Administrative rights on target devices</w:t>
      </w:r>
    </w:p>
    <w:p w14:paraId="77969138" w14:textId="77777777" w:rsidR="0022116E" w:rsidRPr="0022116E" w:rsidRDefault="0022116E" w:rsidP="0022116E">
      <w:pPr>
        <w:numPr>
          <w:ilvl w:val="0"/>
          <w:numId w:val="6"/>
        </w:numPr>
      </w:pPr>
      <w:r w:rsidRPr="0022116E">
        <w:t>An Azure Log Analytics workspace</w:t>
      </w:r>
    </w:p>
    <w:p w14:paraId="664E0DB9" w14:textId="77777777" w:rsidR="0022116E" w:rsidRPr="0022116E" w:rsidRDefault="0022116E" w:rsidP="0022116E">
      <w:pPr>
        <w:rPr>
          <w:b/>
          <w:bCs/>
        </w:rPr>
      </w:pPr>
      <w:r w:rsidRPr="0022116E">
        <w:rPr>
          <w:b/>
          <w:bCs/>
        </w:rPr>
        <w:t>Implementation Steps</w:t>
      </w:r>
    </w:p>
    <w:p w14:paraId="5B716020" w14:textId="77777777" w:rsidR="0022116E" w:rsidRPr="0022116E" w:rsidRDefault="0022116E" w:rsidP="0022116E">
      <w:pPr>
        <w:rPr>
          <w:b/>
          <w:bCs/>
        </w:rPr>
      </w:pPr>
      <w:r w:rsidRPr="0022116E">
        <w:rPr>
          <w:b/>
          <w:bCs/>
        </w:rPr>
        <w:t>1. Log Analytics Integration</w:t>
      </w:r>
    </w:p>
    <w:p w14:paraId="27819760" w14:textId="77777777" w:rsidR="0022116E" w:rsidRPr="0022116E" w:rsidRDefault="0022116E" w:rsidP="0022116E">
      <w:pPr>
        <w:rPr>
          <w:b/>
          <w:bCs/>
        </w:rPr>
      </w:pPr>
      <w:r w:rsidRPr="0022116E">
        <w:rPr>
          <w:b/>
          <w:bCs/>
        </w:rPr>
        <w:t>1.1 Creating a Log Analytics Workspace</w:t>
      </w:r>
    </w:p>
    <w:p w14:paraId="3198F8FF" w14:textId="77777777" w:rsidR="0022116E" w:rsidRPr="0022116E" w:rsidRDefault="0022116E" w:rsidP="0022116E">
      <w:pPr>
        <w:numPr>
          <w:ilvl w:val="0"/>
          <w:numId w:val="7"/>
        </w:numPr>
      </w:pPr>
      <w:r w:rsidRPr="0022116E">
        <w:t xml:space="preserve">Log in to the </w:t>
      </w:r>
      <w:hyperlink r:id="rId5" w:history="1">
        <w:r w:rsidRPr="0022116E">
          <w:rPr>
            <w:rStyle w:val="Hyperlink"/>
          </w:rPr>
          <w:t>Azure Portal</w:t>
        </w:r>
      </w:hyperlink>
      <w:r w:rsidRPr="0022116E">
        <w:t>.</w:t>
      </w:r>
    </w:p>
    <w:p w14:paraId="54950E2D" w14:textId="77777777" w:rsidR="0022116E" w:rsidRPr="0022116E" w:rsidRDefault="0022116E" w:rsidP="0022116E">
      <w:pPr>
        <w:numPr>
          <w:ilvl w:val="0"/>
          <w:numId w:val="7"/>
        </w:numPr>
      </w:pPr>
      <w:r w:rsidRPr="0022116E">
        <w:t>Go to "Create a resource" &gt; "Log Analytics Workspace".</w:t>
      </w:r>
    </w:p>
    <w:p w14:paraId="754DAF62" w14:textId="77777777" w:rsidR="0022116E" w:rsidRPr="0022116E" w:rsidRDefault="0022116E" w:rsidP="0022116E">
      <w:pPr>
        <w:numPr>
          <w:ilvl w:val="0"/>
          <w:numId w:val="7"/>
        </w:numPr>
      </w:pPr>
      <w:r w:rsidRPr="0022116E">
        <w:t>Enter required information:</w:t>
      </w:r>
    </w:p>
    <w:p w14:paraId="404E370A" w14:textId="77777777" w:rsidR="0022116E" w:rsidRPr="0022116E" w:rsidRDefault="0022116E" w:rsidP="0022116E">
      <w:pPr>
        <w:numPr>
          <w:ilvl w:val="1"/>
          <w:numId w:val="7"/>
        </w:numPr>
      </w:pPr>
      <w:r w:rsidRPr="0022116E">
        <w:rPr>
          <w:b/>
          <w:bCs/>
        </w:rPr>
        <w:t>Name</w:t>
      </w:r>
      <w:r w:rsidRPr="0022116E">
        <w:t>: Specify the workspace name.</w:t>
      </w:r>
    </w:p>
    <w:p w14:paraId="13A25EF7" w14:textId="77777777" w:rsidR="0022116E" w:rsidRPr="0022116E" w:rsidRDefault="0022116E" w:rsidP="0022116E">
      <w:pPr>
        <w:numPr>
          <w:ilvl w:val="1"/>
          <w:numId w:val="7"/>
        </w:numPr>
      </w:pPr>
      <w:r w:rsidRPr="0022116E">
        <w:rPr>
          <w:b/>
          <w:bCs/>
        </w:rPr>
        <w:t>Subscription</w:t>
      </w:r>
      <w:r w:rsidRPr="0022116E">
        <w:t>: Choose your Azure subscription.</w:t>
      </w:r>
    </w:p>
    <w:p w14:paraId="5721E586" w14:textId="77777777" w:rsidR="0022116E" w:rsidRPr="0022116E" w:rsidRDefault="0022116E" w:rsidP="0022116E">
      <w:pPr>
        <w:numPr>
          <w:ilvl w:val="1"/>
          <w:numId w:val="7"/>
        </w:numPr>
      </w:pPr>
      <w:r w:rsidRPr="0022116E">
        <w:rPr>
          <w:b/>
          <w:bCs/>
        </w:rPr>
        <w:t>Resource Group</w:t>
      </w:r>
      <w:r w:rsidRPr="0022116E">
        <w:t>: Select or create a resource group.</w:t>
      </w:r>
    </w:p>
    <w:p w14:paraId="4A6F1D92" w14:textId="77777777" w:rsidR="0022116E" w:rsidRPr="0022116E" w:rsidRDefault="0022116E" w:rsidP="0022116E">
      <w:pPr>
        <w:numPr>
          <w:ilvl w:val="1"/>
          <w:numId w:val="7"/>
        </w:numPr>
      </w:pPr>
      <w:r w:rsidRPr="0022116E">
        <w:rPr>
          <w:b/>
          <w:bCs/>
        </w:rPr>
        <w:t>Location</w:t>
      </w:r>
      <w:r w:rsidRPr="0022116E">
        <w:t>: Select a supported Azure region.</w:t>
      </w:r>
    </w:p>
    <w:p w14:paraId="23CE465A" w14:textId="77777777" w:rsidR="0022116E" w:rsidRPr="0022116E" w:rsidRDefault="0022116E" w:rsidP="0022116E">
      <w:pPr>
        <w:numPr>
          <w:ilvl w:val="0"/>
          <w:numId w:val="7"/>
        </w:numPr>
      </w:pPr>
      <w:r w:rsidRPr="0022116E">
        <w:t>Confirm the creation.</w:t>
      </w:r>
    </w:p>
    <w:p w14:paraId="3B6DBC25" w14:textId="77777777" w:rsidR="0022116E" w:rsidRPr="0022116E" w:rsidRDefault="0022116E" w:rsidP="0022116E">
      <w:pPr>
        <w:rPr>
          <w:b/>
          <w:bCs/>
        </w:rPr>
      </w:pPr>
      <w:r w:rsidRPr="0022116E">
        <w:rPr>
          <w:b/>
          <w:bCs/>
        </w:rPr>
        <w:t xml:space="preserve">1.2 Connecting Log Analytics to </w:t>
      </w:r>
      <w:proofErr w:type="spellStart"/>
      <w:r w:rsidRPr="0022116E">
        <w:rPr>
          <w:b/>
          <w:bCs/>
        </w:rPr>
        <w:t>WUfB</w:t>
      </w:r>
      <w:proofErr w:type="spellEnd"/>
    </w:p>
    <w:p w14:paraId="7BD79BEC" w14:textId="77777777" w:rsidR="0022116E" w:rsidRPr="0022116E" w:rsidRDefault="0022116E" w:rsidP="0022116E">
      <w:pPr>
        <w:numPr>
          <w:ilvl w:val="0"/>
          <w:numId w:val="8"/>
        </w:numPr>
      </w:pPr>
      <w:r w:rsidRPr="0022116E">
        <w:t>In the Azure Portal, navigate to your Log Analytics workspace.</w:t>
      </w:r>
    </w:p>
    <w:p w14:paraId="1985ADB0" w14:textId="77777777" w:rsidR="0022116E" w:rsidRPr="0022116E" w:rsidRDefault="0022116E" w:rsidP="0022116E">
      <w:pPr>
        <w:numPr>
          <w:ilvl w:val="0"/>
          <w:numId w:val="8"/>
        </w:numPr>
      </w:pPr>
      <w:r w:rsidRPr="0022116E">
        <w:t>Go to "Solutions" and add the "Update Compliance" solution.</w:t>
      </w:r>
    </w:p>
    <w:p w14:paraId="386503A4" w14:textId="77777777" w:rsidR="0022116E" w:rsidRPr="0022116E" w:rsidRDefault="0022116E" w:rsidP="0022116E">
      <w:pPr>
        <w:numPr>
          <w:ilvl w:val="0"/>
          <w:numId w:val="8"/>
        </w:numPr>
      </w:pPr>
      <w:r w:rsidRPr="0022116E">
        <w:t>Follow instructions to connect Windows 10/11 devices to the solution, ensuring diagnostic settings are configured to send necessary data.</w:t>
      </w:r>
    </w:p>
    <w:p w14:paraId="16498817" w14:textId="77777777" w:rsidR="0022116E" w:rsidRPr="0022116E" w:rsidRDefault="0022116E" w:rsidP="0022116E">
      <w:pPr>
        <w:rPr>
          <w:b/>
          <w:bCs/>
        </w:rPr>
      </w:pPr>
      <w:r w:rsidRPr="0022116E">
        <w:rPr>
          <w:b/>
          <w:bCs/>
        </w:rPr>
        <w:t>2. Environment Preparation</w:t>
      </w:r>
    </w:p>
    <w:p w14:paraId="1DF6A835" w14:textId="77777777" w:rsidR="0022116E" w:rsidRPr="0022116E" w:rsidRDefault="0022116E" w:rsidP="0022116E">
      <w:pPr>
        <w:numPr>
          <w:ilvl w:val="0"/>
          <w:numId w:val="9"/>
        </w:numPr>
      </w:pPr>
      <w:r w:rsidRPr="0022116E">
        <w:t>Ensure devices are joined to Azure AD.</w:t>
      </w:r>
    </w:p>
    <w:p w14:paraId="1A9FC888" w14:textId="77777777" w:rsidR="0022116E" w:rsidRPr="0022116E" w:rsidRDefault="0022116E" w:rsidP="0022116E">
      <w:pPr>
        <w:numPr>
          <w:ilvl w:val="0"/>
          <w:numId w:val="9"/>
        </w:numPr>
      </w:pPr>
      <w:r w:rsidRPr="0022116E">
        <w:lastRenderedPageBreak/>
        <w:t>Enable data sync with Microsoft Intune.</w:t>
      </w:r>
    </w:p>
    <w:p w14:paraId="7EDCC39F" w14:textId="77777777" w:rsidR="0022116E" w:rsidRPr="0022116E" w:rsidRDefault="0022116E" w:rsidP="0022116E">
      <w:pPr>
        <w:rPr>
          <w:b/>
          <w:bCs/>
        </w:rPr>
      </w:pPr>
      <w:r w:rsidRPr="0022116E">
        <w:rPr>
          <w:b/>
          <w:bCs/>
        </w:rPr>
        <w:t>3. Diagnostics Configuration</w:t>
      </w:r>
    </w:p>
    <w:p w14:paraId="7649B022" w14:textId="77777777" w:rsidR="0022116E" w:rsidRPr="0022116E" w:rsidRDefault="0022116E" w:rsidP="0022116E">
      <w:pPr>
        <w:numPr>
          <w:ilvl w:val="0"/>
          <w:numId w:val="10"/>
        </w:numPr>
      </w:pPr>
      <w:r w:rsidRPr="0022116E">
        <w:t>Log in to the Microsoft Intune portal.</w:t>
      </w:r>
    </w:p>
    <w:p w14:paraId="03F6EE7C" w14:textId="77777777" w:rsidR="0022116E" w:rsidRPr="0022116E" w:rsidRDefault="0022116E" w:rsidP="0022116E">
      <w:pPr>
        <w:numPr>
          <w:ilvl w:val="0"/>
          <w:numId w:val="10"/>
        </w:numPr>
      </w:pPr>
      <w:r w:rsidRPr="0022116E">
        <w:t>Go to "Devices" &gt; "Monitor" &gt; "Windows Update for Business reports".</w:t>
      </w:r>
    </w:p>
    <w:p w14:paraId="3327AE57" w14:textId="77777777" w:rsidR="0022116E" w:rsidRPr="0022116E" w:rsidRDefault="0022116E" w:rsidP="0022116E">
      <w:pPr>
        <w:numPr>
          <w:ilvl w:val="0"/>
          <w:numId w:val="10"/>
        </w:numPr>
      </w:pPr>
      <w:r w:rsidRPr="0022116E">
        <w:t>Select "Start" to enable reports.</w:t>
      </w:r>
    </w:p>
    <w:p w14:paraId="1458084A" w14:textId="77777777" w:rsidR="0022116E" w:rsidRPr="0022116E" w:rsidRDefault="0022116E" w:rsidP="0022116E">
      <w:pPr>
        <w:numPr>
          <w:ilvl w:val="0"/>
          <w:numId w:val="10"/>
        </w:numPr>
      </w:pPr>
      <w:r w:rsidRPr="0022116E">
        <w:t>Configure Windows diagnostic settings on devices:</w:t>
      </w:r>
    </w:p>
    <w:p w14:paraId="1042B9B4" w14:textId="77777777" w:rsidR="0022116E" w:rsidRPr="0022116E" w:rsidRDefault="0022116E" w:rsidP="0022116E">
      <w:pPr>
        <w:numPr>
          <w:ilvl w:val="1"/>
          <w:numId w:val="10"/>
        </w:numPr>
      </w:pPr>
      <w:r w:rsidRPr="0022116E">
        <w:t>Go to "Settings" &gt; "Privacy" &gt; "Diagnostics &amp; feedback".</w:t>
      </w:r>
    </w:p>
    <w:p w14:paraId="6ADAF86B" w14:textId="77777777" w:rsidR="0022116E" w:rsidRPr="0022116E" w:rsidRDefault="0022116E" w:rsidP="0022116E">
      <w:pPr>
        <w:numPr>
          <w:ilvl w:val="1"/>
          <w:numId w:val="10"/>
        </w:numPr>
      </w:pPr>
      <w:r w:rsidRPr="0022116E">
        <w:t>Select "Optional (Full)".</w:t>
      </w:r>
    </w:p>
    <w:p w14:paraId="6D790C64" w14:textId="77777777" w:rsidR="0022116E" w:rsidRPr="0022116E" w:rsidRDefault="0022116E" w:rsidP="0022116E">
      <w:pPr>
        <w:rPr>
          <w:b/>
          <w:bCs/>
        </w:rPr>
      </w:pPr>
      <w:r w:rsidRPr="0022116E">
        <w:rPr>
          <w:b/>
          <w:bCs/>
        </w:rPr>
        <w:t xml:space="preserve">4. Enabling </w:t>
      </w:r>
      <w:proofErr w:type="spellStart"/>
      <w:r w:rsidRPr="0022116E">
        <w:rPr>
          <w:b/>
          <w:bCs/>
        </w:rPr>
        <w:t>WUfB</w:t>
      </w:r>
      <w:proofErr w:type="spellEnd"/>
      <w:r w:rsidRPr="0022116E">
        <w:rPr>
          <w:b/>
          <w:bCs/>
        </w:rPr>
        <w:t xml:space="preserve"> Reports</w:t>
      </w:r>
    </w:p>
    <w:p w14:paraId="57DD4B58" w14:textId="77777777" w:rsidR="0022116E" w:rsidRPr="0022116E" w:rsidRDefault="0022116E" w:rsidP="0022116E">
      <w:pPr>
        <w:numPr>
          <w:ilvl w:val="0"/>
          <w:numId w:val="11"/>
        </w:numPr>
      </w:pPr>
      <w:r w:rsidRPr="0022116E">
        <w:t>Go to "Reports" &gt; "Windows Update for Business reports".</w:t>
      </w:r>
    </w:p>
    <w:p w14:paraId="5FA041EA" w14:textId="77777777" w:rsidR="0022116E" w:rsidRPr="0022116E" w:rsidRDefault="0022116E" w:rsidP="0022116E">
      <w:pPr>
        <w:numPr>
          <w:ilvl w:val="0"/>
          <w:numId w:val="11"/>
        </w:numPr>
      </w:pPr>
      <w:r w:rsidRPr="0022116E">
        <w:t>Select "Create report".</w:t>
      </w:r>
    </w:p>
    <w:p w14:paraId="220D8AC5" w14:textId="77777777" w:rsidR="0022116E" w:rsidRPr="0022116E" w:rsidRDefault="0022116E" w:rsidP="0022116E">
      <w:pPr>
        <w:numPr>
          <w:ilvl w:val="0"/>
          <w:numId w:val="11"/>
        </w:numPr>
      </w:pPr>
      <w:r w:rsidRPr="0022116E">
        <w:t>Define filters and report options.</w:t>
      </w:r>
    </w:p>
    <w:p w14:paraId="7C917C75" w14:textId="77777777" w:rsidR="0022116E" w:rsidRPr="0022116E" w:rsidRDefault="0022116E" w:rsidP="0022116E">
      <w:pPr>
        <w:numPr>
          <w:ilvl w:val="0"/>
          <w:numId w:val="11"/>
        </w:numPr>
      </w:pPr>
      <w:r w:rsidRPr="0022116E">
        <w:t>Confirm the report creation.</w:t>
      </w:r>
    </w:p>
    <w:p w14:paraId="74608CFC" w14:textId="77777777" w:rsidR="0022116E" w:rsidRPr="0022116E" w:rsidRDefault="0022116E" w:rsidP="0022116E">
      <w:pPr>
        <w:rPr>
          <w:b/>
          <w:bCs/>
        </w:rPr>
      </w:pPr>
      <w:r w:rsidRPr="0022116E">
        <w:rPr>
          <w:b/>
          <w:bCs/>
        </w:rPr>
        <w:t>5. Verification and Monitoring</w:t>
      </w:r>
    </w:p>
    <w:p w14:paraId="370DA2BF" w14:textId="77777777" w:rsidR="0022116E" w:rsidRPr="0022116E" w:rsidRDefault="0022116E" w:rsidP="0022116E">
      <w:pPr>
        <w:numPr>
          <w:ilvl w:val="0"/>
          <w:numId w:val="12"/>
        </w:numPr>
      </w:pPr>
      <w:r w:rsidRPr="0022116E">
        <w:t>Ensure devices are correctly reporting diagnostic data.</w:t>
      </w:r>
    </w:p>
    <w:p w14:paraId="21295553" w14:textId="77777777" w:rsidR="0022116E" w:rsidRPr="0022116E" w:rsidRDefault="0022116E" w:rsidP="0022116E">
      <w:pPr>
        <w:numPr>
          <w:ilvl w:val="0"/>
          <w:numId w:val="12"/>
        </w:numPr>
      </w:pPr>
      <w:r w:rsidRPr="0022116E">
        <w:t>Review generated reports in Intune and Log Analytics.</w:t>
      </w:r>
    </w:p>
    <w:p w14:paraId="49BB261F" w14:textId="77777777" w:rsidR="0022116E" w:rsidRPr="0022116E" w:rsidRDefault="0022116E" w:rsidP="0022116E">
      <w:pPr>
        <w:rPr>
          <w:b/>
          <w:bCs/>
        </w:rPr>
      </w:pPr>
      <w:r w:rsidRPr="0022116E">
        <w:rPr>
          <w:b/>
          <w:bCs/>
        </w:rPr>
        <w:t>Conclusion</w:t>
      </w:r>
    </w:p>
    <w:p w14:paraId="2BB24C5A" w14:textId="77777777" w:rsidR="0022116E" w:rsidRPr="0022116E" w:rsidRDefault="0022116E" w:rsidP="0022116E">
      <w:r w:rsidRPr="0022116E">
        <w:t xml:space="preserve">Enabling Windows Update for Business reports with Log Analytics integration provides in-depth visibility and efficient compliance management for Windows devices. For more details, refer to </w:t>
      </w:r>
      <w:hyperlink r:id="rId6" w:history="1">
        <w:r w:rsidRPr="0022116E">
          <w:rPr>
            <w:rStyle w:val="Hyperlink"/>
          </w:rPr>
          <w:t>Tobeadmin.com</w:t>
        </w:r>
      </w:hyperlink>
      <w:r w:rsidRPr="0022116E">
        <w:t>.</w:t>
      </w:r>
    </w:p>
    <w:p w14:paraId="44A08CEC" w14:textId="77777777" w:rsidR="0022116E" w:rsidRPr="0022116E" w:rsidRDefault="0022116E" w:rsidP="0022116E"/>
    <w:sectPr w:rsidR="0022116E" w:rsidRPr="00221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C4815"/>
    <w:multiLevelType w:val="multilevel"/>
    <w:tmpl w:val="2858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732D6"/>
    <w:multiLevelType w:val="multilevel"/>
    <w:tmpl w:val="00889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6A4930"/>
    <w:multiLevelType w:val="multilevel"/>
    <w:tmpl w:val="CFE04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CC7A3B"/>
    <w:multiLevelType w:val="multilevel"/>
    <w:tmpl w:val="E7402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730061"/>
    <w:multiLevelType w:val="multilevel"/>
    <w:tmpl w:val="5318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3A32B6"/>
    <w:multiLevelType w:val="multilevel"/>
    <w:tmpl w:val="456A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971190"/>
    <w:multiLevelType w:val="multilevel"/>
    <w:tmpl w:val="D960E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1F5874"/>
    <w:multiLevelType w:val="multilevel"/>
    <w:tmpl w:val="5CDE1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7A0B84"/>
    <w:multiLevelType w:val="multilevel"/>
    <w:tmpl w:val="CFE8A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D224EC"/>
    <w:multiLevelType w:val="multilevel"/>
    <w:tmpl w:val="659A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A34D66"/>
    <w:multiLevelType w:val="multilevel"/>
    <w:tmpl w:val="1300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890EB5"/>
    <w:multiLevelType w:val="multilevel"/>
    <w:tmpl w:val="EAB0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8934899">
    <w:abstractNumId w:val="10"/>
  </w:num>
  <w:num w:numId="2" w16cid:durableId="414284025">
    <w:abstractNumId w:val="0"/>
  </w:num>
  <w:num w:numId="3" w16cid:durableId="2089768427">
    <w:abstractNumId w:val="3"/>
  </w:num>
  <w:num w:numId="4" w16cid:durableId="289475352">
    <w:abstractNumId w:val="8"/>
  </w:num>
  <w:num w:numId="5" w16cid:durableId="1898276195">
    <w:abstractNumId w:val="5"/>
  </w:num>
  <w:num w:numId="6" w16cid:durableId="1213466465">
    <w:abstractNumId w:val="11"/>
  </w:num>
  <w:num w:numId="7" w16cid:durableId="189028825">
    <w:abstractNumId w:val="7"/>
  </w:num>
  <w:num w:numId="8" w16cid:durableId="875433382">
    <w:abstractNumId w:val="2"/>
  </w:num>
  <w:num w:numId="9" w16cid:durableId="684787165">
    <w:abstractNumId w:val="9"/>
  </w:num>
  <w:num w:numId="10" w16cid:durableId="787964792">
    <w:abstractNumId w:val="1"/>
  </w:num>
  <w:num w:numId="11" w16cid:durableId="344794886">
    <w:abstractNumId w:val="6"/>
  </w:num>
  <w:num w:numId="12" w16cid:durableId="18369895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6E"/>
    <w:rsid w:val="0022116E"/>
    <w:rsid w:val="002F2C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8D02"/>
  <w15:chartTrackingRefBased/>
  <w15:docId w15:val="{430DE3C9-7DF6-495E-8424-1530F7BCE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1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1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1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1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11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1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1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1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1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1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1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1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1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16E"/>
    <w:rPr>
      <w:rFonts w:eastAsiaTheme="majorEastAsia" w:cstheme="majorBidi"/>
      <w:color w:val="272727" w:themeColor="text1" w:themeTint="D8"/>
    </w:rPr>
  </w:style>
  <w:style w:type="paragraph" w:styleId="Title">
    <w:name w:val="Title"/>
    <w:basedOn w:val="Normal"/>
    <w:next w:val="Normal"/>
    <w:link w:val="TitleChar"/>
    <w:uiPriority w:val="10"/>
    <w:qFormat/>
    <w:rsid w:val="002211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1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16E"/>
    <w:pPr>
      <w:spacing w:before="160"/>
      <w:jc w:val="center"/>
    </w:pPr>
    <w:rPr>
      <w:i/>
      <w:iCs/>
      <w:color w:val="404040" w:themeColor="text1" w:themeTint="BF"/>
    </w:rPr>
  </w:style>
  <w:style w:type="character" w:customStyle="1" w:styleId="QuoteChar">
    <w:name w:val="Quote Char"/>
    <w:basedOn w:val="DefaultParagraphFont"/>
    <w:link w:val="Quote"/>
    <w:uiPriority w:val="29"/>
    <w:rsid w:val="0022116E"/>
    <w:rPr>
      <w:i/>
      <w:iCs/>
      <w:color w:val="404040" w:themeColor="text1" w:themeTint="BF"/>
    </w:rPr>
  </w:style>
  <w:style w:type="paragraph" w:styleId="ListParagraph">
    <w:name w:val="List Paragraph"/>
    <w:basedOn w:val="Normal"/>
    <w:uiPriority w:val="34"/>
    <w:qFormat/>
    <w:rsid w:val="0022116E"/>
    <w:pPr>
      <w:ind w:left="720"/>
      <w:contextualSpacing/>
    </w:pPr>
  </w:style>
  <w:style w:type="character" w:styleId="IntenseEmphasis">
    <w:name w:val="Intense Emphasis"/>
    <w:basedOn w:val="DefaultParagraphFont"/>
    <w:uiPriority w:val="21"/>
    <w:qFormat/>
    <w:rsid w:val="0022116E"/>
    <w:rPr>
      <w:i/>
      <w:iCs/>
      <w:color w:val="0F4761" w:themeColor="accent1" w:themeShade="BF"/>
    </w:rPr>
  </w:style>
  <w:style w:type="paragraph" w:styleId="IntenseQuote">
    <w:name w:val="Intense Quote"/>
    <w:basedOn w:val="Normal"/>
    <w:next w:val="Normal"/>
    <w:link w:val="IntenseQuoteChar"/>
    <w:uiPriority w:val="30"/>
    <w:qFormat/>
    <w:rsid w:val="00221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116E"/>
    <w:rPr>
      <w:i/>
      <w:iCs/>
      <w:color w:val="0F4761" w:themeColor="accent1" w:themeShade="BF"/>
    </w:rPr>
  </w:style>
  <w:style w:type="character" w:styleId="IntenseReference">
    <w:name w:val="Intense Reference"/>
    <w:basedOn w:val="DefaultParagraphFont"/>
    <w:uiPriority w:val="32"/>
    <w:qFormat/>
    <w:rsid w:val="0022116E"/>
    <w:rPr>
      <w:b/>
      <w:bCs/>
      <w:smallCaps/>
      <w:color w:val="0F4761" w:themeColor="accent1" w:themeShade="BF"/>
      <w:spacing w:val="5"/>
    </w:rPr>
  </w:style>
  <w:style w:type="character" w:styleId="Hyperlink">
    <w:name w:val="Hyperlink"/>
    <w:basedOn w:val="DefaultParagraphFont"/>
    <w:uiPriority w:val="99"/>
    <w:unhideWhenUsed/>
    <w:rsid w:val="0022116E"/>
    <w:rPr>
      <w:color w:val="467886" w:themeColor="hyperlink"/>
      <w:u w:val="single"/>
    </w:rPr>
  </w:style>
  <w:style w:type="character" w:styleId="UnresolvedMention">
    <w:name w:val="Unresolved Mention"/>
    <w:basedOn w:val="DefaultParagraphFont"/>
    <w:uiPriority w:val="99"/>
    <w:semiHidden/>
    <w:unhideWhenUsed/>
    <w:rsid w:val="002211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776978">
      <w:bodyDiv w:val="1"/>
      <w:marLeft w:val="0"/>
      <w:marRight w:val="0"/>
      <w:marTop w:val="0"/>
      <w:marBottom w:val="0"/>
      <w:divBdr>
        <w:top w:val="none" w:sz="0" w:space="0" w:color="auto"/>
        <w:left w:val="none" w:sz="0" w:space="0" w:color="auto"/>
        <w:bottom w:val="none" w:sz="0" w:space="0" w:color="auto"/>
        <w:right w:val="none" w:sz="0" w:space="0" w:color="auto"/>
      </w:divBdr>
    </w:div>
    <w:div w:id="1107041935">
      <w:bodyDiv w:val="1"/>
      <w:marLeft w:val="0"/>
      <w:marRight w:val="0"/>
      <w:marTop w:val="0"/>
      <w:marBottom w:val="0"/>
      <w:divBdr>
        <w:top w:val="none" w:sz="0" w:space="0" w:color="auto"/>
        <w:left w:val="none" w:sz="0" w:space="0" w:color="auto"/>
        <w:bottom w:val="none" w:sz="0" w:space="0" w:color="auto"/>
        <w:right w:val="none" w:sz="0" w:space="0" w:color="auto"/>
      </w:divBdr>
    </w:div>
    <w:div w:id="1346327923">
      <w:bodyDiv w:val="1"/>
      <w:marLeft w:val="0"/>
      <w:marRight w:val="0"/>
      <w:marTop w:val="0"/>
      <w:marBottom w:val="0"/>
      <w:divBdr>
        <w:top w:val="none" w:sz="0" w:space="0" w:color="auto"/>
        <w:left w:val="none" w:sz="0" w:space="0" w:color="auto"/>
        <w:bottom w:val="none" w:sz="0" w:space="0" w:color="auto"/>
        <w:right w:val="none" w:sz="0" w:space="0" w:color="auto"/>
      </w:divBdr>
    </w:div>
    <w:div w:id="210580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beadmin.com/implementer-windows-update-for-business-reports/" TargetMode="External"/><Relationship Id="rId5" Type="http://schemas.openxmlformats.org/officeDocument/2006/relationships/hyperlink" Target="https://portal.azu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Belhassen Mbarki</dc:creator>
  <cp:keywords/>
  <dc:description/>
  <cp:lastModifiedBy>Belhassen Mbarki</cp:lastModifiedBy>
  <cp:revision>1</cp:revision>
  <dcterms:created xsi:type="dcterms:W3CDTF">2025-03-28T09:09:00Z</dcterms:created>
  <dcterms:modified xsi:type="dcterms:W3CDTF">2025-03-28T09:15:00Z</dcterms:modified>
</cp:coreProperties>
</file>