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</w:pPr>
    </w:p>
    <w:p>
      <w:pPr>
        <w:spacing w:after="160"/>
      </w:pPr>
      <w:r>
        <w:rPr>
          <w:rFonts w:ascii="Calibri" w:hAnsi="Calibri"/>
          <w:b/>
          <w:color w:val="1E3A8A"/>
          <w:sz w:val="22"/>
        </w:rPr>
        <w:t>TRACEGATE SECURITY ASSESSMENT</w:t>
      </w:r>
    </w:p>
    <w:p>
      <w:pPr>
        <w:spacing w:after="160"/>
      </w:pPr>
      <w:r>
        <w:rPr>
          <w:rFonts w:ascii="Calibri" w:hAnsi="Calibri"/>
          <w:b/>
          <w:color w:val="0F172A"/>
          <w:sz w:val="44"/>
        </w:rPr>
        <w:t>CYBERSECURITY ASSESSMENT &amp; PENETRATION TESTING REPORT</w:t>
      </w:r>
    </w:p>
    <w:p>
      <w:pPr>
        <w:spacing w:after="1200"/>
      </w:pPr>
      <w:r>
        <w:rPr>
          <w:rFonts w:ascii="Calibri" w:hAnsi="Calibri"/>
          <w:color w:val="64748B"/>
          <w:sz w:val="28"/>
        </w:rPr>
        <w:t>Target: E-Commerce Gateway &amp; Auth Audit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Project Name: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E-Commerce Gateway &amp; Auth Audit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Target URL / Host: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https://shop.tracegate.lab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Environment: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Web Application (Staging)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Assessment Methodology: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OWASP Web Security Testing Guide (WSTG v4.2) &amp; PTES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Assessment Date: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September 08, 2026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Document Version: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v1.0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Lead Security Assessor: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Security Learner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Document Control &amp; Version History</w:t>
      </w:r>
    </w:p>
    <w:p>
      <w:pPr>
        <w:spacing w:after="160"/>
      </w:pPr>
      <w:r>
        <w:t>This document is an authorized, confidential deliverable. Any modifications to this report must be registered in the version control history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01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331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Change Summary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v1.0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2026-09-07 21:07:29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undefined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Audit Report package (4 confirmed findings)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Calibri" w:hAnsi="Calibri"/>
                <w:b/>
                <w:sz w:val="18"/>
              </w:rPr>
              <w:t>v1.5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2026-09-04 19:42:43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Lead Pentester Alex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Calibri" w:hAnsi="Calibri"/>
                <w:sz w:val="18"/>
              </w:rPr>
              <w:t>Audit Report package (2 confirmed findings)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v2.0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2026-09-04 19:27:25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Security Learner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Audit Report package (2 confirmed findings)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1. Executive Summary &amp; Risk Rating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1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2. Findings Severity Matrix &amp; SLAs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2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3. Assessment Scope &amp; Target Architecture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3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4. Testing Methodology &amp; Security Standards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4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5. Security Test Coverage &amp; Statistics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5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6. Summary of Confirmed Vulnerabilities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6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7. Detailed Technical Findings &amp; Proof of Concept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7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8. Prioritized Remediation Action Plan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8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9. Retest &amp; Validation Lifecycle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9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10. Conclusion, Sign-Off &amp; Appendices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10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1. Executive Summary</w:t>
      </w:r>
    </w:p>
    <w:p>
      <w:pPr>
        <w:spacing w:after="160"/>
      </w:pPr>
      <w:r>
        <w:t>Tracegate performed an authorized security assessment against 'E-Commerce Gateway &amp; Auth Audit' located at https://shop.tracegate.lab. The primary objective was to identify security vulnerabilities, validate access boundaries, evaluate input handling safeguards, and provide actionable technical guidance to harden the system against potential compromise.</w:t>
      </w:r>
    </w:p>
    <w:p>
      <w:pPr>
        <w:spacing w:before="120" w:after="120"/>
      </w:pPr>
      <w:r>
        <w:rPr>
          <w:b/>
          <w:color w:val="0F172A"/>
          <w:sz w:val="22"/>
        </w:rPr>
        <w:t xml:space="preserve">Tracegate Assessment Risk Rating: </w:t>
      </w:r>
      <w:r>
        <w:rPr>
          <w:b/>
          <w:color w:val="B91C1C"/>
          <w:sz w:val="22"/>
        </w:rPr>
        <w:t>CRITICAL RISK</w:t>
      </w:r>
    </w:p>
    <w:p>
      <w:pPr>
        <w:spacing w:after="160"/>
      </w:pPr>
      <w:r>
        <w:t>The target architecture possesses vulnerabilities with severe exploitability or full impact over sensitive assets, user accounts, or underlying systems. Urgent remediation is mandatory.</w:t>
      </w:r>
    </w:p>
    <w:p>
      <w:pPr>
        <w:spacing w:after="80"/>
      </w:pPr>
      <w:r>
        <w:t>The assessment identified 8 confirmed security findings across evaluated scope.</w:t>
      </w:r>
    </w:p>
    <w:p>
      <w:pPr>
        <w:spacing w:after="240"/>
      </w:pPr>
      <w:r>
        <w:t>• Total Confirmed Findings in Report: 8</w:t>
        <w:br/>
      </w:r>
      <w:r>
        <w:t>• Critical Severity: 5</w:t>
        <w:br/>
      </w:r>
      <w:r>
        <w:t>• High Severity: 2</w:t>
        <w:br/>
      </w:r>
      <w:r>
        <w:t>• Medium Severity: 0</w:t>
        <w:br/>
      </w:r>
      <w:r>
        <w:t>• Low Severity: 1</w:t>
        <w:br/>
      </w:r>
      <w:r>
        <w:t>• Informational: 0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2. Findings Severity Matrix</w:t>
      </w:r>
    </w:p>
    <w:p>
      <w:pPr>
        <w:spacing w:after="160"/>
      </w:pPr>
      <w:r>
        <w:t>The following matrix summarizes confirmed findings across severity tiers, calculated percentages relative to total identified findings, and recommended service level targets.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 Level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  <w:tc>
          <w:tcPr>
            <w:tcW w:type="dxa" w:w="201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58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Percentage</w:t>
            </w:r>
          </w:p>
        </w:tc>
        <w:tc>
          <w:tcPr>
            <w:tcW w:type="dxa" w:w="23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Remediation SLA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Immediate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62.5%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24-48 Hours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C2410C"/>
                <w:sz w:val="17"/>
              </w:rPr>
              <w:t>HIGH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Urgent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25.0%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7 Days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45309"/>
                <w:sz w:val="17"/>
              </w:rPr>
              <w:t>MEDIUM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Planned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0.0%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30 Days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047857"/>
                <w:sz w:val="17"/>
              </w:rPr>
              <w:t>LOW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Advisory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12.5%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90 Days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0284C7"/>
                <w:sz w:val="17"/>
              </w:rPr>
              <w:t>INFORMATIONAL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Best Practice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0.0%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Discretionary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3. Assessment Scope &amp; Target Architecture</w:t>
      </w:r>
    </w:p>
    <w:p>
      <w:pPr>
        <w:spacing w:after="200"/>
      </w:pPr>
      <w:r>
        <w:t>• Target Application Name: E-Commerce Gateway &amp; Auth Audit</w:t>
        <w:br/>
        <w:t>• Target URL / Host: https://shop.tracegate.lab</w:t>
        <w:br/>
        <w:t>• Target Environment: Web Application (Staging)</w:t>
        <w:br/>
        <w:t>• Scope Summary: Authorized penetration test assessing user registration, multi-factor authentication, and payment handling.</w:t>
        <w:br/>
        <w:t>• Scope Boundaries &amp; Notes: Scope includes checkout, account reset, and cart endpoints.</w:t>
        <w:br/>
        <w:t>• In-Scope Components: Web Application UI, REST API endpoints, user authentication flows, session handling.</w:t>
        <w:br/>
        <w:t>• Out-of-Scope Components: Third-party payment gateways, external cloud infrastructure, Denial of Service (DoS/DDoS) attacks.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4. Testing Methodology &amp; Standards</w:t>
      </w:r>
    </w:p>
    <w:p>
      <w:pPr>
        <w:spacing w:after="200"/>
      </w:pPr>
      <w:r>
        <w:t>Testing activities were conducted in alignment with OWASP Web Security Testing Guide (WSTG v4.2) &amp; PTES. The assessment executed an eight-stage security testing lifecycle:</w:t>
        <w:br/>
        <w:t>1. Reconnaissance &amp; Surface Inspection: Asset enumeration and input identification.</w:t>
        <w:br/>
        <w:t>2. Functional Analysis &amp; Visual Classification: Analysis of workflows and UI controls.</w:t>
        <w:br/>
        <w:t>3. Security Test Selection: Prioritized selection of threat-relevant testing procedures.</w:t>
        <w:br/>
        <w:t>4. Manual Verification: Hands-on probing of boundaries, session tokens, and business logic.</w:t>
        <w:br/>
        <w:t>5. Proof-of-Concept Validation: Controlled exploitation to confirm business and technical impact.</w:t>
        <w:br/>
        <w:t>6. Finding Documentation: Precise recording of steps, payloads, and evidence.</w:t>
        <w:br/>
        <w:t>7. Remediation Guidance: Concrete code and architecture remediation recommendations.</w:t>
        <w:br/>
        <w:t>8. Retesting &amp; Verification: Validation of deployed security fixes to prevent regressions.</w:t>
        <w:br/>
        <w:br/>
        <w:t>Note: Referencing security standards indicates methodological alignment and does not constitute third-party certification.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5. Security Test Coverage &amp; Statistics</w:t>
      </w:r>
    </w:p>
    <w:p>
      <w:pPr>
        <w:spacing w:after="160"/>
      </w:pPr>
      <w:r>
        <w:t>• Total Planned Security Controls: 5</w:t>
        <w:br/>
        <w:t>• Controls Fully Evaluated: 0</w:t>
        <w:br/>
        <w:t>• Controls Not Tested: 5</w:t>
        <w:br/>
        <w:t>• Confirmed Vulnerabilities Identified: 0</w:t>
        <w:br/>
        <w:t>• Verified Clean Controls (Pass): 0</w:t>
        <w:br/>
        <w:t>• Security Test Coverage: 0.0%</w:t>
        <w:br/>
        <w:t>Verified clean controls: 0</w:t>
        <w:br/>
        <w:t>Controls not tested: 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403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Security Procedure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CWE</w:t>
            </w:r>
          </w:p>
        </w:tc>
        <w:tc>
          <w:tcPr>
            <w:tcW w:type="dxa" w:w="187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Verification Status</w:t>
            </w:r>
          </w:p>
        </w:tc>
      </w:tr>
      <w:tr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dash-metric-tampering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BOLA / IDOR on Analytical Widget Metrics Endpoints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CWE-639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Not Tested</w:t>
            </w:r>
          </w:p>
        </w:tc>
      </w:tr>
      <w:tr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dash-filter-injection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SQL / NoSQL Injection in Dashboard Timeframe &amp; Widget Filters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CWE-89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Not Tested</w:t>
            </w:r>
          </w:p>
        </w:tc>
      </w:tr>
      <w:tr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search-reflected-xss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Reflected Cross-Site Scripting (XSS) in Search Results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CWE-79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Not Tested</w:t>
            </w:r>
          </w:p>
        </w:tc>
      </w:tr>
      <w:tr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auth-session-fixation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Session Fixation &amp; Post-Auth Identifier Regeneration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CWE-384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Not Tested</w:t>
            </w:r>
          </w:p>
        </w:tc>
      </w:tr>
      <w:tr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dash-sensitive-data-leak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Sensitive Information Disclosure in Activity Logs &amp; Recent Feeds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CWE-200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Not Tested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6. Summary of Confirmed Vulnerabilities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34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Vulnerability Title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CWE</w:t>
            </w:r>
          </w:p>
        </w:tc>
        <w:tc>
          <w:tcPr>
            <w:tcW w:type="dxa" w:w="115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Retest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VULN-001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Insecure Direct Object References (IDOR) on Profile Update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CWE-639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PENDING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VULN-002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Arbitrary File Upload via Unrestricted Extension Validation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CWE-434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PENDING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VULN-003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Path Traversal &amp; Destination Storage Directory Escapes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CWE-22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PENDING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VULN-004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Two-Factor Authentication (2FA) Implementation Bypass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CWE-288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PENDING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VULN-005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Authentication Bypass (SQL Injection / Logic Flaws)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CWE-287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PENDING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VULN-006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Stored XSS via Malicious SVG Image Upload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C2410C"/>
                <w:sz w:val="17"/>
              </w:rPr>
              <w:t>HIGH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CWE-79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PENDING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VULN-007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Username &amp; Account Enumeration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C2410C"/>
                <w:sz w:val="17"/>
              </w:rPr>
              <w:t>HIGH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CWE-204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PENDING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VULN-008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Credential Caching &amp; Form Autocomplete Directive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047857"/>
                <w:sz w:val="17"/>
              </w:rPr>
              <w:t>LOW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CWE-524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PENDING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7. Detailed Technical Findings &amp; Proof of Concept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VULN-001: Insecure Direct Object References (IDOR) on Profile Update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8"/>
              </w:rPr>
              <w:t>CRITICAL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CWE-639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8.5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Fix Applied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spacing w:before="160" w:after="40"/>
      </w:pPr>
      <w:r>
        <w:rPr>
          <w:b/>
          <w:color w:val="1E3A8A"/>
          <w:sz w:val="20"/>
        </w:rPr>
        <w:t>A. Vulnerability Description &amp; Technical Observation</w:t>
      </w:r>
    </w:p>
    <w:p>
      <w:pPr>
        <w:spacing w:after="120"/>
      </w:pPr>
      <w:r>
        <w:t>Standard risk area for Account / Profile Page; Directly relevant to visible 'Save changes'</w:t>
      </w:r>
    </w:p>
    <w:p>
      <w:pPr>
        <w:spacing w:before="80" w:after="40"/>
      </w:pPr>
      <w:r>
        <w:rPr>
          <w:b/>
          <w:color w:val="1E3A8A"/>
          <w:sz w:val="20"/>
        </w:rPr>
        <w:t>B. Business &amp; Technical Impact</w:t>
      </w:r>
    </w:p>
    <w:p>
      <w:pPr>
        <w:spacing w:after="120"/>
      </w:pPr>
      <w:r>
        <w:t>Authenticated users can view, modify, or delete sensitive records belonging to other users or organizations across the platform.</w:t>
      </w:r>
    </w:p>
    <w:p>
      <w:pPr>
        <w:spacing w:before="80" w:after="40"/>
      </w:pPr>
      <w:r>
        <w:rPr>
          <w:b/>
          <w:color w:val="1E3A8A"/>
          <w:sz w:val="20"/>
        </w:rPr>
        <w:t>C. Step-by-Step Reproduction Procedure</w:t>
      </w:r>
    </w:p>
    <w:p>
      <w:pPr>
        <w:spacing w:after="120"/>
      </w:pPr>
      <w:r>
        <w:t>Intercept profile update POST/PUT request and replace user_id / account_id parameter with target account identifier.</w:t>
      </w:r>
    </w:p>
    <w:p>
      <w:pPr>
        <w:spacing w:before="80" w:after="40"/>
      </w:pPr>
      <w:r>
        <w:rPr>
          <w:b/>
          <w:color w:val="1E3A8A"/>
          <w:sz w:val="20"/>
        </w:rPr>
        <w:t>D.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GET /api/v1/records/102 HTTP/1.1</w:t>
              <w:br/>
              <w:t>Host: target.app</w:t>
              <w:br/>
              <w:t>Authorization: Bearer &lt;user_a_token&gt;</w:t>
              <w:br/>
              <w:br/>
              <w:t>--&gt; HTTP/1.1 200 OK</w:t>
              <w:br/>
              <w:t>{"record_id": 102, "owner": "user_b", "sensitive_data": "Confidential Info"}</w:t>
            </w:r>
          </w:p>
        </w:tc>
      </w:tr>
    </w:tbl>
    <w:p>
      <w:pPr>
        <w:spacing w:before="80" w:after="40"/>
      </w:pPr>
      <w:r>
        <w:rPr>
          <w:b/>
          <w:color w:val="1E3A8A"/>
          <w:sz w:val="20"/>
        </w:rPr>
        <w:t>E. Attached Proof-of-Concept Evidence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9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9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Figure 1: Evidence demonstrating the reported behavior (VULN-001 - 1.IDOR.png)</w:t>
      </w:r>
    </w:p>
    <w:p>
      <w:pPr>
        <w:spacing w:before="120" w:after="40"/>
      </w:pPr>
      <w:r>
        <w:rPr>
          <w:b/>
          <w:color w:val="047857"/>
          <w:sz w:val="20"/>
        </w:rPr>
        <w:t>F. Recommended Technical Remediation</w:t>
      </w:r>
    </w:p>
    <w:p>
      <w:pPr>
        <w:spacing w:after="120"/>
      </w:pPr>
      <w:r>
        <w:t>Enforce server-side authorization checks on every object reference. Validate that the authenticated session identity possesses ownership or authorized access to the requested entity before returning data.</w:t>
      </w:r>
    </w:p>
    <w:p>
      <w:pPr>
        <w:spacing w:before="80" w:after="40"/>
      </w:pPr>
      <w:r>
        <w:rPr>
          <w:b/>
          <w:color w:val="1E3A8A"/>
          <w:sz w:val="20"/>
        </w:rPr>
        <w:t>G. Defense-in-Depth Architectural Mitigation</w:t>
      </w:r>
    </w:p>
    <w:p>
      <w:pPr>
        <w:spacing w:after="160"/>
      </w:pPr>
      <w:r>
        <w:t>Use indirect reference maps or unguessable cryptographically secure UUIDv4 identifiers rather than sequential integer IDs; enforce centralized authorization middleware (ABAC/RBAC).</w:t>
      </w:r>
    </w:p>
    <w:p>
      <w:pPr>
        <w:spacing w:before="80" w:after="40"/>
      </w:pPr>
      <w:r>
        <w:rPr>
          <w:b/>
          <w:color w:val="1E3A8A"/>
          <w:sz w:val="20"/>
        </w:rPr>
        <w:t>H. Remediation Lifecycle &amp; Retest Tracking</w:t>
      </w:r>
    </w:p>
    <w:p>
      <w:pPr>
        <w:spacing w:after="280"/>
      </w:pPr>
      <w:r>
        <w:t>• Remediation Status: Fix Applied</w:t>
        <w:br/>
      </w:r>
      <w:r>
        <w:t>• Retest Status: PENDING</w:t>
        <w:br/>
      </w:r>
      <w:r>
        <w:t>• Dedicated Fix Branch: tracegate/fix/VULN-008</w:t>
        <w:br/>
      </w:r>
      <w:r>
        <w:t>• Pull Request: https://github.com/tracegate-lab/ecommerce-platform/pull/108</w:t>
        <w:br/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VULN-002: Arbitrary File Upload via Unrestricted Extension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8"/>
              </w:rPr>
              <w:t>CRITICAL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CWE-434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9.8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NOT_STARTED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spacing w:before="160" w:after="40"/>
      </w:pPr>
      <w:r>
        <w:rPr>
          <w:b/>
          <w:color w:val="1E3A8A"/>
          <w:sz w:val="20"/>
        </w:rPr>
        <w:t>A. Vulnerability Description &amp; Technical Observation</w:t>
      </w:r>
    </w:p>
    <w:p>
      <w:pPr>
        <w:spacing w:after="120"/>
      </w:pPr>
      <w:r>
        <w:t>Standard risk area for File Upload Page</w:t>
      </w:r>
    </w:p>
    <w:p>
      <w:pPr>
        <w:spacing w:before="80" w:after="40"/>
      </w:pPr>
      <w:r>
        <w:rPr>
          <w:b/>
          <w:color w:val="1E3A8A"/>
          <w:sz w:val="20"/>
        </w:rPr>
        <w:t>B. Business &amp; Technical Impact</w:t>
      </w:r>
    </w:p>
    <w:p>
      <w:pPr>
        <w:spacing w:after="120"/>
      </w:pPr>
      <w:r>
        <w:t>Attackers can upload server-executable scripts or malicious HTML files, resulting in Remote Code Execution (RCE), host compromise, or persistent defacement.</w:t>
      </w:r>
    </w:p>
    <w:p>
      <w:pPr>
        <w:spacing w:before="80" w:after="40"/>
      </w:pPr>
      <w:r>
        <w:rPr>
          <w:b/>
          <w:color w:val="1E3A8A"/>
          <w:sz w:val="20"/>
        </w:rPr>
        <w:t>C. Step-by-Step Reproduction Procedure</w:t>
      </w:r>
    </w:p>
    <w:p>
      <w:pPr>
        <w:spacing w:after="120"/>
      </w:pPr>
      <w:r>
        <w:t>Upload files with executable extensions, double extensions (.php.jpg), or null byte tricks (.php%00.png) to test server handling.</w:t>
      </w:r>
    </w:p>
    <w:p>
      <w:pPr>
        <w:spacing w:before="80" w:after="40"/>
      </w:pPr>
      <w:r>
        <w:rPr>
          <w:b/>
          <w:color w:val="1E3A8A"/>
          <w:sz w:val="20"/>
        </w:rPr>
        <w:t>D.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POST /api/v1/upload HTTP/1.1</w:t>
              <w:br/>
              <w:t>Host: target.app</w:t>
              <w:br/>
              <w:t>Content-Type: multipart/form-data; boundary=----BoundaryX</w:t>
              <w:br/>
              <w:br/>
              <w:t>------BoundaryX</w:t>
              <w:br/>
              <w:t>Content-Disposition: form-data; name="file"; filename="test_exec.jsp"</w:t>
              <w:br/>
              <w:br/>
              <w:t>&lt;executed_server_script&gt;</w:t>
              <w:br/>
              <w:t>------BoundaryX--</w:t>
              <w:br/>
              <w:br/>
              <w:t>--&gt; HTTP/1.1 201 Created</w:t>
              <w:br/>
              <w:t>{"url": "/uploads/test_exec.jsp"}</w:t>
            </w:r>
          </w:p>
        </w:tc>
      </w:tr>
    </w:tbl>
    <w:p>
      <w:pPr>
        <w:spacing w:before="80" w:after="40"/>
      </w:pPr>
      <w:r>
        <w:rPr>
          <w:b/>
          <w:color w:val="1E3A8A"/>
          <w:sz w:val="20"/>
        </w:rPr>
        <w:t>E. Attached Proof-of-Concept Evidence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Figure 2: Evidence demonstrating the reported behavior (VULN-002 - 3.file_upload.png)</w:t>
      </w:r>
    </w:p>
    <w:p>
      <w:pPr>
        <w:spacing w:before="120" w:after="40"/>
      </w:pPr>
      <w:r>
        <w:rPr>
          <w:b/>
          <w:color w:val="047857"/>
          <w:sz w:val="20"/>
        </w:rPr>
        <w:t>F. Recommended Technical Remediation</w:t>
      </w:r>
    </w:p>
    <w:p>
      <w:pPr>
        <w:spacing w:after="120"/>
      </w:pPr>
      <w:r>
        <w:t>Enforce a strict whitelist of permitted file extensions (e.g. .png, .jpg, .pdf). Verify file contents using server-side magic byte inspection. Store files outside the web root or in an isolated private cloud storage bucket (AWS S3) with generated random filenames.</w:t>
      </w:r>
    </w:p>
    <w:p>
      <w:pPr>
        <w:spacing w:before="80" w:after="40"/>
      </w:pPr>
      <w:r>
        <w:rPr>
          <w:b/>
          <w:color w:val="1E3A8A"/>
          <w:sz w:val="20"/>
        </w:rPr>
        <w:t>G. Defense-in-Depth Architectural Mitigation</w:t>
      </w:r>
    </w:p>
    <w:p>
      <w:pPr>
        <w:spacing w:after="160"/>
      </w:pPr>
      <w:r>
        <w:t>Configure the web server to disable script execution in the upload directory; serve user-uploaded files with Content-Disposition: attachment and X-Content-Type-Options: nosniff headers.</w:t>
      </w:r>
    </w:p>
    <w:p>
      <w:pPr>
        <w:spacing w:before="80" w:after="40"/>
      </w:pPr>
      <w:r>
        <w:rPr>
          <w:b/>
          <w:color w:val="1E3A8A"/>
          <w:sz w:val="20"/>
        </w:rPr>
        <w:t>H. Remediation Lifecycle &amp; Retest Tracking</w:t>
      </w:r>
    </w:p>
    <w:p>
      <w:pPr>
        <w:spacing w:after="280"/>
      </w:pPr>
      <w:r>
        <w:t>• Remediation Status: NOT_STARTED</w:t>
        <w:br/>
      </w:r>
      <w:r>
        <w:t>• Retest Status: PENDING</w:t>
        <w:br/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VULN-003: Path Traversal &amp; Destination Storage Directory Escapes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8"/>
              </w:rPr>
              <w:t>CRITICAL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CWE-22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7.5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NOT_STARTED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spacing w:before="160" w:after="40"/>
      </w:pPr>
      <w:r>
        <w:rPr>
          <w:b/>
          <w:color w:val="1E3A8A"/>
          <w:sz w:val="20"/>
        </w:rPr>
        <w:t>A. Vulnerability Description &amp; Technical Observation</w:t>
      </w:r>
    </w:p>
    <w:p>
      <w:pPr>
        <w:spacing w:after="120"/>
      </w:pPr>
      <w:r>
        <w:t>Standard risk area for File Upload Page</w:t>
      </w:r>
    </w:p>
    <w:p>
      <w:pPr>
        <w:spacing w:before="80" w:after="40"/>
      </w:pPr>
      <w:r>
        <w:rPr>
          <w:b/>
          <w:color w:val="1E3A8A"/>
          <w:sz w:val="20"/>
        </w:rPr>
        <w:t>B. Business &amp; Technical Impact</w:t>
      </w:r>
    </w:p>
    <w:p>
      <w:pPr>
        <w:spacing w:after="120"/>
      </w:pPr>
      <w:r>
        <w:t>An unauthorized attacker can leverage this condition to circumvent intended security controls, access unauthorized functionality, or disclose confidential metadata.</w:t>
      </w:r>
    </w:p>
    <w:p>
      <w:pPr>
        <w:spacing w:before="80" w:after="40"/>
      </w:pPr>
      <w:r>
        <w:rPr>
          <w:b/>
          <w:color w:val="1E3A8A"/>
          <w:sz w:val="20"/>
        </w:rPr>
        <w:t>C. Step-by-Step Reproduction Procedure</w:t>
      </w:r>
    </w:p>
    <w:p>
      <w:pPr>
        <w:spacing w:after="120"/>
      </w:pPr>
      <w:r>
        <w:t>Supply filenames containing traversal sequences (e.g., `../../../../var/www/shell.php`) in multipart headers.</w:t>
      </w:r>
    </w:p>
    <w:p>
      <w:pPr>
        <w:spacing w:before="80" w:after="40"/>
      </w:pPr>
      <w:r>
        <w:rPr>
          <w:b/>
          <w:color w:val="1E3A8A"/>
          <w:sz w:val="20"/>
        </w:rPr>
        <w:t>D.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GET /api/v1/resource HTTP/1.1</w:t>
              <w:br/>
              <w:t>Host: target.app</w:t>
              <w:br/>
              <w:t>Authorization: Bearer &lt;session_token&gt;</w:t>
              <w:br/>
              <w:br/>
              <w:t>--&gt; HTTP/1.1 200 OK (Unvalidated control response returned)</w:t>
            </w:r>
          </w:p>
        </w:tc>
      </w:tr>
    </w:tbl>
    <w:p>
      <w:pPr>
        <w:spacing w:before="80" w:after="40"/>
      </w:pPr>
      <w:r>
        <w:rPr>
          <w:b/>
          <w:color w:val="1E3A8A"/>
          <w:sz w:val="20"/>
        </w:rPr>
        <w:t>E. Attached Proof-of-Concept Evidence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Figure 3: Evidence demonstrating the reported behavior (VULN-003 - 2.file_upload.png)</w:t>
      </w:r>
    </w:p>
    <w:p>
      <w:pPr>
        <w:spacing w:before="120" w:after="40"/>
      </w:pPr>
      <w:r>
        <w:rPr>
          <w:b/>
          <w:color w:val="047857"/>
          <w:sz w:val="20"/>
        </w:rPr>
        <w:t>F. Recommended Technical Remediation</w:t>
      </w:r>
    </w:p>
    <w:p>
      <w:pPr>
        <w:spacing w:after="120"/>
      </w:pPr>
      <w:r>
        <w:t>Implement strict server-side validation, authentication, and authorization verification for Path Traversal &amp; Destination Storage Directory Escapes. Ensure that all inputs are validated against strict allowlists and access controls are strictly enforced on the server.</w:t>
      </w:r>
    </w:p>
    <w:p>
      <w:pPr>
        <w:spacing w:before="80" w:after="40"/>
      </w:pPr>
      <w:r>
        <w:rPr>
          <w:b/>
          <w:color w:val="1E3A8A"/>
          <w:sz w:val="20"/>
        </w:rPr>
        <w:t>G. Defense-in-Depth Architectural Mitigation</w:t>
      </w:r>
    </w:p>
    <w:p>
      <w:pPr>
        <w:spacing w:after="160"/>
      </w:pPr>
      <w:r>
        <w:t>Enforce defense-in-depth controls including centralized security middleware, comprehensive audit logging, and automated security regression testing.</w:t>
      </w:r>
    </w:p>
    <w:p>
      <w:pPr>
        <w:spacing w:before="80" w:after="40"/>
      </w:pPr>
      <w:r>
        <w:rPr>
          <w:b/>
          <w:color w:val="1E3A8A"/>
          <w:sz w:val="20"/>
        </w:rPr>
        <w:t>H. Remediation Lifecycle &amp; Retest Tracking</w:t>
      </w:r>
    </w:p>
    <w:p>
      <w:pPr>
        <w:spacing w:after="280"/>
      </w:pPr>
      <w:r>
        <w:t>• Remediation Status: NOT_STARTED</w:t>
        <w:br/>
      </w:r>
      <w:r>
        <w:t>• Retest Status: PENDING</w:t>
        <w:br/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VULN-004: Two-Factor Authentication (2FA) Implementation Bypass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8"/>
              </w:rPr>
              <w:t>CRITICAL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CWE-288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7.5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NOT_STARTED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spacing w:before="160" w:after="40"/>
      </w:pPr>
      <w:r>
        <w:rPr>
          <w:b/>
          <w:color w:val="1E3A8A"/>
          <w:sz w:val="20"/>
        </w:rPr>
        <w:t>A. Vulnerability Description &amp; Technical Observation</w:t>
      </w:r>
    </w:p>
    <w:p>
      <w:pPr>
        <w:spacing w:after="120"/>
      </w:pPr>
      <w:r>
        <w:t>Standard risk area for Login / Sign-in Page</w:t>
      </w:r>
    </w:p>
    <w:p>
      <w:pPr>
        <w:spacing w:before="80" w:after="40"/>
      </w:pPr>
      <w:r>
        <w:rPr>
          <w:b/>
          <w:color w:val="1E3A8A"/>
          <w:sz w:val="20"/>
        </w:rPr>
        <w:t>B. Business &amp; Technical Impact</w:t>
      </w:r>
    </w:p>
    <w:p>
      <w:pPr>
        <w:spacing w:after="120"/>
      </w:pPr>
      <w:r>
        <w:t>An unauthorized attacker can leverage this condition to circumvent intended security controls, access unauthorized functionality, or disclose confidential metadata.</w:t>
      </w:r>
    </w:p>
    <w:p>
      <w:pPr>
        <w:spacing w:before="80" w:after="40"/>
      </w:pPr>
      <w:r>
        <w:rPr>
          <w:b/>
          <w:color w:val="1E3A8A"/>
          <w:sz w:val="20"/>
        </w:rPr>
        <w:t>C. Step-by-Step Reproduction Procedure</w:t>
      </w:r>
    </w:p>
    <w:p>
      <w:pPr>
        <w:spacing w:after="120"/>
      </w:pPr>
      <w:r>
        <w:t>Intercept 2FA challenge response and modify response payload (e.g. {'success': true}) or navigate directly to endpoint.</w:t>
      </w:r>
    </w:p>
    <w:p>
      <w:pPr>
        <w:spacing w:before="80" w:after="40"/>
      </w:pPr>
      <w:r>
        <w:rPr>
          <w:b/>
          <w:color w:val="1E3A8A"/>
          <w:sz w:val="20"/>
        </w:rPr>
        <w:t>D.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GET /api/v1/resource HTTP/1.1</w:t>
              <w:br/>
              <w:t>Host: target.app</w:t>
              <w:br/>
              <w:t>Authorization: Bearer &lt;session_token&gt;</w:t>
              <w:br/>
              <w:br/>
              <w:t>--&gt; HTTP/1.1 200 OK (Unvalidated control response returned)</w:t>
            </w:r>
          </w:p>
        </w:tc>
      </w:tr>
    </w:tbl>
    <w:p>
      <w:pPr>
        <w:spacing w:before="120" w:after="40"/>
      </w:pPr>
      <w:r>
        <w:rPr>
          <w:b/>
          <w:color w:val="047857"/>
          <w:sz w:val="20"/>
        </w:rPr>
        <w:t>F. Recommended Technical Remediation</w:t>
      </w:r>
    </w:p>
    <w:p>
      <w:pPr>
        <w:spacing w:after="120"/>
      </w:pPr>
      <w:r>
        <w:t>Implement strict server-side validation, authentication, and authorization verification for Two-Factor Authentication (2FA) Implementation Bypass. Ensure that all inputs are validated against strict allowlists and access controls are strictly enforced on the server.</w:t>
      </w:r>
    </w:p>
    <w:p>
      <w:pPr>
        <w:spacing w:before="80" w:after="40"/>
      </w:pPr>
      <w:r>
        <w:rPr>
          <w:b/>
          <w:color w:val="1E3A8A"/>
          <w:sz w:val="20"/>
        </w:rPr>
        <w:t>G. Defense-in-Depth Architectural Mitigation</w:t>
      </w:r>
    </w:p>
    <w:p>
      <w:pPr>
        <w:spacing w:after="160"/>
      </w:pPr>
      <w:r>
        <w:t>Enforce defense-in-depth controls including centralized security middleware, comprehensive audit logging, and automated security regression testing.</w:t>
      </w:r>
    </w:p>
    <w:p>
      <w:pPr>
        <w:spacing w:before="80" w:after="40"/>
      </w:pPr>
      <w:r>
        <w:rPr>
          <w:b/>
          <w:color w:val="1E3A8A"/>
          <w:sz w:val="20"/>
        </w:rPr>
        <w:t>H. Remediation Lifecycle &amp; Retest Tracking</w:t>
      </w:r>
    </w:p>
    <w:p>
      <w:pPr>
        <w:spacing w:after="280"/>
      </w:pPr>
      <w:r>
        <w:t>• Remediation Status: NOT_STARTED</w:t>
        <w:br/>
      </w:r>
      <w:r>
        <w:t>• Retest Status: PENDING</w:t>
        <w:br/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VULN-005: Authentication Bypass (SQL Injection / Logic Flaws)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8"/>
              </w:rPr>
              <w:t>CRITICAL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CWE-287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8.0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NOT_STARTED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spacing w:before="160" w:after="40"/>
      </w:pPr>
      <w:r>
        <w:rPr>
          <w:b/>
          <w:color w:val="1E3A8A"/>
          <w:sz w:val="20"/>
        </w:rPr>
        <w:t>A. Vulnerability Description &amp; Technical Observation</w:t>
      </w:r>
    </w:p>
    <w:p>
      <w:pPr>
        <w:spacing w:after="120"/>
      </w:pPr>
      <w:r>
        <w:t>Standard risk area for Login / Sign-in Page; Directly relevant to visible 'Password input'</w:t>
      </w:r>
    </w:p>
    <w:p>
      <w:pPr>
        <w:spacing w:before="80" w:after="40"/>
      </w:pPr>
      <w:r>
        <w:rPr>
          <w:b/>
          <w:color w:val="1E3A8A"/>
          <w:sz w:val="20"/>
        </w:rPr>
        <w:t>B. Business &amp; Technical Impact</w:t>
      </w:r>
    </w:p>
    <w:p>
      <w:pPr>
        <w:spacing w:after="120"/>
      </w:pPr>
      <w:r>
        <w:t>Account takeover, unauthorized access to user data, and failure of authentication boundaries.</w:t>
      </w:r>
    </w:p>
    <w:p>
      <w:pPr>
        <w:spacing w:before="80" w:after="40"/>
      </w:pPr>
      <w:r>
        <w:rPr>
          <w:b/>
          <w:color w:val="1E3A8A"/>
          <w:sz w:val="20"/>
        </w:rPr>
        <w:t>C. Step-by-Step Reproduction Procedure</w:t>
      </w:r>
    </w:p>
    <w:p>
      <w:pPr>
        <w:spacing w:after="120"/>
      </w:pPr>
      <w:r>
        <w:t>Test login inputs with boolean tautologies, string termination, and null byte sequences to assess backend credential verification.</w:t>
      </w:r>
    </w:p>
    <w:p>
      <w:pPr>
        <w:spacing w:before="80" w:after="40"/>
      </w:pPr>
      <w:r>
        <w:rPr>
          <w:b/>
          <w:color w:val="1E3A8A"/>
          <w:sz w:val="20"/>
        </w:rPr>
        <w:t>D.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GET /api/v1/protected HTTP/1.1</w:t>
              <w:br/>
              <w:t>Host: target.app</w:t>
              <w:br/>
              <w:t>Authorization: Bearer &lt;tampered_token&gt;</w:t>
              <w:br/>
              <w:br/>
              <w:t>--&gt; HTTP/1.1 200 OK (Access granted without valid token verification)</w:t>
            </w:r>
          </w:p>
        </w:tc>
      </w:tr>
    </w:tbl>
    <w:p>
      <w:pPr>
        <w:spacing w:before="80" w:after="40"/>
      </w:pPr>
      <w:r>
        <w:rPr>
          <w:b/>
          <w:color w:val="1E3A8A"/>
          <w:sz w:val="20"/>
        </w:rPr>
        <w:t>E. Attached Proof-of-Concept Evidence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59358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935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Figure 4: Evidence demonstrating the reported behavior (VULN-005 - 6-2.png)</w:t>
      </w:r>
    </w:p>
    <w:p>
      <w:pPr>
        <w:spacing w:before="120" w:after="40"/>
      </w:pPr>
      <w:r>
        <w:rPr>
          <w:b/>
          <w:color w:val="047857"/>
          <w:sz w:val="20"/>
        </w:rPr>
        <w:t>F. Recommended Technical Remediation</w:t>
      </w:r>
    </w:p>
    <w:p>
      <w:pPr>
        <w:spacing w:after="120"/>
      </w:pPr>
      <w:r>
        <w:t>Ensure all protected endpoints rigorously validate authentication tokens, verify cryptographic signatures using strong keys, and check token revocation status before fulfilling requests.</w:t>
      </w:r>
    </w:p>
    <w:p>
      <w:pPr>
        <w:spacing w:before="80" w:after="40"/>
      </w:pPr>
      <w:r>
        <w:rPr>
          <w:b/>
          <w:color w:val="1E3A8A"/>
          <w:sz w:val="20"/>
        </w:rPr>
        <w:t>G. Defense-in-Depth Architectural Mitigation</w:t>
      </w:r>
    </w:p>
    <w:p>
      <w:pPr>
        <w:spacing w:after="160"/>
      </w:pPr>
      <w:r>
        <w:t>Use standardized authentication frameworks (OAuth 2.0 / OIDC) rather than custom verification logic; enforce short-lived access tokens with secure refresh token rotation.</w:t>
      </w:r>
    </w:p>
    <w:p>
      <w:pPr>
        <w:spacing w:before="80" w:after="40"/>
      </w:pPr>
      <w:r>
        <w:rPr>
          <w:b/>
          <w:color w:val="1E3A8A"/>
          <w:sz w:val="20"/>
        </w:rPr>
        <w:t>H. Remediation Lifecycle &amp; Retest Tracking</w:t>
      </w:r>
    </w:p>
    <w:p>
      <w:pPr>
        <w:spacing w:after="280"/>
      </w:pPr>
      <w:r>
        <w:t>• Remediation Status: NOT_STARTED</w:t>
        <w:br/>
      </w:r>
      <w:r>
        <w:t>• Retest Status: PENDING</w:t>
        <w:br/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VULN-006: Stored XSS via Malicious SVG Image Upload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C2410C"/>
                <w:sz w:val="18"/>
              </w:rPr>
              <w:t>HIGH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CWE-79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7.5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NOT_STARTED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spacing w:before="160" w:after="40"/>
      </w:pPr>
      <w:r>
        <w:rPr>
          <w:b/>
          <w:color w:val="1E3A8A"/>
          <w:sz w:val="20"/>
        </w:rPr>
        <w:t>A. Vulnerability Description &amp; Technical Observation</w:t>
      </w:r>
    </w:p>
    <w:p>
      <w:pPr>
        <w:spacing w:after="120"/>
      </w:pPr>
      <w:r>
        <w:t>Standard risk area for File Upload Page</w:t>
      </w:r>
    </w:p>
    <w:p>
      <w:pPr>
        <w:spacing w:before="80" w:after="40"/>
      </w:pPr>
      <w:r>
        <w:rPr>
          <w:b/>
          <w:color w:val="1E3A8A"/>
          <w:sz w:val="20"/>
        </w:rPr>
        <w:t>B. Business &amp; Technical Impact</w:t>
      </w:r>
    </w:p>
    <w:p>
      <w:pPr>
        <w:spacing w:after="120"/>
      </w:pPr>
      <w:r>
        <w:t>An attacker can execute arbitrary script in the victim browser session, hijack authenticated session tokens, perform unauthorized actions, or conduct page defacement.</w:t>
      </w:r>
    </w:p>
    <w:p>
      <w:pPr>
        <w:spacing w:before="80" w:after="40"/>
      </w:pPr>
      <w:r>
        <w:rPr>
          <w:b/>
          <w:color w:val="1E3A8A"/>
          <w:sz w:val="20"/>
        </w:rPr>
        <w:t>C. Step-by-Step Reproduction Procedure</w:t>
      </w:r>
    </w:p>
    <w:p>
      <w:pPr>
        <w:spacing w:after="120"/>
      </w:pPr>
      <w:r>
        <w:t>Upload an SVG file containing an embedded `&lt;script&gt;` or onload attribute; browse directly to image URL.</w:t>
      </w:r>
    </w:p>
    <w:p>
      <w:pPr>
        <w:spacing w:before="80" w:after="40"/>
      </w:pPr>
      <w:r>
        <w:rPr>
          <w:b/>
          <w:color w:val="1E3A8A"/>
          <w:sz w:val="20"/>
        </w:rPr>
        <w:t>D.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POST /api/v1/content HTTP/1.1</w:t>
              <w:br/>
              <w:t>Host: target.app</w:t>
              <w:br/>
              <w:t>Content-Type: application/json</w:t>
              <w:br/>
              <w:br/>
              <w:t>{"field": "&lt;img src=x onerror=console.log(document.domain)&gt;"}</w:t>
              <w:br/>
              <w:br/>
              <w:t>--&gt; HTTP/1.1 200 OK (Rendered unescaped in DOM)</w:t>
            </w:r>
          </w:p>
        </w:tc>
      </w:tr>
    </w:tbl>
    <w:p>
      <w:pPr>
        <w:spacing w:before="80" w:after="40"/>
      </w:pPr>
      <w:r>
        <w:rPr>
          <w:b/>
          <w:color w:val="1E3A8A"/>
          <w:sz w:val="20"/>
        </w:rPr>
        <w:t>E. Attached Proof-of-Concept Evidence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95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9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Figure 5: Evidence demonstrating the reported behavior (VULN-006 - XSS-2.png)</w:t>
      </w:r>
    </w:p>
    <w:p>
      <w:pPr>
        <w:spacing w:before="120" w:after="40"/>
      </w:pPr>
      <w:r>
        <w:rPr>
          <w:b/>
          <w:color w:val="047857"/>
          <w:sz w:val="20"/>
        </w:rPr>
        <w:t>F. Recommended Technical Remediation</w:t>
      </w:r>
    </w:p>
    <w:p>
      <w:pPr>
        <w:spacing w:after="120"/>
      </w:pPr>
      <w:r>
        <w:t>Apply context-aware contextual output encoding (HTML body, attribute, JavaScript variable) before rendering user data. If rich text is required, sanitize markup using DOMPurify with an explicit safe-tag whitelist.</w:t>
      </w:r>
    </w:p>
    <w:p>
      <w:pPr>
        <w:spacing w:before="80" w:after="40"/>
      </w:pPr>
      <w:r>
        <w:rPr>
          <w:b/>
          <w:color w:val="1E3A8A"/>
          <w:sz w:val="20"/>
        </w:rPr>
        <w:t>G. Defense-in-Depth Architectural Mitigation</w:t>
      </w:r>
    </w:p>
    <w:p>
      <w:pPr>
        <w:spacing w:after="160"/>
      </w:pPr>
      <w:r>
        <w:t>Implement a strict Content Security Policy (CSP) header (e.g. Content-Security-Policy: default-src 'self'; script-src 'self' 'nonce-...'). Mark session cookies with HttpOnly and SameSite flags.</w:t>
      </w:r>
    </w:p>
    <w:p>
      <w:pPr>
        <w:spacing w:before="80" w:after="40"/>
      </w:pPr>
      <w:r>
        <w:rPr>
          <w:b/>
          <w:color w:val="1E3A8A"/>
          <w:sz w:val="20"/>
        </w:rPr>
        <w:t>H. Remediation Lifecycle &amp; Retest Tracking</w:t>
      </w:r>
    </w:p>
    <w:p>
      <w:pPr>
        <w:spacing w:after="280"/>
      </w:pPr>
      <w:r>
        <w:t>• Remediation Status: NOT_STARTED</w:t>
        <w:br/>
      </w:r>
      <w:r>
        <w:t>• Retest Status: PENDING</w:t>
        <w:br/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VULN-007: Username &amp; Account Enumeration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C2410C"/>
                <w:sz w:val="18"/>
              </w:rPr>
              <w:t>HIGH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CWE-204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7.5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NOT_STARTED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spacing w:before="160" w:after="40"/>
      </w:pPr>
      <w:r>
        <w:rPr>
          <w:b/>
          <w:color w:val="1E3A8A"/>
          <w:sz w:val="20"/>
        </w:rPr>
        <w:t>A. Vulnerability Description &amp; Technical Observation</w:t>
      </w:r>
    </w:p>
    <w:p>
      <w:pPr>
        <w:spacing w:after="120"/>
      </w:pPr>
      <w:r>
        <w:t>Standard risk area for Login / Sign-in Page</w:t>
      </w:r>
    </w:p>
    <w:p>
      <w:pPr>
        <w:spacing w:before="80" w:after="40"/>
      </w:pPr>
      <w:r>
        <w:rPr>
          <w:b/>
          <w:color w:val="1E3A8A"/>
          <w:sz w:val="20"/>
        </w:rPr>
        <w:t>B. Business &amp; Technical Impact</w:t>
      </w:r>
    </w:p>
    <w:p>
      <w:pPr>
        <w:spacing w:after="120"/>
      </w:pPr>
      <w:r>
        <w:t>An unauthorized attacker can leverage this condition to circumvent intended security controls, access unauthorized functionality, or disclose confidential metadata.</w:t>
      </w:r>
    </w:p>
    <w:p>
      <w:pPr>
        <w:spacing w:before="80" w:after="40"/>
      </w:pPr>
      <w:r>
        <w:rPr>
          <w:b/>
          <w:color w:val="1E3A8A"/>
          <w:sz w:val="20"/>
        </w:rPr>
        <w:t>C. Step-by-Step Reproduction Procedure</w:t>
      </w:r>
    </w:p>
    <w:p>
      <w:pPr>
        <w:spacing w:after="120"/>
      </w:pPr>
      <w:r>
        <w:t>Submit known vs. non-existent usernames and compare HTTP response codes, timing differentials, and error messages.</w:t>
      </w:r>
    </w:p>
    <w:p>
      <w:pPr>
        <w:spacing w:before="80" w:after="40"/>
      </w:pPr>
      <w:r>
        <w:rPr>
          <w:b/>
          <w:color w:val="1E3A8A"/>
          <w:sz w:val="20"/>
        </w:rPr>
        <w:t>D.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GET /api/v1/resource HTTP/1.1</w:t>
              <w:br/>
              <w:t>Host: target.app</w:t>
              <w:br/>
              <w:t>Authorization: Bearer &lt;session_token&gt;</w:t>
              <w:br/>
              <w:br/>
              <w:t>--&gt; HTTP/1.1 200 OK (Unvalidated control response returned)</w:t>
            </w:r>
          </w:p>
        </w:tc>
      </w:tr>
    </w:tbl>
    <w:p>
      <w:pPr>
        <w:spacing w:before="80" w:after="40"/>
      </w:pPr>
      <w:r>
        <w:rPr>
          <w:b/>
          <w:color w:val="1E3A8A"/>
          <w:sz w:val="20"/>
        </w:rPr>
        <w:t>E. Attached Proof-of-Concept Evidence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Figure 6: Evidence demonstrating the reported behavior (VULN-007 - 1.Broken Authentication.png)</w:t>
      </w:r>
    </w:p>
    <w:p>
      <w:pPr>
        <w:spacing w:before="120" w:after="40"/>
      </w:pPr>
      <w:r>
        <w:rPr>
          <w:b/>
          <w:color w:val="047857"/>
          <w:sz w:val="20"/>
        </w:rPr>
        <w:t>F. Recommended Technical Remediation</w:t>
      </w:r>
    </w:p>
    <w:p>
      <w:pPr>
        <w:spacing w:after="120"/>
      </w:pPr>
      <w:r>
        <w:t>Implement strict server-side validation, authentication, and authorization verification for Username &amp; Account Enumeration. Ensure that all inputs are validated against strict allowlists and access controls are strictly enforced on the server.</w:t>
      </w:r>
    </w:p>
    <w:p>
      <w:pPr>
        <w:spacing w:before="80" w:after="40"/>
      </w:pPr>
      <w:r>
        <w:rPr>
          <w:b/>
          <w:color w:val="1E3A8A"/>
          <w:sz w:val="20"/>
        </w:rPr>
        <w:t>G. Defense-in-Depth Architectural Mitigation</w:t>
      </w:r>
    </w:p>
    <w:p>
      <w:pPr>
        <w:spacing w:after="160"/>
      </w:pPr>
      <w:r>
        <w:t>Enforce defense-in-depth controls including centralized security middleware, comprehensive audit logging, and automated security regression testing.</w:t>
      </w:r>
    </w:p>
    <w:p>
      <w:pPr>
        <w:spacing w:before="80" w:after="40"/>
      </w:pPr>
      <w:r>
        <w:rPr>
          <w:b/>
          <w:color w:val="1E3A8A"/>
          <w:sz w:val="20"/>
        </w:rPr>
        <w:t>H. Remediation Lifecycle &amp; Retest Tracking</w:t>
      </w:r>
    </w:p>
    <w:p>
      <w:pPr>
        <w:spacing w:after="280"/>
      </w:pPr>
      <w:r>
        <w:t>• Remediation Status: NOT_STARTED</w:t>
        <w:br/>
      </w:r>
      <w:r>
        <w:t>• Retest Status: PENDING</w:t>
        <w:br/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VULN-008: Credential Caching &amp; Form Autocomplete Directive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047857"/>
                <w:sz w:val="18"/>
              </w:rPr>
              <w:t>LOW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CWE-524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7.5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NOT_STARTED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spacing w:before="160" w:after="40"/>
      </w:pPr>
      <w:r>
        <w:rPr>
          <w:b/>
          <w:color w:val="1E3A8A"/>
          <w:sz w:val="20"/>
        </w:rPr>
        <w:t>A. Vulnerability Description &amp; Technical Observation</w:t>
      </w:r>
    </w:p>
    <w:p>
      <w:pPr>
        <w:spacing w:after="120"/>
      </w:pPr>
      <w:r>
        <w:t>Standard risk area for Login / Sign-in Page; Directly relevant to visible 'Password input'</w:t>
      </w:r>
    </w:p>
    <w:p>
      <w:pPr>
        <w:spacing w:before="80" w:after="40"/>
      </w:pPr>
      <w:r>
        <w:rPr>
          <w:b/>
          <w:color w:val="1E3A8A"/>
          <w:sz w:val="20"/>
        </w:rPr>
        <w:t>B. Business &amp; Technical Impact</w:t>
      </w:r>
    </w:p>
    <w:p>
      <w:pPr>
        <w:spacing w:after="120"/>
      </w:pPr>
      <w:r>
        <w:t>An unauthorized attacker can leverage this condition to circumvent intended security controls, access unauthorized functionality, or disclose confidential metadata.</w:t>
      </w:r>
    </w:p>
    <w:p>
      <w:pPr>
        <w:spacing w:before="80" w:after="40"/>
      </w:pPr>
      <w:r>
        <w:rPr>
          <w:b/>
          <w:color w:val="1E3A8A"/>
          <w:sz w:val="20"/>
        </w:rPr>
        <w:t>C. Step-by-Step Reproduction Procedure</w:t>
      </w:r>
    </w:p>
    <w:p>
      <w:pPr>
        <w:spacing w:after="120"/>
      </w:pPr>
      <w:r>
        <w:t>Inspect form tag and password input DOM attributes for autocomplete='off' or 'new-password' compliance.</w:t>
      </w:r>
    </w:p>
    <w:p>
      <w:pPr>
        <w:spacing w:before="80" w:after="40"/>
      </w:pPr>
      <w:r>
        <w:rPr>
          <w:b/>
          <w:color w:val="1E3A8A"/>
          <w:sz w:val="20"/>
        </w:rPr>
        <w:t>D.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GET /api/v1/resource HTTP/1.1</w:t>
              <w:br/>
              <w:t>Host: target.app</w:t>
              <w:br/>
              <w:t>Authorization: Bearer &lt;session_token&gt;</w:t>
              <w:br/>
              <w:br/>
              <w:t>--&gt; HTTP/1.1 200 OK (Unvalidated control response returned)</w:t>
            </w:r>
          </w:p>
        </w:tc>
      </w:tr>
    </w:tbl>
    <w:p>
      <w:pPr>
        <w:spacing w:before="80" w:after="40"/>
      </w:pPr>
      <w:r>
        <w:rPr>
          <w:b/>
          <w:color w:val="1E3A8A"/>
          <w:sz w:val="20"/>
        </w:rPr>
        <w:t>E. Attached Proof-of-Concept Evidence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Figure 7: Evidence demonstrating the reported behavior (VULN-008 - 1.Broken Authentication.png)</w:t>
      </w:r>
    </w:p>
    <w:p>
      <w:pPr>
        <w:spacing w:before="120" w:after="40"/>
      </w:pPr>
      <w:r>
        <w:rPr>
          <w:b/>
          <w:color w:val="047857"/>
          <w:sz w:val="20"/>
        </w:rPr>
        <w:t>F. Recommended Technical Remediation</w:t>
      </w:r>
    </w:p>
    <w:p>
      <w:pPr>
        <w:spacing w:after="120"/>
      </w:pPr>
      <w:r>
        <w:t>Implement strict server-side validation, authentication, and authorization verification for Credential Caching &amp; Form Autocomplete Directive. Ensure that all inputs are validated against strict allowlists and access controls are strictly enforced on the server.</w:t>
      </w:r>
    </w:p>
    <w:p>
      <w:pPr>
        <w:spacing w:before="80" w:after="40"/>
      </w:pPr>
      <w:r>
        <w:rPr>
          <w:b/>
          <w:color w:val="1E3A8A"/>
          <w:sz w:val="20"/>
        </w:rPr>
        <w:t>G. Defense-in-Depth Architectural Mitigation</w:t>
      </w:r>
    </w:p>
    <w:p>
      <w:pPr>
        <w:spacing w:after="160"/>
      </w:pPr>
      <w:r>
        <w:t>Enforce defense-in-depth controls including centralized security middleware, comprehensive audit logging, and automated security regression testing.</w:t>
      </w:r>
    </w:p>
    <w:p>
      <w:pPr>
        <w:spacing w:before="80" w:after="40"/>
      </w:pPr>
      <w:r>
        <w:rPr>
          <w:b/>
          <w:color w:val="1E3A8A"/>
          <w:sz w:val="20"/>
        </w:rPr>
        <w:t>H. Remediation Lifecycle &amp; Retest Tracking</w:t>
      </w:r>
    </w:p>
    <w:p>
      <w:pPr>
        <w:spacing w:after="280"/>
      </w:pPr>
      <w:r>
        <w:t>• Remediation Status: NOT_STARTED</w:t>
        <w:br/>
      </w:r>
      <w:r>
        <w:t>• Retest Status: PENDING</w:t>
        <w:br/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8. Prioritized Remediation Action Plan</w:t>
      </w:r>
    </w:p>
    <w:p>
      <w:pPr>
        <w:spacing w:after="160"/>
      </w:pPr>
      <w:r>
        <w:t>Engineering and DevOps teams should remediate confirmed vulnerabilities according to the risk-prioritized schedule below. Critical and High severity findings must be scheduled for immediate resolution.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374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Recommended Action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Target SLA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VULN-001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Enforce server-side authorization checks on every object reference. Validate that the authenticated session identity possesses ownership or authorized access...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Fix Applied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24-48 Hours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VULN-002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Enforce a strict whitelist of permitted file extensions (e.g. .png, .jpg, .pdf). Verify file contents using server-side magic byte inspection. Store files ou...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24-48 Hours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VULN-003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Implement strict server-side validation, authentication, and authorization verification for Path Traversal &amp; Destination Storage Directory Escapes. Ensure th...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24-48 Hours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VULN-004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Implement strict server-side validation, authentication, and authorization verification for Two-Factor Authentication (2FA) Implementation Bypass. Ensure tha...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24-48 Hours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VULN-005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Ensure all protected endpoints rigorously validate authentication tokens, verify cryptographic signatures using strong keys, and check token revocation statu...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24-48 Hours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VULN-006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C2410C"/>
                <w:sz w:val="17"/>
              </w:rPr>
              <w:t>HIGH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Apply context-aware contextual output encoding (HTML body, attribute, JavaScript variable) before rendering user data. If rich text is required, sanitize mar...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7 Days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VULN-007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C2410C"/>
                <w:sz w:val="17"/>
              </w:rPr>
              <w:t>HIGH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Implement strict server-side validation, authentication, and authorization verification for Username &amp; Account Enumeration. Ensure that all inputs are valida...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7 Days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VULN-008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047857"/>
                <w:sz w:val="17"/>
              </w:rPr>
              <w:t>LOW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Implement strict server-side validation, authentication, and authorization verification for Credential Caching &amp; Form Autocomplete Directive. Ensure that all...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90 Days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9. Retest &amp; Validation Lifecycle</w:t>
      </w:r>
    </w:p>
    <w:p>
      <w:pPr>
        <w:spacing w:after="160"/>
      </w:pPr>
      <w:r>
        <w:t>Remediation validation is an essential phase of any security assessment. The following table records the verification state for all identified findings.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374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Vulnerability Title</w:t>
            </w:r>
          </w:p>
        </w:tc>
        <w:tc>
          <w:tcPr>
            <w:tcW w:type="dxa" w:w="187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Remediation Status</w:t>
            </w:r>
          </w:p>
        </w:tc>
        <w:tc>
          <w:tcPr>
            <w:tcW w:type="dxa" w:w="201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Retest Verification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VULN-001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Insecure Direct Object References (IDOR) on Profile Update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Fix Applied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PENDING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VULN-002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Arbitrary File Upload via Unrestricted Extension Validation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PENDING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VULN-003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Path Traversal &amp; Destination Storage Directory Escapes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PENDING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VULN-004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Two-Factor Authentication (2FA) Implementation Bypass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PENDING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VULN-005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Authentication Bypass (SQL Injection / Logic Flaws)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PENDING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VULN-006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Stored XSS via Malicious SVG Image Upload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PENDING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VULN-007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Username &amp; Account Enumeration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PENDING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VULN-008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Credential Caching &amp; Form Autocomplete Directive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NOT_STARTED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PENDING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10. Assessment Conclusion &amp; Formal Sign-Off</w:t>
      </w:r>
    </w:p>
    <w:p>
      <w:pPr>
        <w:spacing w:after="400"/>
      </w:pPr>
      <w:r>
        <w:t>The cybersecurity assessment against 'E-Commerce Gateway &amp; Auth Audit' identified 8 confirmed findings within the tested scope (5 Critical, 2 High, 0 Medium, 1 Low, 0 Informational). Remediation must be executed according to the recommended priority targets, followed by a retest verification cycle to guarantee that vulnerability vectors have been eliminated.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r>
              <w:rPr>
                <w:b/>
              </w:rPr>
              <w:t>Prepared by:</w:t>
            </w:r>
          </w:p>
        </w:tc>
        <w:tc>
          <w:tcPr>
            <w:tcW w:type="dxa" w:w="4752"/>
          </w:tcPr>
          <w:p>
            <w:r>
              <w:rPr>
                <w:b/>
              </w:rPr>
              <w:t>Verified &amp; Reviewed by:</w:t>
            </w:r>
          </w:p>
        </w:tc>
      </w:tr>
      <w:tr>
        <w:tc>
          <w:tcPr>
            <w:tcW w:type="dxa" w:w="4680"/>
          </w:tcPr>
          <w:p>
            <w:r>
              <w:br/>
              <w:t>___________________________________</w:t>
              <w:br/>
              <w:t>Security Learner</w:t>
              <w:br/>
              <w:t>Security Assessor, Tracegate VAPT</w:t>
            </w:r>
          </w:p>
        </w:tc>
        <w:tc>
          <w:tcPr>
            <w:tcW w:type="dxa" w:w="4680"/>
          </w:tcPr>
          <w:p>
            <w:r>
              <w:br/>
              <w:t>___________________________________</w:t>
              <w:br/>
              <w:t>Lead Security Reviewer</w:t>
              <w:br/>
              <w:t>Senior Penetration Testing Lead</w:t>
            </w:r>
          </w:p>
        </w:tc>
      </w:tr>
      <w:tr>
        <w:tc>
          <w:tcPr>
            <w:tcW w:type="dxa" w:w="4680"/>
          </w:tcPr>
          <w:p>
            <w:r>
              <w:t>Date: September 08, 2026</w:t>
            </w:r>
          </w:p>
        </w:tc>
        <w:tc>
          <w:tcPr>
            <w:tcW w:type="dxa" w:w="4680"/>
          </w:tcPr>
          <w:p>
            <w:r>
              <w:t>Date: September 08, 2026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Appendix A: CWE Classification Index</w:t>
      </w:r>
    </w:p>
    <w:p>
      <w:r>
        <w:t>• CWE-89: Improper Neutralization of Special Elements used in an SQL Command ('SQL Injection')</w:t>
        <w:br/>
        <w:t>• CWE-79: Improper Neutralization of Input During Web Page Generation ('Cross-site Scripting')</w:t>
        <w:br/>
        <w:t>• CWE-639: Authorization Bypass Through User-Controlled Key ('Insecure Direct Object References')</w:t>
        <w:br/>
        <w:t>• CWE-287: Improper Authentication</w:t>
        <w:br/>
        <w:t>• CWE-352: Cross-Site Request Forgery (CSRF)</w:t>
        <w:br/>
        <w:t>• CWE-434: Unrestricted Upload of File with Dangerous Type</w:t>
        <w:br/>
        <w:t>• CWE-200: Exposure of Sensitive Information to an Unauthorized Actor</w:t>
        <w:br/>
        <w:t>• CWE-693: Protection Mechanism Failure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Appendix B: Report Traceability &amp; Audit Metadata</w:t>
      </w:r>
    </w:p>
    <w:p>
      <w:r>
        <w:t>• Project ID: proj-ecommerce-001</w:t>
        <w:br/>
        <w:t>• Report Document Version: v1.0</w:t>
        <w:br/>
        <w:t>• Selected Finding IDs: find-1788596650730, find-1788556353163, find-1788556333209, find-1788556103070, find-1788555891178, find-1788556309943, find-1788556121675, find-1788555976998</w:t>
        <w:br/>
        <w:t>• Assessment Methodology: OWASP Web Security Testing Guide (WSTG v4.2) &amp; PTES</w:t>
        <w:br/>
        <w:t>• Generation Timestamp: 2026-09-08T15:20:38.791797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Project: E-Commerce Gateway &amp; Auth Audit (v1.0)  |  Classification: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TRACEGATE SECURITY ASSESSMENT  |  STRICTLY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