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Finding Logging Test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Finding Logging Test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https://target.app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Web Application (Staging)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12,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v2.0-verified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Security Learner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2026-09-12 19:52:42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HARSH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Audit Report package (5 confirmed findings)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b/>
                <w:sz w:val="18"/>
              </w:rPr>
              <w:t>v2.0-verified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2026-09-12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Security Learner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alibri" w:hAnsi="Calibri"/>
                <w:sz w:val="18"/>
              </w:rPr>
              <w:t>Compiled assessment report with 5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'Finding Logging Test Project' located at https://target.app.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16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80"/>
      </w:pPr>
      <w:r>
        <w:t>The assessment identified 5 confirmed security findings across evaluated scope.</w:t>
      </w:r>
    </w:p>
    <w:p>
      <w:pPr>
        <w:spacing w:after="240"/>
      </w:pPr>
      <w:r>
        <w:t>• Total Confirmed Findings in Report: 5</w:t>
        <w:br/>
      </w:r>
      <w:r>
        <w:t>• Critical Severity: 3</w:t>
        <w:br/>
      </w:r>
      <w:r>
        <w:t>• High Severity: 0</w:t>
        <w:br/>
      </w:r>
      <w:r>
        <w:t>• Medium Severity: 2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60.0%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40.0%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Finding Logging Test Project</w:t>
        <w:br/>
        <w:t>• Target URL / Host: https://target.app</w:t>
        <w:br/>
        <w:t>• Target Environment: Web Application (Staging)</w:t>
        <w:br/>
        <w:t>• Scope Summary: Comprehensive web application assessment.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9</w:t>
        <w:br/>
        <w:t>• Controls Fully Evaluated: 0</w:t>
        <w:br/>
        <w:t>• Controls Not Tested: 9</w:t>
        <w:br/>
        <w:t>• Confirmed Vulnerabilities Identified: 0</w:t>
        <w:br/>
        <w:t>• Verified Clean Controls (Pass): 0</w:t>
        <w:br/>
        <w:t>• Security Test Coverage: 0.0%</w:t>
        <w:br/>
        <w:t>Verified clean controls: 0</w:t>
        <w:br/>
        <w:t>Controls not tested: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Security Procedure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Verification Status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profile-idor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upload-unrestricted-ext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Arbitrary File Upload via Unrestricted Extension Validation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profile-pass-verification-bypass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Current Password Verification Bypass on Sensitive Updates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CWE-287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reg-weak-password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Weak Password Policy &amp; Insufficient Complexity Enforcement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profile-csrf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Cross-Site Request Forgery (CSRF) on Sensitive Actions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CWE-352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profile-stored-xss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Cross-Site Scripting (XSS) in Bio &amp; Profile Fields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upload-content-type-spoof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MIME-Type &amp; Magic Byte Validation Spoofing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CWE-434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upload-svg-xss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Stored XSS via Malicious SVG Image Upload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CWE-79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rec-session-invalidation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Session Termination on Password Reset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CWE-613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Not Tested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CWE-524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CONFIRMED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GraphQL Schema Introspection Permitted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CWE-200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Authentication Bypass (SQL Injection / Logic Flaws)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backend/services/catalogService.py</w:t>
        <w:br/>
      </w:r>
      <w:r>
        <w:t>• Provenance / Source ID: VULN-002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Navigate to the functional input interface.</w:t>
        <w:br/>
        <w:t>2. Submit parameter test input with boolean or quote boundary syntax.</w:t>
        <w:br/>
        <w:t>3. Observe unexpected database error syntax or altered response records indicating query concatenation.</w:t>
        <w:br/>
        <w:t>4. Confirm differential database responses.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OR '1'='1' --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Use parameterized queries (prepared statements) with bound variables. Never interpolate user input directly into SQL statements.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least privilege database user permissions and deploy a Web Application Firewall (WAF).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VULN-002.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VULN-003: Insecure Direct Object References (IDOR) on Profile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profile modification routine accepts user identifiers directly from untrusted request parameters instead of deriving identity from the authenticated session.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profile modification routine accepts user identifiers directly from untrusted request parameters instead of deriving identity from the authenticated session.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backend/controllers/profileController.py</w:t>
        <w:br/>
      </w:r>
      <w:r>
        <w:t>• Provenance / Source ID: VULN-003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Authenticated users can view, modify, or delete sensitive records belonging to other users or organizations across the platform.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Log in as test user A with ID 101.</w:t>
        <w:br/>
        <w:t>2. Observe API request targeting `/api/records/101`.</w:t>
        <w:br/>
        <w:t>3. Alter ID parameter to 102 (belonging to test user B) and replay request.</w:t>
        <w:br/>
        <w:t>4. Observe that the server returns user B's confidential record with HTTP 200 OK.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/profile/edit with user_id=1 to overwrite administrative profile data.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Derive user identity strictly from session['user_id'] and verify that the active session owns the target resource before executing updates.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Use indirect reference maps or cryptographically signed session tokens for resource lookup.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VULN-003.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VULN-005: Authentication Bypass (SQL Injection / Logic Flaws)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The application concatenates user-supplied input directly into dynamic SQL query routines, allowing attackers to manipulate query logic and bypass authentication.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sqlinjection.py</w:t>
        <w:br/>
      </w:r>
      <w:r>
        <w:t>• Provenance / Source ID: VULN-005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Navigate to the functional input interface.</w:t>
        <w:br/>
        <w:t>2. Submit parameter test input with boolean or quote boundary syntax.</w:t>
        <w:br/>
        <w:t>3. Observe unexpected database error syntax or altered response records indicating query concatenation.</w:t>
        <w:br/>
        <w:t>4. Confirm differential database responses.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OR '1'='1' --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Use parameterized queries (prepared statements) with bound variables. Never interpolate user input directly into SQL statements.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least privilege database user permissions and deploy a Web Application Firewall (WAF).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VULN-005.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VULN-004: Credential Caching &amp; Form Autocomplete Directive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>MEDIUM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CWE-524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Authentication forms or sensitive password input elements explicitly enable or do not restrict browser autocomplete caching, risking credential theft on shared workstations.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Authentication forms or sensitive password input elements explicitly enable or do not restrict browser autocomplete caching, risking credential theft on shared workstations.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templates/login.html</w:t>
        <w:br/>
      </w:r>
      <w:r>
        <w:t>• Provenance / Source ID: VULN-004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Identify the target interface responsible for Credential Caching &amp; Form Autocomplete Directive.</w:t>
        <w:br/>
        <w:t>2. Intercept the corresponding HTTP request using a security proxy.</w:t>
        <w:br/>
        <w:t>3. Submit crafted boundary test values or parameter manipulations.</w:t>
        <w:br/>
        <w:t>4. Observe unexpected status codes or response bodies indicating control failure.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&lt;form autocomplete='on'&gt; allows cached credentials to be harvested from browser memory or auto-filled forms.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Set autocomplete='off' on credential forms and sensitive input elements.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Implement session expiration headers (Cache-Control: no-store, no-cache).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VULN-004.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NOT_STARTED</w:t>
        <w:br/>
      </w:r>
      <w:r>
        <w:t>• GitHub Code Automation: Awaiting automated fix generation or direct repository merge.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GraphQL Schema Introspection Permitted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8"/>
              </w:rPr>
              <w:t>MEDIUM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CWE-200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PR Created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A. Executive Description</w:t>
      </w:r>
    </w:p>
    <w:p>
      <w:pPr>
        <w:spacing w:after="120"/>
      </w:pPr>
      <w:r>
        <w:t>Production GraphQL endpoint accepts __schema queries exposing all internal types.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B. Technical Observation</w:t>
      </w:r>
    </w:p>
    <w:p>
      <w:pPr>
        <w:spacing w:after="120"/>
      </w:pPr>
      <w:r>
        <w:t>Production GraphQL endpoint accepts __schema queries exposing all internal types.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C. Affected Asset &amp; Component</w:t>
      </w:r>
    </w:p>
    <w:p>
      <w:pPr>
        <w:spacing w:after="120"/>
      </w:pPr>
      <w:r>
        <w:t>• Target Endpoint / URL: /api</w:t>
        <w:br/>
      </w:r>
      <w:r>
        <w:t>• Affected Subsystem / Component: Web Application</w:t>
        <w:br/>
      </w:r>
      <w:r>
        <w:t>• Provenance / Source ID: VULN-001 (Tracegate Checklist)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D. Security Impact</w:t>
      </w:r>
    </w:p>
    <w:p>
      <w:pPr>
        <w:spacing w:after="120"/>
      </w:pPr>
      <w:r>
        <w:t>An unauthorized attacker can leverage this condition to circumvent intended security controls, access unauthorized functionality, or disclose confidential metadata.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E. Business Impact</w:t>
      </w:r>
    </w:p>
    <w:p>
      <w:pPr>
        <w:spacing w:after="120"/>
      </w:pPr>
      <w:r>
        <w:t>Unremediated security vulnerabilities expose the business to regulatory non-compliance fines, unauthorized operations, customer data breach exposure, and reputational impairment.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F. Step-by-Step Reproduction Procedure</w:t>
      </w:r>
    </w:p>
    <w:p>
      <w:pPr>
        <w:spacing w:after="120"/>
      </w:pPr>
      <w:r>
        <w:t>1. Identify the target interface responsible for GraphQL Schema Introspection Permitted.</w:t>
        <w:br/>
        <w:t>2. Intercept the corresponding HTTP request using a security proxy.</w:t>
        <w:br/>
        <w:t>3. Submit crafted boundary test values or parameter manipulations.</w:t>
        <w:br/>
        <w:t>4. Observe unexpected status codes or response bodies indicating control failure.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G.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POST /graphql {"query": "{ __schema { types { name } } }"}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I. Root Cause Analysis</w:t>
      </w:r>
    </w:p>
    <w:p>
      <w:pPr>
        <w:spacing w:after="120"/>
      </w:pPr>
      <w:r>
        <w:t>The underlying defect stems from missing server-side authorization boundaries and inadequate input parameter validation prior to execution.</w:t>
      </w:r>
    </w:p>
    <w:p>
      <w:pPr>
        <w:keepNext/>
        <w:spacing w:before="120" w:after="40"/>
      </w:pPr>
      <w:r>
        <w:rPr>
          <w:rFonts w:ascii="Calibri" w:hAnsi="Calibri"/>
          <w:b/>
          <w:color w:val="047857"/>
          <w:sz w:val="20"/>
        </w:rPr>
        <w:t>J. Recommended Technical Remediation</w:t>
      </w:r>
    </w:p>
    <w:p>
      <w:pPr>
        <w:spacing w:after="120"/>
      </w:pPr>
      <w:r>
        <w:t>Implement strict server-side validation, authentication, and authorization verification for GraphQL Schema Introspection Permitted. Ensure that all inputs are validated against strict allowlists and access controls are strictly enforced on the server.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K. Defense-in-Depth Architectural Mitigation</w:t>
      </w:r>
    </w:p>
    <w:p>
      <w:pPr>
        <w:spacing w:after="120"/>
      </w:pPr>
      <w:r>
        <w:t>Enforce defense-in-depth controls including centralized security middleware, comprehensive audit logging, and automated security regression testing.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L. Detection &amp; Monitoring Guidance</w:t>
      </w:r>
    </w:p>
    <w:p>
      <w:pPr>
        <w:spacing w:after="120"/>
      </w:pPr>
      <w:r>
        <w:t>Configure application logging to capture anomalous parameter values and audit authorization rejections targeting VULN-001. Set SIEM threshold alerts for repeated access boundary violations.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M. Developer Validation Guidance</w:t>
      </w:r>
    </w:p>
    <w:p>
      <w:pPr>
        <w:spacing w:after="120"/>
      </w:pPr>
      <w:r>
        <w:t>Developers should execute automated unit and integration tests verifying that unauthorized attempts against /api consistently return HTTP 403 Forbidden or 400 Bad Request.</w:t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N. AI AutoFix Remediation Tracking &amp; GitHub Audit</w:t>
      </w:r>
    </w:p>
    <w:p>
      <w:pPr>
        <w:spacing w:after="120"/>
      </w:pPr>
      <w:r>
        <w:t>• Remediation Status: PR Created</w:t>
        <w:br/>
      </w:r>
      <w:r>
        <w:t>• Dedicated Fix Branch: tracegate/fix/cumulative-test-patch</w:t>
        <w:br/>
      </w:r>
      <w:r>
        <w:t>• Pull Request: https://github.com/dankharaharsh/vulnerable-code/pull/142</w:t>
        <w:br/>
      </w:r>
    </w:p>
    <w:p>
      <w:pPr>
        <w:keepNext/>
        <w:spacing w:before="120" w:after="40"/>
      </w:pPr>
      <w:r>
        <w:rPr>
          <w:rFonts w:ascii="Calibri" w:hAnsi="Calibri"/>
          <w:b/>
          <w:color w:val="1E3A8A"/>
          <w:sz w:val="20"/>
        </w:rPr>
        <w:t>O. Retest &amp; Verification Lifecycle</w:t>
      </w:r>
    </w:p>
    <w:p>
      <w:pPr>
        <w:spacing w:after="280"/>
      </w:pPr>
      <w:r>
        <w:t>• Retest Verification Status: PENDING</w:t>
        <w:br/>
      </w:r>
      <w:r>
        <w:t>• Retest Verification Notes: Finding is pending re-assessment by testing engineers upon remediation deployment.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 parameterized queries (prepared statements) with bound variables. Never interpolate user input directly into SQL statements.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Derive user identity strictly from session['user_id'] and verify that the active session owns the target resource before executing updates.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Use parameterized queries (prepared statements) with bound variables. Never interpolate user input directly into SQL statements.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Set autocomplete='off' on credential forms and sensitive input elements.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Implement strict server-side validation, authentication, and authorization verification for GraphQL Schema Introspection Permitted. Ensure that all inputs ar...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 Created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VULN-003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Insecure Direct Object References (IDOR) on Profile Update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VULN-005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Bypass (SQL Injection / Logic Flaws)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VULN-004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Credential Caching &amp; Form Autocomplete Directive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GraphQL Schema Introspection Permitted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PR Created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'Finding Logging Test Project' identified 5 confirmed findings within the tested scope (3 Critical, 0 High, 2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Security Learner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12, 2026</w:t>
            </w:r>
          </w:p>
        </w:tc>
        <w:tc>
          <w:tcPr>
            <w:tcW w:type="dxa" w:w="4680"/>
          </w:tcPr>
          <w:p>
            <w:r>
              <w:t>Date: September 12,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proj-1788616885943</w:t>
        <w:br/>
        <w:t>• Report Document Version: v2.0-verified</w:t>
        <w:br/>
        <w:t>• Selected Finding IDs: find-1789222652187, find-1789222652197, find-1789222652211, find-1789222652204, find-1788616885959</w:t>
        <w:br/>
        <w:t>• Assessment Methodology: OWASP Web Security Testing Guide (WSTG v4.2) &amp; PTES</w:t>
        <w:br/>
        <w:t>• Generation Timestamp: 2026-09-12T20:20:40.503776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Finding Logging Test Project (v2.0-verified)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