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Custom Test Report Project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Custom Test Report Project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https://target.app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08,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Security Learner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Security Learner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1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'Custom Test Report Project' located at https://target.app.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C2410C"/>
          <w:sz w:val="22"/>
        </w:rPr>
        <w:t>HIGH RISK</w:t>
      </w:r>
    </w:p>
    <w:p>
      <w:pPr>
        <w:spacing w:after="160"/>
      </w:pPr>
      <w:r>
        <w:t>The target environment contains high-impact flaws or multiple moderate weaknesses that could be chained to bypass security boundaries. Timely remediation should be prioritized.</w:t>
      </w:r>
    </w:p>
    <w:p>
      <w:pPr>
        <w:spacing w:after="80"/>
      </w:pPr>
      <w:r>
        <w:t>The assessment identified 1 confirmed security finding across evaluated scope.</w:t>
      </w:r>
    </w:p>
    <w:p>
      <w:pPr>
        <w:spacing w:after="240"/>
      </w:pPr>
      <w:r>
        <w:t>• Total Confirmed Findings in Report: 1</w:t>
        <w:br/>
      </w:r>
      <w:r>
        <w:t>• Critical Severity: 0</w:t>
        <w:br/>
      </w:r>
      <w:r>
        <w:t>• High Severity: 1</w:t>
        <w:br/>
      </w:r>
      <w:r>
        <w:t>• Medium Severity: 0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100.0%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Custom Test Report Project</w:t>
        <w:br/>
        <w:t>• Target URL / Host: https://target.app</w:t>
        <w:br/>
        <w:t>• Target Environment: Web Application (Staging)</w:t>
        <w:br/>
        <w:t>• Scope Summary: Comprehensive web application assessment.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1</w:t>
        <w:br/>
        <w:t>• Controls Fully Evaluated: 1</w:t>
        <w:br/>
        <w:t>• Controls Not Tested: 0</w:t>
        <w:br/>
        <w:t>• Confirmed Vulnerabilities Identified: 1</w:t>
        <w:br/>
        <w:t>• Verified Clean Controls (Pass): 0</w:t>
        <w:br/>
        <w:t>• Security Test Coverage: 100.0%</w:t>
        <w:br/>
        <w:t>Verified clean controls: 0</w:t>
        <w:br/>
        <w:t>Controls not tested: 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Security Procedure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Verification Status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custom-1788864015930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JWT Algorithm Confusion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CWE-327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VULN CONFIRMED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JWT None Algorithm Signature Bypass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CWE-327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JWT None Algorithm Signature Bypass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CWE-327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JWT parser accepts alg=none token signatures.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An unauthorized attacker can leverage this condition to circumvent intended security controls, access unauthorized functionality, or disclose confidential metadata.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1. Identify the target interface responsible for JWT None Algorithm Signature Bypass.</w:t>
        <w:br/>
        <w:t>2. Intercept the corresponding HTTP request using a security proxy.</w:t>
        <w:br/>
        <w:t>3. Submit crafted boundary test values or parameter manipulations.</w:t>
        <w:br/>
        <w:t>4. Observe unexpected status codes or response bodies indicating control failure.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eyJhbGciOiJub25lIn0.eyJzdWIiOiJhZG1pbiJ9.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Implement strict server-side validation, authentication, and authorization verification for JWT None Algorithm Signature Bypass. Ensure that all inputs are validated against strict allowlists and access controls are strictly enforced on the server.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Enforce defense-in-depth controls including centralized security middleware, comprehensive audit logging, and automated security regression testing.</w:t>
      </w:r>
    </w:p>
    <w:p>
      <w:pPr>
        <w:spacing w:before="80" w:after="40"/>
      </w:pPr>
      <w:r>
        <w:rPr>
          <w:b/>
          <w:color w:val="1E3A8A"/>
          <w:sz w:val="20"/>
        </w:rPr>
        <w:t>H. Remediation Lifecycle &amp; Retest Tracking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Implement strict server-side validation, authentication, and authorization verification for JWT None Algorithm Signature Bypass. Ensure that all inputs are v...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JWT None Algorithm Signature Bypass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'Custom Test Report Project' identified 1 confirmed findings within the tested scope (0 Critical, 1 High, 0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Security Learner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08, 2026</w:t>
            </w:r>
          </w:p>
        </w:tc>
        <w:tc>
          <w:tcPr>
            <w:tcW w:type="dxa" w:w="4680"/>
          </w:tcPr>
          <w:p>
            <w:r>
              <w:t>Date: September 08,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proj-1788864015918</w:t>
        <w:br/>
        <w:t>• Report Document Version: v1.0</w:t>
        <w:br/>
        <w:t>• Selected Finding IDs: find-1788864015938</w:t>
        <w:br/>
        <w:t>• Assessment Methodology: OWASP Web Security Testing Guide (WSTG v4.2) &amp; PTES</w:t>
        <w:br/>
        <w:t>• Generation Timestamp: 2026-09-08T16:10:16.031170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Custom Test Report Project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