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№2.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Силкина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Приобрести практические навыки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p>
      <w:pPr>
        <w:pStyle w:val="Heading1"/>
      </w:pPr>
      <w:bookmarkStart w:id="21" w:name="задачи"/>
      <w:r>
        <w:t xml:space="preserve">Задачи</w:t>
      </w:r>
      <w:bookmarkEnd w:id="21"/>
    </w:p>
    <w:p>
      <w:pPr>
        <w:numPr>
          <w:numId w:val="1001"/>
          <w:ilvl w:val="0"/>
        </w:numPr>
      </w:pPr>
      <w:r>
        <w:t xml:space="preserve">Выполнить последовательно лабораторную работу по заданному алгоритму.</w:t>
      </w:r>
    </w:p>
    <w:p>
      <w:pPr>
        <w:numPr>
          <w:numId w:val="1001"/>
          <w:ilvl w:val="0"/>
        </w:numPr>
      </w:pPr>
      <w:r>
        <w:t xml:space="preserve">Ознакомиться с атрибутами и правами и заполнить таблицы из лабораторной.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FirstParagraph"/>
      </w:pPr>
      <w:r>
        <w:t xml:space="preserve">В данной лабораторной работе я решила идти по порядку, заданному в инструкции. Сначала я создала в командной строке учетную запись пользователя guest с помощью команды useradd и passwd (рис 1.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4" w:name="fig:001"/>
      <w:r>
        <w:drawing>
          <wp:inline>
            <wp:extent cx="5334000" cy="2113471"/>
            <wp:effectExtent b="0" l="0" r="0" t="0"/>
            <wp:docPr descr="Создание учетной записи guest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3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Создание учетной записи guest</w:t>
      </w:r>
    </w:p>
    <w:p>
      <w:pPr>
        <w:pStyle w:val="BodyText"/>
      </w:pPr>
      <w:r>
        <w:t xml:space="preserve">Далее, мне нужно было войти в эту учетную запись (рис 2.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26" w:name="fig:002"/>
      <w:r>
        <w:drawing>
          <wp:inline>
            <wp:extent cx="4419600" cy="4191000"/>
            <wp:effectExtent b="0" l="0" r="0" t="0"/>
            <wp:docPr descr="Учетная запись guest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Учетная запись guest</w:t>
      </w:r>
    </w:p>
    <w:p>
      <w:pPr>
        <w:pStyle w:val="BodyText"/>
      </w:pPr>
      <w:r>
        <w:t xml:space="preserve">С помощью команды pwd я посмотрела в какой директории я нахожусь. Она не похожа на приглашение командной строки и является домашним каталогом для пользователя guest (рис 3.</w:t>
      </w:r>
      <w:r>
        <w:t xml:space="preserve"> 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28" w:name="fig:003"/>
      <w:r>
        <w:drawing>
          <wp:inline>
            <wp:extent cx="5334000" cy="1327466"/>
            <wp:effectExtent b="0" l="0" r="0" t="0"/>
            <wp:docPr descr="Просмотр директории и сравнение с командной строкой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7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Просмотр директории и сравнение с командной строкой</w:t>
      </w:r>
    </w:p>
    <w:p>
      <w:pPr>
        <w:pStyle w:val="BodyText"/>
      </w:pPr>
      <w:r>
        <w:t xml:space="preserve">Следующим шагом я уточнила имя пользователя с помощью команды whoami (рис 4.</w:t>
      </w:r>
      <w:r>
        <w:t xml:space="preserve"> </w:t>
      </w:r>
      <w:r>
        <w:t xml:space="preserve">@fig:004</w:t>
      </w:r>
      <w:r>
        <w:t xml:space="preserve">).</w:t>
      </w:r>
    </w:p>
    <w:p>
      <w:pPr>
        <w:pStyle w:val="CaptionedFigure"/>
      </w:pPr>
      <w:bookmarkStart w:id="30" w:name="fig:004"/>
      <w:r>
        <w:drawing>
          <wp:inline>
            <wp:extent cx="2882900" cy="457200"/>
            <wp:effectExtent b="0" l="0" r="0" t="0"/>
            <wp:docPr descr="Команда whoami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Команда whoami</w:t>
      </w:r>
    </w:p>
    <w:p>
      <w:pPr>
        <w:pStyle w:val="BodyText"/>
      </w:pPr>
      <w:r>
        <w:t xml:space="preserve">С помощью командной строки узнала uid, gid и тд с поммощью команды id (рис 5.</w:t>
      </w:r>
      <w:r>
        <w:t xml:space="preserve"> </w:t>
      </w:r>
      <w:r>
        <w:t xml:space="preserve">@fig:005</w:t>
      </w:r>
      <w:r>
        <w:t xml:space="preserve">).</w:t>
      </w:r>
    </w:p>
    <w:p>
      <w:pPr>
        <w:pStyle w:val="CaptionedFigure"/>
      </w:pPr>
      <w:bookmarkStart w:id="32" w:name="fig:005"/>
      <w:r>
        <w:drawing>
          <wp:inline>
            <wp:extent cx="5334000" cy="424477"/>
            <wp:effectExtent b="0" l="0" r="0" t="0"/>
            <wp:docPr descr="Команда id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Команда id</w:t>
      </w:r>
    </w:p>
    <w:p>
      <w:pPr>
        <w:pStyle w:val="BodyText"/>
      </w:pPr>
      <w:r>
        <w:t xml:space="preserve">Для сравнения воспользовалась командой groups (рис 6.</w:t>
      </w:r>
      <w:r>
        <w:t xml:space="preserve"> </w:t>
      </w:r>
      <w:r>
        <w:t xml:space="preserve">@fig:006</w:t>
      </w:r>
      <w:r>
        <w:t xml:space="preserve">).</w:t>
      </w:r>
    </w:p>
    <w:p>
      <w:pPr>
        <w:pStyle w:val="CaptionedFigure"/>
      </w:pPr>
      <w:bookmarkStart w:id="34" w:name="fig:006"/>
      <w:r>
        <w:drawing>
          <wp:inline>
            <wp:extent cx="5334000" cy="851582"/>
            <wp:effectExtent b="0" l="0" r="0" t="0"/>
            <wp:docPr descr="Сравнение команд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1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Сравнение команд</w:t>
      </w:r>
    </w:p>
    <w:p>
      <w:pPr>
        <w:pStyle w:val="BodyText"/>
      </w:pPr>
      <w:r>
        <w:t xml:space="preserve">Посмотрела файл /etc/passwd с помощью команды cat. Нашла в нем свою учетную запись. Определила uid и gid. Они были идентичны тем, что я получила шагом выше. Также воспользовалась командой с фильтром для удобства поиска cat /etc/passwd | grep guest (рис 7.</w:t>
      </w:r>
      <w:r>
        <w:t xml:space="preserve"> </w:t>
      </w:r>
      <w:r>
        <w:t xml:space="preserve">@fig:007</w:t>
      </w:r>
      <w:r>
        <w:t xml:space="preserve">).</w:t>
      </w:r>
    </w:p>
    <w:p>
      <w:pPr>
        <w:pStyle w:val="CaptionedFigure"/>
      </w:pPr>
      <w:bookmarkStart w:id="36" w:name="fig:007"/>
      <w:r>
        <w:drawing>
          <wp:inline>
            <wp:extent cx="5334000" cy="4000500"/>
            <wp:effectExtent b="0" l="0" r="0" t="0"/>
            <wp:docPr descr="Просмотр файл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Просмотр файла</w:t>
      </w:r>
    </w:p>
    <w:p>
      <w:pPr>
        <w:pStyle w:val="BodyText"/>
      </w:pPr>
      <w:r>
        <w:t xml:space="preserve">Определила существующие в системе директории командой ls -l /home/. Мне удалось получить список поддиректорий, в котором были директории моих двух учетных записей masilkina и guest. Проверила расширенные атрибуты, установленные на поддиректориях. Мне удалось увидеть их только для директории guest (рис 8.</w:t>
      </w:r>
      <w:r>
        <w:t xml:space="preserve"> </w:t>
      </w:r>
      <w:r>
        <w:t xml:space="preserve">@fig:008</w:t>
      </w:r>
      <w:r>
        <w:t xml:space="preserve">).</w:t>
      </w:r>
    </w:p>
    <w:p>
      <w:pPr>
        <w:pStyle w:val="CaptionedFigure"/>
      </w:pPr>
      <w:bookmarkStart w:id="38" w:name="fig:008"/>
      <w:r>
        <w:drawing>
          <wp:inline>
            <wp:extent cx="5334000" cy="1233653"/>
            <wp:effectExtent b="0" l="0" r="0" t="0"/>
            <wp:docPr descr="Команды ls -l и lsattr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3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Команды ls -l и lsattr</w:t>
      </w:r>
    </w:p>
    <w:p>
      <w:pPr>
        <w:pStyle w:val="BodyText"/>
      </w:pPr>
      <w:r>
        <w:t xml:space="preserve">Создала в домашней директории поддиректорию dir1 командой mkdir dir1. Определила командами ls -l и lsattr, какие права доступа и расширенные атрибуты были выставлены на директорию dir1 (рис 9.</w:t>
      </w:r>
      <w:r>
        <w:t xml:space="preserve"> </w:t>
      </w:r>
      <w:r>
        <w:t xml:space="preserve">@fig:009</w:t>
      </w:r>
      <w:r>
        <w:t xml:space="preserve">).</w:t>
      </w:r>
    </w:p>
    <w:p>
      <w:pPr>
        <w:pStyle w:val="CaptionedFigure"/>
      </w:pPr>
      <w:bookmarkStart w:id="40" w:name="fig:009"/>
      <w:r>
        <w:drawing>
          <wp:inline>
            <wp:extent cx="5334000" cy="3542849"/>
            <wp:effectExtent b="0" l="0" r="0" t="0"/>
            <wp:docPr descr="Создание директории и просмотр атрибутов на нее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2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Создание директории и просмотр атрибутов на нее</w:t>
      </w:r>
    </w:p>
    <w:p>
      <w:pPr>
        <w:pStyle w:val="BodyText"/>
      </w:pPr>
      <w:r>
        <w:t xml:space="preserve">Сняла с директории dir1 все атрибуты командой chmod 000 dir1 и проверила правильность выполнения командой ls -l (рис 10.</w:t>
      </w:r>
      <w:r>
        <w:t xml:space="preserve"> </w:t>
      </w:r>
      <w:r>
        <w:t xml:space="preserve">@fig:010</w:t>
      </w:r>
      <w:r>
        <w:t xml:space="preserve">).</w:t>
      </w:r>
    </w:p>
    <w:p>
      <w:pPr>
        <w:pStyle w:val="CaptionedFigure"/>
      </w:pPr>
      <w:bookmarkStart w:id="42" w:name="fig:010"/>
      <w:r>
        <w:drawing>
          <wp:inline>
            <wp:extent cx="5334000" cy="1863190"/>
            <wp:effectExtent b="0" l="0" r="0" t="0"/>
            <wp:docPr descr="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3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Снятие атрибутов с директории</w:t>
      </w:r>
    </w:p>
    <w:p>
      <w:pPr>
        <w:pStyle w:val="BodyText"/>
      </w:pPr>
      <w:r>
        <w:t xml:space="preserve">Следующим шагом попыталась создать файл, но получила отказ из-за того, что сняла все атрибуты с директории и не могу с ней больше ничего делать. Однако файл создался, но не записался (рис 11.</w:t>
      </w:r>
      <w:r>
        <w:t xml:space="preserve"> </w:t>
      </w:r>
      <w:r>
        <w:t xml:space="preserve">@fig:011</w:t>
      </w:r>
      <w:r>
        <w:t xml:space="preserve">).</w:t>
      </w:r>
    </w:p>
    <w:p>
      <w:pPr>
        <w:pStyle w:val="CaptionedFigure"/>
      </w:pPr>
      <w:bookmarkStart w:id="44" w:name="fig:011"/>
      <w:r>
        <w:drawing>
          <wp:inline>
            <wp:extent cx="5334000" cy="4000500"/>
            <wp:effectExtent b="0" l="0" r="0" t="0"/>
            <wp:docPr descr="Отказ в записи файла и открытии директории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Отказ в записи файла и открытии директории</w:t>
      </w:r>
    </w:p>
    <w:p>
      <w:pPr>
        <w:pStyle w:val="BodyText"/>
      </w:pPr>
      <w:r>
        <w:t xml:space="preserve">Следующие задания были посвящены заполнению таблиц по правам на файлы и директории. Я заполнила таблицы (рис 12.</w:t>
      </w:r>
      <w:r>
        <w:t xml:space="preserve"> </w:t>
      </w:r>
      <w:r>
        <w:t xml:space="preserve">@fig:012</w:t>
      </w:r>
      <w:r>
        <w:t xml:space="preserve">). (рис 13.</w:t>
      </w:r>
      <w:r>
        <w:t xml:space="preserve"> </w:t>
      </w:r>
      <w:r>
        <w:t xml:space="preserve">@fig:013</w:t>
      </w:r>
      <w:r>
        <w:t xml:space="preserve">).</w:t>
      </w:r>
    </w:p>
    <w:p>
      <w:pPr>
        <w:pStyle w:val="CaptionedFigure"/>
      </w:pPr>
      <w:bookmarkStart w:id="46" w:name="fig:012"/>
      <w:r>
        <w:drawing>
          <wp:inline>
            <wp:extent cx="5334000" cy="3601331"/>
            <wp:effectExtent b="0" l="0" r="0" t="0"/>
            <wp:docPr descr="Первая часть таблицы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1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Первая часть таблицы</w:t>
      </w:r>
    </w:p>
    <w:p>
      <w:pPr>
        <w:pStyle w:val="CaptionedFigure"/>
      </w:pPr>
      <w:bookmarkStart w:id="48" w:name="fig:013"/>
      <w:r>
        <w:drawing>
          <wp:inline>
            <wp:extent cx="5334000" cy="4529108"/>
            <wp:effectExtent b="0" l="0" r="0" t="0"/>
            <wp:docPr descr="Вторая часть таблицы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9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Вторая часть таблицы</w:t>
      </w:r>
    </w:p>
    <w:p>
      <w:pPr>
        <w:pStyle w:val="BodyText"/>
      </w:pPr>
      <w:r>
        <w:t xml:space="preserve">В последней таблице нужно было подытожить указав какие минимальные права требуются на совершение определенных операций (рис 14.</w:t>
      </w:r>
      <w:r>
        <w:t xml:space="preserve"> </w:t>
      </w:r>
      <w:r>
        <w:t xml:space="preserve">@fig:014</w:t>
      </w:r>
      <w:r>
        <w:t xml:space="preserve">).</w:t>
      </w:r>
    </w:p>
    <w:p>
      <w:pPr>
        <w:pStyle w:val="CaptionedFigure"/>
      </w:pPr>
      <w:bookmarkStart w:id="50" w:name="fig:014"/>
      <w:r>
        <w:drawing>
          <wp:inline>
            <wp:extent cx="5334000" cy="1410590"/>
            <wp:effectExtent b="0" l="0" r="0" t="0"/>
            <wp:docPr descr="Минимальные права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0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Минимальные права</w:t>
      </w:r>
    </w:p>
    <w:p>
      <w:pPr>
        <w:pStyle w:val="Heading1"/>
      </w:pPr>
      <w:bookmarkStart w:id="51" w:name="выводы"/>
      <w:r>
        <w:t xml:space="preserve">Выводы</w:t>
      </w:r>
      <w:bookmarkEnd w:id="51"/>
    </w:p>
    <w:p>
      <w:pPr>
        <w:pStyle w:val="FirstParagraph"/>
      </w:pPr>
      <w:r>
        <w:t xml:space="preserve">При выполнении данной лабораторной работы я получила практические навыки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№2.</dc:title>
  <dc:creator>Силкина Мария Александровна</dc:creator>
  <cp:keywords/>
  <dcterms:created xsi:type="dcterms:W3CDTF">2021-09-30T18:18:22Z</dcterms:created>
  <dcterms:modified xsi:type="dcterms:W3CDTF">2021-09-30T18:18:22Z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