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BE0" w:rsidRDefault="00E00BE0" w:rsidP="00E00BE0">
      <w:pPr>
        <w:rPr>
          <w:rtl/>
        </w:rPr>
      </w:pPr>
      <w:r>
        <w:rPr>
          <w:rFonts w:cs="Arial"/>
          <w:rtl/>
        </w:rPr>
        <w:t xml:space="preserve">בתחילת הפרשה אנו נפגשים עם  מצוות הכנסת אורחים שקיים אברהם אבינו. רובנו מכירים את דברי המדרש: "אמר רבי </w:t>
      </w:r>
      <w:proofErr w:type="spellStart"/>
      <w:r>
        <w:rPr>
          <w:rFonts w:cs="Arial"/>
          <w:rtl/>
        </w:rPr>
        <w:t>חמא</w:t>
      </w:r>
      <w:proofErr w:type="spellEnd"/>
      <w:r>
        <w:rPr>
          <w:rFonts w:cs="Arial"/>
          <w:rtl/>
        </w:rPr>
        <w:t xml:space="preserve"> בר' </w:t>
      </w:r>
      <w:proofErr w:type="spellStart"/>
      <w:r>
        <w:rPr>
          <w:rFonts w:cs="Arial"/>
          <w:rtl/>
        </w:rPr>
        <w:t>חנינא</w:t>
      </w:r>
      <w:proofErr w:type="spellEnd"/>
      <w:r>
        <w:rPr>
          <w:rFonts w:cs="Arial"/>
          <w:rtl/>
        </w:rPr>
        <w:t xml:space="preserve"> אותו היום יום שלישי של מילה של אברהם היה ובא הקב"ה לשאול באברהם הוציא הקב"ה חמה מנרתיקה כדי שלא יטריח אותו צדיק באורחים". שראה הקב"ה את צערו של אברהם שאין אורחים, שלח לו שלושה מלאכים בדמות ישמעאלים. ברגע שראה אותם אברהם אמר לקב"ה שנגלה עליו באותה העת 'שיחכה קמעה' – והלך להקביל את פני האנשים. (בבא מציעא פו, ב)</w:t>
      </w:r>
    </w:p>
    <w:p w:rsidR="00E00BE0" w:rsidRDefault="00E00BE0" w:rsidP="00E00BE0">
      <w:pPr>
        <w:rPr>
          <w:rtl/>
        </w:rPr>
      </w:pPr>
    </w:p>
    <w:p w:rsidR="00E00BE0" w:rsidRDefault="00E00BE0" w:rsidP="00E00BE0">
      <w:pPr>
        <w:rPr>
          <w:rtl/>
        </w:rPr>
      </w:pPr>
      <w:r>
        <w:rPr>
          <w:rFonts w:cs="Arial"/>
          <w:rtl/>
        </w:rPr>
        <w:t>תגובת אברהם מעלה תמיהה גדולה:</w:t>
      </w:r>
    </w:p>
    <w:p w:rsidR="00E00BE0" w:rsidRDefault="00E00BE0" w:rsidP="00E00BE0">
      <w:pPr>
        <w:rPr>
          <w:rtl/>
        </w:rPr>
      </w:pPr>
    </w:p>
    <w:p w:rsidR="00E00BE0" w:rsidRDefault="00E00BE0" w:rsidP="00E00BE0">
      <w:pPr>
        <w:rPr>
          <w:rtl/>
        </w:rPr>
      </w:pPr>
      <w:r>
        <w:rPr>
          <w:rFonts w:cs="Arial"/>
          <w:rtl/>
        </w:rPr>
        <w:t>הכיצד יתכן להפסיק את הדיבור עם ה' בשביל הכנסת אורחים בכלל ועם ישמעאלים בפרט?</w:t>
      </w:r>
    </w:p>
    <w:p w:rsidR="00E00BE0" w:rsidRDefault="00E00BE0" w:rsidP="00E00BE0">
      <w:pPr>
        <w:rPr>
          <w:rtl/>
        </w:rPr>
      </w:pPr>
      <w:r w:rsidRPr="00E00BE0">
        <w:rPr>
          <w:rFonts w:cs="Arial"/>
          <w:rtl/>
        </w:rPr>
        <w:t xml:space="preserve">קיימת חשיבות למצוות הכנסת אורחים כמו הליכה ללמוד תורה בבית המדרש. </w:t>
      </w:r>
      <w:r>
        <w:rPr>
          <w:rFonts w:cs="Arial" w:hint="cs"/>
          <w:rtl/>
        </w:rPr>
        <w:t>-</w:t>
      </w:r>
      <w:r w:rsidRPr="00E00BE0">
        <w:rPr>
          <w:rFonts w:cs="Arial"/>
          <w:rtl/>
        </w:rPr>
        <w:t xml:space="preserve">  הכנסת אורחים חשובה יותר מלימוד בבית המדרש (!) . </w:t>
      </w:r>
      <w:bookmarkStart w:id="0" w:name="_GoBack"/>
      <w:bookmarkEnd w:id="0"/>
      <w:r w:rsidRPr="00E00BE0">
        <w:rPr>
          <w:rFonts w:cs="Arial"/>
          <w:rtl/>
        </w:rPr>
        <w:t>מעשהו של אברהם אכן מלמד כי הכנסת אורחים יותר גדולה מהקבלת פני השכינה!</w:t>
      </w:r>
      <w:r>
        <w:rPr>
          <w:rFonts w:hint="cs"/>
          <w:rtl/>
        </w:rPr>
        <w:t xml:space="preserve"> </w:t>
      </w:r>
    </w:p>
    <w:p w:rsidR="00E00BE0" w:rsidRDefault="00E00BE0" w:rsidP="00E00BE0">
      <w:pPr>
        <w:rPr>
          <w:rtl/>
        </w:rPr>
      </w:pPr>
      <w:r>
        <w:rPr>
          <w:rFonts w:ascii="Arial" w:hAnsi="Arial" w:cs="Arial"/>
          <w:color w:val="222222"/>
          <w:sz w:val="27"/>
          <w:szCs w:val="27"/>
          <w:shd w:val="clear" w:color="auto" w:fill="FFFFFF"/>
          <w:rtl/>
        </w:rPr>
        <w:t>בזווית אחרת ניתן להסביר את חשיבות הכנסת אורחים על הקביעה כי 'דרך ארץ קדמה לתורה</w:t>
      </w:r>
      <w:r>
        <w:rPr>
          <w:rFonts w:ascii="Arial" w:hAnsi="Arial" w:cs="Arial"/>
          <w:color w:val="222222"/>
          <w:sz w:val="27"/>
          <w:szCs w:val="27"/>
          <w:shd w:val="clear" w:color="auto" w:fill="FFFFFF"/>
        </w:rPr>
        <w:t>',</w:t>
      </w:r>
      <w:r>
        <w:rPr>
          <w:rFonts w:hint="cs"/>
          <w:rtl/>
        </w:rPr>
        <w:t xml:space="preserve"> </w:t>
      </w:r>
    </w:p>
    <w:p w:rsidR="00E00BE0" w:rsidRDefault="00E00BE0" w:rsidP="00E00BE0">
      <w:pPr>
        <w:rPr>
          <w:rtl/>
        </w:rPr>
      </w:pPr>
      <w:r>
        <w:rPr>
          <w:rFonts w:cs="Arial"/>
          <w:rtl/>
        </w:rPr>
        <w:t>"דברי האמוראים על חשיבותה של הכנסת אורחים מלמדים אותנו, שאין ערך גדול ללימוד התורה של האדם אם אין הוא נעשה מתוך רגישות לזולת. לימוד תורה אינו התפתחות אישית – אינטלקטואלית, רוחנית ומוסרית של האדם. לימוד התורה של האדם הפרטי נעשה מתוך היותו איבר מאיברי האומה, מתוך הקישור לכלל ישראל ולא כפרט בודד. "אשר בחר בנו מכל העמים" ואח"כ "נתן לנו את תורתו".</w:t>
      </w:r>
    </w:p>
    <w:p w:rsidR="00E00BE0" w:rsidRDefault="00E00BE0" w:rsidP="00E00BE0">
      <w:pPr>
        <w:rPr>
          <w:rtl/>
        </w:rPr>
      </w:pPr>
    </w:p>
    <w:p w:rsidR="00E00BE0" w:rsidRPr="00E00BE0" w:rsidRDefault="00E00BE0" w:rsidP="00E00BE0">
      <w:r>
        <w:rPr>
          <w:rFonts w:cs="Arial"/>
          <w:rtl/>
        </w:rPr>
        <w:t>כאשר בא אורח, שמרגיש זר במקום החדש, לא מכיר את צורת החיים וכדו' ואדם איננו רגיש לכך – גם תורתו אינה תורה.</w:t>
      </w:r>
    </w:p>
    <w:sectPr w:rsidR="00E00BE0" w:rsidRPr="00E00BE0" w:rsidSect="00BF16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E0"/>
    <w:rsid w:val="00BF16C3"/>
    <w:rsid w:val="00E00B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D16E"/>
  <w15:chartTrackingRefBased/>
  <w15:docId w15:val="{64C8B88A-4CCD-4353-A9EF-36FE7855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3367">
      <w:bodyDiv w:val="1"/>
      <w:marLeft w:val="0"/>
      <w:marRight w:val="0"/>
      <w:marTop w:val="0"/>
      <w:marBottom w:val="0"/>
      <w:divBdr>
        <w:top w:val="none" w:sz="0" w:space="0" w:color="auto"/>
        <w:left w:val="none" w:sz="0" w:space="0" w:color="auto"/>
        <w:bottom w:val="none" w:sz="0" w:space="0" w:color="auto"/>
        <w:right w:val="none" w:sz="0" w:space="0" w:color="auto"/>
      </w:divBdr>
    </w:div>
    <w:div w:id="92052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210</Words>
  <Characters>1050</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קולא</dc:creator>
  <cp:keywords/>
  <dc:description/>
  <cp:lastModifiedBy>יאיר קולא</cp:lastModifiedBy>
  <cp:revision>1</cp:revision>
  <dcterms:created xsi:type="dcterms:W3CDTF">2020-11-04T23:19:00Z</dcterms:created>
  <dcterms:modified xsi:type="dcterms:W3CDTF">2020-11-04T23:23:00Z</dcterms:modified>
</cp:coreProperties>
</file>