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danlemiu/CS425-SE-Project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Sanil K Shrestha</w:t>
        <w:br w:type="textWrapping"/>
      </w:r>
      <w:r w:rsidDel="00000000" w:rsidR="00000000" w:rsidRPr="00000000">
        <w:rPr>
          <w:b w:val="1"/>
          <w:rtl w:val="0"/>
        </w:rPr>
        <w:t xml:space="preserve">Registration #:</w:t>
      </w:r>
      <w:r w:rsidDel="00000000" w:rsidR="00000000" w:rsidRPr="00000000">
        <w:rPr>
          <w:rtl w:val="0"/>
        </w:rPr>
        <w:t xml:space="preserve"> 616007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Thi Duy Dan Lee</w:t>
        <w:br w:type="textWrapping"/>
      </w:r>
      <w:r w:rsidDel="00000000" w:rsidR="00000000" w:rsidRPr="00000000">
        <w:rPr>
          <w:b w:val="1"/>
          <w:rtl w:val="0"/>
        </w:rPr>
        <w:t xml:space="preserve">Registration #:</w:t>
      </w:r>
      <w:r w:rsidDel="00000000" w:rsidR="00000000" w:rsidRPr="00000000">
        <w:rPr>
          <w:rtl w:val="0"/>
        </w:rPr>
        <w:t xml:space="preserve"> 615939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Thuy Lam Nguyen</w:t>
        <w:br w:type="textWrapping"/>
      </w:r>
      <w:r w:rsidDel="00000000" w:rsidR="00000000" w:rsidRPr="00000000">
        <w:rPr>
          <w:b w:val="1"/>
          <w:rtl w:val="0"/>
        </w:rPr>
        <w:t xml:space="preserve">Registration #:</w:t>
      </w:r>
      <w:r w:rsidDel="00000000" w:rsidR="00000000" w:rsidRPr="00000000">
        <w:rPr>
          <w:rtl w:val="0"/>
        </w:rPr>
        <w:t xml:space="preserve"> 616461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tuutm2pc6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MUMSchedCarRental: Use Case Description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xjqkoevhv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Number: 1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User Registration and Login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Brief Description:</w:t>
      </w:r>
      <w:r w:rsidDel="00000000" w:rsidR="00000000" w:rsidRPr="00000000">
        <w:rPr>
          <w:rtl w:val="0"/>
        </w:rPr>
        <w:t xml:space="preserve"> This use case allows users (both consumers and dealers) to register and log in to the system.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 (Consumer or Dealer)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must have access to the internet.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must not already have an account with the same email.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of Events: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wvfuvqolb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Flows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bqlb4e9v3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1.0 Register User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055"/>
        <w:gridCol w:w="6285"/>
        <w:tblGridChange w:id="0">
          <w:tblGrid>
            <w:gridCol w:w="1020"/>
            <w:gridCol w:w="2055"/>
            <w:gridCol w:w="62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The user navigates to the registration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registration form with fields for name, email, password, and user type (consumer or dealer).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The user fills out the form and submits it.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The system verifies that the email is unique and saves the user details, returning a success message. If a duplicate email is found, it returns an error message.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profile is saved in the system.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duplicate user profiles. A unique profile is identified by the email address.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w3k4r6ver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Login User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310"/>
        <w:gridCol w:w="5910"/>
        <w:tblGridChange w:id="0">
          <w:tblGrid>
            <w:gridCol w:w="1140"/>
            <w:gridCol w:w="2310"/>
            <w:gridCol w:w="59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The user navigates to the login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login form with fields for email and password.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The user enters their email and password and submits the form.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The system verifies the credentials and, if correct, logs the user in and redirects them to their dashboard. If the credentials are incorrect, it returns an error message.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is logged into the system.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system must securely store and validate user passwords.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3ifbtyxpr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Number: 2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Search Car Listings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Brief Description:</w:t>
      </w:r>
      <w:r w:rsidDel="00000000" w:rsidR="00000000" w:rsidRPr="00000000">
        <w:rPr>
          <w:rtl w:val="0"/>
        </w:rPr>
        <w:t xml:space="preserve"> This use case allows users to search for car listings based on various criteria.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 (Consumer or Dealer)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must be logged into the system.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of Events: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j050ugpob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Flows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evow5f9av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2.0 Search Car Listings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340"/>
        <w:gridCol w:w="6120"/>
        <w:tblGridChange w:id="0">
          <w:tblGrid>
            <w:gridCol w:w="900"/>
            <w:gridCol w:w="2340"/>
            <w:gridCol w:w="61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The user navigates to the car search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search form with fields for make, model, price range, style, drive type, engine type, color, mileage, and number of doors.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The user fills out the search form and submits it.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processes the search criteria and returns a list of matching car listings.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system displays the search results.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return relevant car listings based on the search criteria.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6cm3wyk9y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Number: 3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Manage Car Listings (Dealer)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Brief Description:</w:t>
      </w:r>
      <w:r w:rsidDel="00000000" w:rsidR="00000000" w:rsidRPr="00000000">
        <w:rPr>
          <w:rtl w:val="0"/>
        </w:rPr>
        <w:t xml:space="preserve"> This use case allows dealers to add, update, and delete their car listings.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Dealer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dealer must be logged into the system.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of Events: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rohsa4d6dx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Flows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szu41q0z3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3.0 Add Car Listing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295"/>
        <w:gridCol w:w="6270"/>
        <w:tblGridChange w:id="0">
          <w:tblGrid>
            <w:gridCol w:w="795"/>
            <w:gridCol w:w="2295"/>
            <w:gridCol w:w="62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 dealer navigates to the add car listing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car listing form with fields for make, model, price, style, drive type, engine type, color, mileage, number of doors, and additional details.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The dealer fills out the form and submits it.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The system verifies the details and saves the car listing, returning a success message.</w:t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car listing is saved in the system.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ensure all required fields are filled.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l6vu2n3fk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Update Car Listing</w:t>
      </w:r>
    </w:p>
    <w:tbl>
      <w:tblPr>
        <w:tblStyle w:val="Table5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125"/>
        <w:gridCol w:w="5880"/>
        <w:tblGridChange w:id="0">
          <w:tblGrid>
            <w:gridCol w:w="780"/>
            <w:gridCol w:w="4125"/>
            <w:gridCol w:w="58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The dealer navigates to their car listings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 list of the dealer's car listings.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The dealer selects a car listing to update.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car listing form pre-populated with the current details.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The dealer updates the details and submits the form.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The system updates the car listing and returns a success message.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car listing is updated in the system.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ensure only the listing owner can update the details.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2tsmlx6m1g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Delete Car Listing</w:t>
      </w:r>
    </w:p>
    <w:tbl>
      <w:tblPr>
        <w:tblStyle w:val="Table6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200"/>
        <w:gridCol w:w="5805"/>
        <w:tblGridChange w:id="0">
          <w:tblGrid>
            <w:gridCol w:w="780"/>
            <w:gridCol w:w="4200"/>
            <w:gridCol w:w="58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The dealer navigates to their car listings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 list of the dealer's car listings.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The dealer selects a car listing to delete.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 confirmation dialog.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The dealer confirms the deletion.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The system deletes the car listing and returns a success message.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car listing is deleted from the system.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ensure only the listing owner can delete the listing.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dg2n62hpe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Number: 4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Manage Dealer Information (Admin)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Brief Description:</w:t>
      </w:r>
      <w:r w:rsidDel="00000000" w:rsidR="00000000" w:rsidRPr="00000000">
        <w:rPr>
          <w:rtl w:val="0"/>
        </w:rPr>
        <w:t xml:space="preserve"> This use case allows administrators to manage dealer profiles.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admin must be logged into the system.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of Events: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hmosdo56wd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Flows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8vk7jretx5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4.0 Add Dealer Profile</w:t>
      </w:r>
    </w:p>
    <w:tbl>
      <w:tblPr>
        <w:tblStyle w:val="Table7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645"/>
        <w:gridCol w:w="6360"/>
        <w:tblGridChange w:id="0">
          <w:tblGrid>
            <w:gridCol w:w="780"/>
            <w:gridCol w:w="3645"/>
            <w:gridCol w:w="63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The admin navigates to the add dealer profile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dealer profile form with fields for name, email, address, and phone number.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The admin fills out the form and submits it.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The system verifies the details and saves the dealer profile, returning a success message.</w:t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dealer profile is saved in the system.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duplicate dealer profiles. A unique profile is identified by the email address.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e1fv1cd6u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Update Dealer Profile</w:t>
      </w:r>
    </w:p>
    <w:tbl>
      <w:tblPr>
        <w:tblStyle w:val="Table8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035"/>
        <w:gridCol w:w="5970"/>
        <w:tblGridChange w:id="0">
          <w:tblGrid>
            <w:gridCol w:w="780"/>
            <w:gridCol w:w="4035"/>
            <w:gridCol w:w="59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The admin navigates to the dealer profiles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 list of dealer profiles.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The admin selects a dealer profile to update.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dealer profile form pre-populated with the current details.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The admin updates the details and submits the form.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The system updates the dealer profile and returns a success message.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dealer profile is updated in the system.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email field should be unwritable.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zx3m9gtkj31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Delete Dealer Profile</w:t>
      </w:r>
    </w:p>
    <w:tbl>
      <w:tblPr>
        <w:tblStyle w:val="Table9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185"/>
        <w:gridCol w:w="5820"/>
        <w:tblGridChange w:id="0">
          <w:tblGrid>
            <w:gridCol w:w="780"/>
            <w:gridCol w:w="4185"/>
            <w:gridCol w:w="58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The admin navigates to the dealer profiles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 list of dealer profiles.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The admin selects a dealer profile to delete.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 confirmation dialog.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The admin confirms the deletion.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The system deletes the dealer profile and returns a success message.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dealer profile is deleted from the system.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ensure the dealer is not associated with any active car listings before deletion.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lemiu/CS425-S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