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Method: sector-specific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3AF46548"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particular economic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spatio-temporal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77777777"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jobs are only one type of a range of opportunities that people need, the literature on urban accessibility has devoted the most attention to accessibility to jobs in particular.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2A695271"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In most studies, this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and the cost of travel (or connectivity)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have found wide within-city variations</w:t>
      </w:r>
      <w:sdt>
        <w:sdtPr>
          <w:id w:val="1708527989"/>
          <w:citation/>
        </w:sdtPr>
        <w:sdtContent>
          <w:r w:rsidR="00225857">
            <w:fldChar w:fldCharType="begin"/>
          </w:r>
          <w:r w:rsidR="00225857">
            <w:instrText xml:space="preserve"> CITATION Shen1998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w:t>
      </w:r>
      <w:r>
        <w:lastRenderedPageBreak/>
        <w:t xml:space="preserve">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0D9AC486" w:rsidR="00681D6C" w:rsidRDefault="00681D6C" w:rsidP="001C53A8">
      <w:pPr>
        <w:pStyle w:val="NoSpacing"/>
        <w:spacing w:line="480" w:lineRule="auto"/>
        <w:ind w:firstLine="567"/>
        <w:jc w:val="both"/>
      </w:pPr>
      <w:r>
        <w:t xml:space="preserve">Studies that disaggregate job accessibility by job type are rarer, </w:t>
      </w:r>
      <w:r w:rsidR="002C69FA">
        <w:t xml:space="preserve">as data on the spatial distribution of jobs by type are rarer than similar data on the distribution of workers by different characteristics.  However, a few researchers analyse accessibility to jobs in North American cities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and by 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and find that the spatial patterns of accessibility to specific job types generally resemble the patterns of overall job accessibility, indicating that the spatial distributions of jobs of different types are quite similar.</w:t>
      </w:r>
    </w:p>
    <w:p w14:paraId="0571F591" w14:textId="02339B36"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private (especially car) and public transport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by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varies considerably throughout the day.</w:t>
      </w:r>
    </w:p>
    <w:p w14:paraId="1DF5F423" w14:textId="32EB3B58" w:rsidR="00681D6C" w:rsidRDefault="00FF295E" w:rsidP="001C53A8">
      <w:pPr>
        <w:pStyle w:val="NoSpacing"/>
        <w:spacing w:line="480" w:lineRule="auto"/>
        <w:ind w:firstLine="567"/>
        <w:jc w:val="both"/>
      </w:pPr>
      <w:r>
        <w:t>However, connectivity for the same period (such as the AM peak) also varies across different days.  Travellers have to account for a margin of uncertainty in travel times when planning how to travel each day, since 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This angle of </w:t>
      </w:r>
      <w:r>
        <w:lastRenderedPageBreak/>
        <w:t xml:space="preserve">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These studies have proposed new measures of travel time reliability (+ citation Uniman) and found that reliability tends to be low for long trips, those using less frequent services and for bus routes (+ citations).</w:t>
      </w:r>
    </w:p>
    <w:p w14:paraId="6C383412" w14:textId="6156CCFE"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574C649F" w:rsidR="00B635DE" w:rsidRDefault="00391837" w:rsidP="0089513A">
      <w:pPr>
        <w:pStyle w:val="NoSpacing"/>
        <w:spacing w:line="480" w:lineRule="auto"/>
        <w:ind w:firstLine="567"/>
        <w:jc w:val="both"/>
      </w:pPr>
      <w:r>
        <w:t>In light of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6326AA11" w:rsidR="007F7D18" w:rsidRDefault="001F49C9" w:rsidP="007F7D18">
      <w:pPr>
        <w:pStyle w:val="NoSpacing"/>
        <w:spacing w:line="480" w:lineRule="auto"/>
        <w:ind w:firstLine="567"/>
        <w:jc w:val="both"/>
      </w:pPr>
      <w:r>
        <w:lastRenderedPageBreak/>
        <w:t>Several types of location-based accessibility measures exist, with different levels of sophistication</w:t>
      </w:r>
      <w:r w:rsidR="007F7D18">
        <w:t xml:space="preserve">.  The simplest </w:t>
      </w:r>
      <w:r>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C∙O</m:t>
        </m:r>
      </m:oMath>
      <w:r w:rsidR="007F7D18">
        <w:rPr>
          <w:rFonts w:eastAsiaTheme="minorEastAsia"/>
        </w:rPr>
        <w:t>, where</w:t>
      </w:r>
      <w:r w:rsidR="007F7D18">
        <w:t>:</w:t>
      </w:r>
    </w:p>
    <w:p w14:paraId="0CD705EC" w14:textId="77777777" w:rsidR="007F7D18" w:rsidRDefault="007F7D18" w:rsidP="007F7D18">
      <w:pPr>
        <w:pStyle w:val="NoSpacing"/>
        <w:numPr>
          <w:ilvl w:val="0"/>
          <w:numId w:val="5"/>
        </w:numPr>
        <w:spacing w:line="480" w:lineRule="auto"/>
        <w:jc w:val="both"/>
      </w:pPr>
      <w:r>
        <w:t>O is a column vector of length n:</w:t>
      </w:r>
    </w:p>
    <w:p w14:paraId="300ADE17" w14:textId="77777777" w:rsidR="007F7D18" w:rsidRPr="008C0051" w:rsidRDefault="007F7D18" w:rsidP="007F7D18">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2BF6EA67" w14:textId="77777777" w:rsidR="007F7D18" w:rsidRPr="008C0051" w:rsidRDefault="007F7D18" w:rsidP="007F7D18">
      <w:pPr>
        <w:pStyle w:val="NoSpacing"/>
        <w:spacing w:line="480" w:lineRule="auto"/>
        <w:ind w:left="927"/>
        <w:jc w:val="both"/>
      </w:pPr>
      <w:r>
        <w:t>where o</w:t>
      </w:r>
      <w:r>
        <w:rPr>
          <w:vertAlign w:val="subscript"/>
        </w:rPr>
        <w:t>j</w:t>
      </w:r>
      <w:r>
        <w:t xml:space="preserve"> is the number of jobs in one of the n areas j, and;</w:t>
      </w:r>
    </w:p>
    <w:p w14:paraId="3A8B4749" w14:textId="77777777" w:rsidR="007F7D18" w:rsidRDefault="007F7D18" w:rsidP="007F7D18">
      <w:pPr>
        <w:pStyle w:val="NoSpacing"/>
        <w:numPr>
          <w:ilvl w:val="0"/>
          <w:numId w:val="5"/>
        </w:numPr>
        <w:spacing w:line="480" w:lineRule="auto"/>
        <w:jc w:val="both"/>
      </w:pPr>
      <w:r>
        <w:t>C is a n by n matrix of weights:</w:t>
      </w:r>
    </w:p>
    <w:p w14:paraId="0C3A9B82" w14:textId="77777777" w:rsidR="007F7D18" w:rsidRPr="000E6C57" w:rsidRDefault="007F7D18" w:rsidP="007F7D18">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where c</w:t>
      </w:r>
      <w:r>
        <w:rPr>
          <w:rFonts w:eastAsiaTheme="minorEastAsia"/>
          <w:vertAlign w:val="subscript"/>
        </w:rPr>
        <w:t xml:space="preserve">i,j </w:t>
      </w:r>
      <w:r>
        <w:t>is the cost (in this study, time) of travelling from area i to area j, and f(c</w:t>
      </w:r>
      <w:r>
        <w:rPr>
          <w:vertAlign w:val="subscript"/>
        </w:rPr>
        <w:t>i,j</w:t>
      </w:r>
      <w:r>
        <w:t>) is a function that decreases as c</w:t>
      </w:r>
      <w:r>
        <w:rPr>
          <w:vertAlign w:val="subscript"/>
        </w:rPr>
        <w:t>i,j</w:t>
      </w:r>
      <w:r>
        <w:t xml:space="preserve"> increases.  Thus, f(c</w:t>
      </w:r>
      <w:r>
        <w:rPr>
          <w:vertAlign w:val="subscript"/>
        </w:rPr>
        <w:t>i,j</w:t>
      </w:r>
      <w:r>
        <w:t>) indicates the ease of travel from i to j.</w:t>
      </w:r>
    </w:p>
    <w:p w14:paraId="3F6C717D" w14:textId="7F37BBE9" w:rsidR="007F7D18" w:rsidRDefault="001F49C9" w:rsidP="007F7D18">
      <w:pPr>
        <w:pStyle w:val="NoSpacing"/>
        <w:spacing w:line="480" w:lineRule="auto"/>
        <w:ind w:firstLine="567"/>
        <w:jc w:val="both"/>
      </w:pPr>
      <w:r>
        <w:t>This measure is easy to calculate but is theoretically flawed</w:t>
      </w:r>
      <w:r w:rsidR="007F7D18">
        <w:t xml:space="preserve">, </w:t>
      </w:r>
      <w:r>
        <w:t xml:space="preserve">as it </w:t>
      </w:r>
      <w:r w:rsidR="007F7D18">
        <w:t xml:space="preserve">treats accessibility to jobs as non-excludable; that is, the fact that a particular worker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77777777" w:rsidR="007F7D18" w:rsidRDefault="007F7D18" w:rsidP="007F7D18">
      <w:pPr>
        <w:pStyle w:val="NoSpacing"/>
        <w:numPr>
          <w:ilvl w:val="0"/>
          <w:numId w:val="5"/>
        </w:numPr>
        <w:spacing w:line="480" w:lineRule="auto"/>
        <w:jc w:val="both"/>
      </w:pPr>
      <w:r>
        <w:t>The spatial distribution of working-age residents, stored in a column vector P of length n</w:t>
      </w:r>
    </w:p>
    <w:p w14:paraId="5147B706" w14:textId="77777777" w:rsidR="007F7D18" w:rsidRPr="008C0051" w:rsidRDefault="007F7D18" w:rsidP="007F7D18">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7453F11" w14:textId="77777777" w:rsidR="007F7D18" w:rsidRPr="008C0051" w:rsidRDefault="007F7D18" w:rsidP="007F7D18">
      <w:pPr>
        <w:pStyle w:val="NoSpacing"/>
        <w:spacing w:line="480" w:lineRule="auto"/>
        <w:ind w:left="927"/>
        <w:jc w:val="both"/>
      </w:pPr>
      <w:r>
        <w:t>where p</w:t>
      </w:r>
      <w:r>
        <w:rPr>
          <w:vertAlign w:val="subscript"/>
        </w:rPr>
        <w:t>i</w:t>
      </w:r>
      <w:r>
        <w:t xml:space="preserve"> is the number of working-age residents in one of the n areas i.</w:t>
      </w:r>
    </w:p>
    <w:p w14:paraId="46913981" w14:textId="77777777" w:rsidR="007F7D18" w:rsidRDefault="007F7D18" w:rsidP="007F7D18">
      <w:pPr>
        <w:pStyle w:val="NoSpacing"/>
        <w:spacing w:line="480" w:lineRule="auto"/>
        <w:jc w:val="both"/>
      </w:pPr>
      <w:r>
        <w:t>Then, the accessibility values, stored in a column vector R of length n, are obtained by:</w:t>
      </w:r>
    </w:p>
    <w:p w14:paraId="4C57EAE5" w14:textId="77777777" w:rsidR="007F7D18" w:rsidRDefault="007F7D18" w:rsidP="007F7D18">
      <w:pPr>
        <w:pStyle w:val="NoSpacing"/>
        <w:spacing w:line="480" w:lineRule="auto"/>
        <w:ind w:firstLine="567"/>
        <w:jc w:val="both"/>
      </w:pPr>
      <m:oMathPara>
        <m:oMath>
          <m:r>
            <w:rPr>
              <w:rFonts w:ascii="Cambria Math" w:hAnsi="Cambria Math"/>
            </w:rPr>
            <w:lastRenderedPageBreak/>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63DB35A5" w14:textId="244A9535" w:rsidR="007F7D18" w:rsidRDefault="007F7D18" w:rsidP="007F7D18">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for each area j the weighted sum of the number of working-age residents (or potential workers) whose catchments include j,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jobs in each area j among the previous weighted sum of potential workers,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jobs provided to each potential worker over all areas j within the catchment of area i.</w:t>
      </w:r>
    </w:p>
    <w:p w14:paraId="6BA5EEB4" w14:textId="74985712" w:rsidR="007F7D18" w:rsidRPr="00995736" w:rsidRDefault="007F7D18" w:rsidP="007F7D18">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r w:rsidR="002E742E">
        <w:rPr>
          <w:rFonts w:eastAsiaTheme="minorEastAsia"/>
        </w:rPr>
        <w:t>r</w:t>
      </w:r>
      <w:r w:rsidR="002E742E" w:rsidRPr="002E742E">
        <w:rPr>
          <w:rFonts w:eastAsiaTheme="minorEastAsia"/>
          <w:vertAlign w:val="subscript"/>
        </w:rPr>
        <w:t>i</w:t>
      </w:r>
      <w:r w:rsidR="002E742E">
        <w:rPr>
          <w:rFonts w:eastAsiaTheme="minorEastAsia"/>
        </w:rPr>
        <w:t xml:space="preserve"> (the accessibility value for each area i)</w:t>
      </w:r>
      <w:r>
        <w:rPr>
          <w:rFonts w:eastAsiaTheme="minorEastAsia"/>
        </w:rPr>
        <w:t xml:space="preserve"> accounts for both connectivity and competition effects: as the number of jobs within  area</w:t>
      </w:r>
      <w:r w:rsidR="002E742E">
        <w:rPr>
          <w:rFonts w:eastAsiaTheme="minorEastAsia"/>
        </w:rPr>
        <w:t xml:space="preserve"> i</w:t>
      </w:r>
      <w:r>
        <w:rPr>
          <w:rFonts w:eastAsiaTheme="minorEastAsia"/>
        </w:rPr>
        <w:t xml:space="preserve">’s catchment increases, </w:t>
      </w:r>
      <w:r w:rsidR="002E742E">
        <w:rPr>
          <w:rFonts w:eastAsiaTheme="minorEastAsia"/>
        </w:rPr>
        <w:t>r</w:t>
      </w:r>
      <w:r w:rsidR="002E742E" w:rsidRPr="002E742E">
        <w:rPr>
          <w:rFonts w:eastAsiaTheme="minorEastAsia"/>
          <w:vertAlign w:val="subscript"/>
        </w:rPr>
        <w:t>i</w:t>
      </w:r>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area i </w:t>
      </w:r>
      <w:r>
        <w:rPr>
          <w:rFonts w:eastAsiaTheme="minorEastAsia"/>
        </w:rPr>
        <w:t xml:space="preserve">increases, </w:t>
      </w:r>
      <w:r w:rsidR="002E742E">
        <w:rPr>
          <w:rFonts w:eastAsiaTheme="minorEastAsia"/>
        </w:rPr>
        <w:t>r</w:t>
      </w:r>
      <w:r w:rsidR="002E742E" w:rsidRPr="002E742E">
        <w:rPr>
          <w:rFonts w:eastAsiaTheme="minorEastAsia"/>
          <w:vertAlign w:val="subscript"/>
        </w:rPr>
        <w:t>i</w:t>
      </w:r>
      <w:r w:rsidR="002E742E">
        <w:rPr>
          <w:rFonts w:eastAsiaTheme="minorEastAsia"/>
        </w:rPr>
        <w:t xml:space="preserve"> </w:t>
      </w:r>
      <w:r>
        <w:rPr>
          <w:rFonts w:eastAsiaTheme="minorEastAsia"/>
        </w:rPr>
        <w:t>will decrease.  This property is especially useful for assessing whether the local supply of jobs is sufficient to satisfy the local demand, and methods to assess the degree of inequality in distributions such as Lorenz curves can be straightforwardly applied.</w:t>
      </w:r>
    </w:p>
    <w:p w14:paraId="57C36195" w14:textId="77777777" w:rsidR="007F7D18" w:rsidRDefault="007F7D18" w:rsidP="007F7D18">
      <w:pPr>
        <w:pStyle w:val="NoSpacing"/>
        <w:spacing w:line="480" w:lineRule="auto"/>
        <w:ind w:firstLine="567"/>
        <w:jc w:val="both"/>
      </w:pPr>
      <w:r>
        <w:t>The use of this measure requires two choices.  The first is a choice of which spatial units to use.  Some studies divide the study area using a grid of equally-sized squares, in order to minimise distortions in the travel cost calculations due to differences in size and shape between areas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reproject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w:t>
      </w:r>
      <w:r>
        <w:lastRenderedPageBreak/>
        <w:t>pre-existing spatial units, specifically the 983 Middle-layer Super Output Areas (MSOAs) within the GLA boundary.  These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77777777"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use power or exponential 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“distance decay” in the attractiveness of destinations that are further away.  However, fine-grained origin-destination flow data and additional modelling are needed to estimate the parameters for the distance decay functions,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77777777"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xml:space="preserve">, 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Geurs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6DB693CD" w14:textId="77777777" w:rsidR="007F7D18" w:rsidRDefault="007F7D18"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7B005B73" w14:textId="77777777" w:rsidR="002E742E" w:rsidRDefault="007F7D18" w:rsidP="007F7D18">
      <w:pPr>
        <w:pStyle w:val="NoSpacing"/>
        <w:spacing w:line="480" w:lineRule="auto"/>
        <w:jc w:val="both"/>
        <w:rPr>
          <w:rFonts w:eastAsiaTheme="minorEastAsia"/>
        </w:rPr>
      </w:pPr>
      <w:r>
        <w:t xml:space="preserve">where X is some travel cost cut-off.  </w:t>
      </w:r>
      <w:r w:rsidR="002E742E">
        <w:rPr>
          <w:rFonts w:eastAsiaTheme="minorEastAsia"/>
        </w:rPr>
        <w:t xml:space="preserve">For the purpose of this study, I will set X to 45min, following TfL’s </w:t>
      </w:r>
      <w:sdt>
        <w:sdtPr>
          <w:rPr>
            <w:rFonts w:eastAsiaTheme="minorEastAsia"/>
          </w:rPr>
          <w:id w:val="-996493217"/>
          <w:citation/>
        </w:sdtPr>
        <w:sdtContent>
          <w:r w:rsidR="002E742E">
            <w:rPr>
              <w:rFonts w:eastAsiaTheme="minorEastAsia"/>
            </w:rPr>
            <w:fldChar w:fldCharType="begin"/>
          </w:r>
          <w:r w:rsidR="002E742E">
            <w:rPr>
              <w:rFonts w:eastAsiaTheme="minorEastAsia"/>
            </w:rPr>
            <w:instrText xml:space="preserve">CITATION TfL2018 \p 224 \n  \l 18441 </w:instrText>
          </w:r>
          <w:r w:rsidR="002E742E">
            <w:rPr>
              <w:rFonts w:eastAsiaTheme="minorEastAsia"/>
            </w:rPr>
            <w:fldChar w:fldCharType="separate"/>
          </w:r>
          <w:r w:rsidR="002E742E" w:rsidRPr="007665BA">
            <w:rPr>
              <w:rFonts w:eastAsiaTheme="minorEastAsia"/>
              <w:noProof/>
            </w:rPr>
            <w:t>(2018, p. 224)</w:t>
          </w:r>
          <w:r w:rsidR="002E742E">
            <w:rPr>
              <w:rFonts w:eastAsiaTheme="minorEastAsia"/>
            </w:rPr>
            <w:fldChar w:fldCharType="end"/>
          </w:r>
        </w:sdtContent>
      </w:sdt>
      <w:r w:rsidR="002E742E">
        <w:rPr>
          <w:rFonts w:eastAsiaTheme="minorEastAsia"/>
        </w:rPr>
        <w:t xml:space="preserve"> own analyses.</w:t>
      </w:r>
    </w:p>
    <w:p w14:paraId="1050FF89" w14:textId="3E2146EF" w:rsidR="007F7D18" w:rsidRDefault="002E742E" w:rsidP="002E742E">
      <w:pPr>
        <w:pStyle w:val="NoSpacing"/>
        <w:spacing w:line="480" w:lineRule="auto"/>
        <w:ind w:firstLine="567"/>
        <w:jc w:val="both"/>
        <w:rPr>
          <w:rFonts w:eastAsiaTheme="minorEastAsia"/>
        </w:rPr>
      </w:pPr>
      <w:r>
        <w:t xml:space="preserve">A contour measure </w:t>
      </w:r>
      <w:r w:rsidR="007F7D18">
        <w:t>undoubtedly distort</w:t>
      </w:r>
      <w:r>
        <w:t>s</w:t>
      </w:r>
      <w:r w:rsidR="007F7D18">
        <w:t xml:space="preserve">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sidR="007F7D18">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sidR="007F7D18">
        <w:rPr>
          <w:rFonts w:eastAsiaTheme="minorEastAsia"/>
        </w:rPr>
        <w:t xml:space="preserve"> as if they were totally unattractive.  However, the distortion is relatively easy to understand and does not require further assumptions and modelling, </w:t>
      </w:r>
      <w:r>
        <w:rPr>
          <w:rFonts w:eastAsiaTheme="minorEastAsia"/>
        </w:rPr>
        <w:t xml:space="preserve">and at any rate, El-Geneidy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distance decay-based measures are highly correlated and can be used</w:t>
      </w:r>
      <w:r w:rsidRPr="000A7BBD">
        <w:rPr>
          <w:rFonts w:eastAsiaTheme="minorEastAsia"/>
        </w:rPr>
        <w:t xml:space="preserve"> </w:t>
      </w:r>
      <w:r>
        <w:rPr>
          <w:rFonts w:eastAsiaTheme="minorEastAsia"/>
        </w:rPr>
        <w:t xml:space="preserve">interchangeably.  Most importantly, a contour measure </w:t>
      </w:r>
      <w:r w:rsidR="007F7D18">
        <w:rPr>
          <w:rFonts w:eastAsiaTheme="minorEastAsia"/>
        </w:rPr>
        <w:t>maintain</w:t>
      </w:r>
      <w:r>
        <w:rPr>
          <w:rFonts w:eastAsiaTheme="minorEastAsia"/>
        </w:rPr>
        <w:t>s</w:t>
      </w:r>
      <w:r w:rsidR="007F7D18">
        <w:rPr>
          <w:rFonts w:eastAsiaTheme="minorEastAsia"/>
        </w:rPr>
        <w:t xml:space="preserve"> the raw accessibility values as simple ratios that can be interpreted directly</w:t>
      </w:r>
      <w:sdt>
        <w:sdtPr>
          <w:rPr>
            <w:rFonts w:eastAsiaTheme="minorEastAsia"/>
          </w:rPr>
          <w:id w:val="376438578"/>
          <w:citation/>
        </w:sdtPr>
        <w:sdtContent>
          <w:r w:rsidR="007F7D18">
            <w:rPr>
              <w:rFonts w:eastAsiaTheme="minorEastAsia"/>
            </w:rPr>
            <w:fldChar w:fldCharType="begin"/>
          </w:r>
          <w:r w:rsidR="007F7D18">
            <w:rPr>
              <w:rFonts w:eastAsiaTheme="minorEastAsia"/>
            </w:rPr>
            <w:instrText xml:space="preserve"> CITATION Luo_2003 \l 18441  \m Deboosere2018</w:instrText>
          </w:r>
          <w:r w:rsidR="007F7D18">
            <w:rPr>
              <w:rFonts w:eastAsiaTheme="minorEastAsia"/>
            </w:rPr>
            <w:fldChar w:fldCharType="separate"/>
          </w:r>
          <w:r w:rsidR="007F7D18">
            <w:rPr>
              <w:rFonts w:eastAsiaTheme="minorEastAsia"/>
              <w:noProof/>
            </w:rPr>
            <w:t xml:space="preserve"> </w:t>
          </w:r>
          <w:r w:rsidR="007F7D18" w:rsidRPr="006A776C">
            <w:rPr>
              <w:rFonts w:eastAsiaTheme="minorEastAsia"/>
              <w:noProof/>
            </w:rPr>
            <w:t xml:space="preserve">(Luo </w:t>
          </w:r>
          <w:r w:rsidR="007F7D18" w:rsidRPr="006A776C">
            <w:rPr>
              <w:rFonts w:eastAsiaTheme="minorEastAsia"/>
              <w:noProof/>
            </w:rPr>
            <w:lastRenderedPageBreak/>
            <w:t>&amp; Wang, 2003; Deboosere &amp; El-Geneidy, 2018)</w:t>
          </w:r>
          <w:r w:rsidR="007F7D18">
            <w:rPr>
              <w:rFonts w:eastAsiaTheme="minorEastAsia"/>
            </w:rPr>
            <w:fldChar w:fldCharType="end"/>
          </w:r>
        </w:sdtContent>
      </w:sdt>
      <w:r w:rsidR="007F7D18">
        <w:rPr>
          <w:rFonts w:eastAsiaTheme="minorEastAsia"/>
        </w:rPr>
        <w:t xml:space="preserve">.  </w:t>
      </w:r>
      <w:r w:rsidR="001F49C9">
        <w:rPr>
          <w:rFonts w:eastAsiaTheme="minorEastAsia"/>
        </w:rPr>
        <w:t xml:space="preserve">  Specifically, this allows the quantities in the matrix R to be </w:t>
      </w:r>
      <w:r>
        <w:rPr>
          <w:rFonts w:eastAsiaTheme="minorEastAsia"/>
        </w:rPr>
        <w:t xml:space="preserve">understood </w:t>
      </w:r>
      <w:r w:rsidR="001F49C9">
        <w:rPr>
          <w:rFonts w:eastAsiaTheme="minorEastAsia"/>
        </w:rPr>
        <w:t xml:space="preserve">as ratios </w:t>
      </w:r>
      <w:r>
        <w:rPr>
          <w:rFonts w:eastAsiaTheme="minorEastAsia"/>
        </w:rPr>
        <w:t xml:space="preserve">of the number of potential jobs allocated to each potential </w:t>
      </w:r>
      <w:r w:rsidR="001F49C9">
        <w:rPr>
          <w:rFonts w:eastAsiaTheme="minorEastAsia"/>
        </w:rPr>
        <w:t xml:space="preserve">worker within </w:t>
      </w:r>
      <w:r>
        <w:rPr>
          <w:rFonts w:eastAsiaTheme="minorEastAsia"/>
        </w:rPr>
        <w:t xml:space="preserve">each their </w:t>
      </w:r>
      <w:r w:rsidR="001F49C9">
        <w:rPr>
          <w:rFonts w:eastAsiaTheme="minorEastAsia"/>
        </w:rPr>
        <w:t>catchment (viz. Hansen, 1959).  I will term these quantities Job Provision Ratios (JPRs).</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35C7293"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MSOA-level counts of working-age residents (those aged 16 to 64) and jobs for 2017</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p>
    <w:p w14:paraId="5D2D888C" w14:textId="7A7E4E8C"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researchers have full knowledge of the underlying network data and routing assumptions used to generate the travel costs</w:t>
      </w:r>
      <w:r w:rsidR="00E57860">
        <w:t>, and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network, </w:t>
      </w:r>
      <w:r w:rsidR="004735DF">
        <w:t>and</w:t>
      </w:r>
      <w:r w:rsidR="008B6B72">
        <w:t xml:space="preserve"> is sensitive to the researchers’ choice of routing algorithm</w:t>
      </w:r>
      <w:r w:rsidR="004735DF">
        <w:t>.</w:t>
      </w:r>
    </w:p>
    <w:p w14:paraId="630F15E6" w14:textId="5A9854F5" w:rsidR="00E93678" w:rsidRDefault="00E93678" w:rsidP="00FE2BCF">
      <w:pPr>
        <w:pStyle w:val="NoSpacing"/>
        <w:spacing w:line="480" w:lineRule="auto"/>
        <w:ind w:firstLine="567"/>
        <w:jc w:val="both"/>
      </w:pPr>
      <w:r>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lastRenderedPageBreak/>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r w:rsidR="00C95288">
        <w:t xml:space="preserve">boardings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3254972F"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w:t>
      </w:r>
      <w:r w:rsidR="008128BC">
        <w:t xml:space="preserve">  </w:t>
      </w:r>
      <w:r w:rsidR="00C95288">
        <w:t>Secondly</w:t>
      </w:r>
      <w:r w:rsidR="008128BC">
        <w:t xml:space="preserve">, the travel information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study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w:t>
      </w:r>
      <w:r w:rsidR="00EF4375">
        <w:lastRenderedPageBreak/>
        <w:t>in areas with sparser public transport coverage)</w:t>
      </w:r>
      <w:r w:rsidR="00605997">
        <w:t>, and do not account for trans-boundary effects (that is, the competition effects of the job and labour pools outside the GLA boundary).</w:t>
      </w:r>
    </w:p>
    <w:p w14:paraId="79A5FA8A" w14:textId="0602C745"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have to occur during the AM peak, but the requests were submitted </w:t>
      </w:r>
      <w:r w:rsidR="00755384">
        <w:t xml:space="preserve">over 1 month </w:t>
      </w:r>
      <w:r w:rsidR="00EF4375">
        <w:t>from January to February</w:t>
      </w:r>
      <w:r w:rsidR="00755384">
        <w:t xml:space="preserve"> 2019.</w:t>
      </w:r>
      <w:r>
        <w:t xml:space="preserve">  </w:t>
      </w:r>
      <w:r w:rsidR="009321D1">
        <w:t>As the requests were made far in advance of the intended travel date, they do not include the influence of actual failures in the network on 22 March 2019.</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3A5DE420" w14:textId="3749E39E" w:rsidR="009321D1" w:rsidRDefault="009321D1" w:rsidP="002E742E">
      <w:pPr>
        <w:pStyle w:val="NoSpacing"/>
        <w:spacing w:line="480" w:lineRule="auto"/>
        <w:ind w:firstLine="567"/>
        <w:jc w:val="both"/>
      </w:pPr>
      <w:r>
        <w:t xml:space="preserve">The ONS reports not only the number of jobs in each MSOA, but also the breakdown of these jobs by Standardised Industrial Classification Codes (SICCs).  This enables me to disaggregate job accessibility by industrial sector.  Specifically, I calculate sectoral JPRs </w:t>
      </w:r>
      <w:r w:rsidR="00767DEA">
        <w:t>R</w:t>
      </w:r>
      <w:r w:rsidR="00767DEA" w:rsidRPr="00767DEA">
        <w:rPr>
          <w:vertAlign w:val="subscript"/>
        </w:rPr>
        <w:t>s</w:t>
      </w:r>
      <w:r w:rsidR="00767DEA">
        <w:t xml:space="preserve"> </w:t>
      </w:r>
      <w:r>
        <w:t xml:space="preserve">by replacing the </w:t>
      </w:r>
      <w:r w:rsidR="00884E7F">
        <w:t>vector</w:t>
      </w:r>
      <w:r>
        <w:t xml:space="preserve"> O with sector-specific job distributions</w:t>
      </w:r>
      <w:r w:rsidR="00767DEA">
        <w:t xml:space="preserve"> O</w:t>
      </w:r>
      <w:r w:rsidR="00767DEA" w:rsidRPr="00767DEA">
        <w:rPr>
          <w:vertAlign w:val="subscript"/>
        </w:rPr>
        <w:t>s</w:t>
      </w:r>
      <w:r w:rsidR="00767DEA">
        <w:t>:</w:t>
      </w:r>
    </w:p>
    <w:p w14:paraId="49521E80" w14:textId="01577957" w:rsidR="00767DEA" w:rsidRPr="008C0051" w:rsidRDefault="00767DEA" w:rsidP="00767DEA">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n</m:t>
                        </m:r>
                      </m:sub>
                    </m:sSub>
                  </m:e>
                </m:mr>
              </m:m>
            </m:e>
          </m:d>
        </m:oMath>
      </m:oMathPara>
    </w:p>
    <w:p w14:paraId="403B9865" w14:textId="6313F118" w:rsidR="00767DEA" w:rsidRDefault="00767DEA" w:rsidP="00767DEA">
      <w:pPr>
        <w:pStyle w:val="NoSpacing"/>
        <w:spacing w:line="480" w:lineRule="auto"/>
        <w:jc w:val="both"/>
      </w:pPr>
      <w:r>
        <w:t>where o</w:t>
      </w:r>
      <w:r w:rsidRPr="00767DEA">
        <w:rPr>
          <w:vertAlign w:val="subscript"/>
        </w:rPr>
        <w:t>s,</w:t>
      </w:r>
      <w:r>
        <w:rPr>
          <w:vertAlign w:val="subscript"/>
        </w:rPr>
        <w:t>I</w:t>
      </w:r>
      <w:r>
        <w:t xml:space="preserve"> is the number of jobs in sector s in MSOA i.</w:t>
      </w:r>
    </w:p>
    <w:p w14:paraId="0F150B40" w14:textId="46E0A2BA"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sector-specific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s,i</m:t>
                </m:r>
              </m:sub>
            </m:sSub>
          </m:e>
        </m:nary>
      </m:oMath>
      <w:r>
        <w:rPr>
          <w:rFonts w:eastAsiaTheme="minorEastAsia"/>
        </w:rPr>
        <w:t xml:space="preserve">.  This allows me to calculate the proportion of each MSOA’s JPR that is contributed by jobs in each sector, which captures the extent to which each MSOA is dependent on each sector for jobs.  This can help to illuminate two phenomena.  First, </w:t>
      </w:r>
      <w:r w:rsidR="00CA2934">
        <w:rPr>
          <w:rFonts w:eastAsiaTheme="minorEastAsia"/>
        </w:rPr>
        <w:t xml:space="preserve">high levels of dependence on a single sector for jobs may make an MSOA’s working-age residents </w:t>
      </w:r>
      <w:r w:rsidR="00CA2934">
        <w:rPr>
          <w:rFonts w:eastAsiaTheme="minorEastAsia"/>
        </w:rPr>
        <w:lastRenderedPageBreak/>
        <w:t>more vulnerable to sector-specific shocks like sudden disruptions to its labour market.  Secondly, if an MSOA’s working-age residents’ sociodemographic characteristics do not match the typical profile of employees in a sector, then increasing that MSOA’s dependence on that sector may increase the probability of skills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3F66CD48" w:rsidR="002E742E" w:rsidRDefault="002E742E" w:rsidP="002E742E">
      <w:pPr>
        <w:pStyle w:val="NoSpacing"/>
        <w:spacing w:line="480" w:lineRule="auto"/>
        <w:ind w:firstLine="567"/>
        <w:jc w:val="both"/>
      </w:pPr>
      <w:r>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weighted by each LSOA’s 2012 population.  I then</w:t>
      </w:r>
      <w:r>
        <w:t xml:space="preserve"> focus on the relative ranking of the areas by IMD index scores, rather than on the raw scores themselves.</w:t>
      </w:r>
      <w:r w:rsidR="00CA2934">
        <w:t xml:space="preserve">  Using this data, I can then identify MSOAs where residents experience both high social deprivation (indicated by low IMD ranks) and poor job accessibility.</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2D78DAC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F442E">
        <w:t>over</w:t>
      </w:r>
      <w:r>
        <w:t xml:space="preserve">estimate the real level of travel time </w:t>
      </w:r>
      <w:r w:rsidR="00D57F30">
        <w:t>reliability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In particular, </w:t>
      </w:r>
      <w:r>
        <w:t xml:space="preserve">as long as vehicles are running along a route, the Journey Planner assumes all vehicles are running as scheduled, even if they are in fact </w:t>
      </w:r>
      <w:r w:rsidR="00884E7F">
        <w:t>delayed</w:t>
      </w:r>
      <w:r>
        <w:t xml:space="preserve"> due to breakdowns or en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0C03B5E3"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suspended, the Journey Planner will still continue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w:t>
      </w:r>
      <w:r w:rsidR="00A10913">
        <w:lastRenderedPageBreak/>
        <w:t>diversion is returned with the results</w:t>
      </w:r>
      <w:r w:rsidR="00846921">
        <w:t xml:space="preserve">; however, alternative routing options taking the </w:t>
      </w:r>
      <w:r w:rsidR="00D44377">
        <w:t>diversion</w:t>
      </w:r>
      <w:r w:rsidR="00846921">
        <w:t xml:space="preserve"> into account are not provided).</w:t>
      </w:r>
    </w:p>
    <w:p w14:paraId="30A4A99A" w14:textId="516276D7"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With the trip-level travel time distributions, I can calculate what Uniman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w:t>
      </w:r>
      <w:r w:rsidR="00F8248C">
        <w:lastRenderedPageBreak/>
        <w:t>additional travel time that a traveller needs to budget for in order to be 95% confident that a trip on any given day will not end late.</w:t>
      </w:r>
    </w:p>
    <w:p w14:paraId="40A09AEC" w14:textId="75A7AA63" w:rsidR="00F8248C" w:rsidRDefault="00F8248C" w:rsidP="00631B00">
      <w:pPr>
        <w:pStyle w:val="NoSpacing"/>
        <w:spacing w:line="480" w:lineRule="auto"/>
        <w:ind w:firstLine="567"/>
        <w:jc w:val="both"/>
      </w:pPr>
      <w:r>
        <w:t>Because I also have baseline data for each trip that lays out the characteristics of each trip assuming that the trip ends at 0830 during the AM peak and that all services run as planned, I can analyse how each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7777777" w:rsidR="00434329" w:rsidRDefault="00434329" w:rsidP="00434329">
      <w:pPr>
        <w:pStyle w:val="NoSpacing"/>
        <w:numPr>
          <w:ilvl w:val="0"/>
          <w:numId w:val="6"/>
        </w:numPr>
        <w:spacing w:line="480" w:lineRule="auto"/>
        <w:jc w:val="both"/>
        <w:rPr>
          <w:bCs/>
        </w:rPr>
      </w:pPr>
      <w:r>
        <w:rPr>
          <w:bCs/>
        </w:rPr>
        <w:t>Y is a n x 1 column vector where y</w:t>
      </w:r>
      <w:r>
        <w:rPr>
          <w:bCs/>
          <w:vertAlign w:val="subscript"/>
        </w:rPr>
        <w:t>g</w:t>
      </w:r>
      <w:r>
        <w:rPr>
          <w:bCs/>
        </w:rPr>
        <w:t xml:space="preserve"> is the RBT for trip g;</w:t>
      </w:r>
    </w:p>
    <w:p w14:paraId="4AC9017D" w14:textId="019A7163" w:rsidR="00434329" w:rsidRDefault="00434329" w:rsidP="00434329">
      <w:pPr>
        <w:pStyle w:val="NoSpacing"/>
        <w:numPr>
          <w:ilvl w:val="0"/>
          <w:numId w:val="6"/>
        </w:numPr>
        <w:spacing w:line="480" w:lineRule="auto"/>
        <w:jc w:val="both"/>
        <w:rPr>
          <w:bCs/>
        </w:rPr>
      </w:pPr>
      <w:r>
        <w:rPr>
          <w:bCs/>
        </w:rPr>
        <w:t>T is a n x 1 column vector where t</w:t>
      </w:r>
      <w:r>
        <w:rPr>
          <w:bCs/>
          <w:vertAlign w:val="subscript"/>
        </w:rPr>
        <w:t>g</w:t>
      </w:r>
      <w:r>
        <w:rPr>
          <w:bCs/>
        </w:rPr>
        <w:t xml:space="preserve"> is the number of </w:t>
      </w:r>
      <w:r w:rsidR="00AC3CD2">
        <w:rPr>
          <w:bCs/>
        </w:rPr>
        <w:t>transfers between vehicles</w:t>
      </w:r>
      <w:r>
        <w:rPr>
          <w:bCs/>
        </w:rPr>
        <w:t xml:space="preserve"> (that is, the number of non-walking legs minus 1) needed for trip g assuming the trip ends at 0830 on a typical weekday and that all services run as scheduled;</w:t>
      </w:r>
    </w:p>
    <w:p w14:paraId="1C4B03EF" w14:textId="77777777" w:rsidR="00434329" w:rsidRDefault="00434329" w:rsidP="00434329">
      <w:pPr>
        <w:pStyle w:val="NoSpacing"/>
        <w:numPr>
          <w:ilvl w:val="0"/>
          <w:numId w:val="6"/>
        </w:numPr>
        <w:spacing w:line="480" w:lineRule="auto"/>
        <w:jc w:val="both"/>
        <w:rPr>
          <w:bCs/>
        </w:rPr>
      </w:pPr>
      <w:r>
        <w:rPr>
          <w:bCs/>
        </w:rPr>
        <w:t>D is a n x m matrix where m is the number of travel modes and d</w:t>
      </w:r>
      <w:r>
        <w:rPr>
          <w:bCs/>
          <w:vertAlign w:val="subscript"/>
        </w:rPr>
        <w:t>g</w:t>
      </w:r>
      <w:r w:rsidRPr="003C0FEB">
        <w:rPr>
          <w:bCs/>
          <w:vertAlign w:val="subscript"/>
        </w:rPr>
        <w:t>,</w:t>
      </w:r>
      <w:r>
        <w:rPr>
          <w:bCs/>
          <w:vertAlign w:val="subscript"/>
        </w:rPr>
        <w:t>k</w:t>
      </w:r>
      <w:r>
        <w:rPr>
          <w:bCs/>
        </w:rPr>
        <w:t xml:space="preserve"> is the total distance covered by mode k for trip g</w:t>
      </w:r>
      <w:r w:rsidRPr="003C0FEB">
        <w:rPr>
          <w:bCs/>
        </w:rPr>
        <w:t xml:space="preserve"> </w:t>
      </w:r>
      <w:r>
        <w:rPr>
          <w:bCs/>
        </w:rPr>
        <w:t>assuming the trip ends at 0830 on a typical weekday and that all services run as scheduled;</w:t>
      </w:r>
    </w:p>
    <w:p w14:paraId="04E2B468" w14:textId="77777777"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interchanges on RBT, </w:t>
      </w:r>
      <w:r>
        <w:rPr>
          <w:rFonts w:cstheme="minorHAnsi"/>
          <w:bCs/>
        </w:rPr>
        <w:t>γ</w:t>
      </w:r>
      <w:r>
        <w:rPr>
          <w:bCs/>
        </w:rPr>
        <w:t xml:space="preserve"> is a m x 1 column vector representing the partial effects of distance covered by each mode on RBT, and </w:t>
      </w:r>
      <w:r>
        <w:rPr>
          <w:rFonts w:cstheme="minorHAnsi"/>
          <w:bCs/>
        </w:rPr>
        <w:t>ε</w:t>
      </w:r>
      <w:r>
        <w:rPr>
          <w:bCs/>
        </w:rPr>
        <w:t xml:space="preserve"> is an idiosyncratic disturbance.</w:t>
      </w:r>
    </w:p>
    <w:p w14:paraId="27D49313" w14:textId="13973633" w:rsidR="0089513A" w:rsidRDefault="00434329" w:rsidP="0089513A">
      <w:pPr>
        <w:pStyle w:val="NoSpacing"/>
        <w:spacing w:line="480" w:lineRule="auto"/>
        <w:jc w:val="both"/>
      </w:pPr>
      <w:r>
        <w:t xml:space="preserve">This model </w:t>
      </w:r>
      <w:r w:rsidR="00AC3CD2">
        <w:t>investigates the extent to which trips that need more transfers (and thus may be more vulnerable to schedule desynchronisation between services) and that travel more distance by certain modes (so-called mode-specific effects) tend to have less reliable travel times.</w:t>
      </w:r>
    </w:p>
    <w:p w14:paraId="5CA46F4C" w14:textId="77777777"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can be expected to have similar RBTs for trips via that line, as both will be affected by any disruptions along that line.  If the non-independence of the RBTs </w:t>
      </w:r>
      <w:r>
        <w:rPr>
          <w:bCs/>
        </w:rPr>
        <w:lastRenderedPageBreak/>
        <w:t>between trips is not accounted for, the correlation structures among different RBT observations may distort the coefficient estimates for the covariates included in the model.</w:t>
      </w:r>
    </w:p>
    <w:p w14:paraId="2B4E8B34" w14:textId="77777777" w:rsidR="00AC3CD2" w:rsidRDefault="00AC3CD2" w:rsidP="00AC3CD2">
      <w:pPr>
        <w:pStyle w:val="NoSpacing"/>
        <w:spacing w:line="480" w:lineRule="auto"/>
        <w:ind w:firstLine="567"/>
        <w:jc w:val="both"/>
        <w:rPr>
          <w:bCs/>
        </w:rPr>
      </w:pPr>
      <w:r>
        <w:rPr>
          <w:bCs/>
        </w:rPr>
        <w:t>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i a vector of travel times to the 7 destinations from the baseline data, and then calculated the Euclidean distance between every pair of vectors.  Then, for each MSOA i, I identify the 3 other MSOAs (i1, i2 and i3) where this Euclidean distance is minimised; these are the MSOAs whose travel times to the 7 destinations are the most similar to those of MSOA i, assuming all services run as scheduled.  Then, for each trip g originating from MSOA i and terminating at each of the 7 destinations j, I calculate the local mean RBT l</w:t>
      </w:r>
      <w:r w:rsidRPr="00E3160B">
        <w:rPr>
          <w:bCs/>
          <w:vertAlign w:val="subscript"/>
        </w:rPr>
        <w:t>i</w:t>
      </w:r>
      <w:r>
        <w:rPr>
          <w:bCs/>
          <w:vertAlign w:val="subscript"/>
        </w:rPr>
        <w:t>,j</w:t>
      </w:r>
      <w:r>
        <w:rPr>
          <w:bCs/>
        </w:rPr>
        <w:t xml:space="preserve"> for trips starting from each neighbour i1, i2 and i3 and ending at the same destination j.  That is:</w:t>
      </w:r>
    </w:p>
    <w:p w14:paraId="7F3F2680" w14:textId="77777777" w:rsidR="00AC3CD2" w:rsidRDefault="00AC3CD2" w:rsidP="00AC3CD2">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i3,j</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 xml:space="preserve">For an illustration of where the 3 neighbours are located for the case of </w:t>
      </w:r>
      <w:r>
        <w:rPr>
          <w:bCs/>
        </w:rPr>
        <w:t xml:space="preserve">one MSOA, </w:t>
      </w:r>
      <w:r>
        <w:rPr>
          <w:bCs/>
        </w:rPr>
        <w:t>Stratford, see Figure XX.</w:t>
      </w:r>
    </w:p>
    <w:p w14:paraId="1B7AF7BB" w14:textId="3763DF9B" w:rsidR="00AC3CD2" w:rsidRDefault="00AC3CD2" w:rsidP="00AC3CD2">
      <w:pPr>
        <w:pStyle w:val="NoSpacing"/>
        <w:spacing w:line="480" w:lineRule="auto"/>
        <w:ind w:firstLine="567"/>
        <w:jc w:val="both"/>
        <w:rPr>
          <w:bCs/>
        </w:rPr>
      </w:pPr>
      <w:r>
        <w:rPr>
          <w:bCs/>
        </w:rPr>
        <w:t xml:space="preserve">With the local mean RBTs, </w:t>
      </w:r>
      <w:r>
        <w:rPr>
          <w:bCs/>
        </w:rPr>
        <w:t>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77777777" w:rsidR="00AC3CD2" w:rsidRDefault="00AC3CD2" w:rsidP="00AC3CD2">
      <w:pPr>
        <w:pStyle w:val="NoSpacing"/>
        <w:spacing w:line="480" w:lineRule="auto"/>
        <w:jc w:val="both"/>
        <w:rPr>
          <w:bCs/>
        </w:rPr>
      </w:pPr>
      <w:r>
        <w:rPr>
          <w:bCs/>
        </w:rPr>
        <w:t>where L is a n x 1 column vector where l</w:t>
      </w:r>
      <w:r>
        <w:rPr>
          <w:bCs/>
          <w:vertAlign w:val="subscript"/>
        </w:rPr>
        <w:t>g</w:t>
      </w:r>
      <w:r>
        <w:rPr>
          <w:bCs/>
        </w:rPr>
        <w:t xml:space="preserve"> is the local mean RBT for trip g, and </w:t>
      </w:r>
      <w:r>
        <w:rPr>
          <w:rFonts w:cstheme="minorHAnsi"/>
          <w:bCs/>
        </w:rPr>
        <w:t>δ</w:t>
      </w:r>
      <w:r>
        <w:rPr>
          <w:bCs/>
        </w:rPr>
        <w:t xml:space="preserve"> is a scalar representing the partial effect of local mean RBTs on the RBT.</w:t>
      </w:r>
    </w:p>
    <w:p w14:paraId="6B724724" w14:textId="6F3F6920" w:rsidR="00AC3CD2" w:rsidRDefault="00AC3CD2" w:rsidP="00AC3CD2">
      <w:pPr>
        <w:pStyle w:val="NoSpacing"/>
        <w:spacing w:line="480" w:lineRule="auto"/>
        <w:ind w:firstLine="567"/>
        <w:jc w:val="both"/>
        <w:rPr>
          <w:bCs/>
        </w:rPr>
      </w:pPr>
      <w:r>
        <w:rPr>
          <w:bCs/>
        </w:rPr>
        <w:t>While the previous two regression models generate one global estimate for the partial effect</w:t>
      </w:r>
      <w:r>
        <w:rPr>
          <w:bCs/>
        </w:rPr>
        <w:t xml:space="preserve">s of each covariate on </w:t>
      </w:r>
      <w:r>
        <w:rPr>
          <w:bCs/>
        </w:rPr>
        <w:t xml:space="preserve">the RBT of a trip, </w:t>
      </w:r>
      <w:r>
        <w:rPr>
          <w:bCs/>
        </w:rPr>
        <w:t xml:space="preserve">there are indications that </w:t>
      </w:r>
      <w:r>
        <w:rPr>
          <w:bCs/>
        </w:rPr>
        <w:t>mode-specific effect</w:t>
      </w:r>
      <w:r>
        <w:rPr>
          <w:bCs/>
        </w:rPr>
        <w:t>s</w:t>
      </w:r>
      <w:r>
        <w:rPr>
          <w:bCs/>
        </w:rPr>
        <w:t xml:space="preserve"> vary across locations</w:t>
      </w:r>
      <w:r>
        <w:rPr>
          <w:bCs/>
        </w:rPr>
        <w:t>.  For example, it is widely reported that National Rail services in the southeast of London are particularly unreliable (+ citations)</w:t>
      </w:r>
      <w:r>
        <w:rPr>
          <w:bCs/>
        </w:rPr>
        <w:t xml:space="preserve">.  To investigate this, I use locally-weighted regression (+ citation), which uses only the trips originating from the closest neighbours for each MSOA and ending in the 7 destinations to fit a linear regression model to generate one estimate for each coefficient for each </w:t>
      </w:r>
      <w:r>
        <w:rPr>
          <w:bCs/>
        </w:rPr>
        <w:lastRenderedPageBreak/>
        <w:t>MSOA.  I define as neighbours the 30 MSOAs whose travel times to the 7 destinations are most similar to those of the MSOA in question (using the same Euclidean distance calculation as the derivation of the local mean interval width).  Figure XX illustrates for Stratford, which MSOAs are included in the locally-weighted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r>
        <w:rPr>
          <w:bCs/>
        </w:rPr>
        <w:t xml:space="preserve">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4850BE61" w14:textId="6CEFE572" w:rsidR="00AC3CD2" w:rsidRDefault="009B0B26" w:rsidP="00AC3CD2">
      <w:pPr>
        <w:pStyle w:val="NoSpacing"/>
        <w:spacing w:line="480" w:lineRule="auto"/>
        <w:ind w:firstLine="567"/>
        <w:jc w:val="both"/>
      </w:pPr>
      <w:r>
        <w:t>Finally, in order to synthesise the various aspects of job accessibility into a single actionable result, I use a k-means clustering analysis incorporating 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33873AC9"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 since we have seen that the high-end services sector is the largest single sector in the GLA area and it tends to make the job allocation more uneven</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 destinations are closest to each MSOA assuming all services run as planned, and then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65536900" w:rsidR="009B0B26" w:rsidRDefault="009B0B26" w:rsidP="009B0B26">
      <w:pPr>
        <w:pStyle w:val="NoSpacing"/>
        <w:numPr>
          <w:ilvl w:val="0"/>
          <w:numId w:val="6"/>
        </w:numPr>
        <w:spacing w:line="480" w:lineRule="auto"/>
        <w:jc w:val="both"/>
        <w:rPr>
          <w:rFonts w:eastAsiaTheme="minorEastAsia"/>
          <w:bCs/>
        </w:rPr>
      </w:pPr>
      <w:r>
        <w:rPr>
          <w:rFonts w:eastAsiaTheme="minorEastAsia"/>
          <w:bCs/>
        </w:rPr>
        <w:lastRenderedPageBreak/>
        <w:t xml:space="preserve">MSOA-level coefficients for distance travelled by bus, Underground, National Rail and walking from the locally weighted regression, to capture </w:t>
      </w:r>
      <w:r>
        <w:rPr>
          <w:rFonts w:eastAsiaTheme="minorEastAsia"/>
          <w:bCs/>
        </w:rPr>
        <w:t xml:space="preserve">the </w:t>
      </w:r>
      <w:r>
        <w:rPr>
          <w:rFonts w:eastAsiaTheme="minorEastAsia"/>
          <w:bCs/>
        </w:rPr>
        <w:t>effects on travel time reliability</w:t>
      </w:r>
      <w:r>
        <w:rPr>
          <w:rFonts w:eastAsiaTheme="minorEastAsia"/>
          <w:bCs/>
        </w:rPr>
        <w:t xml:space="preserve"> of the most commonly used travel modes</w:t>
      </w:r>
      <w:r>
        <w:rPr>
          <w:rFonts w:eastAsiaTheme="minorEastAsia"/>
          <w:bCs/>
        </w:rPr>
        <w:t>.</w:t>
      </w:r>
    </w:p>
    <w:p w14:paraId="25FFE6B4" w14:textId="2255AFD2" w:rsidR="00434329" w:rsidRDefault="009B0B26" w:rsidP="0089513A">
      <w:pPr>
        <w:pStyle w:val="NoSpacing"/>
        <w:spacing w:line="480" w:lineRule="auto"/>
        <w:jc w:val="both"/>
      </w:pPr>
      <w:r>
        <w:t>The typology of MSOAs obtained can capture how these dimensions intersect dynamically across London, and highlight the different job accessibility situations faced by each area.  These results can then be used to help tailor a suite of interventions to match the circumstances of each area, as well as to prioritise interventions for areas that face more serious problems first.</w:t>
      </w:r>
      <w:bookmarkStart w:id="0" w:name="_GoBack"/>
      <w:bookmarkEnd w:id="0"/>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However, a ring pattern can be discerned</w:t>
      </w:r>
      <w:r>
        <w:rPr>
          <w:bCs/>
        </w:rPr>
        <w:t xml:space="preserve">, with lower residential densities near the centre, higher densities in a ring around the </w:t>
      </w:r>
      <w:r w:rsidR="00273307">
        <w:rPr>
          <w:bCs/>
        </w:rPr>
        <w:t>centre</w:t>
      </w:r>
      <w:r>
        <w:rPr>
          <w:bCs/>
        </w:rPr>
        <w:t>, and decreasing densities as one moves away from the centre.</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w:t>
      </w:r>
      <w:r w:rsidR="00626819">
        <w:rPr>
          <w:rFonts w:eastAsiaTheme="minorEastAsia"/>
          <w:bCs/>
        </w:rPr>
        <w:lastRenderedPageBreak/>
        <w:t xml:space="preserve">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there are also smaller concentrations of jobs around some stations in the GLA’s rail network (black lines in the figure, including National Rail, Underground, Overground and Docklands Light Railway networks), most notably at Canary Wharf.</w:t>
      </w:r>
    </w:p>
    <w:p w14:paraId="569CC712" w14:textId="77777777" w:rsidR="005A0A87" w:rsidRDefault="00065B4D" w:rsidP="00065B4D">
      <w:pPr>
        <w:pStyle w:val="NoSpacing"/>
        <w:spacing w:line="480" w:lineRule="auto"/>
        <w:ind w:firstLine="567"/>
        <w:jc w:val="both"/>
        <w:rPr>
          <w:bCs/>
        </w:rPr>
      </w:pPr>
      <w:r>
        <w:rPr>
          <w:bCs/>
        </w:rPr>
        <w:t>The third component, area-to-area connectivity, is captured in the matrix C.  Each value of c</w:t>
      </w:r>
      <w:r>
        <w:rPr>
          <w:bCs/>
          <w:vertAlign w:val="subscript"/>
        </w:rPr>
        <w:t>i,j</w:t>
      </w:r>
      <w:r>
        <w:rPr>
          <w:bCs/>
        </w:rPr>
        <w:t xml:space="preserve"> in C is the minimum time it takes to travel between the population-weighted centroid of MSOA i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w:t>
      </w:r>
      <w:r w:rsidR="005A0A87">
        <w:rPr>
          <w:bCs/>
        </w:rPr>
        <w:t xml:space="preserve">row vector of </w:t>
      </w:r>
      <w:r>
        <w:rPr>
          <w:bCs/>
        </w:rPr>
        <w:t>travel times for all trips originating from the most populous MSOA</w:t>
      </w:r>
      <w:r w:rsidR="005A0A87">
        <w:rPr>
          <w:bCs/>
        </w:rPr>
        <w:t>,</w:t>
      </w:r>
      <w:r>
        <w:rPr>
          <w:bCs/>
        </w:rPr>
        <w:t xml:space="preserve"> Stratford, ID </w:t>
      </w:r>
      <w:r w:rsidRPr="002D06D1">
        <w:rPr>
          <w:bCs/>
        </w:rPr>
        <w:t>E02000726</w:t>
      </w:r>
      <w:r w:rsidR="005A0A87">
        <w:rPr>
          <w:bCs/>
        </w:rPr>
        <w:t>:</w:t>
      </w:r>
      <w:r>
        <w:rPr>
          <w:bCs/>
        </w:rPr>
        <w:t xml:space="preserve"> </w:t>
      </w:r>
    </w:p>
    <w:p w14:paraId="194F7119" w14:textId="3988F7F2" w:rsidR="005A0A87" w:rsidRDefault="00065B4D" w:rsidP="00065B4D">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18ADD23C" w14:textId="17B29849" w:rsidR="00065B4D" w:rsidRDefault="00065B4D" w:rsidP="005A0A87">
      <w:pPr>
        <w:pStyle w:val="NoSpacing"/>
        <w:spacing w:line="480" w:lineRule="auto"/>
        <w:jc w:val="both"/>
        <w:rPr>
          <w:rFonts w:eastAsiaTheme="minorEastAsia"/>
          <w:bCs/>
        </w:rPr>
      </w:pPr>
      <w:r>
        <w:rPr>
          <w:bCs/>
        </w:rPr>
        <w:t>with all areas within 45min travel time from Stratford (i.e. the areas where f(c</w:t>
      </w:r>
      <w:r>
        <w:rPr>
          <w:bCs/>
          <w:vertAlign w:val="subscript"/>
        </w:rPr>
        <w:t>E02000726,j</w:t>
      </w:r>
      <w:r>
        <w:rPr>
          <w:bCs/>
        </w:rPr>
        <w:t xml:space="preserve">) = 1) outlined in blue and a dot density map of the distribution of jobs superimposed.  In the JPR calculations, each MSOA j within the blue boundary will contribute some of its jobs to each working-age resident in </w:t>
      </w:r>
      <w:r>
        <w:rPr>
          <w:bCs/>
        </w:rPr>
        <w:lastRenderedPageBreak/>
        <w:t>Stratford; exactly how much each MSOA j contributes depends on how many other working-age residents live in areas where they can also reach each MSOA j within 45min</w:t>
      </w:r>
      <w:r>
        <w:rPr>
          <w:rFonts w:eastAsiaTheme="minorEastAsia"/>
          <w:bCs/>
        </w:rPr>
        <w:t>.</w:t>
      </w:r>
    </w:p>
    <w:p w14:paraId="40380375" w14:textId="578DD44E"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726D401B"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w:t>
      </w:r>
      <w:r w:rsidR="005A0A87">
        <w:rPr>
          <w:rFonts w:eastAsiaTheme="minorEastAsia"/>
        </w:rPr>
        <w:t>of the per-worker job allocations over all MSOAs j that can be reached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Th</w:t>
      </w:r>
      <w:r w:rsidR="00852FF6">
        <w:rPr>
          <w:rFonts w:eastAsiaTheme="minorEastAsia"/>
          <w:bCs/>
        </w:rPr>
        <w:t>is</w:t>
      </w:r>
      <w:r w:rsidR="00F50291">
        <w:rPr>
          <w:rFonts w:eastAsiaTheme="minorEastAsia"/>
          <w:bCs/>
        </w:rPr>
        <w:t xml:space="preserve"> value in the GLA area is </w:t>
      </w:r>
      <w:r w:rsidR="00C06E6C">
        <w:rPr>
          <w:rFonts w:eastAsiaTheme="minorEastAsia"/>
          <w:bCs/>
        </w:rPr>
        <w:t xml:space="preserve">0.88.  </w:t>
      </w:r>
      <w:r>
        <w:rPr>
          <w:rFonts w:eastAsiaTheme="minorEastAsia"/>
          <w:bCs/>
        </w:rPr>
        <w:t xml:space="preserve">To express the </w:t>
      </w:r>
      <w:r>
        <w:rPr>
          <w:rFonts w:eastAsiaTheme="minorEastAsia"/>
          <w:bCs/>
        </w:rPr>
        <w:lastRenderedPageBreak/>
        <w:t xml:space="preserve">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r w:rsidR="00852FF6">
        <w:rPr>
          <w:rFonts w:eastAsiaTheme="minorEastAsia" w:cstheme="minorHAnsi"/>
          <w:bCs/>
        </w:rPr>
        <w:t xml:space="preserve">  In general, </w:t>
      </w:r>
      <w:r w:rsidR="005A0A87">
        <w:rPr>
          <w:rFonts w:eastAsiaTheme="minorEastAsia" w:cstheme="minorHAnsi"/>
          <w:bCs/>
        </w:rPr>
        <w:t xml:space="preserve">we can expect </w:t>
      </w:r>
      <w:r w:rsidR="00852FF6">
        <w:rPr>
          <w:rFonts w:eastAsiaTheme="minorEastAsia" w:cstheme="minorHAnsi"/>
          <w:bCs/>
        </w:rPr>
        <w:t xml:space="preserve">unbalanced JPRs to </w:t>
      </w:r>
      <w:r w:rsidR="005A0A87">
        <w:rPr>
          <w:rFonts w:eastAsiaTheme="minorEastAsia" w:cstheme="minorHAnsi"/>
          <w:bCs/>
        </w:rPr>
        <w:t xml:space="preserve">make </w:t>
      </w:r>
      <w:r w:rsidR="00852FF6">
        <w:rPr>
          <w:rFonts w:eastAsiaTheme="minorEastAsia" w:cstheme="minorHAnsi"/>
          <w:bCs/>
        </w:rPr>
        <w:t>longer commutes</w:t>
      </w:r>
      <w:r w:rsidR="005A0A87">
        <w:rPr>
          <w:rFonts w:eastAsiaTheme="minorEastAsia" w:cstheme="minorHAnsi"/>
          <w:bCs/>
        </w:rPr>
        <w:t xml:space="preserve"> more likely</w:t>
      </w:r>
      <w:r w:rsidR="00852FF6">
        <w:rPr>
          <w:rFonts w:eastAsiaTheme="minorEastAsia" w:cstheme="minorHAnsi"/>
          <w:bCs/>
        </w:rPr>
        <w:t xml:space="preserve">, </w:t>
      </w:r>
      <w:r w:rsidR="0042005E">
        <w:rPr>
          <w:rFonts w:eastAsiaTheme="minorEastAsia" w:cstheme="minorHAnsi"/>
          <w:bCs/>
        </w:rPr>
        <w:t>either because</w:t>
      </w:r>
      <w:r w:rsidR="00852FF6">
        <w:rPr>
          <w:rFonts w:eastAsiaTheme="minorEastAsia" w:cstheme="minorHAnsi"/>
          <w:bCs/>
        </w:rPr>
        <w:t xml:space="preserve"> workers cannot find enough jobs near them, or because </w:t>
      </w:r>
      <w:r w:rsidR="005A0A87">
        <w:rPr>
          <w:rFonts w:eastAsiaTheme="minorEastAsia" w:cstheme="minorHAnsi"/>
          <w:bCs/>
        </w:rPr>
        <w:t>jobs cannot find enough workers near them</w:t>
      </w:r>
      <w:r w:rsidR="00852FF6">
        <w:rPr>
          <w:rFonts w:eastAsiaTheme="minorEastAsia" w:cstheme="minorHAnsi"/>
          <w:bCs/>
        </w:rPr>
        <w:t>.</w:t>
      </w:r>
    </w:p>
    <w:p w14:paraId="5117E77B" w14:textId="4A918B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w:t>
      </w:r>
      <w:r w:rsidR="0042005E">
        <w:rPr>
          <w:rFonts w:eastAsiaTheme="minorEastAsia" w:cstheme="minorHAnsi"/>
          <w:bCs/>
        </w:rPr>
        <w:t>how the interaction between unevenly distributed jobs and potential workers on the one hand and uneven connectivity on the other results in</w:t>
      </w:r>
      <w:r>
        <w:rPr>
          <w:rFonts w:eastAsiaTheme="minorEastAsia" w:cstheme="minorHAnsi"/>
          <w:bCs/>
        </w:rPr>
        <w:t xml:space="preserve"> </w:t>
      </w:r>
      <w:r w:rsidR="0042005E">
        <w:rPr>
          <w:rFonts w:eastAsiaTheme="minorEastAsia" w:cstheme="minorHAnsi"/>
          <w:bCs/>
        </w:rPr>
        <w:t>most</w:t>
      </w:r>
      <w:r>
        <w:rPr>
          <w:rFonts w:eastAsiaTheme="minorEastAsia" w:cstheme="minorHAnsi"/>
          <w:bCs/>
        </w:rPr>
        <w:t xml:space="preserve"> MSOAs in the GLA area hav</w:t>
      </w:r>
      <w:r w:rsidR="0042005E">
        <w:rPr>
          <w:rFonts w:eastAsiaTheme="minorEastAsia" w:cstheme="minorHAnsi"/>
          <w:bCs/>
        </w:rPr>
        <w:t>ing</w:t>
      </w:r>
      <w:r>
        <w:rPr>
          <w:rFonts w:eastAsiaTheme="minorEastAsia" w:cstheme="minorHAnsi"/>
          <w:bCs/>
        </w:rPr>
        <w:t xml:space="preserve"> </w:t>
      </w:r>
      <w:r w:rsidR="0042005E">
        <w:rPr>
          <w:rFonts w:eastAsiaTheme="minorEastAsia" w:cstheme="minorHAnsi"/>
          <w:bCs/>
        </w:rPr>
        <w:t>un</w:t>
      </w:r>
      <w:r w:rsidR="000666D3">
        <w:rPr>
          <w:rFonts w:eastAsiaTheme="minorEastAsia" w:cstheme="minorHAnsi"/>
          <w:bCs/>
        </w:rPr>
        <w:t>balanced JPRs</w:t>
      </w:r>
      <w:r>
        <w:rPr>
          <w:rFonts w:eastAsiaTheme="minorEastAsia" w:cstheme="minorHAnsi"/>
          <w:bCs/>
        </w:rPr>
        <w:t xml:space="preserve">.  </w:t>
      </w:r>
      <w:r w:rsidR="005A0A87">
        <w:rPr>
          <w:rFonts w:eastAsiaTheme="minorEastAsia" w:cstheme="minorHAnsi"/>
          <w:bCs/>
        </w:rPr>
        <w:t xml:space="preserve">Too few potential workers are able to reach the </w:t>
      </w:r>
      <w:r>
        <w:rPr>
          <w:rFonts w:eastAsiaTheme="minorEastAsia" w:cstheme="minorHAnsi"/>
          <w:bCs/>
        </w:rPr>
        <w:t xml:space="preserve">MSOAs near the centre </w:t>
      </w:r>
      <w:r w:rsidR="006252AF">
        <w:rPr>
          <w:rFonts w:eastAsiaTheme="minorEastAsia" w:cstheme="minorHAnsi"/>
          <w:bCs/>
        </w:rPr>
        <w:t xml:space="preserve">to fill </w:t>
      </w:r>
      <w:r w:rsidR="005A0A87">
        <w:rPr>
          <w:rFonts w:eastAsiaTheme="minorEastAsia" w:cstheme="minorHAnsi"/>
          <w:bCs/>
        </w:rPr>
        <w:t xml:space="preserve">all </w:t>
      </w:r>
      <w:r w:rsidR="006252AF">
        <w:rPr>
          <w:rFonts w:eastAsiaTheme="minorEastAsia" w:cstheme="minorHAnsi"/>
          <w:bCs/>
        </w:rPr>
        <w:t>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w:t>
      </w:r>
      <w:r w:rsidR="005A0A87">
        <w:rPr>
          <w:rFonts w:eastAsiaTheme="minorEastAsia" w:cstheme="minorHAnsi"/>
          <w:bCs/>
        </w:rPr>
        <w:t xml:space="preserve">within reach of each </w:t>
      </w:r>
      <w:r w:rsidR="006252AF">
        <w:rPr>
          <w:rFonts w:eastAsiaTheme="minorEastAsia" w:cstheme="minorHAnsi"/>
          <w:bCs/>
        </w:rPr>
        <w:t>potential worker</w:t>
      </w:r>
      <w:r>
        <w:rPr>
          <w:rFonts w:eastAsiaTheme="minorEastAsia" w:cstheme="minorHAnsi"/>
          <w:bCs/>
        </w:rPr>
        <w:t xml:space="preserv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 xml:space="preserve">Airport provides a significant 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sidR="006E3585">
        <w:rPr>
          <w:rFonts w:eastAsiaTheme="minorEastAsia" w:cstheme="minorHAnsi"/>
          <w:bCs/>
        </w:rPr>
        <w:t xml:space="preserve">comparatively </w:t>
      </w:r>
      <w:r>
        <w:rPr>
          <w:rFonts w:eastAsiaTheme="minorEastAsia" w:cstheme="minorHAnsi"/>
          <w:bCs/>
        </w:rPr>
        <w:t>good.</w:t>
      </w:r>
    </w:p>
    <w:p w14:paraId="1E1B441B" w14:textId="341A2E5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This Lorenz curve is in the inset of Figure XX</w:t>
      </w:r>
      <w:r w:rsidR="0042005E">
        <w:rPr>
          <w:rFonts w:eastAsiaTheme="minorEastAsia" w:cstheme="minorHAnsi"/>
          <w:bCs/>
        </w:rPr>
        <w:t xml:space="preserve">, and it neatly summarises the inequality in the job allocation: the </w:t>
      </w:r>
      <w:r>
        <w:rPr>
          <w:rFonts w:eastAsiaTheme="minorEastAsia" w:cstheme="minorHAnsi"/>
          <w:bCs/>
        </w:rPr>
        <w:t xml:space="preserve">bottom 50% of </w:t>
      </w:r>
      <w:r w:rsidR="00D63861">
        <w:rPr>
          <w:rFonts w:eastAsiaTheme="minorEastAsia" w:cstheme="minorHAnsi"/>
          <w:bCs/>
        </w:rPr>
        <w:t xml:space="preserve">potential workers </w:t>
      </w:r>
      <w:r>
        <w:rPr>
          <w:rFonts w:eastAsiaTheme="minorEastAsia" w:cstheme="minorHAnsi"/>
          <w:bCs/>
        </w:rPr>
        <w:t>in the more job-poor areas shar</w:t>
      </w:r>
      <w:r w:rsidR="0042005E">
        <w:rPr>
          <w:rFonts w:eastAsiaTheme="minorEastAsia" w:cstheme="minorHAnsi"/>
          <w:bCs/>
        </w:rPr>
        <w:t>e</w:t>
      </w:r>
      <w:r>
        <w:rPr>
          <w:rFonts w:eastAsiaTheme="minorEastAsia" w:cstheme="minorHAnsi"/>
          <w:bCs/>
        </w:rPr>
        <w:t xml:space="preserve">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lastRenderedPageBreak/>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5A090DA8"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w:t>
      </w:r>
      <w:r w:rsidR="0042005E">
        <w:rPr>
          <w:bCs/>
        </w:rPr>
        <w:t>that</w:t>
      </w:r>
      <w:r w:rsidR="00C22C1F">
        <w:rPr>
          <w:bCs/>
        </w:rPr>
        <w:t xml:space="preserve">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w:t>
      </w:r>
      <w:r w:rsidR="006E3585">
        <w:rPr>
          <w:bCs/>
        </w:rPr>
        <w:t>In contrast</w:t>
      </w:r>
      <w:r w:rsidR="00C22C1F">
        <w:rPr>
          <w:bCs/>
        </w:rPr>
        <w:t xml:space="preserve">, </w:t>
      </w:r>
      <w:r w:rsidR="00DE5377">
        <w:rPr>
          <w:bCs/>
        </w:rPr>
        <w:t xml:space="preserve">high-end services </w:t>
      </w:r>
      <w:r w:rsidR="00C22C1F">
        <w:rPr>
          <w:bCs/>
        </w:rPr>
        <w:t>jobs are most</w:t>
      </w:r>
      <w:r w:rsidR="006E3585">
        <w:rPr>
          <w:bCs/>
        </w:rPr>
        <w:t>ly</w:t>
      </w:r>
      <w:r w:rsidR="00C22C1F">
        <w:rPr>
          <w:bCs/>
        </w:rPr>
        <w:t xml:space="preserve">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sector-specific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sector-specific.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 xml:space="preserve">MSOAs in </w:t>
      </w:r>
      <w:r w:rsidR="00BF3239">
        <w:rPr>
          <w:rFonts w:eastAsiaTheme="minorEastAsia"/>
          <w:bCs/>
        </w:rPr>
        <w:lastRenderedPageBreak/>
        <w:t>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In particular, because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65F60EFA" w:rsidR="00B3708B" w:rsidRDefault="009A5672" w:rsidP="00B7090B">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sectorally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it is clear that jobs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xml:space="preserve">, areas near the outskirts in the northwest, north and east are especially reliant on industrial jobs, areas near the outskirts in the north, east and west (particularly around Heathrow) are </w:t>
      </w:r>
      <w:r w:rsidR="0042005E">
        <w:rPr>
          <w:rFonts w:eastAsiaTheme="minorEastAsia"/>
          <w:bCs/>
        </w:rPr>
        <w:t>unusually</w:t>
      </w:r>
      <w:r w:rsidR="00AE402B">
        <w:rPr>
          <w:rFonts w:eastAsiaTheme="minorEastAsia"/>
          <w:bCs/>
        </w:rPr>
        <w:t xml:space="preserve">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E179B3B" w14:textId="74A625C8" w:rsidR="00B7090B" w:rsidRDefault="00B7090B" w:rsidP="00B7090B">
      <w:pPr>
        <w:pStyle w:val="NoSpacing"/>
        <w:spacing w:line="480" w:lineRule="auto"/>
        <w:ind w:firstLine="567"/>
        <w:jc w:val="both"/>
        <w:rPr>
          <w:bCs/>
        </w:rPr>
      </w:pPr>
      <w:r>
        <w:rPr>
          <w:bCs/>
        </w:rPr>
        <w:lastRenderedPageBreak/>
        <w:t>For each of 6</w:t>
      </w:r>
      <w:r w:rsidR="00A51F48">
        <w:rPr>
          <w:bCs/>
        </w:rPr>
        <w:t>,</w:t>
      </w:r>
      <w:r>
        <w:rPr>
          <w:bCs/>
        </w:rPr>
        <w:t>881 origin-destination pairs, I obtained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p>
    <w:p w14:paraId="3D93E522" w14:textId="76DF2BF3"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particular section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and reliance on National Rail services to reach these two destinations (these services tend to run less frequently than TfL’s rail-based services, thus increasing the likelihood of schedule desynchronisation</w:t>
      </w:r>
      <w:r w:rsidR="00DA6320">
        <w:rPr>
          <w:bCs/>
        </w:rPr>
        <w:t xml:space="preserve"> during interchanges</w:t>
      </w:r>
      <w:r w:rsidR="00B62FD5">
        <w:rPr>
          <w:bCs/>
        </w:rPr>
        <w:t>)</w:t>
      </w:r>
      <w:r>
        <w:rPr>
          <w:bCs/>
        </w:rPr>
        <w:t xml:space="preserve">.  Finally, for all destinations, we can see that trips originating from the southeastern quadrant of the GLA area tend </w:t>
      </w:r>
      <w:r>
        <w:rPr>
          <w:bCs/>
        </w:rPr>
        <w:lastRenderedPageBreak/>
        <w:t xml:space="preserve">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reliable rail services run by Southeastern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9C3D594"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w:t>
      </w:r>
      <w:r w:rsidR="00B62FD5">
        <w:rPr>
          <w:bCs/>
        </w:rPr>
        <w:t>Four</w:t>
      </w:r>
      <w:r>
        <w:rPr>
          <w:bCs/>
        </w:rPr>
        <w:t xml:space="preserve"> factors </w:t>
      </w:r>
      <w:r w:rsidR="00DA6320">
        <w:rPr>
          <w:bCs/>
        </w:rPr>
        <w:t>seem to affect this</w:t>
      </w:r>
      <w:r>
        <w:rPr>
          <w:bCs/>
        </w:rPr>
        <w:t xml:space="preserve">: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desynchronisation),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factors (like the extent to which the local network is gridlike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BCF8B" w14:textId="77777777" w:rsidR="00E656CA"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factors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66EA6E8D" w:rsidR="00E656CA" w:rsidRDefault="00E656CA" w:rsidP="00E656CA">
      <w:pPr>
        <w:pStyle w:val="NoSpacing"/>
        <w:numPr>
          <w:ilvl w:val="0"/>
          <w:numId w:val="6"/>
        </w:numPr>
        <w:spacing w:line="480" w:lineRule="auto"/>
        <w:jc w:val="both"/>
        <w:rPr>
          <w:bCs/>
        </w:rPr>
      </w:pPr>
      <w:r>
        <w:rPr>
          <w:bCs/>
        </w:rPr>
        <w:t>Y is a n x 1 column vector where y</w:t>
      </w:r>
      <w:r w:rsidR="00E3160B">
        <w:rPr>
          <w:bCs/>
          <w:vertAlign w:val="subscript"/>
        </w:rPr>
        <w:t>g</w:t>
      </w:r>
      <w:r>
        <w:rPr>
          <w:bCs/>
        </w:rPr>
        <w:t xml:space="preserve"> is the RBT for trip </w:t>
      </w:r>
      <w:r w:rsidR="00E3160B">
        <w:rPr>
          <w:bCs/>
        </w:rPr>
        <w:t>g</w:t>
      </w:r>
      <w:r w:rsidR="003C0FEB">
        <w:rPr>
          <w:bCs/>
        </w:rPr>
        <w:t>;</w:t>
      </w:r>
    </w:p>
    <w:p w14:paraId="467EB23E" w14:textId="1CA7C7C2" w:rsidR="003C0FEB" w:rsidRDefault="003C0FEB" w:rsidP="00E656CA">
      <w:pPr>
        <w:pStyle w:val="NoSpacing"/>
        <w:numPr>
          <w:ilvl w:val="0"/>
          <w:numId w:val="6"/>
        </w:numPr>
        <w:spacing w:line="480" w:lineRule="auto"/>
        <w:jc w:val="both"/>
        <w:rPr>
          <w:bCs/>
        </w:rPr>
      </w:pPr>
      <w:r>
        <w:rPr>
          <w:bCs/>
        </w:rPr>
        <w:t>T is a n x 1 column vector where t</w:t>
      </w:r>
      <w:r w:rsidR="00E3160B">
        <w:rPr>
          <w:bCs/>
          <w:vertAlign w:val="subscript"/>
        </w:rPr>
        <w:t>g</w:t>
      </w:r>
      <w:r>
        <w:rPr>
          <w:bCs/>
        </w:rPr>
        <w:t xml:space="preserve"> is the number of interchanges (that is, the number of non-walking legs minus 1) needed for trip </w:t>
      </w:r>
      <w:r w:rsidR="00E3160B">
        <w:rPr>
          <w:bCs/>
        </w:rPr>
        <w:t>g</w:t>
      </w:r>
      <w:r>
        <w:rPr>
          <w:bCs/>
        </w:rPr>
        <w:t xml:space="preserve"> assuming </w:t>
      </w:r>
      <w:r w:rsidR="007B2946">
        <w:rPr>
          <w:bCs/>
        </w:rPr>
        <w:t xml:space="preserve">the trip ends at </w:t>
      </w:r>
      <w:r>
        <w:rPr>
          <w:bCs/>
        </w:rPr>
        <w:t>0830 on a typical weekday and that all services run as scheduled;</w:t>
      </w:r>
    </w:p>
    <w:p w14:paraId="5A25C8F4" w14:textId="26BCBCCB" w:rsidR="003C0FEB" w:rsidRDefault="003C0FEB" w:rsidP="00E656CA">
      <w:pPr>
        <w:pStyle w:val="NoSpacing"/>
        <w:numPr>
          <w:ilvl w:val="0"/>
          <w:numId w:val="6"/>
        </w:numPr>
        <w:spacing w:line="480" w:lineRule="auto"/>
        <w:jc w:val="both"/>
        <w:rPr>
          <w:bCs/>
        </w:rPr>
      </w:pPr>
      <w:r>
        <w:rPr>
          <w:bCs/>
        </w:rPr>
        <w:t>D is a n x m matrix where m is the number of travel modes and d</w:t>
      </w:r>
      <w:r w:rsidR="00E3160B">
        <w:rPr>
          <w:bCs/>
          <w:vertAlign w:val="subscript"/>
        </w:rPr>
        <w:t>g</w:t>
      </w:r>
      <w:r w:rsidRPr="003C0FEB">
        <w:rPr>
          <w:bCs/>
          <w:vertAlign w:val="subscript"/>
        </w:rPr>
        <w:t>,</w:t>
      </w:r>
      <w:r w:rsidR="00EB152C">
        <w:rPr>
          <w:bCs/>
          <w:vertAlign w:val="subscript"/>
        </w:rPr>
        <w:t>k</w:t>
      </w:r>
      <w:r>
        <w:rPr>
          <w:bCs/>
        </w:rPr>
        <w:t xml:space="preserve"> is the total distance covered by mode </w:t>
      </w:r>
      <w:r w:rsidR="00EB152C">
        <w:rPr>
          <w:bCs/>
        </w:rPr>
        <w:t>k</w:t>
      </w:r>
      <w:r>
        <w:rPr>
          <w:bCs/>
        </w:rPr>
        <w:t xml:space="preserve"> for trip </w:t>
      </w:r>
      <w:r w:rsidR="00E3160B">
        <w:rPr>
          <w:bCs/>
        </w:rPr>
        <w:t>g</w:t>
      </w:r>
      <w:r w:rsidRPr="003C0FEB">
        <w:rPr>
          <w:bCs/>
        </w:rPr>
        <w:t xml:space="preserve"> </w:t>
      </w:r>
      <w:r>
        <w:rPr>
          <w:bCs/>
        </w:rPr>
        <w:t xml:space="preserve">assuming </w:t>
      </w:r>
      <w:r w:rsidR="00EB152C">
        <w:rPr>
          <w:bCs/>
        </w:rPr>
        <w:t xml:space="preserve">the trip ends </w:t>
      </w:r>
      <w:r>
        <w:rPr>
          <w:bCs/>
        </w:rPr>
        <w:t>at 0830 on a typical weekday and that all services run as scheduled;</w:t>
      </w:r>
    </w:p>
    <w:p w14:paraId="3DFE1B12" w14:textId="69882090"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w:t>
      </w:r>
      <w:r w:rsidR="00DA6320">
        <w:rPr>
          <w:bCs/>
        </w:rPr>
        <w:t>interchanges</w:t>
      </w:r>
      <w:r w:rsidR="003C0FEB">
        <w:rPr>
          <w:bCs/>
        </w:rPr>
        <w:t xml:space="preserve">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67988F53" w:rsidR="00B7090B" w:rsidRDefault="003C0FEB" w:rsidP="003C0FEB">
      <w:pPr>
        <w:pStyle w:val="NoSpacing"/>
        <w:spacing w:line="480" w:lineRule="auto"/>
        <w:jc w:val="both"/>
        <w:rPr>
          <w:bCs/>
        </w:rPr>
      </w:pPr>
      <w:r>
        <w:rPr>
          <w:bCs/>
        </w:rPr>
        <w:lastRenderedPageBreak/>
        <w:t xml:space="preserve">With this model, </w:t>
      </w:r>
      <w:r w:rsidR="00B7090B">
        <w:rPr>
          <w:bCs/>
        </w:rPr>
        <w:t xml:space="preserve">I investigate how </w:t>
      </w:r>
      <w:r w:rsidR="00B62FD5">
        <w:rPr>
          <w:bCs/>
        </w:rPr>
        <w:t xml:space="preserve">the characteristics of </w:t>
      </w:r>
      <w:r w:rsidR="00EB152C">
        <w:rPr>
          <w:bCs/>
        </w:rPr>
        <w:t xml:space="preserve">a </w:t>
      </w:r>
      <w:r w:rsidR="00B62FD5">
        <w:rPr>
          <w:bCs/>
        </w:rPr>
        <w:t xml:space="preserve">trip assuming that </w:t>
      </w:r>
      <w:r w:rsidR="00EB152C">
        <w:rPr>
          <w:bCs/>
        </w:rPr>
        <w:t xml:space="preserve">it ends at 0830 and that </w:t>
      </w:r>
      <w:r w:rsidR="00B7090B">
        <w:rPr>
          <w:bCs/>
        </w:rPr>
        <w:t>all services run as scheduled</w:t>
      </w:r>
      <w:r w:rsidR="00B62FD5">
        <w:rPr>
          <w:bCs/>
        </w:rPr>
        <w:t xml:space="preserve"> are correlated with the reliability of </w:t>
      </w:r>
      <w:r w:rsidR="00DA6320">
        <w:rPr>
          <w:bCs/>
        </w:rPr>
        <w:t xml:space="preserve">AM peak </w:t>
      </w:r>
      <w:r w:rsidR="00B62FD5">
        <w:rPr>
          <w:bCs/>
        </w:rPr>
        <w:t>travel times for that trip</w:t>
      </w:r>
      <w:r w:rsidR="00B7090B">
        <w:rPr>
          <w:bCs/>
        </w:rPr>
        <w:t>.</w:t>
      </w:r>
    </w:p>
    <w:p w14:paraId="200E55D3" w14:textId="2BC3D971"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rail-based services, which increases the risk of schedule desynchronisation during interchanges</w:t>
      </w:r>
      <w:r w:rsidR="00EB152C">
        <w:rPr>
          <w:bCs/>
        </w:rPr>
        <w:t xml:space="preserve"> 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6CE53FF" w14:textId="55FC36C3" w:rsidR="00DA6320" w:rsidRDefault="00B7090B" w:rsidP="00B7090B">
      <w:pPr>
        <w:pStyle w:val="NoSpacing"/>
        <w:spacing w:line="480" w:lineRule="auto"/>
        <w:ind w:firstLine="567"/>
        <w:jc w:val="both"/>
        <w:rPr>
          <w:bCs/>
        </w:rPr>
      </w:pPr>
      <w:r>
        <w:rPr>
          <w:bCs/>
        </w:rPr>
        <w:t>One way to deal with such correlations is to use a spatially autoregressive model, in which the value of the dependent variable in each area depends on the mean of the value of the dependent variable in its neighbours</w:t>
      </w:r>
      <w:r w:rsidR="00DA6320">
        <w:rPr>
          <w:bCs/>
        </w:rPr>
        <w:t xml:space="preserve"> (+ citation)</w:t>
      </w:r>
      <w:r>
        <w:rPr>
          <w:bCs/>
        </w:rPr>
        <w:t xml:space="preserve">.  This captures the idea that areas that are near each other tend to be similarly connected to the larger network of areas and thus should experience similar network-related effects.  To implement this, I first obtain for each MSOA </w:t>
      </w:r>
      <w:r w:rsidR="00E3160B">
        <w:rPr>
          <w:bCs/>
        </w:rPr>
        <w:t xml:space="preserve">i </w:t>
      </w:r>
      <w:r>
        <w:rPr>
          <w:bCs/>
        </w:rPr>
        <w:t>a vector of travel times to the 7 destinations from the baseline data, and then calculated the Euclidean distance between every pair of vectors.  Then, for each MSOA</w:t>
      </w:r>
      <w:r w:rsidR="00E3160B">
        <w:rPr>
          <w:bCs/>
        </w:rPr>
        <w:t xml:space="preserve"> i</w:t>
      </w:r>
      <w:r>
        <w:rPr>
          <w:bCs/>
        </w:rPr>
        <w:t>, I identify the 3 other MSOAs</w:t>
      </w:r>
      <w:r w:rsidR="00E3160B">
        <w:rPr>
          <w:bCs/>
        </w:rPr>
        <w:t xml:space="preserve"> (i1, i2 and i3)</w:t>
      </w:r>
      <w:r>
        <w:rPr>
          <w:bCs/>
        </w:rPr>
        <w:t xml:space="preserve"> where this Euclidean distance is minimised; these are the MSOAs whose travel times to the 7 destinations are the most </w:t>
      </w:r>
      <w:r>
        <w:rPr>
          <w:bCs/>
        </w:rPr>
        <w:lastRenderedPageBreak/>
        <w:t xml:space="preserve">similar to those of MSOA i, assuming all services run as scheduled.  Then, for each trip </w:t>
      </w:r>
      <w:r w:rsidR="00E3160B">
        <w:rPr>
          <w:bCs/>
        </w:rPr>
        <w:t xml:space="preserve">g </w:t>
      </w:r>
      <w:r>
        <w:rPr>
          <w:bCs/>
        </w:rPr>
        <w:t>originating from MSOA i and terminating at each of the 7 destinations</w:t>
      </w:r>
      <w:r w:rsidR="00E3160B">
        <w:rPr>
          <w:bCs/>
        </w:rPr>
        <w:t xml:space="preserve"> j</w:t>
      </w:r>
      <w:r>
        <w:rPr>
          <w:bCs/>
        </w:rPr>
        <w:t xml:space="preserve">, I calculate the </w:t>
      </w:r>
      <w:r w:rsidR="00E3160B">
        <w:rPr>
          <w:bCs/>
        </w:rPr>
        <w:t xml:space="preserve">local </w:t>
      </w:r>
      <w:r>
        <w:rPr>
          <w:bCs/>
        </w:rPr>
        <w:t xml:space="preserve">mean </w:t>
      </w:r>
      <w:r w:rsidR="00F6687F">
        <w:rPr>
          <w:bCs/>
        </w:rPr>
        <w:t xml:space="preserve">RBT </w:t>
      </w:r>
      <w:r w:rsidR="00E3160B">
        <w:rPr>
          <w:bCs/>
        </w:rPr>
        <w:t>l</w:t>
      </w:r>
      <w:r w:rsidR="00E3160B" w:rsidRPr="00E3160B">
        <w:rPr>
          <w:bCs/>
          <w:vertAlign w:val="subscript"/>
        </w:rPr>
        <w:t>i</w:t>
      </w:r>
      <w:r w:rsidR="00E3160B">
        <w:rPr>
          <w:bCs/>
          <w:vertAlign w:val="subscript"/>
        </w:rPr>
        <w:t>,j</w:t>
      </w:r>
      <w:r w:rsidR="00E3160B">
        <w:rPr>
          <w:bCs/>
        </w:rPr>
        <w:t xml:space="preserve"> </w:t>
      </w:r>
      <w:r>
        <w:rPr>
          <w:bCs/>
        </w:rPr>
        <w:t xml:space="preserve">for trips starting from </w:t>
      </w:r>
      <w:r w:rsidR="00E3160B">
        <w:rPr>
          <w:bCs/>
        </w:rPr>
        <w:t xml:space="preserve">each </w:t>
      </w:r>
      <w:r>
        <w:rPr>
          <w:bCs/>
        </w:rPr>
        <w:t>neighbour</w:t>
      </w:r>
      <w:r w:rsidR="00E3160B">
        <w:rPr>
          <w:bCs/>
        </w:rPr>
        <w:t xml:space="preserve"> i1, i2 and i3</w:t>
      </w:r>
      <w:r>
        <w:rPr>
          <w:bCs/>
        </w:rPr>
        <w:t xml:space="preserve"> and ending at the same destination</w:t>
      </w:r>
      <w:r w:rsidR="00E3160B">
        <w:rPr>
          <w:bCs/>
        </w:rPr>
        <w:t xml:space="preserve"> j</w:t>
      </w:r>
      <w:r>
        <w:rPr>
          <w:bCs/>
        </w:rPr>
        <w:t>.</w:t>
      </w:r>
      <w:r w:rsidR="003C0FEB">
        <w:rPr>
          <w:bCs/>
        </w:rPr>
        <w:t xml:space="preserve">  </w:t>
      </w:r>
      <w:r w:rsidR="00DA6320">
        <w:rPr>
          <w:bCs/>
        </w:rPr>
        <w:t>That is:</w:t>
      </w:r>
    </w:p>
    <w:p w14:paraId="0C5D11F3" w14:textId="51773263" w:rsidR="00DA6320" w:rsidRDefault="00E3160B" w:rsidP="00DA6320">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m:t>
              </m:r>
              <m:r>
                <w:rPr>
                  <w:rFonts w:ascii="Cambria Math" w:hAnsi="Cambria Math"/>
                </w:rPr>
                <m:t>,j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i3,j</m:t>
                  </m:r>
                </m:sub>
              </m:sSub>
            </m:num>
            <m:den>
              <m:r>
                <w:rPr>
                  <w:rFonts w:ascii="Cambria Math" w:hAnsi="Cambria Math"/>
                </w:rPr>
                <m:t>3</m:t>
              </m:r>
            </m:den>
          </m:f>
        </m:oMath>
      </m:oMathPara>
    </w:p>
    <w:p w14:paraId="65FA8C3B" w14:textId="14794BC9" w:rsidR="00B7090B" w:rsidRDefault="003C0FEB" w:rsidP="00DA6320">
      <w:pPr>
        <w:pStyle w:val="NoSpacing"/>
        <w:spacing w:line="480" w:lineRule="auto"/>
        <w:jc w:val="both"/>
        <w:rPr>
          <w:bCs/>
        </w:rPr>
      </w:pPr>
      <w:r>
        <w:rPr>
          <w:bCs/>
        </w:rPr>
        <w:t>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Y=α+Tβ+Dγ+Lδ+ε</m:t>
          </m:r>
        </m:oMath>
      </m:oMathPara>
    </w:p>
    <w:p w14:paraId="67E77574" w14:textId="0BBFD2E3" w:rsidR="00CB4355" w:rsidRDefault="00CB4355" w:rsidP="00CB4355">
      <w:pPr>
        <w:pStyle w:val="NoSpacing"/>
        <w:spacing w:line="480" w:lineRule="auto"/>
        <w:jc w:val="both"/>
        <w:rPr>
          <w:bCs/>
        </w:rPr>
      </w:pPr>
      <w:r>
        <w:rPr>
          <w:bCs/>
        </w:rPr>
        <w:t>where L is a n x 1 column vector where l</w:t>
      </w:r>
      <w:r w:rsidR="00E3160B">
        <w:rPr>
          <w:bCs/>
          <w:vertAlign w:val="subscript"/>
        </w:rPr>
        <w:t>g</w:t>
      </w:r>
      <w:r>
        <w:rPr>
          <w:bCs/>
        </w:rPr>
        <w:t xml:space="preserve"> is the local mean RBT for trip </w:t>
      </w:r>
      <w:r w:rsidR="00E3160B">
        <w:rPr>
          <w:bCs/>
        </w:rPr>
        <w:t>g</w:t>
      </w:r>
      <w:r>
        <w:rPr>
          <w:bCs/>
        </w:rPr>
        <w:t xml:space="preserve">, and </w:t>
      </w:r>
      <w:r>
        <w:rPr>
          <w:rFonts w:cstheme="minorHAnsi"/>
          <w:bCs/>
        </w:rPr>
        <w:t>δ</w:t>
      </w:r>
      <w:r>
        <w:rPr>
          <w:bCs/>
        </w:rPr>
        <w:t xml:space="preserve"> is a scalar representing the partial effect of local mean RBTs on the RBT.</w:t>
      </w:r>
    </w:p>
    <w:p w14:paraId="57E29A75" w14:textId="4BB59B1B"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and that travel by Underground, tram and Docklands Light Railway tend to increase travel time reliability</w:t>
      </w:r>
      <w:r>
        <w:rPr>
          <w:bCs/>
        </w:rPr>
        <w:t>.</w:t>
      </w:r>
    </w:p>
    <w:p w14:paraId="2B4C7157" w14:textId="0D2A4758"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 xml:space="preserve">to </w:t>
      </w:r>
      <w:r w:rsidR="002B0B6F">
        <w:rPr>
          <w:bCs/>
        </w:rPr>
        <w:t>especially reduce travel time reliability for</w:t>
      </w:r>
      <w:r w:rsidR="00107378">
        <w:rPr>
          <w:bCs/>
        </w:rPr>
        <w:t xml:space="preserve"> trips from the southeast</w:t>
      </w:r>
      <w:r>
        <w:rPr>
          <w:bCs/>
        </w:rPr>
        <w:t>).  To investigate this, I use locally-weighted regression</w:t>
      </w:r>
      <w:r w:rsidR="002B0B6F">
        <w:rPr>
          <w:bCs/>
        </w:rPr>
        <w:t xml:space="preserve"> (+ citation)</w:t>
      </w:r>
      <w:r>
        <w:rPr>
          <w:bCs/>
        </w:rPr>
        <w:t xml:space="preserve">, which uses only the trips originating from the closest neighbours for each MSOA and ending in the 7 destinations to fit a linear regression model to generate one estimate for each coefficient for </w:t>
      </w:r>
      <w:r>
        <w:rPr>
          <w:bCs/>
        </w:rPr>
        <w:lastRenderedPageBreak/>
        <w:t>each MSOA.  I define as neighbours the 30 MSOAs whose travel times to the 7 destinations are most similar to those of the MSOA in question (using the same Euclidean distance calculation as the derivation of the local mean interval width).  Figure XX illustrates for Stratford, which MSOAs are included in the locally-weighted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715ED8B8"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R</w:t>
      </w:r>
      <w:r w:rsidRPr="007B0EED">
        <w:rPr>
          <w:bCs/>
          <w:vertAlign w:val="superscript"/>
        </w:rPr>
        <w:t>2</w:t>
      </w:r>
      <w:r>
        <w:rPr>
          <w:bCs/>
        </w:rPr>
        <w:t xml:space="preserve"> is 0.</w:t>
      </w:r>
      <w:r w:rsidR="00107378">
        <w:rPr>
          <w:bCs/>
        </w:rPr>
        <w:t>23</w:t>
      </w:r>
      <w:r>
        <w:rPr>
          <w:bCs/>
        </w:rPr>
        <w:t>, similar to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w:t>
      </w:r>
      <w:r w:rsidR="002B0B6F">
        <w:rPr>
          <w:bCs/>
        </w:rPr>
        <w:t>baseline trip</w:t>
      </w:r>
      <w:r w:rsidR="00107378">
        <w:rPr>
          <w:bCs/>
        </w:rPr>
        <w:t xml:space="preserve">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most areas in the north because trips from these areas to the 7 destinations don’t use trams at all)</w:t>
      </w:r>
      <w:r>
        <w:rPr>
          <w:bCs/>
        </w:rPr>
        <w:t>.</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2, but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w:t>
      </w:r>
      <w:r>
        <w:rPr>
          <w:bCs/>
        </w:rPr>
        <w:lastRenderedPageBreak/>
        <w:t xml:space="preserve">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1EA82AC"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Southeastern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interchanges 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northwestern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 xml:space="preserve">As we have seen above, there are uneven spatial distributions for JPRs, sectoral dependence for jobs, travel time reliability and mode-specific contributions to travel time reliability.  In addition, we </w:t>
      </w:r>
      <w:r>
        <w:rPr>
          <w:rFonts w:eastAsiaTheme="minorEastAsia"/>
          <w:bCs/>
        </w:rPr>
        <w:lastRenderedPageBreak/>
        <w:t>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area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3264940A"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represent</w:t>
      </w:r>
      <w:r w:rsidR="00DF2B63">
        <w:rPr>
          <w:rFonts w:eastAsiaTheme="minorEastAsia"/>
          <w:bCs/>
        </w:rPr>
        <w:t>s</w:t>
      </w:r>
      <w:r>
        <w:rPr>
          <w:rFonts w:eastAsiaTheme="minorEastAsia"/>
          <w:bCs/>
        </w:rPr>
        <w:t xml:space="preserve"> to some extent the reliability of travel times from each MSOA to its immediate neighbourhood.</w:t>
      </w:r>
    </w:p>
    <w:p w14:paraId="25D971B8" w14:textId="6CC043B3"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w:t>
      </w:r>
      <w:r w:rsidR="00DF2B63">
        <w:rPr>
          <w:rFonts w:eastAsiaTheme="minorEastAsia"/>
          <w:bCs/>
        </w:rPr>
        <w:t xml:space="preserve">unavailable </w:t>
      </w:r>
      <w:r w:rsidR="005C68FC">
        <w:rPr>
          <w:rFonts w:eastAsiaTheme="minorEastAsia"/>
          <w:bCs/>
        </w:rPr>
        <w:t>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8B7DA29" w:rsidR="00F9720B" w:rsidRDefault="00F9720B" w:rsidP="00C355AC">
      <w:pPr>
        <w:pStyle w:val="NoSpacing"/>
        <w:spacing w:line="480" w:lineRule="auto"/>
        <w:ind w:firstLine="567"/>
        <w:jc w:val="both"/>
        <w:rPr>
          <w:rFonts w:eastAsiaTheme="minorEastAsia"/>
          <w:bCs/>
        </w:rPr>
      </w:pPr>
      <w:r>
        <w:rPr>
          <w:rFonts w:eastAsiaTheme="minorEastAsia"/>
          <w:bCs/>
        </w:rPr>
        <w:lastRenderedPageBreak/>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Reliability of travel by mode tends to be average, except for travel by National Rail, which seems to be less reliable.  This could be due to scheduling desynchronisation between services by National Rail and other modes.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sufficient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6BAD3F3A" w:rsidR="00CE1653" w:rsidRDefault="00DF2B63" w:rsidP="00C355AC">
      <w:pPr>
        <w:pStyle w:val="NoSpacing"/>
        <w:spacing w:line="480" w:lineRule="auto"/>
        <w:ind w:firstLine="567"/>
        <w:jc w:val="both"/>
        <w:rPr>
          <w:rFonts w:eastAsiaTheme="minorEastAsia"/>
          <w:bCs/>
        </w:rPr>
      </w:pPr>
      <w:r>
        <w:rPr>
          <w:rFonts w:eastAsiaTheme="minorEastAsia"/>
          <w:bCs/>
        </w:rPr>
        <w:lastRenderedPageBreak/>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3639FE">
        <w:rPr>
          <w:rFonts w:eastAsiaTheme="minorEastAsia"/>
          <w:bCs/>
        </w:rPr>
        <w:t xml:space="preserve">MSOAs in Cluster 5 enjoy similar conditions as 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093A74F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 xml:space="preserve">on job-worker spatio-temporal matching to also consider sectoral dependency for job allocations, travel time reliability and worker sociodemographic characteristics.  This analysis reveals </w:t>
      </w:r>
      <w:r>
        <w:rPr>
          <w:rFonts w:eastAsiaTheme="minorEastAsia"/>
          <w:bCs/>
        </w:rPr>
        <w:lastRenderedPageBreak/>
        <w:t xml:space="preserve">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The particular combination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0174D4D5" w:rsidR="00FD7681" w:rsidRDefault="00FD7681" w:rsidP="004C3000">
      <w:pPr>
        <w:pStyle w:val="NoSpacing"/>
        <w:spacing w:line="480" w:lineRule="auto"/>
        <w:ind w:firstLine="567"/>
        <w:jc w:val="both"/>
        <w:rPr>
          <w:bCs/>
        </w:rPr>
      </w:pPr>
      <w:r>
        <w:rPr>
          <w:bCs/>
        </w:rPr>
        <w:t xml:space="preserve">The analysis of job accessibility in the GLA area, as captured by </w:t>
      </w:r>
      <w:r w:rsidR="00CA646F">
        <w:rPr>
          <w:bCs/>
        </w:rPr>
        <w:t xml:space="preserve">the </w:t>
      </w:r>
      <w:r>
        <w:rPr>
          <w:bCs/>
        </w:rPr>
        <w:t>MSOA</w:t>
      </w:r>
      <w:r w:rsidR="00CA646F">
        <w:rPr>
          <w:bCs/>
        </w:rPr>
        <w:t>-level</w:t>
      </w:r>
      <w:r>
        <w:rPr>
          <w:bCs/>
        </w:rPr>
        <w:t xml:space="preserve"> JPRs, indicate that job accessibility is unevenly distributed across space, with locations nearer the centre and near major public transport network nodes having more jobs allocated per </w:t>
      </w:r>
      <w:r w:rsidR="00CA646F">
        <w:rPr>
          <w:bCs/>
        </w:rPr>
        <w:t>potential worker</w:t>
      </w:r>
      <w:r w:rsidR="00B02826">
        <w:rPr>
          <w:bCs/>
        </w:rPr>
        <w:t>,</w:t>
      </w:r>
      <w:r>
        <w:rPr>
          <w:bCs/>
        </w:rPr>
        <w:t xml:space="preserve"> and locations towards the outskirts and with poorer connections to the public transport network having too few jobs per </w:t>
      </w:r>
      <w:r w:rsidR="00CA646F">
        <w:rPr>
          <w:bCs/>
        </w:rPr>
        <w:t>potential worker</w:t>
      </w:r>
      <w:r>
        <w:rPr>
          <w:bCs/>
        </w:rPr>
        <w:t xml:space="preserve">.  </w:t>
      </w:r>
      <w:r w:rsidR="00CA646F">
        <w:rPr>
          <w:bCs/>
        </w:rPr>
        <w:t>Though they may use different location-based accessibility measures, o</w:t>
      </w:r>
      <w:r w:rsidR="00925211">
        <w:rPr>
          <w:bCs/>
        </w:rPr>
        <w:t xml:space="preserve">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w:t>
      </w:r>
      <w:r w:rsidR="00CA646F">
        <w:rPr>
          <w:bCs/>
        </w:rPr>
        <w:t>as the distributions of housing, jobs and connectivity in cities are all uneven</w:t>
      </w:r>
      <w:r w:rsidR="00925211">
        <w:rPr>
          <w:bCs/>
        </w:rPr>
        <w:t>.</w:t>
      </w:r>
    </w:p>
    <w:p w14:paraId="2C005C66" w14:textId="2F969533"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In particular, more central areas are more dependent on high-end services for jobs, while areas nearer the outskirts are less dependent on any single sector.  </w:t>
      </w:r>
      <w:r w:rsidR="00CA646F">
        <w:rPr>
          <w:bCs/>
        </w:rPr>
        <w:t xml:space="preserve">Sectoral breakdowns of job accessibility are rare in the literature.  However, </w:t>
      </w:r>
      <w:r>
        <w:rPr>
          <w:bCs/>
        </w:rPr>
        <w:t>Shen</w:t>
      </w:r>
      <w:r w:rsidR="00CA646F">
        <w:rPr>
          <w:bCs/>
        </w:rPr>
        <w:t xml:space="preserve">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sidR="00CA646F">
        <w:rPr>
          <w:bCs/>
        </w:rPr>
        <w:t xml:space="preserve">found that </w:t>
      </w:r>
      <w:r>
        <w:rPr>
          <w:bCs/>
        </w:rPr>
        <w:t xml:space="preserve">accessibility to jobs in </w:t>
      </w:r>
      <w:r w:rsidR="00E27B59">
        <w:rPr>
          <w:bCs/>
        </w:rPr>
        <w:t xml:space="preserve">manufacturing, administrative support, sales, services and agricultural sectors for low-income workers by car and public transport </w:t>
      </w:r>
      <w:r w:rsidR="00CA646F">
        <w:rPr>
          <w:bCs/>
        </w:rPr>
        <w:t xml:space="preserve">in Boston in 1990 </w:t>
      </w:r>
      <w:r w:rsidR="00E27B59">
        <w:rPr>
          <w:bCs/>
        </w:rPr>
        <w:t>was highest in the city centre.  This contrast</w:t>
      </w:r>
      <w:r w:rsidR="00CA646F">
        <w:rPr>
          <w:bCs/>
        </w:rPr>
        <w:t xml:space="preserve">s with my findings, but the discrepancy </w:t>
      </w:r>
      <w:r w:rsidR="00E27B59">
        <w:rPr>
          <w:bCs/>
        </w:rPr>
        <w:t xml:space="preserve">may be accounted for by the structural differences in the transport networks of the two cities, where Boston’s public transport system is less extensive than London’s, and Boston’s road networks are more effective than London’s at providing </w:t>
      </w:r>
      <w:r w:rsidR="00E27B59">
        <w:rPr>
          <w:bCs/>
        </w:rPr>
        <w:lastRenderedPageBreak/>
        <w:t>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266137F6"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Uniman (+ citation) and Ehrlich (+ citation) that </w:t>
      </w:r>
      <w:r w:rsidR="008D4F7A">
        <w:rPr>
          <w:bCs/>
        </w:rPr>
        <w:t xml:space="preserve">travel times in the public transport network can be quite variable, even if the system operates entirely as planned.  However, my RBT estimates </w:t>
      </w:r>
      <w:r w:rsidR="005950F0">
        <w:rPr>
          <w:bCs/>
        </w:rPr>
        <w:t xml:space="preserve">are </w:t>
      </w:r>
      <w:r w:rsidR="008D4F7A">
        <w:rPr>
          <w:bCs/>
        </w:rPr>
        <w:t xml:space="preserve">lower than </w:t>
      </w:r>
      <w:r w:rsidR="00CA646F">
        <w:rPr>
          <w:bCs/>
        </w:rPr>
        <w:t xml:space="preserve">those previously </w:t>
      </w:r>
      <w:r w:rsidR="008D4F7A">
        <w:rPr>
          <w:bCs/>
        </w:rPr>
        <w:t xml:space="preserve">found.  For example, Uniman (+ citation) reports that a trip from Waterloo to Canary Wharf in 2007 had an RBT of 9min.  While I did not collect travel time variability data for trips ending at Canary Wharf, the RBTs I measured for trips from Waterloo to Lewisham or Ilford (the two destinations </w:t>
      </w:r>
      <w:r w:rsidR="005950F0">
        <w:rPr>
          <w:bCs/>
        </w:rPr>
        <w:t xml:space="preserve">further from Waterloo than </w:t>
      </w:r>
      <w:r w:rsidR="008D4F7A">
        <w:rPr>
          <w:bCs/>
        </w:rPr>
        <w:t xml:space="preserve">Canary Wharf) </w:t>
      </w:r>
      <w:r w:rsidR="006411F6">
        <w:rPr>
          <w:bCs/>
        </w:rPr>
        <w:t>are</w:t>
      </w:r>
      <w:r w:rsidR="008D4F7A">
        <w:rPr>
          <w:bCs/>
        </w:rPr>
        <w:t xml:space="preserve"> 4min and </w:t>
      </w:r>
      <w:r w:rsidR="006411F6">
        <w:rPr>
          <w:bCs/>
        </w:rPr>
        <w:t xml:space="preserve">1min respectively.  Also, </w:t>
      </w:r>
      <w:r w:rsidR="00CA646F">
        <w:rPr>
          <w:bCs/>
        </w:rPr>
        <w:t>Ehrlich (+ citation) found that RBTs for direct bus trips between stops (i.e. that involve only in-vehicle time with no interchanges) varied between 5min and 42min, whereas the RBTs I calculate for all trips</w:t>
      </w:r>
      <w:r w:rsidR="00253AD0">
        <w:rPr>
          <w:bCs/>
        </w:rPr>
        <w:t xml:space="preserve"> (including trips that involve interchanges) range from 0min to 41min</w:t>
      </w:r>
      <w:r w:rsidR="006411F6">
        <w:rPr>
          <w:bCs/>
        </w:rPr>
        <w:t>.  This is understandable, as the data I use to measure travel times do</w:t>
      </w:r>
      <w:r w:rsidR="005950F0">
        <w:rPr>
          <w:bCs/>
        </w:rPr>
        <w:t>es</w:t>
      </w:r>
      <w:r w:rsidR="006411F6">
        <w:rPr>
          <w:bCs/>
        </w:rPr>
        <w:t xml:space="preserve"> not account for all sources of travel time variability.  Nonetheless, my results still indicate that travel times by bus are significantly less reliable than travel times by rail-based modes.  This is in line with findings from </w:t>
      </w:r>
      <w:r w:rsidR="00253AD0">
        <w:rPr>
          <w:bCs/>
        </w:rPr>
        <w:t>Uniman (+ citation), Ehrlich (+ citation) and Duran-Hormazabal &amp; Tirachini (+ citation)</w:t>
      </w:r>
      <w:r w:rsidR="006411F6">
        <w:rPr>
          <w:bCs/>
        </w:rPr>
        <w:t xml:space="preserve">. </w:t>
      </w:r>
    </w:p>
    <w:p w14:paraId="616C18FC" w14:textId="66B687B3"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w:t>
      </w:r>
      <w:r w:rsidR="00253AD0">
        <w:rPr>
          <w:bCs/>
        </w:rPr>
        <w:t>/or</w:t>
      </w:r>
      <w:r>
        <w:rPr>
          <w:bCs/>
        </w:rPr>
        <w:t xml:space="preserve"> travel time unreliability.  But there are also areas where socially disadvantaged workers benefit from high job accessibility and travel time reliability.  This is similar to El-Geneidy et al’s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Deboosere &amp; El-Geneidy’s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w:t>
      </w:r>
      <w:r w:rsidR="005950F0">
        <w:rPr>
          <w:bCs/>
        </w:rPr>
        <w:t xml:space="preserve">a significant proportion of </w:t>
      </w:r>
      <w:r>
        <w:rPr>
          <w:bCs/>
        </w:rPr>
        <w:t xml:space="preserve">low-income workers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w:t>
      </w:r>
      <w:r w:rsidR="005926BA">
        <w:rPr>
          <w:bCs/>
        </w:rPr>
        <w:lastRenderedPageBreak/>
        <w:t>low-income workers to live in less accessible areas; this is probably due to their lack of affordable housing near job-rich centres and less extensive public transport systems.</w:t>
      </w:r>
    </w:p>
    <w:p w14:paraId="55670EF5" w14:textId="78AF9D62" w:rsidR="009D1B8F" w:rsidRDefault="009D1B8F" w:rsidP="005342E1">
      <w:pPr>
        <w:pStyle w:val="NoSpacing"/>
        <w:spacing w:line="480" w:lineRule="auto"/>
        <w:jc w:val="both"/>
        <w:rPr>
          <w:bCs/>
        </w:rPr>
      </w:pP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5C392F02" w:rsidR="005A5C66" w:rsidRDefault="005A5C66" w:rsidP="005A5C66">
      <w:pPr>
        <w:pStyle w:val="NoSpacing"/>
        <w:spacing w:line="480" w:lineRule="auto"/>
        <w:ind w:firstLine="567"/>
        <w:jc w:val="both"/>
        <w:rPr>
          <w:bCs/>
        </w:rPr>
      </w:pPr>
      <w:r>
        <w:rPr>
          <w:bCs/>
        </w:rPr>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take into account real-time vehicle locations, such as CityMapper.  CityMapper data has the added advantage of taking into account bus diversions when suggesting routing options for a trip.  However, </w:t>
      </w:r>
      <w:r w:rsidR="008D4D16">
        <w:rPr>
          <w:bCs/>
        </w:rPr>
        <w:t>special permission is required to access CityMapper data in bulk through their API.</w:t>
      </w:r>
    </w:p>
    <w:p w14:paraId="77793919" w14:textId="4BCBAC12"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w:t>
      </w:r>
      <w:r>
        <w:rPr>
          <w:bCs/>
        </w:rPr>
        <w:lastRenderedPageBreak/>
        <w:t xml:space="preserve">services run as scheduled.  This is because </w:t>
      </w:r>
      <w:r w:rsidR="005950F0">
        <w:rPr>
          <w:bCs/>
        </w:rPr>
        <w:t>faster options may exist for different end times.  For instance</w:t>
      </w:r>
      <w:r>
        <w:rPr>
          <w:bCs/>
        </w:rPr>
        <w:t xml:space="preserv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the two quantities are highly correlated, with a Pearson correlation coefficient of 0.987.  As such, I believe that inaccuracies in the baseline travel time will only marginally affect the job accessibility calculations.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w:t>
      </w:r>
      <w:r w:rsidR="00D416FA" w:rsidRPr="005950F0">
        <w:rPr>
          <w:bCs/>
          <w:vertAlign w:val="superscript"/>
        </w:rPr>
        <w:t>2</w:t>
      </w:r>
      <w:r w:rsidR="00D416FA">
        <w:rPr>
          <w:bCs/>
        </w:rPr>
        <w:t xml:space="preserve"> values for the regression models fitted in this study can give an indication of the promise in this approach; however, I believe that data beyond what the TfL Journey Planner provides (such as </w:t>
      </w:r>
      <w:r w:rsidR="00D416FA">
        <w:rPr>
          <w:bCs/>
        </w:rPr>
        <w:lastRenderedPageBreak/>
        <w:t>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r w:rsidR="009B1C7D">
        <w:rPr>
          <w:bCs/>
        </w:rPr>
        <w:t>policy-making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desynchronisation,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desynchronisation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(in particular the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lastRenderedPageBreak/>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themselves, and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“metroisation”</w:t>
      </w:r>
      <w:r>
        <w:rPr>
          <w:bCs/>
        </w:rPr>
        <w:t>)</w:t>
      </w:r>
      <w:r w:rsidR="00F65815">
        <w:rPr>
          <w:bCs/>
        </w:rPr>
        <w:t xml:space="preserve"> (pp.180-1)</w:t>
      </w:r>
      <w:r w:rsidR="00C933F1">
        <w:rPr>
          <w:bCs/>
        </w:rPr>
        <w:t>,</w:t>
      </w:r>
      <w:r w:rsidR="00F65815">
        <w:rPr>
          <w:bCs/>
        </w:rPr>
        <w:t xml:space="preserve"> </w:t>
      </w:r>
      <w:r w:rsidR="00F65815">
        <w:rPr>
          <w:bCs/>
        </w:rPr>
        <w:lastRenderedPageBreak/>
        <w:t>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far, and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lastRenderedPageBreak/>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lastRenderedPageBreak/>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B3035" w14:textId="77777777" w:rsidR="005B0DEF" w:rsidRDefault="005B0DEF" w:rsidP="00736D38">
      <w:pPr>
        <w:spacing w:after="0" w:line="240" w:lineRule="auto"/>
      </w:pPr>
      <w:r>
        <w:separator/>
      </w:r>
    </w:p>
  </w:endnote>
  <w:endnote w:type="continuationSeparator" w:id="0">
    <w:p w14:paraId="4D6904E6" w14:textId="77777777" w:rsidR="005B0DEF" w:rsidRDefault="005B0DEF"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2E742E" w:rsidRDefault="002E7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2E742E" w:rsidRDefault="002E7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1EB1B" w14:textId="77777777" w:rsidR="005B0DEF" w:rsidRDefault="005B0DEF" w:rsidP="00736D38">
      <w:pPr>
        <w:spacing w:after="0" w:line="240" w:lineRule="auto"/>
      </w:pPr>
      <w:r>
        <w:separator/>
      </w:r>
    </w:p>
  </w:footnote>
  <w:footnote w:type="continuationSeparator" w:id="0">
    <w:p w14:paraId="062207A9" w14:textId="77777777" w:rsidR="005B0DEF" w:rsidRDefault="005B0DEF" w:rsidP="00736D38">
      <w:pPr>
        <w:spacing w:after="0" w:line="240" w:lineRule="auto"/>
      </w:pPr>
      <w:r>
        <w:continuationSeparator/>
      </w:r>
    </w:p>
  </w:footnote>
  <w:footnote w:id="1">
    <w:p w14:paraId="0E67D927" w14:textId="77777777" w:rsidR="002E742E" w:rsidRDefault="002E742E"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2E742E" w:rsidRDefault="002E742E">
      <w:pPr>
        <w:pStyle w:val="FootnoteText"/>
      </w:pPr>
      <w:r>
        <w:rPr>
          <w:rStyle w:val="FootnoteReference"/>
        </w:rPr>
        <w:footnoteRef/>
      </w:r>
      <w:r>
        <w:t xml:space="preserve"> The Journey Planner also returns cycling options, which tend to be significantly faster than bus or walking.  However, because only 2% of trips trips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6539"/>
    <w:rsid w:val="00287A1C"/>
    <w:rsid w:val="00291DEA"/>
    <w:rsid w:val="002B027C"/>
    <w:rsid w:val="002B0A1B"/>
    <w:rsid w:val="002B0B6F"/>
    <w:rsid w:val="002C1BFE"/>
    <w:rsid w:val="002C4A0A"/>
    <w:rsid w:val="002C69FA"/>
    <w:rsid w:val="002D06D1"/>
    <w:rsid w:val="002D584E"/>
    <w:rsid w:val="002D79DD"/>
    <w:rsid w:val="002E461B"/>
    <w:rsid w:val="002E742E"/>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31F90"/>
    <w:rsid w:val="005342E1"/>
    <w:rsid w:val="00546319"/>
    <w:rsid w:val="00553E85"/>
    <w:rsid w:val="00560CF6"/>
    <w:rsid w:val="00571146"/>
    <w:rsid w:val="00574562"/>
    <w:rsid w:val="00574F62"/>
    <w:rsid w:val="00580F4A"/>
    <w:rsid w:val="00586750"/>
    <w:rsid w:val="005926BA"/>
    <w:rsid w:val="00592A4F"/>
    <w:rsid w:val="005950F0"/>
    <w:rsid w:val="005A0A87"/>
    <w:rsid w:val="005A5C66"/>
    <w:rsid w:val="005A61AF"/>
    <w:rsid w:val="005B0DE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81D6C"/>
    <w:rsid w:val="00696395"/>
    <w:rsid w:val="006A4F83"/>
    <w:rsid w:val="006A776C"/>
    <w:rsid w:val="006B64B9"/>
    <w:rsid w:val="006C3E9F"/>
    <w:rsid w:val="006D3389"/>
    <w:rsid w:val="006E3585"/>
    <w:rsid w:val="006E7AA6"/>
    <w:rsid w:val="006F09D1"/>
    <w:rsid w:val="006F0A20"/>
    <w:rsid w:val="006F37E8"/>
    <w:rsid w:val="00731C9B"/>
    <w:rsid w:val="007339BE"/>
    <w:rsid w:val="00736D38"/>
    <w:rsid w:val="00745A30"/>
    <w:rsid w:val="00755384"/>
    <w:rsid w:val="007665BA"/>
    <w:rsid w:val="00767DE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5E8F"/>
    <w:rsid w:val="007F7D18"/>
    <w:rsid w:val="008124AD"/>
    <w:rsid w:val="008128BC"/>
    <w:rsid w:val="00815123"/>
    <w:rsid w:val="0081540B"/>
    <w:rsid w:val="00822B54"/>
    <w:rsid w:val="00822C10"/>
    <w:rsid w:val="00834E15"/>
    <w:rsid w:val="008410FA"/>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598F"/>
    <w:rsid w:val="008E69E2"/>
    <w:rsid w:val="008F45B2"/>
    <w:rsid w:val="009065D9"/>
    <w:rsid w:val="00907807"/>
    <w:rsid w:val="00925211"/>
    <w:rsid w:val="00931B20"/>
    <w:rsid w:val="009321D1"/>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2934"/>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83109"/>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5D01"/>
    <w:rsid w:val="00E26970"/>
    <w:rsid w:val="00E26C23"/>
    <w:rsid w:val="00E27B59"/>
    <w:rsid w:val="00E3160B"/>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8248C"/>
    <w:rsid w:val="00F9176B"/>
    <w:rsid w:val="00F9720B"/>
    <w:rsid w:val="00F97A21"/>
    <w:rsid w:val="00FA0703"/>
    <w:rsid w:val="00FA18E2"/>
    <w:rsid w:val="00FA21C6"/>
    <w:rsid w:val="00FB0347"/>
    <w:rsid w:val="00FB623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4</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26</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27</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21</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24</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23</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22</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20C2424B-2C2D-4BA8-8730-78AA688E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23518</TotalTime>
  <Pages>43</Pages>
  <Words>14201</Words>
  <Characters>80950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114</cp:revision>
  <dcterms:created xsi:type="dcterms:W3CDTF">2019-04-25T13:10:00Z</dcterms:created>
  <dcterms:modified xsi:type="dcterms:W3CDTF">2019-07-27T21:23:00Z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