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cstheme="minorEastAsia"/>
          <w:b/>
          <w:bCs/>
          <w:sz w:val="48"/>
          <w:szCs w:val="48"/>
        </w:rPr>
      </w:pPr>
      <w:r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  <w:t>通讯录估算报告</w:t>
      </w:r>
    </w:p>
    <w:p>
      <w:pPr>
        <w:rPr>
          <w:rFonts w:asciiTheme="minorEastAsia" w:hAnsiTheme="minorEastAsia" w:cstheme="minorEastAsia"/>
          <w:b/>
          <w:bCs/>
          <w:sz w:val="48"/>
          <w:szCs w:val="48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规模估算（单位：代码行数）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eastAsia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过去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开发过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类似项目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通讯录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”。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二者同为web网站，逻辑结构较为简单，且以一个页面为主，登录界面和注册界面可直接使用。如下为该项目的与“通讯录的对比”。</w:t>
      </w:r>
    </w:p>
    <w:p>
      <w:pPr>
        <w:numPr>
          <w:ilvl w:val="1"/>
          <w:numId w:val="1"/>
        </w:numPr>
        <w:ind w:left="850" w:leftChars="0" w:hanging="453" w:firstLineChars="0"/>
        <w:outlineLvl w:val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重新设计：30%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通讯录主界面结构可沿用，主界面中的主体内容需重新设计，但整体风格与结构已定，工作量相对较少。重新设计大约30%的内容。</w:t>
      </w:r>
    </w:p>
    <w:p>
      <w:pPr>
        <w:numPr>
          <w:ilvl w:val="1"/>
          <w:numId w:val="1"/>
        </w:numPr>
        <w:ind w:left="850" w:leftChars="0" w:hanging="453" w:firstLineChars="0"/>
        <w:outlineLvl w:val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重新编码：50%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页面主要的逻辑与功能都在于主界面的主体内容部分，需要处理大量逻辑与算法，工作量约为总共的50%。</w:t>
      </w:r>
    </w:p>
    <w:p>
      <w:pPr>
        <w:numPr>
          <w:ilvl w:val="1"/>
          <w:numId w:val="1"/>
        </w:numPr>
        <w:ind w:left="850" w:leftChars="0" w:hanging="453" w:firstLineChars="0"/>
        <w:outlineLvl w:val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重新测试：70%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需测试原有项目页面与新项目的页面的逻辑是否相通，以及测试重新编写部分，约70%。</w:t>
      </w:r>
    </w:p>
    <w:p>
      <w:pPr>
        <w:numPr>
          <w:ilvl w:val="1"/>
          <w:numId w:val="1"/>
        </w:numPr>
        <w:ind w:left="850" w:leftChars="0" w:hanging="453" w:firstLineChars="0"/>
        <w:outlineLvl w:val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原项目代码行数：2500行</w:t>
      </w:r>
    </w:p>
    <w:p>
      <w:pPr>
        <w:numPr>
          <w:ilvl w:val="1"/>
          <w:numId w:val="1"/>
        </w:numPr>
        <w:ind w:left="850" w:leftChars="0" w:hanging="453" w:firstLineChars="0"/>
        <w:outlineLvl w:val="0"/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>等价代码行：1200行，通过公式计算：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shd w:val="clear" w:fill="FFFFFF"/>
        </w:rPr>
        <w:t>等价代码行 = [（重新设计% +重新编码% +重新测试%）/3]× 已有代码行</w:t>
      </w:r>
    </w:p>
    <w:p>
      <w:pPr>
        <w:numPr>
          <w:ilvl w:val="0"/>
          <w:numId w:val="0"/>
        </w:numPr>
        <w:outlineLvl w:val="0"/>
        <w:rPr>
          <w:rFonts w:hint="default" w:ascii="Arial" w:hAnsi="Arial" w:eastAsia="宋体" w:cs="Arial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工作量估算（单位：人月）</w:t>
      </w:r>
    </w:p>
    <w:p>
      <w:pPr>
        <w:numPr>
          <w:ilvl w:val="1"/>
          <w:numId w:val="1"/>
        </w:numPr>
        <w:ind w:left="850" w:leftChars="0" w:hanging="453" w:firstLineChars="0"/>
        <w:outlineLvl w:val="0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内部逻辑文件：3*6</w:t>
      </w:r>
    </w:p>
    <w:p>
      <w:pPr>
        <w:numPr>
          <w:ilvl w:val="1"/>
          <w:numId w:val="1"/>
        </w:numPr>
        <w:ind w:left="850" w:leftChars="0" w:hanging="453" w:firstLineChars="0"/>
        <w:outlineLvl w:val="0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外部输入：2*4+1*0</w:t>
      </w:r>
    </w:p>
    <w:p>
      <w:pPr>
        <w:numPr>
          <w:ilvl w:val="1"/>
          <w:numId w:val="1"/>
        </w:numPr>
        <w:ind w:left="850" w:leftChars="0" w:hanging="453" w:firstLineChars="0"/>
        <w:outlineLvl w:val="0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外部输出：2*7</w:t>
      </w:r>
    </w:p>
    <w:p>
      <w:pPr>
        <w:numPr>
          <w:ilvl w:val="1"/>
          <w:numId w:val="1"/>
        </w:numPr>
        <w:ind w:left="850" w:leftChars="0" w:hanging="453" w:firstLineChars="0"/>
        <w:outlineLvl w:val="0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外部查询：1*3</w:t>
      </w:r>
    </w:p>
    <w:p>
      <w:pPr>
        <w:numPr>
          <w:ilvl w:val="1"/>
          <w:numId w:val="1"/>
        </w:numPr>
        <w:ind w:left="850" w:leftChars="0" w:hanging="453" w:firstLineChars="0"/>
        <w:outlineLvl w:val="0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总计：18+8+14+3 = 43</w:t>
      </w:r>
    </w:p>
    <w:p>
      <w:pPr>
        <w:numPr>
          <w:ilvl w:val="0"/>
          <w:numId w:val="0"/>
        </w:numPr>
        <w:ind w:left="397" w:leftChars="0"/>
        <w:outlineLvl w:val="0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调整因子总值：43*[0.65+0.01*27] = 39.54</w:t>
      </w:r>
    </w:p>
    <w:p>
      <w:pPr>
        <w:numPr>
          <w:ilvl w:val="0"/>
          <w:numId w:val="0"/>
        </w:numPr>
        <w:ind w:left="397" w:leftChars="0"/>
        <w:outlineLvl w:val="0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根据华为工作人员的经历：一人一天能写100行代码。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以学生项目来估计工作能力，由于项目简单，以及大量可重用代码，规范性低于华为公司项目，一人一天估计400行左右。</w:t>
      </w:r>
    </w:p>
    <w:p>
      <w:pPr>
        <w:numPr>
          <w:ilvl w:val="0"/>
          <w:numId w:val="0"/>
        </w:numPr>
        <w:ind w:firstLine="420" w:firstLineChars="0"/>
        <w:outlineLvl w:val="0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工作量 = 1200/300 = 4人天。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工期估算（单位：天）</w:t>
      </w:r>
    </w:p>
    <w:p>
      <w:pPr>
        <w:numPr>
          <w:ilvl w:val="0"/>
          <w:numId w:val="0"/>
        </w:numPr>
        <w:ind w:left="420" w:leftChars="0" w:firstLine="420" w:firstLineChars="0"/>
        <w:outlineLvl w:val="0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开发人员共计2人，项目经理1人，其他人员两人，工期预估2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天，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Theme="minorEastAsia" w:hAnsiTheme="minorEastAsia" w:cstheme="minorEastAsia"/>
          <w:b/>
          <w:bCs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成本估算</w:t>
      </w:r>
    </w:p>
    <w:p>
      <w:pPr>
        <w:numPr>
          <w:ilvl w:val="0"/>
          <w:numId w:val="0"/>
        </w:numPr>
        <w:ind w:left="800" w:leftChars="0"/>
        <w:outlineLvl w:val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学生每人开发工具免费，</w:t>
      </w:r>
    </w:p>
    <w:p>
      <w:pPr>
        <w:numPr>
          <w:ilvl w:val="0"/>
          <w:numId w:val="0"/>
        </w:numPr>
        <w:ind w:left="800" w:leftChars="0"/>
        <w:outlineLvl w:val="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硬件资源服务器一月100元，开发期需购置一个月。</w:t>
      </w:r>
    </w:p>
    <w:p>
      <w:pPr>
        <w:numPr>
          <w:ilvl w:val="0"/>
          <w:numId w:val="0"/>
        </w:numPr>
        <w:ind w:left="800" w:leftChars="0"/>
        <w:outlineLvl w:val="0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人力成本按中小企业实习工资一月1500元，三个人，开发时间4天，算上休息时间约为一个星期，一个人375元</w:t>
      </w:r>
    </w:p>
    <w:p>
      <w:pPr>
        <w:numPr>
          <w:ilvl w:val="0"/>
          <w:numId w:val="0"/>
        </w:numPr>
        <w:ind w:left="800" w:leftChars="0"/>
        <w:outlineLvl w:val="0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培训费用300元买教程，一套即可。</w:t>
      </w:r>
    </w:p>
    <w:p>
      <w:pPr>
        <w:numPr>
          <w:ilvl w:val="0"/>
          <w:numId w:val="0"/>
        </w:numPr>
        <w:ind w:left="800" w:leftChars="0"/>
        <w:outlineLvl w:val="0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管理费用估计为助学岗位一月300元，一个经理。</w:t>
      </w:r>
    </w:p>
    <w:p>
      <w:pPr>
        <w:numPr>
          <w:ilvl w:val="0"/>
          <w:numId w:val="0"/>
        </w:numPr>
        <w:ind w:left="800" w:leftChars="0"/>
        <w:outlineLvl w:val="0"/>
        <w:rPr>
          <w:rFonts w:hint="default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差旅费估计为火车票每人：100元，三个人。</w:t>
      </w:r>
    </w:p>
    <w:p>
      <w:pPr>
        <w:numPr>
          <w:ilvl w:val="0"/>
          <w:numId w:val="0"/>
        </w:numPr>
        <w:ind w:left="800" w:leftChars="0"/>
        <w:outlineLvl w:val="0"/>
        <w:rPr>
          <w:sz w:val="20"/>
          <w:szCs w:val="22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总人力成本：2,525元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5" name="文本框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NJWO7QAAAABQEAAA8AAAAA&#10;AAAAAQAgAAAAIgAAAGRycy9kb3ducmV2LnhtbFBLAQIUABQAAAAIAIdO4kAY5RKHHAIAACMEAAAO&#10;AAAAAAAAAAEAIAAAAB8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C4BE6"/>
    <w:multiLevelType w:val="multilevel"/>
    <w:tmpl w:val="7C3C4BE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95A27"/>
    <w:rsid w:val="00670691"/>
    <w:rsid w:val="00C504D5"/>
    <w:rsid w:val="01033C0C"/>
    <w:rsid w:val="010D7CDF"/>
    <w:rsid w:val="01E76FAE"/>
    <w:rsid w:val="021B3501"/>
    <w:rsid w:val="028114B1"/>
    <w:rsid w:val="04BA4D94"/>
    <w:rsid w:val="04F3148F"/>
    <w:rsid w:val="06104E15"/>
    <w:rsid w:val="0639203B"/>
    <w:rsid w:val="06E5100A"/>
    <w:rsid w:val="07526F26"/>
    <w:rsid w:val="07C41A5D"/>
    <w:rsid w:val="07FC1358"/>
    <w:rsid w:val="095D4E12"/>
    <w:rsid w:val="0B195A27"/>
    <w:rsid w:val="0B995AA2"/>
    <w:rsid w:val="0C0F7DB1"/>
    <w:rsid w:val="0C26446F"/>
    <w:rsid w:val="0C8B034F"/>
    <w:rsid w:val="0C9E18FB"/>
    <w:rsid w:val="0D110E43"/>
    <w:rsid w:val="0DB27094"/>
    <w:rsid w:val="0E472688"/>
    <w:rsid w:val="13C22DA8"/>
    <w:rsid w:val="14240D75"/>
    <w:rsid w:val="14D759FB"/>
    <w:rsid w:val="15657C36"/>
    <w:rsid w:val="158F0409"/>
    <w:rsid w:val="15F02E2F"/>
    <w:rsid w:val="16B10736"/>
    <w:rsid w:val="17495539"/>
    <w:rsid w:val="17BD2E71"/>
    <w:rsid w:val="191B3346"/>
    <w:rsid w:val="195A2EEB"/>
    <w:rsid w:val="19FE531F"/>
    <w:rsid w:val="1AAE3A95"/>
    <w:rsid w:val="1AC071EF"/>
    <w:rsid w:val="1C4A2711"/>
    <w:rsid w:val="1C4B0295"/>
    <w:rsid w:val="1CCD2CF7"/>
    <w:rsid w:val="1D714082"/>
    <w:rsid w:val="1DB3153A"/>
    <w:rsid w:val="1DCC46E5"/>
    <w:rsid w:val="2192028A"/>
    <w:rsid w:val="228613C7"/>
    <w:rsid w:val="22895A3B"/>
    <w:rsid w:val="22B65CFA"/>
    <w:rsid w:val="2389374A"/>
    <w:rsid w:val="2477614E"/>
    <w:rsid w:val="24BA5049"/>
    <w:rsid w:val="2584107F"/>
    <w:rsid w:val="25967A44"/>
    <w:rsid w:val="25970610"/>
    <w:rsid w:val="263D4D38"/>
    <w:rsid w:val="26C41FF8"/>
    <w:rsid w:val="2739156D"/>
    <w:rsid w:val="28816E4D"/>
    <w:rsid w:val="29983949"/>
    <w:rsid w:val="2A151BFA"/>
    <w:rsid w:val="2A700E3D"/>
    <w:rsid w:val="2AE729D1"/>
    <w:rsid w:val="2BFC6DFA"/>
    <w:rsid w:val="2C5F53AD"/>
    <w:rsid w:val="2CBD061A"/>
    <w:rsid w:val="2F172034"/>
    <w:rsid w:val="2F5B6AF4"/>
    <w:rsid w:val="2FEC6D24"/>
    <w:rsid w:val="304B3850"/>
    <w:rsid w:val="31413946"/>
    <w:rsid w:val="327968A3"/>
    <w:rsid w:val="332C5A13"/>
    <w:rsid w:val="34727607"/>
    <w:rsid w:val="357B0A1F"/>
    <w:rsid w:val="369C3B61"/>
    <w:rsid w:val="36DC0E94"/>
    <w:rsid w:val="36E1477C"/>
    <w:rsid w:val="370E4AF8"/>
    <w:rsid w:val="38392F78"/>
    <w:rsid w:val="3A2D0184"/>
    <w:rsid w:val="3B5E6A08"/>
    <w:rsid w:val="3B8908FD"/>
    <w:rsid w:val="3BCA14FE"/>
    <w:rsid w:val="3C4F4168"/>
    <w:rsid w:val="3D3A7671"/>
    <w:rsid w:val="3D584479"/>
    <w:rsid w:val="3D764630"/>
    <w:rsid w:val="3E9F3D17"/>
    <w:rsid w:val="3EA66CCF"/>
    <w:rsid w:val="3F4E4B8A"/>
    <w:rsid w:val="3F825BB6"/>
    <w:rsid w:val="3FA35111"/>
    <w:rsid w:val="400958A9"/>
    <w:rsid w:val="400F2D20"/>
    <w:rsid w:val="40FD1AA9"/>
    <w:rsid w:val="4142594E"/>
    <w:rsid w:val="4482137E"/>
    <w:rsid w:val="45415197"/>
    <w:rsid w:val="45AB3E12"/>
    <w:rsid w:val="45F84D52"/>
    <w:rsid w:val="46A50DC9"/>
    <w:rsid w:val="46C80856"/>
    <w:rsid w:val="46E44062"/>
    <w:rsid w:val="47E207D6"/>
    <w:rsid w:val="4A6A35C1"/>
    <w:rsid w:val="4AE07F79"/>
    <w:rsid w:val="4B4802E0"/>
    <w:rsid w:val="4C877F64"/>
    <w:rsid w:val="4CA573C6"/>
    <w:rsid w:val="4D21298E"/>
    <w:rsid w:val="4D220338"/>
    <w:rsid w:val="4DB70F2F"/>
    <w:rsid w:val="4DDE30B9"/>
    <w:rsid w:val="4E45337C"/>
    <w:rsid w:val="4E7B3A74"/>
    <w:rsid w:val="4F3E3E21"/>
    <w:rsid w:val="4F5C5B1F"/>
    <w:rsid w:val="4FD14A51"/>
    <w:rsid w:val="4FE16FA0"/>
    <w:rsid w:val="51673A2E"/>
    <w:rsid w:val="51B72319"/>
    <w:rsid w:val="523A38E6"/>
    <w:rsid w:val="53197BA4"/>
    <w:rsid w:val="54B46858"/>
    <w:rsid w:val="54CB516C"/>
    <w:rsid w:val="54E0277D"/>
    <w:rsid w:val="55E27E05"/>
    <w:rsid w:val="560F196A"/>
    <w:rsid w:val="56212297"/>
    <w:rsid w:val="578738F0"/>
    <w:rsid w:val="583B2934"/>
    <w:rsid w:val="59725F7E"/>
    <w:rsid w:val="5A7D7913"/>
    <w:rsid w:val="5B064EAD"/>
    <w:rsid w:val="5BD05F02"/>
    <w:rsid w:val="5DCA4577"/>
    <w:rsid w:val="5DEA0DE6"/>
    <w:rsid w:val="5E035ED2"/>
    <w:rsid w:val="5EF74C4B"/>
    <w:rsid w:val="5F5A13F9"/>
    <w:rsid w:val="5F8A4274"/>
    <w:rsid w:val="5FCF4520"/>
    <w:rsid w:val="601E7D87"/>
    <w:rsid w:val="61002FF4"/>
    <w:rsid w:val="610F3DBD"/>
    <w:rsid w:val="61A47779"/>
    <w:rsid w:val="62AE6464"/>
    <w:rsid w:val="62C11555"/>
    <w:rsid w:val="631C058E"/>
    <w:rsid w:val="63BC05AF"/>
    <w:rsid w:val="64B064F6"/>
    <w:rsid w:val="652B6B04"/>
    <w:rsid w:val="65301A27"/>
    <w:rsid w:val="66D47F63"/>
    <w:rsid w:val="67F33454"/>
    <w:rsid w:val="68563C7B"/>
    <w:rsid w:val="68884EDE"/>
    <w:rsid w:val="69FA5611"/>
    <w:rsid w:val="6A8A251E"/>
    <w:rsid w:val="6AB03D1E"/>
    <w:rsid w:val="6B3B38C7"/>
    <w:rsid w:val="6C2F7013"/>
    <w:rsid w:val="6C4841A2"/>
    <w:rsid w:val="6D826334"/>
    <w:rsid w:val="6F343E14"/>
    <w:rsid w:val="6F6F3389"/>
    <w:rsid w:val="6F6F6A73"/>
    <w:rsid w:val="70904D6B"/>
    <w:rsid w:val="70B05537"/>
    <w:rsid w:val="711E063B"/>
    <w:rsid w:val="71286B40"/>
    <w:rsid w:val="72307E06"/>
    <w:rsid w:val="73D25F47"/>
    <w:rsid w:val="741931DD"/>
    <w:rsid w:val="758E13BF"/>
    <w:rsid w:val="76572E3F"/>
    <w:rsid w:val="790E6C12"/>
    <w:rsid w:val="7A100C1E"/>
    <w:rsid w:val="7ADC276A"/>
    <w:rsid w:val="7AE81791"/>
    <w:rsid w:val="7CAC09A7"/>
    <w:rsid w:val="7DA71002"/>
    <w:rsid w:val="7EC93917"/>
    <w:rsid w:val="7EF40855"/>
    <w:rsid w:val="7F3A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2019-10-13T13:40:00Z</dcterms:created>
  <dc:creator>黑色人间</dc:creator>
  <cp:lastModifiedBy>diary°</cp:lastModifiedBy>
  <dcterms:modified xsi:type="dcterms:W3CDTF">2019-11-25T15:42:30Z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