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7" w:name="content"/>
    <w:bookmarkStart w:id="26" w:name="e2e-test-report---round-4-clean-database"/>
    <w:p>
      <w:pPr>
        <w:pStyle w:val="Heading1"/>
      </w:pPr>
      <w:r>
        <w:t xml:space="preserve">E2E Test Report - Round 4 (Clean Database)</w:t>
      </w:r>
    </w:p>
    <w:p>
      <w:pPr>
        <w:pStyle w:val="FirstParagraph"/>
      </w:pPr>
      <w:r>
        <w:rPr>
          <w:b/>
          <w:bCs/>
        </w:rPr>
        <w:t xml:space="preserve">Tester:</w:t>
      </w:r>
      <w:r>
        <w:t xml:space="preserve"> </w:t>
      </w:r>
      <w:r>
        <w:t xml:space="preserve">ChatGPT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07 October 2025</w:t>
      </w:r>
      <w:r>
        <w:br/>
      </w:r>
      <w:r>
        <w:rPr>
          <w:b/>
          <w:bCs/>
        </w:rPr>
        <w:t xml:space="preserve">Deployment:</w:t>
      </w:r>
      <w:r>
        <w:t xml:space="preserve"> </w:t>
      </w:r>
      <w:r>
        <w:t xml:space="preserve">dpl_AcRzS4DSQ2FevvKoeVcsXjWqPnKR</w:t>
      </w:r>
      <w:r>
        <w:br/>
      </w:r>
      <w:r>
        <w:rPr>
          <w:b/>
          <w:bCs/>
        </w:rPr>
        <w:t xml:space="preserve">Production URL:</w:t>
      </w:r>
      <w:r>
        <w:t xml:space="preserve"> </w:t>
      </w:r>
      <w:r>
        <w:t xml:space="preserve">https://comp-portal-one.vercel.app/</w:t>
      </w:r>
    </w:p>
    <w:bookmarkStart w:id="22" w:name="test-results-summary"/>
    <w:p>
      <w:pPr>
        <w:pStyle w:val="Heading2"/>
      </w:pPr>
      <w:r>
        <w:t xml:space="preserve">Test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 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Reservation (Studio Director)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Logged in as Studio Director and created a reservation for</w:t>
            </w:r>
            <w:r>
              <w:t xml:space="preserve"> </w:t>
            </w:r>
            <w:r>
              <w:rPr>
                <w:b/>
                <w:bCs/>
              </w:rPr>
              <w:t xml:space="preserve">GLOW Dance – Orlando 2026</w:t>
            </w:r>
            <w:r>
              <w:t xml:space="preserve"> </w:t>
            </w:r>
            <w:r>
              <w:t xml:space="preserve">requesting</w:t>
            </w:r>
            <w:r>
              <w:t xml:space="preserve"> </w:t>
            </w:r>
            <w:r>
              <w:rPr>
                <w:b/>
                <w:bCs/>
              </w:rPr>
              <w:t xml:space="preserve">5 routines</w:t>
            </w:r>
            <w:r>
              <w:t xml:space="preserve">. The system skipped the expected agent‑information step but accepted the request after checking the pricing/terms boxes. The reservation appeared in</w:t>
            </w:r>
            <w:r>
              <w:t xml:space="preserve"> </w:t>
            </w:r>
            <w:r>
              <w:rPr>
                <w:b/>
                <w:bCs/>
              </w:rPr>
              <w:t xml:space="preserve">My Reservations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status and correct spaces requested and agent name.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 Reservation + Auto‑Invoice (Competition Director)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Approved the pending reservation by entering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spaces and clicking</w:t>
            </w:r>
            <w:r>
              <w:t xml:space="preserve"> </w:t>
            </w:r>
            <w:r>
              <w:rPr>
                <w:b/>
                <w:bCs/>
              </w:rPr>
              <w:t xml:space="preserve">Approve</w:t>
            </w:r>
            <w:r>
              <w:t xml:space="preserve">. The reservation moved to the approved section and event capacity increased. However, only one invoice existed from a prior reservation; a new invoice for the approved reservation was</w:t>
            </w:r>
            <w:r>
              <w:t xml:space="preserve"> </w:t>
            </w:r>
            <w:r>
              <w:rPr>
                <w:b/>
                <w:bCs/>
              </w:rPr>
              <w:t xml:space="preserve">not created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Dancers (Studio Director)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Upon returning as Studio Director, three dancers (</w:t>
            </w:r>
            <w:r>
              <w:rPr>
                <w:b/>
                <w:bCs/>
              </w:rPr>
              <w:t xml:space="preserve">Emma Martinez, Olivia Chen, Sophia Patel</w:t>
            </w:r>
            <w:r>
              <w:t xml:space="preserve">) were already listed even though the database was supposed to be empty. Additional dancers could not be added because the system treats them as existing entries.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Routine from Approved Reservation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Started the routine‑creation wizard and filled all steps for routine</w:t>
            </w:r>
            <w:r>
              <w:t xml:space="preserve"> </w:t>
            </w:r>
            <w:r>
              <w:rPr>
                <w:b/>
                <w:bCs/>
              </w:rPr>
              <w:t xml:space="preserve">“Dreamscape”</w:t>
            </w:r>
            <w:r>
              <w:t xml:space="preserve">. On final submission the application returned a</w:t>
            </w:r>
            <w:r>
              <w:t xml:space="preserve"> </w:t>
            </w:r>
            <w:r>
              <w:rPr>
                <w:b/>
                <w:bCs/>
              </w:rPr>
              <w:t xml:space="preserve">JavaScript alert</w:t>
            </w:r>
            <w:r>
              <w:t xml:space="preserve">: “</w:t>
            </w:r>
            <w:r>
              <w:rPr>
                <w:i/>
                <w:iCs/>
              </w:rPr>
              <w:t xml:space="preserve">Error creating entry: Invalid reservation ID for this studio and competition</w:t>
            </w:r>
            <w:r>
              <w:t xml:space="preserve">”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 No routine was created.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Routines + Space Limit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Not attempted because test #4 failed. Without being able to create the first routine, checking counters and space‑limit enforcement was impossible.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Payment Status Update (Competition Director)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The invoice list initially showed one invoice marked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; using</w:t>
            </w:r>
            <w:r>
              <w:t xml:space="preserve"> </w:t>
            </w:r>
            <w:r>
              <w:rPr>
                <w:b/>
                <w:bCs/>
              </w:rPr>
              <w:t xml:space="preserve">Mark Paid</w:t>
            </w:r>
            <w:r>
              <w:t xml:space="preserve"> </w:t>
            </w:r>
            <w:r>
              <w:t xml:space="preserve">and entering “paid” successfully updated the invoice to</w:t>
            </w:r>
            <w:r>
              <w:t xml:space="preserve"> </w:t>
            </w:r>
            <w:r>
              <w:rPr>
                <w:b/>
                <w:bCs/>
              </w:rPr>
              <w:t xml:space="preserve">PAID</w:t>
            </w:r>
            <w:r>
              <w:t xml:space="preserve">, and the summary counters updated to</w:t>
            </w:r>
            <w:r>
              <w:t xml:space="preserve"> </w:t>
            </w:r>
            <w:r>
              <w:rPr>
                <w:b/>
                <w:bCs/>
              </w:rPr>
              <w:t xml:space="preserve">Paid 1 / Pending 0</w:t>
            </w:r>
            <w:r>
              <w:t xml:space="preserve">. However, when experimenting with the payment‑status filter, selecting</w:t>
            </w:r>
            <w:r>
              <w:t xml:space="preserve"> </w:t>
            </w:r>
            <w:r>
              <w:rPr>
                <w:b/>
                <w:bCs/>
              </w:rPr>
              <w:t xml:space="preserve">Paid</w:t>
            </w:r>
            <w:r>
              <w:t xml:space="preserve"> </w:t>
            </w:r>
            <w:r>
              <w:t xml:space="preserve">triggered a</w:t>
            </w:r>
            <w:r>
              <w:t xml:space="preserve"> </w:t>
            </w:r>
            <w:r>
              <w:rPr>
                <w:b/>
                <w:bCs/>
              </w:rPr>
              <w:t xml:space="preserve">client‑side exception</w:t>
            </w:r>
            <w:r>
              <w:t xml:space="preserve"> </w:t>
            </w:r>
            <w:r>
              <w:t xml:space="preserve">causing the page to crash.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Download with Data (Competition Director)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Could not complete because accessing</w:t>
            </w:r>
            <w:r>
              <w:t xml:space="preserve"> </w:t>
            </w:r>
            <w:r>
              <w:rPr>
                <w:b/>
                <w:bCs/>
              </w:rPr>
              <w:t xml:space="preserve">/dashboard/invoices/all</w:t>
            </w:r>
            <w:r>
              <w:t xml:space="preserve"> </w:t>
            </w:r>
            <w:r>
              <w:t xml:space="preserve">triggered the same client‑side exception. Without the page, the</w:t>
            </w:r>
            <w:r>
              <w:t xml:space="preserve"> </w:t>
            </w:r>
            <w:r>
              <w:rPr>
                <w:b/>
                <w:bCs/>
              </w:rPr>
              <w:t xml:space="preserve">Download CSV</w:t>
            </w:r>
            <w:r>
              <w:t xml:space="preserve"> </w:t>
            </w:r>
            <w:r>
              <w:t xml:space="preserve">button was not available, so file export and data verification could not be tested.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Invoices Page Stability (Competition Director)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Visiting the global invoices page crashed with an application error. The crash occurred both after changing the payment‑status filter and when directly navigating to</w:t>
            </w:r>
            <w:r>
              <w:t xml:space="preserve"> </w:t>
            </w:r>
            <w:r>
              <w:rPr>
                <w:rStyle w:val="VerbatimChar"/>
              </w:rPr>
              <w:t xml:space="preserve">/dashboard/invoices/all</w:t>
            </w:r>
            <w:r>
              <w:t xml:space="preserve">. The console reported a client‑side exception.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Card Layouts (Both Roles)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with note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Studio Director</w:t>
            </w:r>
            <w:r>
              <w:t xml:space="preserve"> </w:t>
            </w:r>
            <w:r>
              <w:t xml:space="preserve">dashboard displayed exactly</w:t>
            </w:r>
            <w:r>
              <w:t xml:space="preserve"> </w:t>
            </w:r>
            <w:r>
              <w:rPr>
                <w:b/>
                <w:bCs/>
              </w:rPr>
              <w:t xml:space="preserve">three</w:t>
            </w:r>
            <w:r>
              <w:t xml:space="preserve"> </w:t>
            </w:r>
            <w:r>
              <w:t xml:space="preserve">statistic cards (</w:t>
            </w:r>
            <w:r>
              <w:rPr>
                <w:b/>
                <w:bCs/>
              </w:rPr>
              <w:t xml:space="preserve">My Dancers, My Routines, My Reservations</w:t>
            </w:r>
            <w:r>
              <w:t xml:space="preserve">) and six quick‑action cards—matching the specification. The</w:t>
            </w:r>
            <w:r>
              <w:t xml:space="preserve"> </w:t>
            </w:r>
            <w:r>
              <w:rPr>
                <w:b/>
                <w:bCs/>
              </w:rPr>
              <w:t xml:space="preserve">Competition Director</w:t>
            </w:r>
            <w:r>
              <w:t xml:space="preserve"> </w:t>
            </w:r>
            <w:r>
              <w:t xml:space="preserve">dashboard showed twelve quick‑action cards, but the initial order differed from the expected (the first card was</w:t>
            </w:r>
            <w:r>
              <w:t xml:space="preserve"> </w:t>
            </w:r>
            <w:r>
              <w:rPr>
                <w:b/>
                <w:bCs/>
              </w:rPr>
              <w:t xml:space="preserve">Events</w:t>
            </w:r>
            <w:r>
              <w:t xml:space="preserve"> </w:t>
            </w:r>
            <w:r>
              <w:t xml:space="preserve">and the second was</w:t>
            </w:r>
            <w:r>
              <w:t xml:space="preserve"> </w:t>
            </w:r>
            <w:r>
              <w:rPr>
                <w:b/>
                <w:bCs/>
              </w:rPr>
              <w:t xml:space="preserve">Invoices</w:t>
            </w:r>
            <w:r>
              <w:t xml:space="preserve">). The major statistic cards were</w:t>
            </w:r>
            <w:r>
              <w:t xml:space="preserve"> </w:t>
            </w:r>
            <w:r>
              <w:rPr>
                <w:b/>
                <w:bCs/>
              </w:rPr>
              <w:t xml:space="preserve">Reservations, Studios, Events Capacity, Invoices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Rate:</w:t>
      </w:r>
      <w:r>
        <w:t xml:space="preserve"> </w:t>
      </w:r>
      <w:r>
        <w:t xml:space="preserve">3/9 tests (33 %)</w:t>
      </w:r>
    </w:p>
    <w:bookmarkEnd w:id="22"/>
    <w:bookmarkStart w:id="23" w:name="critical-issues-found"/>
    <w:p>
      <w:pPr>
        <w:pStyle w:val="Heading2"/>
      </w:pPr>
      <w:r>
        <w:t xml:space="preserve">Critical Issues Found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Auto‑Invoice missing after reservation approval (Test #2):</w:t>
      </w:r>
      <w:r>
        <w:t xml:space="preserve"> </w:t>
      </w:r>
      <w:r>
        <w:t xml:space="preserve">Approving a reservation did not generate a new invoice. Only the invoice from the prior reservation was present.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Routine creation bug (Test #4):</w:t>
      </w:r>
      <w:r>
        <w:t xml:space="preserve"> </w:t>
      </w:r>
      <w:r>
        <w:t xml:space="preserve">Submitting a routine from an approved reservation returned an alert,</w:t>
      </w:r>
      <w:r>
        <w:t xml:space="preserve"> </w:t>
      </w:r>
      <w:r>
        <w:rPr>
          <w:i/>
          <w:iCs/>
        </w:rPr>
        <w:t xml:space="preserve">“Invalid reservation ID for this studio and competition,”</w:t>
      </w:r>
      <w:r>
        <w:t xml:space="preserve"> </w:t>
      </w:r>
      <w:r>
        <w:t xml:space="preserve">preventing any routine creation.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invoices page crash (Tests #6–#8):</w:t>
      </w:r>
      <w:r>
        <w:t xml:space="preserve"> </w:t>
      </w:r>
      <w:r>
        <w:t xml:space="preserve">Navigating to</w:t>
      </w:r>
      <w:r>
        <w:t xml:space="preserve"> </w:t>
      </w:r>
      <w:r>
        <w:rPr>
          <w:rStyle w:val="VerbatimChar"/>
        </w:rPr>
        <w:t xml:space="preserve">/dashboard/invoices/all</w:t>
      </w:r>
      <w:r>
        <w:t xml:space="preserve"> </w:t>
      </w:r>
      <w:r>
        <w:t xml:space="preserve">or selecting certain payment‑status filters caused a client‑side exception that blanked the page and prevented CSV export or further invoice management.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not clean (Tests #1 &amp; 3):</w:t>
      </w:r>
      <w:r>
        <w:t xml:space="preserve"> </w:t>
      </w:r>
      <w:r>
        <w:t xml:space="preserve">Pre‑existing reservation, dancers and routines were present even though the test environment was supposed to start empty.</w:t>
      </w:r>
    </w:p>
    <w:bookmarkEnd w:id="23"/>
    <w:bookmarkStart w:id="24" w:name="final-database-state"/>
    <w:p>
      <w:pPr>
        <w:pStyle w:val="Heading2"/>
      </w:pPr>
      <w:r>
        <w:t xml:space="preserve">Final Database State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Reservations:</w:t>
      </w:r>
      <w:r>
        <w:t xml:space="preserve"> </w:t>
      </w:r>
      <w:r>
        <w:t xml:space="preserve">2 total (one existing approved reservation, one newly approved reservation).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Routines:</w:t>
      </w:r>
      <w:r>
        <w:t xml:space="preserve"> </w:t>
      </w:r>
      <w:r>
        <w:t xml:space="preserve">5 (all pre‑existing; none could be added).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Dancers:</w:t>
      </w:r>
      <w:r>
        <w:t xml:space="preserve"> </w:t>
      </w:r>
      <w:r>
        <w:t xml:space="preserve">3 (Emma Martinez, Olivia Chen, Sophia Patel).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Invoices:</w:t>
      </w:r>
      <w:r>
        <w:t xml:space="preserve"> </w:t>
      </w:r>
      <w:r>
        <w:t xml:space="preserve">1 (for 5 routines, \$420.00 total).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 Status:</w:t>
      </w:r>
      <w:r>
        <w:t xml:space="preserve"> </w:t>
      </w:r>
      <w:r>
        <w:t xml:space="preserve">PAID (updated successfully in Test #6).</w:t>
      </w:r>
    </w:p>
    <w:bookmarkEnd w:id="24"/>
    <w:bookmarkStart w:id="25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DO NOT LAUNCH – Critical issues remain.</w:t>
      </w:r>
      <w:r>
        <w:br/>
      </w:r>
      <w:r>
        <w:t xml:space="preserve">Several core features did not function as expected:</w:t>
      </w:r>
    </w:p>
    <w:p>
      <w:pPr>
        <w:pStyle w:val="Compact"/>
        <w:numPr>
          <w:ilvl w:val="0"/>
          <w:numId w:val="1003"/>
        </w:numPr>
      </w:pPr>
      <w:r>
        <w:t xml:space="preserve">Reservation approval failed to generate an invoice.</w:t>
      </w:r>
    </w:p>
    <w:p>
      <w:pPr>
        <w:pStyle w:val="Compact"/>
        <w:numPr>
          <w:ilvl w:val="0"/>
          <w:numId w:val="1003"/>
        </w:numPr>
      </w:pPr>
      <w:r>
        <w:t xml:space="preserve">Routine creation produced an “Invalid reservation ID” error, blocking the main workflow.</w:t>
      </w:r>
    </w:p>
    <w:p>
      <w:pPr>
        <w:pStyle w:val="Compact"/>
        <w:numPr>
          <w:ilvl w:val="0"/>
          <w:numId w:val="1003"/>
        </w:numPr>
      </w:pPr>
      <w:r>
        <w:t xml:space="preserve">The global invoices page crashes, preventing filtering and CSV export.</w:t>
      </w:r>
    </w:p>
    <w:p>
      <w:pPr>
        <w:pStyle w:val="Compact"/>
        <w:numPr>
          <w:ilvl w:val="0"/>
          <w:numId w:val="1003"/>
        </w:numPr>
      </w:pPr>
      <w:r>
        <w:t xml:space="preserve">Database state was not clean at the start, making repeatable testing difficult.</w:t>
      </w:r>
    </w:p>
    <w:p>
      <w:pPr>
        <w:pStyle w:val="FirstParagraph"/>
      </w:pPr>
      <w:r>
        <w:t xml:space="preserve">Further development and bug‑fixing are required before this deployment can be considered production ready.</w:t>
      </w:r>
    </w:p>
    <w:bookmarkEnd w:id="25"/>
    <w:bookmarkEnd w:id="26"/>
    <w:bookmarkEnd w:id="27"/>
    <w:p>
      <w:r>
        <w:pict>
          <v:rect style="width:0;height:1.5pt" o:hralign="center" o:hrstd="t" o:hr="t"/>
        </w:pict>
      </w:r>
    </w:p>
    <w:bookmarkStart w:id="2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Dashboard | CompPortal</w:t>
      </w:r>
    </w:p>
    <w:p>
      <w:pPr>
        <w:pStyle w:val="BodyText"/>
      </w:pPr>
      <w:hyperlink r:id="rId21">
        <w:r>
          <w:rPr>
            <w:rStyle w:val="Hyperlink"/>
          </w:rPr>
          <w:t xml:space="preserve">https://comp-portal-one.vercel.app/dashboard/entries/create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omp-portal-one.vercel.app/dashboard/entries/cre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omp-portal-one.vercel.app/dashboard/entries/cre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2025-10-07T13:28:06Z</dcterms:created>
  <dcterms:modified xsi:type="dcterms:W3CDTF">2025-10-07T13:28:06Z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