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jc w:val="center"/>
        <w:spacing w:after="40"/>
      </w:pPr>
      <w:r>
        <w:rPr>
          <w:b/>
          <w:sz w:val="24"/>
          <w:color w:val="000000"/>
        </w:rPr>
        <w:t xml:space="preserve">A Detailed Comparative Study of the Monongah and Courrières Mining Disasters</w:t>
      </w:r>
    </w:p>
    <w:p>
      <w:pPr>
        <w:jc w:val="center"/>
        <w:spacing w:after="40"/>
      </w:pPr>
      <w:r>
        <w:rPr>
          <w:b/>
          <w:sz w:val="24"/>
          <w:color w:val="000000"/>
        </w:rPr>
        <w:t xml:space="preserve">Presented by: Nathaniel G. Pedronio</w:t>
      </w:r>
    </w:p>
    <w:p>
      <w:pPr>
        <w:spacing w:after="40"/>
      </w:pPr>
    </w:p>
    <w:p>
      <w:pPr>
        <w:ind w:left="360"/>
        <w:spacing w:after="60"/>
      </w:pPr>
      <w:r>
        <w:rPr>
          <w:b/>
          <w:i/>
          <w:sz w:val="22"/>
          <w:color w:val="000000"/>
        </w:rPr>
        <w:t xml:space="preserve">📝 Monongah (USA, Dec 6 1907) = deadliest US mining disaster. Courrières (France, Mar 10 1906) = deadliest European mining disaster. Both caused by coal dust explosions.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Introduction</w:t>
      </w:r>
    </w:p>
    <w:p>
      <w:pPr>
        <w:spacing w:after="80"/>
      </w:pPr>
      <w:r>
        <w:rPr>
          <w:sz w:val="24"/>
          <w:color w:val="000000"/>
        </w:rPr>
        <w:t xml:space="preserve">Mining has historically been one of the most hazardous engineering industries due to: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Confined underground environments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Presence of combustible gases and coal dust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Dependence on mechanical ventilation systems</w:t>
      </w:r>
    </w:p>
    <w:p>
      <w:pPr>
        <w:spacing w:after="80"/>
      </w:pPr>
      <w:r>
        <w:rPr>
          <w:sz w:val="24"/>
          <w:color w:val="000000"/>
        </w:rPr>
        <w:t xml:space="preserve">This presentation compares two of the deadliest mining disasters: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Monongah Mining Disaster (USA, 1907)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Courrières Mining Disaster (France, 1906)</w:t>
      </w:r>
    </w:p>
    <w:p>
      <w:pPr>
        <w:spacing w:after="80"/>
      </w:pPr>
      <w:r>
        <w:rPr>
          <w:sz w:val="24"/>
          <w:color w:val="000000"/>
        </w:rPr>
        <w:t xml:space="preserve">Focus: Engineering failures, mechanical system limitations, and safety lessons.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Objective of the Study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To analyze the technical causes of both disasters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To identify mechanical engineering system failures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To compare similarities and differences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To extract engineering lessons applicable to modern safety design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Background: Mining Hazards</w:t>
      </w:r>
    </w:p>
    <w:p>
      <w:pPr>
        <w:spacing w:after="80"/>
      </w:pPr>
      <w:r>
        <w:rPr>
          <w:sz w:val="24"/>
          <w:color w:val="000000"/>
        </w:rPr>
        <w:t xml:space="preserve">Major hazards in underground coal mining: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Methane gas accumulation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Coal dust suspension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Inadequate ventilation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Mechanical equipment sparks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Poor emergency escape design</w:t>
      </w:r>
    </w:p>
    <w:p>
      <w:pPr>
        <w:spacing w:after="80"/>
      </w:pPr>
      <w:r>
        <w:rPr>
          <w:sz w:val="24"/>
          <w:color w:val="000000"/>
        </w:rPr>
        <w:t xml:space="preserve">Engineering responsibility: Control energy, airflow, and ignition sources.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Monongah Mining Disaster Overview</w:t>
      </w:r>
    </w:p>
    <w:p>
      <w:pPr>
        <w:spacing w:after="80"/>
      </w:pPr>
      <w:r>
        <w:rPr>
          <w:sz w:val="24"/>
          <w:color w:val="000000"/>
        </w:rPr>
        <w:t xml:space="preserve">Date: December 6, 1907</w:t>
      </w:r>
    </w:p>
    <w:p>
      <w:pPr>
        <w:spacing w:after="80"/>
      </w:pPr>
      <w:r>
        <w:rPr>
          <w:sz w:val="24"/>
          <w:color w:val="000000"/>
        </w:rPr>
        <w:t xml:space="preserve">Location: West Virginia, USA</w:t>
      </w:r>
    </w:p>
    <w:p>
      <w:pPr>
        <w:spacing w:after="80"/>
      </w:pPr>
      <w:r>
        <w:rPr>
          <w:sz w:val="24"/>
          <w:color w:val="000000"/>
        </w:rPr>
        <w:t xml:space="preserve">Mine Type: Bituminous coal mine</w:t>
      </w:r>
    </w:p>
    <w:p>
      <w:pPr>
        <w:spacing w:after="80"/>
      </w:pPr>
      <w:r>
        <w:rPr>
          <w:sz w:val="24"/>
          <w:color w:val="000000"/>
        </w:rPr>
        <w:t xml:space="preserve">Fatalities: At least 362 miners</w:t>
      </w:r>
    </w:p>
    <w:p>
      <w:pPr>
        <w:spacing w:after="80"/>
      </w:pPr>
      <w:r>
        <w:rPr>
          <w:sz w:val="24"/>
          <w:color w:val="000000"/>
        </w:rPr>
        <w:t xml:space="preserve">Significance: Deadliest mining disaster in U.S. history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Monongah Disaster: Technical Causes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Presence of suspended coal dust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Ignition source likely from open flame lamps or electrical spark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Ventilation system failure</w:t>
      </w:r>
    </w:p>
    <w:p>
      <w:pPr>
        <w:spacing w:after="80"/>
      </w:pPr>
      <w:r>
        <w:rPr>
          <w:sz w:val="24"/>
          <w:color w:val="000000"/>
        </w:rPr>
        <w:t xml:space="preserve">Result: Massive underground explosion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Rescue and Recovery Efforts</w:t>
      </w:r>
    </w:p>
    <w:p>
      <w:pPr>
        <w:spacing w:after="80"/>
      </w:pPr>
      <w:r>
        <w:rPr>
          <w:sz w:val="24"/>
          <w:color w:val="000000"/>
        </w:rPr>
        <w:t xml:space="preserve">Rescue teams faced: toxic gases, collapsed tunnels, and limited technology that slowed rescue. Survivors were extremely few. Bodies were recovered for weeks.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Courrières Mining Disaster Overview</w:t>
      </w:r>
    </w:p>
    <w:p>
      <w:pPr>
        <w:spacing w:after="80"/>
      </w:pPr>
      <w:r>
        <w:rPr>
          <w:sz w:val="24"/>
          <w:color w:val="000000"/>
        </w:rPr>
        <w:t xml:space="preserve">Date: March 10, 1906</w:t>
      </w:r>
    </w:p>
    <w:p>
      <w:pPr>
        <w:spacing w:after="80"/>
      </w:pPr>
      <w:r>
        <w:rPr>
          <w:sz w:val="24"/>
          <w:color w:val="000000"/>
        </w:rPr>
        <w:t xml:space="preserve">Location: Pas-de-Calais, Northern France</w:t>
      </w:r>
    </w:p>
    <w:p>
      <w:pPr>
        <w:spacing w:after="80"/>
      </w:pPr>
      <w:r>
        <w:rPr>
          <w:sz w:val="24"/>
          <w:color w:val="000000"/>
        </w:rPr>
        <w:t xml:space="preserve">Mine Type: Coal mine with interconnected tunnels</w:t>
      </w:r>
    </w:p>
    <w:p>
      <w:pPr>
        <w:spacing w:after="80"/>
      </w:pPr>
      <w:r>
        <w:rPr>
          <w:sz w:val="24"/>
          <w:color w:val="000000"/>
        </w:rPr>
        <w:t xml:space="preserve">Fatalities: 1,099 miners</w:t>
      </w:r>
    </w:p>
    <w:p>
      <w:pPr>
        <w:spacing w:after="80"/>
      </w:pPr>
      <w:r>
        <w:rPr>
          <w:sz w:val="24"/>
          <w:color w:val="000000"/>
        </w:rPr>
        <w:t xml:space="preserve">Significance: Deadliest mining disaster in Europe</w:t>
      </w:r>
    </w:p>
    <w:p>
      <w:pPr>
        <w:ind w:left="360"/>
        <w:spacing w:after="60"/>
      </w:pPr>
      <w:r>
        <w:rPr>
          <w:b/>
          <w:i/>
          <w:sz w:val="22"/>
          <w:color w:val="000000"/>
        </w:rPr>
        <w:t xml:space="preserve">📝 1,099 dead in Courrières vs 362 in Monongah. Courrières had a larger explosion that propagated over 110 km of tunnels.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Technical Context: The Mine Environment</w:t>
      </w:r>
    </w:p>
    <w:p>
      <w:pPr>
        <w:spacing w:after="80"/>
      </w:pPr>
      <w:r>
        <w:rPr>
          <w:sz w:val="24"/>
          <w:color w:val="000000"/>
        </w:rPr>
        <w:t xml:space="preserve">Ventilation Architecture: A network of interconnected shafts designed to circulate fresh air and extract methane (firedamp).</w:t>
      </w:r>
    </w:p>
    <w:p>
      <w:pPr>
        <w:spacing w:after="80"/>
      </w:pPr>
      <w:r>
        <w:rPr>
          <w:sz w:val="24"/>
          <w:color w:val="000000"/>
        </w:rPr>
        <w:t xml:space="preserve">The Fuel Source: High volatile coal dust. In mechanical terms, the mine acted as a massive, uncontained internal combustion cylinder.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Courrières Disaster: The Incident Chain (Timeline)</w:t>
      </w:r>
    </w:p>
    <w:p>
      <w:pPr>
        <w:spacing w:after="80"/>
      </w:pPr>
      <w:r>
        <w:rPr>
          <w:sz w:val="24"/>
          <w:color w:val="000000"/>
        </w:rPr>
        <w:t xml:space="preserve">Ignition: A localized fire in the Cecil shaft (likely sparked by a faulty safety lamp or a shot-firing accident).</w:t>
      </w:r>
    </w:p>
    <w:p>
      <w:pPr>
        <w:spacing w:after="80"/>
      </w:pPr>
      <w:r>
        <w:rPr>
          <w:sz w:val="24"/>
          <w:color w:val="000000"/>
        </w:rPr>
        <w:t xml:space="preserve">Pressure Wave: The initial small explosion created a pressure wave that suspended settled coal dust into the air.</w:t>
      </w:r>
    </w:p>
    <w:p>
      <w:pPr>
        <w:spacing w:after="80"/>
      </w:pPr>
      <w:r>
        <w:rPr>
          <w:sz w:val="24"/>
          <w:color w:val="000000"/>
        </w:rPr>
        <w:t xml:space="preserve">Secondary Explosion: The suspended dust acted as a secondary fuel source, creating a super-critical chain reaction that ripped through 110 kilometers of tunnels.</w:t>
      </w:r>
    </w:p>
    <w:p>
      <w:pPr>
        <w:spacing w:after="80"/>
      </w:pPr>
      <w:r>
        <w:rPr>
          <w:sz w:val="24"/>
          <w:color w:val="000000"/>
        </w:rPr>
        <w:t xml:space="preserve">The Vacuum Effect: Rapid combustion consumed all oxygen, replacing it with 'afterdamp' (carbon monoxide and nitrogen).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Courrières Disaster: Technical Causes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Coal dust explosion (primary cause)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Inadequate ventilation control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Delayed response to early fire signs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Long interconnected tunnels allowed pressure wave propagation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Explosion traveled over several kilometers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Mechanical Engineering Failures</w:t>
      </w:r>
    </w:p>
    <w:p>
      <w:pPr>
        <w:spacing w:after="80"/>
      </w:pPr>
      <w:r>
        <w:rPr>
          <w:sz w:val="24"/>
          <w:color w:val="000000"/>
        </w:rPr>
        <w:t xml:space="preserve">B. Material Ignitibility — area to volume ratio was high enough that it required minimal thermal energy to reach its flash point.</w:t>
      </w:r>
    </w:p>
    <w:p>
      <w:pPr>
        <w:spacing w:after="80"/>
      </w:pPr>
      <w:r>
        <w:rPr>
          <w:sz w:val="24"/>
          <w:color w:val="000000"/>
        </w:rPr>
        <w:t xml:space="preserve">C. Safety Lamp Integrity — The 'Davy lamps' used at the time were not rated for the velocities of pressure waves experienced during the initial blast.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Technology Needed (That Was Absent)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Stone Dusting — Adding inert pulverized limestone to dilute coal dust and stop combustion propagation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Self-contained breathing apparatus (SCBA) — Creating a portable closed-loop oxygen system for rescuers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Explosion-Proof Housing — Designing electrical and mechanical equipment to contain internal sparks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Ventilation Monitoring — Implementation of automated pressure and gas sensors to detect leaks early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Ventilation System Comparison</w:t>
      </w:r>
    </w:p>
    <w:p>
      <w:pPr>
        <w:spacing w:after="80"/>
      </w:pPr>
      <w:r>
        <w:rPr>
          <w:sz w:val="24"/>
          <w:color w:val="000000"/>
        </w:rPr>
        <w:t xml:space="preserve">Aspect | Monongah | Courrières</w:t>
      </w:r>
    </w:p>
    <w:p>
      <w:pPr>
        <w:spacing w:after="80"/>
      </w:pPr>
      <w:r>
        <w:rPr>
          <w:sz w:val="24"/>
          <w:color w:val="000000"/>
        </w:rPr>
        <w:t xml:space="preserve">Ventilation type | Natural / weak mechanical | Poorly designed mechanical</w:t>
      </w:r>
    </w:p>
    <w:p>
      <w:pPr>
        <w:spacing w:after="80"/>
      </w:pPr>
      <w:r>
        <w:rPr>
          <w:sz w:val="24"/>
          <w:color w:val="000000"/>
        </w:rPr>
        <w:t xml:space="preserve">Airflow control | Minimal | Inconsistent</w:t>
      </w:r>
    </w:p>
    <w:p>
      <w:pPr>
        <w:spacing w:after="80"/>
      </w:pPr>
      <w:r>
        <w:rPr>
          <w:sz w:val="24"/>
          <w:color w:val="000000"/>
        </w:rPr>
        <w:t xml:space="preserve">Gas monitoring | None | None</w:t>
      </w:r>
    </w:p>
    <w:p>
      <w:pPr>
        <w:spacing w:after="80"/>
      </w:pPr>
      <w:r>
        <w:rPr>
          <w:sz w:val="24"/>
          <w:color w:val="000000"/>
        </w:rPr>
        <w:t xml:space="preserve">Dust suppression | Absent | Absent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Impact &amp; Aftermath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Strikes and protests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Improvements in mine safety laws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Labor movement strengthened in France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Lessons for Modern Engineers</w:t>
      </w:r>
    </w:p>
    <w:p>
      <w:pPr>
        <w:spacing w:after="80"/>
      </w:pPr>
      <w:r>
        <w:rPr>
          <w:sz w:val="24"/>
          <w:color w:val="000000"/>
        </w:rPr>
        <w:t xml:space="preserve">Redundancy: One fan failure should not collapse the entire life-support system.</w:t>
      </w:r>
    </w:p>
    <w:p>
      <w:pPr>
        <w:spacing w:after="80"/>
      </w:pPr>
      <w:r>
        <w:rPr>
          <w:sz w:val="24"/>
          <w:color w:val="000000"/>
        </w:rPr>
        <w:t xml:space="preserve">Human Factors: Engineering for 'survivability' means designing exit paths that remain viable even after a structural compromise.</w:t>
      </w:r>
    </w:p>
    <w:p>
      <w:pPr>
        <w:spacing w:after="80"/>
      </w:pPr>
      <w:r>
        <w:rPr>
          <w:sz w:val="24"/>
          <w:color w:val="000000"/>
        </w:rPr>
        <w:t xml:space="preserve">Dust Control: Managing particulate matter is as critical as managing flammable gases.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Engineering and Safety Lessons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Importance of ventilation design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Gas monitoring systems are critical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Risk assessment must be continuous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Worker safety should be prioritized over production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Engineering ethics matter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Key Definitions</w:t>
      </w:r>
    </w:p>
    <w:p>
      <w:pPr>
        <w:spacing w:after="80"/>
      </w:pPr>
      <w:r>
        <w:rPr>
          <w:sz w:val="24"/>
          <w:color w:val="000000"/>
        </w:rPr>
        <w:t xml:space="preserve">Ventilation — the essential process of supplying fresh air and controlling airflow in underground mines to ensure a safe, breathable environment.</w:t>
      </w:r>
    </w:p>
    <w:p>
      <w:pPr>
        <w:spacing w:after="80"/>
      </w:pPr>
      <w:r>
        <w:rPr>
          <w:sz w:val="24"/>
          <w:color w:val="000000"/>
        </w:rPr>
        <w:t xml:space="preserve">Pressure control — refers to the management, monitoring, and regulation of the intense forces exerted by surrounding rock and specialized equipment.</w:t>
      </w:r>
    </w:p>
    <w:p>
      <w:pPr>
        <w:spacing w:after="80"/>
      </w:pPr>
      <w:r>
        <w:rPr>
          <w:sz w:val="24"/>
          <w:color w:val="000000"/>
        </w:rPr>
        <w:t xml:space="preserve">System redundancy — refers to the intentional inclusion of duplicate or backup components to ensure continuous operation, safety, and reliability even if a primary component fails.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Executive Summary</w:t>
      </w:r>
    </w:p>
    <w:p>
      <w:pPr>
        <w:spacing w:after="80"/>
      </w:pPr>
      <w:r>
        <w:rPr>
          <w:sz w:val="24"/>
          <w:color w:val="000000"/>
        </w:rPr>
        <w:t xml:space="preserve">Location: Monongah, West Virginia, USA (1907) and Courrières, Northern France (1906).</w:t>
      </w:r>
    </w:p>
    <w:p>
      <w:pPr>
        <w:spacing w:after="80"/>
      </w:pPr>
      <w:r>
        <w:rPr>
          <w:sz w:val="24"/>
          <w:color w:val="000000"/>
        </w:rPr>
        <w:t xml:space="preserve">Primary Cause (both): Dust explosion triggered by ignition sources in poorly ventilated mines.</w:t>
      </w:r>
    </w:p>
    <w:p>
      <w:pPr>
        <w:spacing w:after="80"/>
      </w:pPr>
      <w:r>
        <w:rPr>
          <w:sz w:val="24"/>
          <w:color w:val="000000"/>
        </w:rPr>
        <w:t xml:space="preserve">Engineering Focus: Failure of ventilation systems and the role of pulverized fuel in explosive propagation.</w:t>
      </w:r>
    </w:p>
    <w:p>
      <w:pPr>
        <w:ind w:left="360"/>
        <w:spacing w:after="60"/>
      </w:pPr>
      <w:r>
        <w:rPr>
          <w:b/>
          <w:i/>
          <w:sz w:val="22"/>
          <w:color w:val="000000"/>
        </w:rPr>
        <w:t xml:space="preserve">📝 Both disasters = same root cause: no gas/dust monitoring + no redundant ventilation + no explosion-proof equipment. These failures cost 1,461 lives combined.</w:t>
      </w:r>
    </w:p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color w:val="000000"/>
      </w:rPr>
    </w:rPrDefault>
    <w:pPrDefault>
      <w:pPr>
        <w:spacing w:after="80"/>
      </w:pPr>
    </w:pPrDefault>
  </w:docDefaults>
  <w:style w:type="paragraph" w:styleId="Normal">
    <w:name w:val="Normal"/>
    <w:rPr>
      <w:sz w:val="24"/>
    </w:rPr>
  </w:style>
  <w:style w:type="paragraph" w:styleId="ListBullet">
    <w:name w:val="List Bullet"/>
    <w:pPr>
      <w:numPr>
        <w:ilvl w:val="0"/>
        <w:numId w:val="1"/>
      </w:numPr>
      <w:ind w:left="720" w:hanging="360"/>
    </w:pPr>
    <w:rPr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</Relationships>
</file>