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pPr>
        <w:spacing w:after="80"/>
      </w:pPr>
      <w:r>
        <w:rPr>
          <w:b/>
          <w:sz w:val="24"/>
          <w:color w:val="000000"/>
        </w:rPr>
        <w:t xml:space="preserve">Comparison of San Juanico and Bhopal Gas Disaster</w:t>
      </w:r>
    </w:p>
    <w:p>
      <w:pPr>
        <w:ind w:left="360"/>
        <w:spacing w:after="60"/>
      </w:pPr>
      <w:r>
        <w:rPr>
          <w:b/>
          <w:i/>
          <w:sz w:val="22"/>
          <w:color w:val="000000"/>
        </w:rPr>
        <w:t xml:space="preserve">📝 San Juanico = FIRE/EXPLOSION (LPG) | Bhopal = TOXIC GAS LEAK (MIC). Both happened in 1984, two weeks apart.</w:t>
      </w:r>
    </w:p>
    <w:p>
      <w:pPr>
        <w:spacing w:after="40"/>
      </w:pPr>
    </w:p>
    <w:p>
      <w:pPr>
        <w:spacing w:after="80"/>
      </w:pPr>
      <w:r>
        <w:rPr>
          <w:b/>
          <w:sz w:val="24"/>
          <w:color w:val="000000"/>
        </w:rPr>
        <w:t xml:space="preserve">Introduction to the 1984 Industrial Disasters</w:t>
      </w:r>
    </w:p>
    <w:p>
      <w:pPr>
        <w:spacing w:after="80"/>
      </w:pPr>
      <w:r>
        <w:rPr>
          <w:sz w:val="24"/>
          <w:color w:val="000000"/>
        </w:rPr>
        <w:t xml:space="preserve">A brief overview of two of the world's worst industrial accidents occurring within two weeks of each other in late 1984.</w:t>
      </w:r>
    </w:p>
    <w:p>
      <w:pPr>
        <w:spacing w:after="40"/>
      </w:pPr>
    </w:p>
    <w:p>
      <w:pPr>
        <w:spacing w:after="80"/>
      </w:pPr>
      <w:r>
        <w:rPr>
          <w:b/>
          <w:sz w:val="24"/>
          <w:color w:val="000000"/>
        </w:rPr>
        <w:t xml:space="preserve">San Juanico Explosion</w:t>
      </w:r>
    </w:p>
    <w:p>
      <w:pPr>
        <w:spacing w:after="80"/>
      </w:pPr>
      <w:r>
        <w:rPr>
          <w:sz w:val="24"/>
          <w:color w:val="000000"/>
        </w:rPr>
        <w:t xml:space="preserve">The PEMEX LPG terminal disaster in Mexico City stands as a major catastrophe involving massive BLEVE explosions in 1984.</w:t>
      </w:r>
    </w:p>
    <w:p>
      <w:pPr>
        <w:spacing w:after="40"/>
      </w:pPr>
    </w:p>
    <w:p>
      <w:pPr>
        <w:spacing w:after="80"/>
      </w:pPr>
      <w:r>
        <w:rPr>
          <w:b/>
          <w:sz w:val="24"/>
          <w:color w:val="000000"/>
        </w:rPr>
        <w:t xml:space="preserve">Bhopal Gas Leak</w:t>
      </w:r>
    </w:p>
    <w:p>
      <w:pPr>
        <w:spacing w:after="80"/>
      </w:pPr>
      <w:r>
        <w:rPr>
          <w:sz w:val="24"/>
          <w:color w:val="000000"/>
        </w:rPr>
        <w:t xml:space="preserve">The release of Methyl Isocyanate from the Union Carbide plant in India remains the deadliest gas leak in history.</w:t>
      </w:r>
    </w:p>
    <w:p>
      <w:pPr>
        <w:spacing w:after="40"/>
      </w:pPr>
    </w:p>
    <w:p>
      <w:pPr>
        <w:spacing w:after="80"/>
      </w:pPr>
      <w:r>
        <w:rPr>
          <w:b/>
          <w:sz w:val="24"/>
          <w:color w:val="000000"/>
        </w:rPr>
        <w:t xml:space="preserve">Historical Timeline</w:t>
      </w:r>
    </w:p>
    <w:p>
      <w:pPr>
        <w:spacing w:after="80"/>
      </w:pPr>
      <w:r>
        <w:rPr>
          <w:sz w:val="24"/>
          <w:color w:val="000000"/>
        </w:rPr>
        <w:t xml:space="preserve">Late 1984 witnessed two of history's deadliest industrial accidents within a short timeframe.</w:t>
      </w:r>
    </w:p>
    <w:p>
      <w:pPr>
        <w:spacing w:after="40"/>
      </w:pPr>
    </w:p>
    <w:p>
      <w:pPr>
        <w:spacing w:after="80"/>
      </w:pPr>
      <w:r>
        <w:rPr>
          <w:b/>
          <w:sz w:val="24"/>
          <w:color w:val="000000"/>
        </w:rPr>
        <w:t xml:space="preserve">Process Safety Impact</w:t>
      </w:r>
    </w:p>
    <w:p>
      <w:pPr>
        <w:spacing w:after="80"/>
      </w:pPr>
      <w:r>
        <w:rPr>
          <w:sz w:val="24"/>
          <w:color w:val="000000"/>
        </w:rPr>
        <w:t xml:space="preserve">These disasters fundamentally reshaped global process safety standards and industrial risk management protocols.</w:t>
      </w:r>
    </w:p>
    <w:p>
      <w:pPr>
        <w:spacing w:after="40"/>
      </w:pPr>
    </w:p>
    <w:p>
      <w:pPr>
        <w:spacing w:after="80"/>
      </w:pPr>
      <w:r>
        <w:rPr>
          <w:b/>
          <w:sz w:val="24"/>
          <w:color w:val="000000"/>
        </w:rPr>
        <w:t xml:space="preserve">Global Regulation</w:t>
      </w:r>
    </w:p>
    <w:p>
      <w:pPr>
        <w:spacing w:after="80"/>
      </w:pPr>
      <w:r>
        <w:rPr>
          <w:sz w:val="24"/>
          <w:color w:val="000000"/>
        </w:rPr>
        <w:t xml:space="preserve">The legacy of 1984 led to stringent industrial regulations and the birth of modern environmental protection laws worldwide.</w:t>
      </w:r>
    </w:p>
    <w:p>
      <w:pPr>
        <w:spacing w:after="40"/>
      </w:pPr>
    </w:p>
    <w:p>
      <w:pPr>
        <w:spacing w:after="80"/>
      </w:pPr>
      <w:r>
        <w:rPr>
          <w:b/>
          <w:sz w:val="24"/>
          <w:color w:val="000000"/>
        </w:rPr>
        <w:t xml:space="preserve">Pivotal Milestones</w:t>
      </w:r>
    </w:p>
    <w:p>
      <w:pPr>
        <w:spacing w:after="80"/>
      </w:pPr>
      <w:r>
        <w:rPr>
          <w:sz w:val="24"/>
          <w:color w:val="000000"/>
        </w:rPr>
        <w:t xml:space="preserve">The tragedies of San Juanico and Bhopal remain pivotal milestones that continue to influence how industries prioritize human life and environmental safety today.</w:t>
      </w:r>
    </w:p>
    <w:p>
      <w:pPr>
        <w:spacing w:after="40"/>
      </w:pPr>
    </w:p>
    <w:p>
      <w:pPr>
        <w:spacing w:after="80"/>
      </w:pPr>
      <w:r>
        <w:rPr>
          <w:b/>
          <w:sz w:val="24"/>
          <w:color w:val="000000"/>
        </w:rPr>
        <w:t xml:space="preserve">The San Juanico LPG Disaster Overview</w:t>
      </w:r>
    </w:p>
    <w:p>
      <w:pPr>
        <w:spacing w:after="80"/>
      </w:pPr>
      <w:r>
        <w:rPr>
          <w:sz w:val="24"/>
          <w:color w:val="000000"/>
        </w:rPr>
        <w:t xml:space="preserve">Comparative Analysis: San Juanico and Bhopal Disasters - Key facts about the incident in Mexico</w:t>
      </w:r>
    </w:p>
    <w:p>
      <w:pPr>
        <w:spacing w:after="40"/>
      </w:pPr>
    </w:p>
    <w:p>
      <w:pPr>
        <w:spacing w:after="80"/>
      </w:pPr>
      <w:r>
        <w:rPr>
          <w:b/>
          <w:sz w:val="24"/>
          <w:color w:val="000000"/>
        </w:rPr>
        <w:t xml:space="preserve">Event Identity &amp; Timing</w:t>
      </w:r>
    </w:p>
    <w:p>
      <w:pPr>
        <w:spacing w:after="80"/>
      </w:pPr>
      <w:r>
        <w:rPr>
          <w:sz w:val="24"/>
          <w:color w:val="000000"/>
        </w:rPr>
        <w:t xml:space="preserve">The disaster occurred on November 19, 1984. It stands as one of the deadliest industrial accidents in history, fundamentally changing how global safety protocols for gas storage are viewed and implemented in urban areas.</w:t>
      </w:r>
    </w:p>
    <w:p>
      <w:pPr>
        <w:spacing w:after="80"/>
      </w:pPr>
      <w:r>
        <w:rPr>
          <w:b/>
          <w:sz w:val="24"/>
          <w:color w:val="000000"/>
        </w:rPr>
        <w:t xml:space="preserve">DATE: NOV 19, 1984</w:t>
      </w:r>
    </w:p>
    <w:p>
      <w:pPr>
        <w:spacing w:after="40"/>
      </w:pPr>
    </w:p>
    <w:p>
      <w:pPr>
        <w:spacing w:after="80"/>
      </w:pPr>
      <w:r>
        <w:rPr>
          <w:b/>
          <w:sz w:val="24"/>
          <w:color w:val="000000"/>
        </w:rPr>
        <w:t xml:space="preserve">Geographic Location</w:t>
      </w:r>
    </w:p>
    <w:p>
      <w:pPr>
        <w:spacing w:after="80"/>
      </w:pPr>
      <w:r>
        <w:rPr>
          <w:sz w:val="24"/>
          <w:color w:val="000000"/>
        </w:rPr>
        <w:t xml:space="preserve">Located in San Juan Ixhuatepec, Mexico City, the area was a densely populated suburb. The proximity of the facility to residential housing significantly amplified the casualty rate during the massive explosions.</w:t>
      </w:r>
    </w:p>
    <w:p>
      <w:pPr>
        <w:spacing w:after="80"/>
      </w:pPr>
      <w:r>
        <w:rPr>
          <w:b/>
          <w:sz w:val="24"/>
          <w:color w:val="000000"/>
        </w:rPr>
        <w:t xml:space="preserve">MEXICO CITY</w:t>
      </w:r>
    </w:p>
    <w:p>
      <w:pPr>
        <w:spacing w:after="40"/>
      </w:pPr>
    </w:p>
    <w:p>
      <w:pPr>
        <w:spacing w:after="80"/>
      </w:pPr>
      <w:r>
        <w:rPr>
          <w:b/>
          <w:sz w:val="24"/>
          <w:color w:val="000000"/>
        </w:rPr>
        <w:t xml:space="preserve">Facility Details</w:t>
      </w:r>
    </w:p>
    <w:p>
      <w:pPr>
        <w:spacing w:after="80"/>
      </w:pPr>
      <w:r>
        <w:rPr>
          <w:sz w:val="24"/>
          <w:color w:val="000000"/>
        </w:rPr>
        <w:t xml:space="preserve">The site was a PEMEX LPG (Liquefied Petroleum Gas) storage and distribution terminal. It contained several massive spherical and horizontal tanks used to supply the energy needs of the growing metropolitan region.</w:t>
      </w:r>
    </w:p>
    <w:p>
      <w:pPr>
        <w:spacing w:after="80"/>
      </w:pPr>
      <w:r>
        <w:rPr>
          <w:b/>
          <w:sz w:val="24"/>
          <w:color w:val="000000"/>
        </w:rPr>
        <w:t xml:space="preserve">PEMEX TERMINAL</w:t>
      </w:r>
    </w:p>
    <w:p>
      <w:pPr>
        <w:spacing w:after="40"/>
      </w:pPr>
    </w:p>
    <w:p>
      <w:pPr>
        <w:spacing w:after="80"/>
      </w:pPr>
      <w:r>
        <w:rPr>
          <w:b/>
          <w:sz w:val="24"/>
          <w:color w:val="000000"/>
        </w:rPr>
        <w:t xml:space="preserve">Nature of Disaster</w:t>
      </w:r>
    </w:p>
    <w:p>
      <w:pPr>
        <w:spacing w:after="80"/>
      </w:pPr>
      <w:r>
        <w:rPr>
          <w:sz w:val="24"/>
          <w:color w:val="000000"/>
        </w:rPr>
        <w:t xml:space="preserve">The incident was characterized by a series of BLEVEs (Boiling Liquid Expanding Vapor Explosions). These chain-reaction explosions created massive fireballs that incinerated the surrounding residential landscape.</w:t>
      </w:r>
    </w:p>
    <w:p>
      <w:pPr>
        <w:spacing w:after="80"/>
      </w:pPr>
      <w:r>
        <w:rPr>
          <w:b/>
          <w:sz w:val="24"/>
          <w:color w:val="000000"/>
        </w:rPr>
        <w:t xml:space="preserve">BLEVE PHENOMENA</w:t>
      </w:r>
    </w:p>
    <w:p>
      <w:pPr>
        <w:ind w:left="360"/>
        <w:spacing w:after="60"/>
      </w:pPr>
      <w:r>
        <w:rPr>
          <w:b/>
          <w:i/>
          <w:sz w:val="22"/>
          <w:color w:val="000000"/>
        </w:rPr>
        <w:t xml:space="preserve">📝 BLEVE = Boiling Liquid Expanding Vapor Explosion. Chain reaction — one tank blew, heated the next, domino effect.</w:t>
      </w:r>
    </w:p>
    <w:p>
      <w:pPr>
        <w:spacing w:after="40"/>
      </w:pPr>
    </w:p>
    <w:p>
      <w:pPr>
        <w:spacing w:after="80"/>
      </w:pPr>
      <w:r>
        <w:rPr>
          <w:b/>
          <w:sz w:val="24"/>
          <w:color w:val="000000"/>
        </w:rPr>
        <w:t xml:space="preserve">Historical Impact Severity</w:t>
      </w:r>
    </w:p>
    <w:p>
      <w:pPr>
        <w:spacing w:after="80"/>
      </w:pPr>
      <w:r>
        <w:rPr>
          <w:sz w:val="24"/>
          <w:color w:val="000000"/>
        </w:rPr>
        <w:t xml:space="preserve">Minor Incident — Major Industrial Failure — Global Catastrophe — CRITICAL FAILURE</w:t>
      </w:r>
    </w:p>
    <w:p>
      <w:pPr>
        <w:spacing w:after="40"/>
      </w:pPr>
    </w:p>
    <w:p>
      <w:pPr>
        <w:spacing w:after="80"/>
      </w:pPr>
      <w:r>
        <w:rPr>
          <w:b/>
          <w:sz w:val="24"/>
          <w:color w:val="000000"/>
        </w:rPr>
        <w:t xml:space="preserve">The Bhopal Gas Tragedy Overview</w:t>
      </w:r>
    </w:p>
    <w:p>
      <w:pPr>
        <w:spacing w:after="80"/>
      </w:pPr>
      <w:r>
        <w:rPr>
          <w:sz w:val="24"/>
          <w:color w:val="000000"/>
        </w:rPr>
        <w:t xml:space="preserve">Key facts about the catastrophic industrial incident in India and its devastating humanitarian impact.</w:t>
      </w:r>
    </w:p>
    <w:p>
      <w:pPr>
        <w:spacing w:after="40"/>
      </w:pPr>
    </w:p>
    <w:p>
      <w:pPr>
        <w:spacing w:after="80"/>
      </w:pPr>
      <w:r>
        <w:rPr>
          <w:b/>
          <w:sz w:val="24"/>
          <w:color w:val="000000"/>
        </w:rPr>
        <w:t xml:space="preserve">Date &amp; Location</w:t>
      </w:r>
    </w:p>
    <w:p>
      <w:pPr>
        <w:spacing w:after="80"/>
      </w:pPr>
      <w:r>
        <w:rPr>
          <w:sz w:val="24"/>
          <w:color w:val="000000"/>
        </w:rPr>
        <w:t xml:space="preserve">Occurring on December 2-3, 1984, in Bhopal, Madhya Pradesh, India, this remains one of history's deadliest industrial disasters.</w:t>
      </w:r>
    </w:p>
    <w:p>
      <w:pPr>
        <w:spacing w:after="40"/>
      </w:pPr>
    </w:p>
    <w:p>
      <w:pPr>
        <w:spacing w:after="80"/>
      </w:pPr>
      <w:r>
        <w:rPr>
          <w:b/>
          <w:sz w:val="24"/>
          <w:color w:val="000000"/>
        </w:rPr>
        <w:t xml:space="preserve">Facility Information</w:t>
      </w:r>
    </w:p>
    <w:p>
      <w:pPr>
        <w:spacing w:after="80"/>
      </w:pPr>
      <w:r>
        <w:rPr>
          <w:sz w:val="24"/>
          <w:color w:val="000000"/>
        </w:rPr>
        <w:t xml:space="preserve">The disaster took place at the Union Carbide India Limited (UCIL) pesticide plant, which was responsible for manufacturing chemical agents for local agriculture.</w:t>
      </w:r>
    </w:p>
    <w:p>
      <w:pPr>
        <w:spacing w:after="40"/>
      </w:pPr>
    </w:p>
    <w:p>
      <w:pPr>
        <w:spacing w:after="80"/>
      </w:pPr>
      <w:r>
        <w:rPr>
          <w:b/>
          <w:sz w:val="24"/>
          <w:color w:val="000000"/>
        </w:rPr>
        <w:t xml:space="preserve">Chemical Nature</w:t>
      </w:r>
    </w:p>
    <w:p>
      <w:pPr>
        <w:spacing w:after="80"/>
      </w:pPr>
      <w:r>
        <w:rPr>
          <w:sz w:val="24"/>
          <w:color w:val="000000"/>
        </w:rPr>
        <w:t xml:space="preserve">The event was characterized by a toxic gas leak of Methyl Isocyanate (MIC), a highly volatile and lethal chemical used in the production of pesticides.</w:t>
      </w:r>
    </w:p>
    <w:p>
      <w:pPr>
        <w:ind w:left="360"/>
        <w:spacing w:after="60"/>
      </w:pPr>
      <w:r>
        <w:rPr>
          <w:b/>
          <w:i/>
          <w:sz w:val="22"/>
          <w:color w:val="000000"/>
        </w:rPr>
        <w:t xml:space="preserve">📝 MIC = Methyl Isocyanate. Heavier than air, highly lethal even in small amounts.</w:t>
      </w:r>
    </w:p>
    <w:p>
      <w:pPr>
        <w:spacing w:after="40"/>
      </w:pPr>
    </w:p>
    <w:p>
      <w:pPr>
        <w:spacing w:after="80"/>
      </w:pPr>
      <w:r>
        <w:rPr>
          <w:b/>
          <w:sz w:val="24"/>
          <w:color w:val="000000"/>
        </w:rPr>
        <w:t xml:space="preserve">Human Impact</w:t>
      </w:r>
    </w:p>
    <w:p>
      <w:pPr>
        <w:spacing w:after="80"/>
      </w:pPr>
      <w:r>
        <w:rPr>
          <w:sz w:val="24"/>
          <w:color w:val="000000"/>
        </w:rPr>
        <w:t xml:space="preserve">The catastrophic leak caused thousands of immediate fatalities and created long-term health crises for the surviving population.</w:t>
      </w:r>
    </w:p>
    <w:p>
      <w:pPr>
        <w:spacing w:after="40"/>
      </w:pPr>
    </w:p>
    <w:p>
      <w:pPr>
        <w:spacing w:after="80"/>
      </w:pPr>
      <w:r>
        <w:rPr>
          <w:b/>
          <w:sz w:val="24"/>
          <w:color w:val="000000"/>
        </w:rPr>
        <w:t xml:space="preserve">Key Differences and Similarities</w:t>
      </w:r>
    </w:p>
    <w:p>
      <w:pPr>
        <w:spacing w:after="40"/>
      </w:pPr>
    </w:p>
    <w:p>
      <w:pPr>
        <w:spacing w:after="80"/>
      </w:pPr>
      <w:r>
        <w:rPr>
          <w:b/>
          <w:sz w:val="24"/>
          <w:color w:val="000000"/>
        </w:rPr>
        <w:t xml:space="preserve">Shared negligence</w:t>
      </w:r>
    </w:p>
    <w:p>
      <w:pPr>
        <w:spacing w:after="80"/>
      </w:pPr>
      <w:r>
        <w:rPr>
          <w:sz w:val="24"/>
          <w:color w:val="000000"/>
        </w:rPr>
        <w:t xml:space="preserve">Both disasters stemmed from systemic industrial negligence, including inadequate safety protocols, staff training, and regulatory oversight.</w:t>
      </w:r>
    </w:p>
    <w:p>
      <w:pPr>
        <w:spacing w:after="40"/>
      </w:pPr>
    </w:p>
    <w:p>
      <w:pPr>
        <w:spacing w:after="80"/>
      </w:pPr>
      <w:r>
        <w:rPr>
          <w:b/>
          <w:sz w:val="24"/>
          <w:color w:val="000000"/>
        </w:rPr>
        <w:t xml:space="preserve">Scope of devastation</w:t>
      </w:r>
    </w:p>
    <w:p>
      <w:pPr>
        <w:spacing w:after="80"/>
      </w:pPr>
      <w:r>
        <w:rPr>
          <w:sz w:val="24"/>
          <w:color w:val="000000"/>
        </w:rPr>
        <w:t xml:space="preserve">Both events caused exposure causing long-term health issues like cancer and respiratory diseases.</w:t>
      </w:r>
    </w:p>
    <w:p>
      <w:pPr>
        <w:spacing w:after="40"/>
      </w:pPr>
    </w:p>
    <w:p>
      <w:pPr>
        <w:spacing w:after="80"/>
      </w:pPr>
      <w:r>
        <w:rPr>
          <w:b/>
          <w:sz w:val="24"/>
          <w:color w:val="000000"/>
        </w:rPr>
        <w:t xml:space="preserve">Population impact</w:t>
      </w:r>
    </w:p>
    <w:p>
      <w:pPr>
        <w:spacing w:after="80"/>
      </w:pPr>
      <w:r>
        <w:rPr>
          <w:sz w:val="24"/>
          <w:color w:val="000000"/>
        </w:rPr>
        <w:t xml:space="preserve">Both disasters affected generations through environmental contamination and chronic illnesses.</w:t>
      </w:r>
    </w:p>
    <w:p>
      <w:pPr>
        <w:spacing w:after="40"/>
      </w:pPr>
    </w:p>
    <w:p>
      <w:pPr>
        <w:spacing w:after="80"/>
      </w:pPr>
      <w:r>
        <w:rPr>
          <w:b/>
          <w:sz w:val="24"/>
          <w:color w:val="000000"/>
        </w:rPr>
        <w:t xml:space="preserve">Post-disaster response</w:t>
      </w:r>
    </w:p>
    <w:p>
      <w:pPr>
        <w:spacing w:after="80"/>
      </w:pPr>
      <w:r>
        <w:rPr>
          <w:sz w:val="24"/>
          <w:color w:val="000000"/>
        </w:rPr>
        <w:t xml:space="preserve">Both incidents revealed systemic failures in emergency preparedness, but the compensation and long-term remediation efforts in Bhopal became internationally scrutinized due to perceived corporate apathy.</w:t>
      </w:r>
    </w:p>
    <w:p>
      <w:pPr>
        <w:spacing w:after="40"/>
      </w:pPr>
    </w:p>
    <w:p>
      <w:pPr>
        <w:spacing w:after="80"/>
      </w:pPr>
      <w:r>
        <w:rPr>
          <w:b/>
          <w:sz w:val="24"/>
          <w:color w:val="000000"/>
        </w:rPr>
        <w:t xml:space="preserve">Incident Timeline: San Juanico</w:t>
      </w:r>
    </w:p>
    <w:p>
      <w:pPr>
        <w:spacing w:after="80"/>
      </w:pPr>
      <w:r>
        <w:rPr>
          <w:sz w:val="24"/>
          <w:color w:val="000000"/>
        </w:rPr>
        <w:t xml:space="preserve">Detailed progression of the Mexico City LPG terminal fire and subsequent industrial failure.</w:t>
      </w:r>
    </w:p>
    <w:p>
      <w:pPr>
        <w:spacing w:after="80"/>
      </w:pPr>
      <w:r>
        <w:rPr>
          <w:sz w:val="24"/>
          <w:color w:val="000000"/>
        </w:rPr>
        <w:t xml:space="preserve">The progression of the Mexico City fire follows a catastrophic failure of safety protocols and containment.</w:t>
      </w:r>
    </w:p>
    <w:p>
      <w:pPr>
        <w:spacing w:after="40"/>
      </w:pPr>
    </w:p>
    <w:p>
      <w:pPr>
        <w:spacing w:after="80"/>
      </w:pPr>
      <w:r>
        <w:rPr>
          <w:b/>
          <w:sz w:val="24"/>
          <w:color w:val="000000"/>
        </w:rPr>
        <w:t xml:space="preserve">05:30 AM: Initial Leak</w:t>
      </w:r>
    </w:p>
    <w:p>
      <w:pPr>
        <w:spacing w:after="80"/>
      </w:pPr>
      <w:r>
        <w:rPr>
          <w:sz w:val="24"/>
          <w:color w:val="000000"/>
        </w:rPr>
        <w:t xml:space="preserve">A drop in pressure was noticed as a pipeline ruptured, releasing a massive amount of LPG into the air.</w:t>
      </w:r>
    </w:p>
    <w:p>
      <w:pPr>
        <w:spacing w:after="40"/>
      </w:pPr>
    </w:p>
    <w:p>
      <w:pPr>
        <w:spacing w:after="80"/>
      </w:pPr>
      <w:r>
        <w:rPr>
          <w:b/>
          <w:sz w:val="24"/>
          <w:color w:val="000000"/>
        </w:rPr>
        <w:t xml:space="preserve">05:40 AM: First Ignition</w:t>
      </w:r>
    </w:p>
    <w:p>
      <w:pPr>
        <w:spacing w:after="80"/>
      </w:pPr>
      <w:r>
        <w:rPr>
          <w:sz w:val="24"/>
          <w:color w:val="000000"/>
        </w:rPr>
        <w:t xml:space="preserve">The resulting vapour cloud drifted toward a flare pit, igniting and causing the first BLEVE explosion.</w:t>
      </w:r>
    </w:p>
    <w:p>
      <w:pPr>
        <w:ind w:left="360"/>
        <w:spacing w:after="60"/>
      </w:pPr>
      <w:r>
        <w:rPr>
          <w:b/>
          <w:i/>
          <w:sz w:val="22"/>
          <w:color w:val="000000"/>
        </w:rPr>
        <w:t xml:space="preserve">📝 Only 10 minutes between the leak and the explosion.</w:t>
      </w:r>
    </w:p>
    <w:p>
      <w:pPr>
        <w:spacing w:after="40"/>
      </w:pPr>
    </w:p>
    <w:p>
      <w:pPr>
        <w:spacing w:after="80"/>
      </w:pPr>
      <w:r>
        <w:rPr>
          <w:b/>
          <w:sz w:val="24"/>
          <w:color w:val="000000"/>
        </w:rPr>
        <w:t xml:space="preserve">Chain Reaction</w:t>
      </w:r>
    </w:p>
    <w:p>
      <w:pPr>
        <w:spacing w:after="80"/>
      </w:pPr>
      <w:r>
        <w:rPr>
          <w:sz w:val="24"/>
          <w:color w:val="000000"/>
        </w:rPr>
        <w:t xml:space="preserve">The initial blast damaged nearby vessels, triggering a devastating series of secondary explosions.</w:t>
      </w:r>
    </w:p>
    <w:p>
      <w:pPr>
        <w:spacing w:after="40"/>
      </w:pPr>
    </w:p>
    <w:p>
      <w:pPr>
        <w:spacing w:after="80"/>
      </w:pPr>
      <w:r>
        <w:rPr>
          <w:b/>
          <w:sz w:val="24"/>
          <w:color w:val="000000"/>
        </w:rPr>
        <w:t xml:space="preserve">Duration: Several Hours</w:t>
      </w:r>
    </w:p>
    <w:p>
      <w:pPr>
        <w:spacing w:after="80"/>
      </w:pPr>
      <w:r>
        <w:rPr>
          <w:sz w:val="24"/>
          <w:color w:val="000000"/>
        </w:rPr>
        <w:t xml:space="preserve">Intense fireballs and explosions continued for hours, devastating the surrounding San Juanico area.</w:t>
      </w:r>
    </w:p>
    <w:p>
      <w:pPr>
        <w:spacing w:after="40"/>
      </w:pPr>
    </w:p>
    <w:p>
      <w:pPr>
        <w:spacing w:after="80"/>
      </w:pPr>
      <w:r>
        <w:rPr>
          <w:b/>
          <w:sz w:val="24"/>
          <w:color w:val="000000"/>
        </w:rPr>
        <w:t xml:space="preserve">5:30 AM: Initial leak detected in a high-pressure pipeline system.</w:t>
      </w:r>
    </w:p>
    <w:p>
      <w:pPr>
        <w:spacing w:after="80"/>
      </w:pPr>
      <w:r>
        <w:rPr>
          <w:b/>
          <w:sz w:val="24"/>
          <w:color w:val="000000"/>
        </w:rPr>
        <w:t xml:space="preserve">5:40 AM: Vapour cloud ignited at a flare pit, leading to the first explosion.</w:t>
      </w:r>
    </w:p>
    <w:p>
      <w:pPr>
        <w:spacing w:after="80"/>
      </w:pPr>
      <w:r>
        <w:rPr>
          <w:b/>
          <w:sz w:val="24"/>
          <w:color w:val="000000"/>
        </w:rPr>
        <w:t xml:space="preserve">Subsequent chain reaction of explosions and fireballs lasting hours.</w:t>
      </w:r>
    </w:p>
    <w:p>
      <w:pPr>
        <w:spacing w:after="40"/>
      </w:pPr>
    </w:p>
    <w:p>
      <w:pPr>
        <w:spacing w:after="80"/>
      </w:pPr>
      <w:r>
        <w:rPr>
          <w:b/>
          <w:sz w:val="24"/>
          <w:color w:val="000000"/>
        </w:rPr>
        <w:t xml:space="preserve">The Catastrophic Result</w:t>
      </w:r>
    </w:p>
    <w:p>
      <w:pPr>
        <w:spacing w:after="80"/>
      </w:pPr>
      <w:r>
        <w:rPr>
          <w:sz w:val="24"/>
          <w:color w:val="000000"/>
        </w:rPr>
        <w:t xml:space="preserve">The disaster resulted in hundreds of fatalities and thousands of injuries, highlighting the extreme risks of LPG storage near populated areas.</w:t>
      </w:r>
    </w:p>
    <w:p>
      <w:pPr>
        <w:spacing w:after="80"/>
      </w:pPr>
      <w:r>
        <w:rPr>
          <w:b/>
          <w:sz w:val="24"/>
          <w:color w:val="000000"/>
        </w:rPr>
        <w:t xml:space="preserve">Primary Cause: Systemic Failure</w:t>
      </w:r>
    </w:p>
    <w:p>
      <w:pPr>
        <w:spacing w:after="40"/>
      </w:pPr>
    </w:p>
    <w:p>
      <w:pPr>
        <w:spacing w:after="80"/>
      </w:pPr>
      <w:r>
        <w:rPr>
          <w:b/>
          <w:sz w:val="24"/>
          <w:color w:val="000000"/>
        </w:rPr>
        <w:t xml:space="preserve">Incident Timeline: Bhopal</w:t>
      </w:r>
    </w:p>
    <w:p>
      <w:pPr>
        <w:spacing w:after="80"/>
      </w:pPr>
      <w:r>
        <w:rPr>
          <w:sz w:val="24"/>
          <w:color w:val="000000"/>
        </w:rPr>
        <w:t xml:space="preserve">The Progression of the Gas Leak in India</w:t>
      </w:r>
    </w:p>
    <w:p>
      <w:pPr>
        <w:spacing w:after="40"/>
      </w:pPr>
    </w:p>
    <w:p>
      <w:pPr>
        <w:spacing w:after="80"/>
      </w:pPr>
      <w:r>
        <w:rPr>
          <w:b/>
          <w:sz w:val="24"/>
          <w:color w:val="000000"/>
        </w:rPr>
        <w:t xml:space="preserve">1 - Late Night: Initial Contamination</w:t>
      </w:r>
    </w:p>
    <w:p>
      <w:pPr>
        <w:spacing w:after="80"/>
      </w:pPr>
      <w:r>
        <w:rPr>
          <w:sz w:val="24"/>
          <w:color w:val="000000"/>
        </w:rPr>
        <w:t xml:space="preserve">Water ingress into Tank E610 occurs during routine maintenance, triggering a massive, uncontrollable exothermic reaction within the storage unit.</w:t>
      </w:r>
    </w:p>
    <w:p>
      <w:pPr>
        <w:ind w:left="360"/>
        <w:spacing w:after="60"/>
      </w:pPr>
      <w:r>
        <w:rPr>
          <w:b/>
          <w:i/>
          <w:sz w:val="22"/>
          <w:color w:val="000000"/>
        </w:rPr>
        <w:t xml:space="preserve">📝 Tank E610. Water + MIC = violent exothermic reaction.</w:t>
      </w:r>
    </w:p>
    <w:p>
      <w:pPr>
        <w:spacing w:after="40"/>
      </w:pPr>
    </w:p>
    <w:p>
      <w:pPr>
        <w:spacing w:after="80"/>
      </w:pPr>
      <w:r>
        <w:rPr>
          <w:b/>
          <w:sz w:val="24"/>
          <w:color w:val="000000"/>
        </w:rPr>
        <w:t xml:space="preserve">2 - Midnight: Critical System Failure</w:t>
      </w:r>
    </w:p>
    <w:p>
      <w:pPr>
        <w:spacing w:after="80"/>
      </w:pPr>
      <w:r>
        <w:rPr>
          <w:sz w:val="24"/>
          <w:color w:val="000000"/>
        </w:rPr>
        <w:t xml:space="preserve">Rapidly increasing internal pressure exceeds safety limits, forcing highly toxic Methyl Isocyanate (MIC) gas through the relief valve into the atmosphere.</w:t>
      </w:r>
    </w:p>
    <w:p>
      <w:pPr>
        <w:ind w:left="360"/>
        <w:spacing w:after="60"/>
      </w:pPr>
      <w:r>
        <w:rPr>
          <w:b/>
          <w:i/>
          <w:sz w:val="22"/>
          <w:color w:val="000000"/>
        </w:rPr>
        <w:t xml:space="preserve">📝 Safety systems were disabled to cut costs. Scrubber and flare tower were both offline.</w:t>
      </w:r>
    </w:p>
    <w:p>
      <w:pPr>
        <w:spacing w:after="40"/>
      </w:pPr>
    </w:p>
    <w:p>
      <w:pPr>
        <w:spacing w:after="80"/>
      </w:pPr>
      <w:r>
        <w:rPr>
          <w:b/>
          <w:sz w:val="24"/>
          <w:color w:val="000000"/>
        </w:rPr>
        <w:t xml:space="preserve">3 - Early Morning: Widespread Impact</w:t>
      </w:r>
    </w:p>
    <w:p>
      <w:pPr>
        <w:spacing w:after="80"/>
      </w:pPr>
      <w:r>
        <w:rPr>
          <w:sz w:val="24"/>
          <w:color w:val="000000"/>
        </w:rPr>
        <w:t xml:space="preserve">A dense toxic cloud drifts silently over the sleeping city. This exposure initiates decades of health suffering and environmental devastation for thousands.</w:t>
      </w:r>
    </w:p>
    <w:p>
      <w:pPr>
        <w:spacing w:after="40"/>
      </w:pPr>
    </w:p>
    <w:p>
      <w:pPr>
        <w:spacing w:after="80"/>
      </w:pPr>
      <w:r>
        <w:rPr>
          <w:b/>
          <w:sz w:val="24"/>
          <w:color w:val="000000"/>
        </w:rPr>
        <w:t xml:space="preserve">Causes of the Disasters</w:t>
      </w:r>
    </w:p>
    <w:p>
      <w:pPr>
        <w:spacing w:after="40"/>
      </w:pPr>
    </w:p>
    <w:p>
      <w:pPr>
        <w:spacing w:after="80"/>
      </w:pPr>
      <w:r>
        <w:rPr>
          <w:b/>
          <w:sz w:val="24"/>
          <w:color w:val="000000"/>
        </w:rPr>
        <w:t xml:space="preserve">San Juanico's Causes</w:t>
      </w:r>
    </w:p>
    <w:p>
      <w:pPr>
        <w:spacing w:after="40"/>
      </w:pPr>
    </w:p>
    <w:p>
      <w:pPr>
        <w:spacing w:after="80"/>
      </w:pPr>
      <w:r>
        <w:rPr>
          <w:b/>
          <w:sz w:val="24"/>
          <w:color w:val="000000"/>
        </w:rPr>
        <w:t xml:space="preserve">Safety lapses</w:t>
      </w:r>
    </w:p>
    <w:p>
      <w:pPr>
        <w:spacing w:after="80"/>
      </w:pPr>
      <w:r>
        <w:rPr>
          <w:sz w:val="24"/>
          <w:color w:val="000000"/>
        </w:rPr>
        <w:t xml:space="preserve">The presence of inadequate safety protocols, including missing pressure relief systems and fire prevention mechanisms, contributed significantly to the explosion.</w:t>
      </w:r>
    </w:p>
    <w:p>
      <w:pPr>
        <w:spacing w:after="40"/>
      </w:pPr>
    </w:p>
    <w:p>
      <w:pPr>
        <w:spacing w:after="80"/>
      </w:pPr>
      <w:r>
        <w:rPr>
          <w:b/>
          <w:sz w:val="24"/>
          <w:color w:val="000000"/>
        </w:rPr>
        <w:t xml:space="preserve">Storage failure</w:t>
      </w:r>
    </w:p>
    <w:p>
      <w:pPr>
        <w:spacing w:after="80"/>
      </w:pPr>
      <w:r>
        <w:rPr>
          <w:sz w:val="24"/>
          <w:color w:val="000000"/>
        </w:rPr>
        <w:t xml:space="preserve">Improper storage of liquefied petroleum gas (LPG) led to over-pressurization and eventual vapor cloud formation, triggering massive explosions.</w:t>
      </w:r>
    </w:p>
    <w:p>
      <w:pPr>
        <w:spacing w:after="40"/>
      </w:pPr>
    </w:p>
    <w:p>
      <w:pPr>
        <w:spacing w:after="80"/>
      </w:pPr>
      <w:r>
        <w:rPr>
          <w:b/>
          <w:sz w:val="24"/>
          <w:color w:val="000000"/>
        </w:rPr>
        <w:t xml:space="preserve">Human errors</w:t>
      </w:r>
    </w:p>
    <w:p>
      <w:pPr>
        <w:spacing w:after="80"/>
      </w:pPr>
      <w:r>
        <w:rPr>
          <w:sz w:val="24"/>
          <w:color w:val="000000"/>
        </w:rPr>
        <w:t xml:space="preserve">Lack of training for personnel in proper maintenance and handling of flammable substances heightened vulnerabilities at the facility.</w:t>
      </w:r>
    </w:p>
    <w:p>
      <w:pPr>
        <w:spacing w:after="40"/>
      </w:pPr>
    </w:p>
    <w:p>
      <w:pPr>
        <w:spacing w:after="80"/>
      </w:pPr>
      <w:r>
        <w:rPr>
          <w:b/>
          <w:sz w:val="24"/>
          <w:color w:val="000000"/>
        </w:rPr>
        <w:t xml:space="preserve">Bhopal's Causes</w:t>
      </w:r>
    </w:p>
    <w:p>
      <w:pPr>
        <w:spacing w:after="40"/>
      </w:pPr>
    </w:p>
    <w:p>
      <w:pPr>
        <w:spacing w:after="80"/>
      </w:pPr>
      <w:r>
        <w:rPr>
          <w:b/>
          <w:sz w:val="24"/>
          <w:color w:val="000000"/>
        </w:rPr>
        <w:t xml:space="preserve">Cost-cutting measures</w:t>
      </w:r>
    </w:p>
    <w:p>
      <w:pPr>
        <w:spacing w:after="80"/>
      </w:pPr>
      <w:r>
        <w:rPr>
          <w:sz w:val="24"/>
          <w:color w:val="000000"/>
        </w:rPr>
        <w:t xml:space="preserve">The reduction in safety budgets and staffing left key systems inoperative, including the refrigeration unit critical for chemical storage.</w:t>
      </w:r>
    </w:p>
    <w:p>
      <w:pPr>
        <w:ind w:left="360"/>
        <w:spacing w:after="60"/>
      </w:pPr>
      <w:r>
        <w:rPr>
          <w:b/>
          <w:i/>
          <w:sz w:val="22"/>
          <w:color w:val="000000"/>
        </w:rPr>
        <w:t xml:space="preserve">📝 The refrigeration unit was turned off to save money. MIC must be stored cold — this is the root cause of Bhopal.</w:t>
      </w:r>
    </w:p>
    <w:p>
      <w:pPr>
        <w:spacing w:after="40"/>
      </w:pPr>
    </w:p>
    <w:p>
      <w:pPr>
        <w:spacing w:after="80"/>
      </w:pPr>
      <w:r>
        <w:rPr>
          <w:b/>
          <w:sz w:val="24"/>
          <w:color w:val="000000"/>
        </w:rPr>
        <w:t xml:space="preserve">Regulatory gaps</w:t>
      </w:r>
    </w:p>
    <w:p>
      <w:pPr>
        <w:spacing w:after="80"/>
      </w:pPr>
      <w:r>
        <w:rPr>
          <w:sz w:val="24"/>
          <w:color w:val="000000"/>
        </w:rPr>
        <w:t xml:space="preserve">Poor enforcement of industrial safety standards worsened conditions, allowing the factory to operate without stringent inspections.</w:t>
      </w:r>
    </w:p>
    <w:p>
      <w:pPr>
        <w:spacing w:after="40"/>
      </w:pPr>
    </w:p>
    <w:p>
      <w:pPr>
        <w:spacing w:after="80"/>
      </w:pPr>
      <w:r>
        <w:rPr>
          <w:b/>
          <w:sz w:val="24"/>
          <w:color w:val="000000"/>
        </w:rPr>
        <w:t xml:space="preserve">Maintenance failures</w:t>
      </w:r>
    </w:p>
    <w:p>
      <w:pPr>
        <w:spacing w:after="80"/>
      </w:pPr>
      <w:r>
        <w:rPr>
          <w:sz w:val="24"/>
          <w:color w:val="000000"/>
        </w:rPr>
        <w:t xml:space="preserve">Corroded pipelines, leaking valves, and compromised storage tanks allowed methyl isocyanate gas to escape, uncontrolled.</w:t>
      </w:r>
    </w:p>
    <w:p>
      <w:pPr>
        <w:spacing w:after="40"/>
      </w:pPr>
    </w:p>
    <w:p>
      <w:pPr>
        <w:spacing w:after="80"/>
      </w:pPr>
      <w:r>
        <w:rPr>
          <w:b/>
          <w:sz w:val="24"/>
          <w:color w:val="000000"/>
        </w:rPr>
        <w:t xml:space="preserve">Role of Governance and Regulation</w:t>
      </w:r>
    </w:p>
    <w:p>
      <w:pPr>
        <w:spacing w:after="40"/>
      </w:pPr>
    </w:p>
    <w:p>
      <w:pPr>
        <w:spacing w:after="80"/>
      </w:pPr>
      <w:r>
        <w:rPr>
          <w:b/>
          <w:sz w:val="24"/>
          <w:color w:val="000000"/>
        </w:rPr>
        <w:t xml:space="preserve">Corporate accountability</w:t>
      </w:r>
    </w:p>
    <w:p>
      <w:pPr>
        <w:spacing w:after="80"/>
      </w:pPr>
      <w:r>
        <w:rPr>
          <w:sz w:val="24"/>
          <w:color w:val="000000"/>
        </w:rPr>
        <w:t xml:space="preserve">Lack of stringent legal frameworks allowed corporations to operate with minimal compliance to safety standards, prioritizing profits over public welfare.</w:t>
      </w:r>
    </w:p>
    <w:p>
      <w:pPr>
        <w:spacing w:after="40"/>
      </w:pPr>
    </w:p>
    <w:p>
      <w:pPr>
        <w:spacing w:after="80"/>
      </w:pPr>
      <w:r>
        <w:rPr>
          <w:b/>
          <w:sz w:val="24"/>
          <w:color w:val="000000"/>
        </w:rPr>
        <w:t xml:space="preserve">Weak enforcement</w:t>
      </w:r>
    </w:p>
    <w:p>
      <w:pPr>
        <w:spacing w:after="80"/>
      </w:pPr>
      <w:r>
        <w:rPr>
          <w:sz w:val="24"/>
          <w:color w:val="000000"/>
        </w:rPr>
        <w:t xml:space="preserve">Both disasters highlighted deficiencies in government oversight, where inadequate inspection protocols failed to identify and rectify industrial risks.</w:t>
      </w:r>
    </w:p>
    <w:p>
      <w:pPr>
        <w:spacing w:after="40"/>
      </w:pPr>
    </w:p>
    <w:p>
      <w:pPr>
        <w:spacing w:after="80"/>
      </w:pPr>
      <w:r>
        <w:rPr>
          <w:b/>
          <w:sz w:val="24"/>
          <w:color w:val="000000"/>
        </w:rPr>
        <w:t xml:space="preserve">Crisis response</w:t>
      </w:r>
    </w:p>
    <w:p>
      <w:pPr>
        <w:spacing w:after="80"/>
      </w:pPr>
      <w:r>
        <w:rPr>
          <w:sz w:val="24"/>
          <w:color w:val="000000"/>
        </w:rPr>
        <w:t xml:space="preserve">Limited preparedness and insufficient disaster management infrastructure in local governments exacerbated the severity of outcomes during both incidents.</w:t>
      </w:r>
    </w:p>
    <w:p>
      <w:pPr>
        <w:spacing w:after="40"/>
      </w:pPr>
    </w:p>
    <w:p>
      <w:pPr>
        <w:spacing w:after="80"/>
      </w:pPr>
      <w:r>
        <w:rPr>
          <w:b/>
          <w:sz w:val="24"/>
          <w:color w:val="000000"/>
        </w:rPr>
        <w:t xml:space="preserve">Governmental Role</w:t>
      </w:r>
    </w:p>
    <w:p>
      <w:pPr>
        <w:spacing w:after="80"/>
      </w:pPr>
      <w:r>
        <w:rPr>
          <w:sz w:val="24"/>
          <w:color w:val="000000"/>
        </w:rPr>
        <w:t xml:space="preserve">The Indian government faced backlash for initially weak enforcement of safety regulations in the Bhopal plant and limited compensation frameworks for victims.</w:t>
      </w:r>
    </w:p>
    <w:p>
      <w:pPr>
        <w:spacing w:after="40"/>
      </w:pPr>
    </w:p>
    <w:p>
      <w:pPr>
        <w:spacing w:after="80"/>
      </w:pPr>
      <w:r>
        <w:rPr>
          <w:b/>
          <w:sz w:val="24"/>
          <w:color w:val="000000"/>
        </w:rPr>
        <w:t xml:space="preserve">Emergency response</w:t>
      </w:r>
    </w:p>
    <w:p>
      <w:pPr>
        <w:spacing w:after="80"/>
      </w:pPr>
      <w:r>
        <w:rPr>
          <w:sz w:val="24"/>
          <w:color w:val="000000"/>
        </w:rPr>
        <w:t xml:space="preserve">San Juanico highlighted a need for structured crisis management systems.</w:t>
      </w:r>
    </w:p>
    <w:p>
      <w:pPr>
        <w:spacing w:after="40"/>
      </w:pPr>
    </w:p>
    <w:p>
      <w:pPr>
        <w:spacing w:after="80"/>
      </w:pPr>
      <w:r>
        <w:rPr>
          <w:b/>
          <w:sz w:val="24"/>
          <w:color w:val="000000"/>
        </w:rPr>
        <w:t xml:space="preserve">Stricter policies</w:t>
      </w:r>
    </w:p>
    <w:p>
      <w:pPr>
        <w:spacing w:after="80"/>
      </w:pPr>
      <w:r>
        <w:rPr>
          <w:sz w:val="24"/>
          <w:color w:val="000000"/>
        </w:rPr>
        <w:t xml:space="preserve">Both disasters spurred changes in industrial safety regulations, with governments tightening environmental laws and emphasizing corporate compliance to prevent future tragedies.</w:t>
      </w:r>
    </w:p>
    <w:p>
      <w:pPr>
        <w:spacing w:after="40"/>
      </w:pPr>
    </w:p>
    <w:p>
      <w:pPr>
        <w:spacing w:after="80"/>
      </w:pPr>
      <w:r>
        <w:rPr>
          <w:b/>
          <w:sz w:val="24"/>
          <w:color w:val="000000"/>
        </w:rPr>
        <w:t xml:space="preserve">Human and Environmental Impacts</w:t>
      </w:r>
    </w:p>
    <w:p>
      <w:pPr>
        <w:spacing w:after="40"/>
      </w:pPr>
    </w:p>
    <w:p>
      <w:pPr>
        <w:spacing w:after="80"/>
      </w:pPr>
      <w:r>
        <w:rPr>
          <w:b/>
          <w:sz w:val="24"/>
          <w:color w:val="000000"/>
        </w:rPr>
        <w:t xml:space="preserve">Death Toll and Injuries</w:t>
      </w:r>
    </w:p>
    <w:p>
      <w:pPr>
        <w:spacing w:after="80"/>
      </w:pPr>
      <w:r>
        <w:rPr>
          <w:sz w:val="24"/>
          <w:color w:val="000000"/>
        </w:rPr>
        <w:t xml:space="preserve">San Juanico: Resulted in several hundred fatalities and thousands of injuries due to explosions and fires.</w:t>
      </w:r>
    </w:p>
    <w:p>
      <w:pPr>
        <w:spacing w:after="80"/>
      </w:pPr>
      <w:r>
        <w:rPr>
          <w:sz w:val="24"/>
          <w:color w:val="000000"/>
        </w:rPr>
        <w:t xml:space="preserve">Bhopal: Caused over 15,000 deaths and left hundreds of thousands suffering from long-term health impacts.</w:t>
      </w:r>
    </w:p>
    <w:p>
      <w:pPr>
        <w:spacing w:after="80"/>
      </w:pPr>
      <w:r>
        <w:rPr>
          <w:sz w:val="24"/>
          <w:color w:val="000000"/>
        </w:rPr>
        <w:t xml:space="preserve">Bhopal's disaster had a significantly higher death toll and more widespread injuries compared to San Juanico.</w:t>
      </w:r>
    </w:p>
    <w:p>
      <w:pPr>
        <w:ind w:left="360"/>
        <w:spacing w:after="60"/>
      </w:pPr>
      <w:r>
        <w:rPr>
          <w:b/>
          <w:i/>
          <w:sz w:val="22"/>
          <w:color w:val="000000"/>
        </w:rPr>
        <w:t xml:space="preserve">📝 San Juanico = hundreds dead. Bhopal = 15,000+ dead, 500,000+ exposed.</w:t>
      </w:r>
    </w:p>
    <w:p>
      <w:pPr>
        <w:spacing w:after="40"/>
      </w:pPr>
    </w:p>
    <w:p>
      <w:pPr>
        <w:spacing w:after="80"/>
      </w:pPr>
      <w:r>
        <w:rPr>
          <w:sz w:val="24"/>
          <w:color w:val="000000"/>
        </w:rPr>
        <w:t xml:space="preserve">San Juanico: Limited localized environmental damage due to fire and chemical residues.</w:t>
      </w:r>
    </w:p>
    <w:p>
      <w:pPr>
        <w:spacing w:after="80"/>
      </w:pPr>
      <w:r>
        <w:rPr>
          <w:sz w:val="24"/>
          <w:color w:val="000000"/>
        </w:rPr>
        <w:t xml:space="preserve">Bhopal: Caused widespread poverty, unemployment, and ongoing legal battles for the affected communities.</w:t>
      </w:r>
    </w:p>
    <w:p>
      <w:pPr>
        <w:spacing w:after="80"/>
      </w:pPr>
      <w:r>
        <w:rPr>
          <w:sz w:val="24"/>
          <w:color w:val="000000"/>
        </w:rPr>
        <w:t xml:space="preserve">Bhopal's disaster had a more severe and long-lasting impact on the environment compared to San Juanico.</w:t>
      </w:r>
    </w:p>
    <w:p>
      <w:pPr>
        <w:spacing w:after="40"/>
      </w:pPr>
    </w:p>
    <w:p>
      <w:pPr>
        <w:spacing w:after="80"/>
      </w:pPr>
      <w:r>
        <w:rPr>
          <w:b/>
          <w:sz w:val="24"/>
          <w:color w:val="000000"/>
        </w:rPr>
        <w:t xml:space="preserve">Environmental Damage</w:t>
      </w:r>
    </w:p>
    <w:p>
      <w:pPr>
        <w:spacing w:after="80"/>
      </w:pPr>
      <w:r>
        <w:rPr>
          <w:sz w:val="24"/>
          <w:color w:val="000000"/>
        </w:rPr>
        <w:t xml:space="preserve">Bhopal suffered severe soil and water contamination due to toxic chemical leaks lasting decades, while San Juanico did not experience comparable ground pollution.</w:t>
      </w:r>
    </w:p>
    <w:p>
      <w:pPr>
        <w:pStyle w:val="ListBullet"/>
        <w:spacing w:after="60"/>
      </w:pPr>
      <w:r>
        <w:rPr>
          <w:sz w:val="24"/>
          <w:color w:val="000000"/>
        </w:rPr>
        <w:t xml:space="preserve">Ground contamination: Bhopal — extensive contamination of soil and groundwater, severely affecting agriculture and water supplies.</w:t>
      </w:r>
    </w:p>
    <w:p>
      <w:pPr>
        <w:pStyle w:val="ListBullet"/>
        <w:spacing w:after="60"/>
      </w:pPr>
      <w:r>
        <w:rPr>
          <w:sz w:val="24"/>
          <w:color w:val="000000"/>
        </w:rPr>
        <w:t xml:space="preserve">San Juanico — limited localized environmental damage due to fire and chemical residues.</w:t>
      </w:r>
    </w:p>
    <w:p>
      <w:pPr>
        <w:pStyle w:val="ListBullet"/>
        <w:spacing w:after="60"/>
      </w:pPr>
      <w:r>
        <w:rPr>
          <w:sz w:val="24"/>
          <w:color w:val="000000"/>
        </w:rPr>
        <w:t xml:space="preserve">Air pollution: The Bhopal event released methyl isocyanate gas, endangering atmospheric safety, whereas San Juanico's effect on vegetation was relatively short-lived.</w:t>
      </w:r>
    </w:p>
    <w:p>
      <w:pPr>
        <w:spacing w:after="40"/>
      </w:pPr>
    </w:p>
    <w:p>
      <w:pPr>
        <w:spacing w:after="80"/>
      </w:pPr>
      <w:r>
        <w:rPr>
          <w:b/>
          <w:sz w:val="24"/>
          <w:color w:val="000000"/>
        </w:rPr>
        <w:t xml:space="preserve">Long-Term Consequences</w:t>
      </w:r>
    </w:p>
    <w:p>
      <w:pPr>
        <w:spacing w:after="40"/>
      </w:pPr>
    </w:p>
    <w:p>
      <w:pPr>
        <w:spacing w:after="80"/>
      </w:pPr>
      <w:r>
        <w:rPr>
          <w:b/>
          <w:sz w:val="24"/>
          <w:color w:val="000000"/>
        </w:rPr>
        <w:t xml:space="preserve">Economic fallout</w:t>
      </w:r>
    </w:p>
    <w:p>
      <w:pPr>
        <w:spacing w:after="80"/>
      </w:pPr>
      <w:r>
        <w:rPr>
          <w:sz w:val="24"/>
          <w:color w:val="000000"/>
        </w:rPr>
        <w:t xml:space="preserve">In Bhopal, the enduring health crisis suppressed local productivity, while San Juanico's long-term economic disruptions primarily stemmed from rebuilding costs.</w:t>
      </w:r>
    </w:p>
    <w:p>
      <w:pPr>
        <w:spacing w:after="40"/>
      </w:pPr>
    </w:p>
    <w:p>
      <w:pPr>
        <w:spacing w:after="80"/>
      </w:pPr>
      <w:r>
        <w:rPr>
          <w:b/>
          <w:sz w:val="24"/>
          <w:color w:val="000000"/>
        </w:rPr>
        <w:t xml:space="preserve">Community displacement</w:t>
      </w:r>
    </w:p>
    <w:p>
      <w:pPr>
        <w:spacing w:after="80"/>
      </w:pPr>
      <w:r>
        <w:rPr>
          <w:sz w:val="24"/>
          <w:color w:val="000000"/>
        </w:rPr>
        <w:t xml:space="preserve">Led to displacement and economic loss in affected areas due to destruction of property. Caused widespread poverty, unemployment, and ongoing legal battles for the affected communities.</w:t>
      </w:r>
    </w:p>
    <w:p>
      <w:pPr>
        <w:spacing w:after="80"/>
      </w:pPr>
      <w:r>
        <w:rPr>
          <w:sz w:val="24"/>
          <w:color w:val="000000"/>
        </w:rPr>
        <w:t xml:space="preserve">Bhopal's disaster resulted in more profound and enduring social and economic challenges than San Juanico.</w:t>
      </w:r>
    </w:p>
    <w:p>
      <w:pPr>
        <w:spacing w:after="40"/>
      </w:pPr>
    </w:p>
    <w:p>
      <w:pPr>
        <w:spacing w:after="80"/>
      </w:pPr>
      <w:r>
        <w:rPr>
          <w:b/>
          <w:sz w:val="24"/>
          <w:color w:val="000000"/>
        </w:rPr>
        <w:t xml:space="preserve">Legal outcomes</w:t>
      </w:r>
    </w:p>
    <w:p>
      <w:pPr>
        <w:spacing w:after="80"/>
      </w:pPr>
      <w:r>
        <w:rPr>
          <w:sz w:val="24"/>
          <w:color w:val="000000"/>
        </w:rPr>
        <w:t xml:space="preserve">The Bhopal case set a global precedent for corporate accountability but was criticized for its slow justice, while San Juanico saw faster local investigations and damage control.</w:t>
      </w:r>
    </w:p>
    <w:p>
      <w:pPr>
        <w:spacing w:after="80"/>
      </w:pPr>
      <w:r>
        <w:rPr>
          <w:sz w:val="24"/>
          <w:color w:val="000000"/>
        </w:rPr>
        <w:t xml:space="preserve">Bhopal survivors faced decades of stigma, marginalization, and unresolved claims, whereas San Juanico victims had more immediate reparations and relocation assistance.</w:t>
      </w:r>
    </w:p>
    <w:p>
      <w:pPr>
        <w:ind w:left="360"/>
        <w:spacing w:after="60"/>
      </w:pPr>
      <w:r>
        <w:rPr>
          <w:b/>
          <w:i/>
          <w:sz w:val="22"/>
          <w:color w:val="000000"/>
        </w:rPr>
        <w:t xml:space="preserve">📝 Bhopal settlement: $470 million (1989) — considered grossly inadequate. Many survivors received less than $500 USD each.</w:t>
      </w:r>
    </w:p>
    <w:p>
      <w:pPr>
        <w:spacing w:after="40"/>
      </w:pPr>
    </w:p>
    <w:p>
      <w:pPr>
        <w:spacing w:after="80"/>
      </w:pPr>
      <w:r>
        <w:rPr>
          <w:b/>
          <w:sz w:val="24"/>
          <w:color w:val="000000"/>
        </w:rPr>
        <w:t xml:space="preserve">Improved Zoning Regulations</w:t>
      </w:r>
    </w:p>
    <w:p>
      <w:pPr>
        <w:spacing w:after="40"/>
      </w:pPr>
    </w:p>
    <w:p>
      <w:pPr>
        <w:spacing w:after="80"/>
      </w:pPr>
      <w:r>
        <w:rPr>
          <w:b/>
          <w:sz w:val="24"/>
          <w:color w:val="000000"/>
        </w:rPr>
        <w:t xml:space="preserve">Residential distancing</w:t>
      </w:r>
    </w:p>
    <w:p>
      <w:pPr>
        <w:spacing w:after="80"/>
      </w:pPr>
      <w:r>
        <w:rPr>
          <w:sz w:val="24"/>
          <w:color w:val="000000"/>
        </w:rPr>
        <w:t xml:space="preserve">Mandate a safe buffer zone between industrial facilities and residential areas to reduce the impact of potential disasters on human lives.</w:t>
      </w:r>
    </w:p>
    <w:p>
      <w:pPr>
        <w:spacing w:after="40"/>
      </w:pPr>
    </w:p>
    <w:p>
      <w:pPr>
        <w:spacing w:after="80"/>
      </w:pPr>
      <w:r>
        <w:rPr>
          <w:b/>
          <w:sz w:val="24"/>
          <w:color w:val="000000"/>
        </w:rPr>
        <w:t xml:space="preserve">Land use planning</w:t>
      </w:r>
    </w:p>
    <w:p>
      <w:pPr>
        <w:spacing w:after="80"/>
      </w:pPr>
      <w:r>
        <w:rPr>
          <w:sz w:val="24"/>
          <w:color w:val="000000"/>
        </w:rPr>
        <w:t xml:space="preserve">Implement zoning laws prioritizing industrial activities in less populated areas to mitigate risks associated with high-density populations.</w:t>
      </w:r>
    </w:p>
    <w:p>
      <w:pPr>
        <w:spacing w:after="40"/>
      </w:pPr>
    </w:p>
    <w:p>
      <w:pPr>
        <w:spacing w:after="80"/>
      </w:pPr>
      <w:r>
        <w:rPr>
          <w:b/>
          <w:sz w:val="24"/>
          <w:color w:val="000000"/>
        </w:rPr>
        <w:t xml:space="preserve">Regular reviews</w:t>
      </w:r>
    </w:p>
    <w:p>
      <w:pPr>
        <w:spacing w:after="80"/>
      </w:pPr>
      <w:r>
        <w:rPr>
          <w:sz w:val="24"/>
          <w:color w:val="000000"/>
        </w:rPr>
        <w:t xml:space="preserve">Conduct periodic evaluations of zoning laws to adapt to urban expansion and increased industrial activity, ensuring continued safety compliance.</w:t>
      </w:r>
    </w:p>
    <w:p>
      <w:pPr>
        <w:spacing w:after="40"/>
      </w:pPr>
    </w:p>
    <w:p>
      <w:pPr>
        <w:spacing w:after="80"/>
      </w:pPr>
      <w:r>
        <w:rPr>
          <w:b/>
          <w:sz w:val="24"/>
          <w:color w:val="000000"/>
        </w:rPr>
        <w:t xml:space="preserve">Advanced Safety Monitoring Systems</w:t>
      </w:r>
    </w:p>
    <w:p>
      <w:pPr>
        <w:spacing w:after="40"/>
      </w:pPr>
    </w:p>
    <w:p>
      <w:pPr>
        <w:spacing w:after="80"/>
      </w:pPr>
      <w:r>
        <w:rPr>
          <w:b/>
          <w:sz w:val="24"/>
          <w:color w:val="000000"/>
        </w:rPr>
        <w:t xml:space="preserve">Risk detection</w:t>
      </w:r>
    </w:p>
    <w:p>
      <w:pPr>
        <w:spacing w:after="80"/>
      </w:pPr>
      <w:r>
        <w:rPr>
          <w:sz w:val="24"/>
          <w:color w:val="000000"/>
        </w:rPr>
        <w:t xml:space="preserve">Deploy state-of-the-art sensors to monitor changes in pressure, temperature, and gas levels in storage facilities, allowing early identification of potential hazards.</w:t>
      </w:r>
    </w:p>
    <w:p>
      <w:pPr>
        <w:spacing w:after="40"/>
      </w:pPr>
    </w:p>
    <w:p>
      <w:pPr>
        <w:spacing w:after="80"/>
      </w:pPr>
      <w:r>
        <w:rPr>
          <w:b/>
          <w:sz w:val="24"/>
          <w:color w:val="000000"/>
        </w:rPr>
        <w:t xml:space="preserve">Automation</w:t>
      </w:r>
    </w:p>
    <w:p>
      <w:pPr>
        <w:spacing w:after="80"/>
      </w:pPr>
      <w:r>
        <w:rPr>
          <w:sz w:val="24"/>
          <w:color w:val="000000"/>
        </w:rPr>
        <w:t xml:space="preserve">Integrate automated systems that can shut off gas flow or initiate safety measures during anomalous conditions to prevent escalation.</w:t>
      </w:r>
    </w:p>
    <w:p>
      <w:pPr>
        <w:spacing w:after="40"/>
      </w:pPr>
    </w:p>
    <w:p>
      <w:pPr>
        <w:spacing w:after="80"/>
      </w:pPr>
      <w:r>
        <w:rPr>
          <w:b/>
          <w:sz w:val="24"/>
          <w:color w:val="000000"/>
        </w:rPr>
        <w:t xml:space="preserve">Inspection protocols</w:t>
      </w:r>
    </w:p>
    <w:p>
      <w:pPr>
        <w:spacing w:after="80"/>
      </w:pPr>
      <w:r>
        <w:rPr>
          <w:sz w:val="24"/>
          <w:color w:val="000000"/>
        </w:rPr>
        <w:t xml:space="preserve">Introduce stricter and more frequent inspections to identify wear-and-tear in infrastructure, minimizing chances of equipment failure.</w:t>
      </w:r>
    </w:p>
    <w:p>
      <w:pPr>
        <w:spacing w:after="40"/>
      </w:pPr>
    </w:p>
    <w:p>
      <w:pPr>
        <w:spacing w:after="80"/>
      </w:pPr>
      <w:r>
        <w:rPr>
          <w:b/>
          <w:sz w:val="24"/>
          <w:color w:val="000000"/>
        </w:rPr>
        <w:t xml:space="preserve">Lessons Learned and Case Study Reflection</w:t>
      </w:r>
    </w:p>
    <w:p>
      <w:pPr>
        <w:spacing w:after="40"/>
      </w:pPr>
    </w:p>
    <w:p>
      <w:pPr>
        <w:spacing w:after="80"/>
      </w:pPr>
      <w:r>
        <w:rPr>
          <w:b/>
          <w:sz w:val="24"/>
          <w:color w:val="000000"/>
        </w:rPr>
        <w:t xml:space="preserve">Response protocols</w:t>
      </w:r>
    </w:p>
    <w:p>
      <w:pPr>
        <w:spacing w:after="80"/>
      </w:pPr>
      <w:r>
        <w:rPr>
          <w:sz w:val="24"/>
          <w:color w:val="000000"/>
        </w:rPr>
        <w:t xml:space="preserve">Improved coordination between emergency services is critical to minimize casualties during industrial disasters like the San Juanico gas explosion.</w:t>
      </w:r>
    </w:p>
    <w:p>
      <w:pPr>
        <w:spacing w:after="40"/>
      </w:pPr>
    </w:p>
    <w:p>
      <w:pPr>
        <w:spacing w:after="80"/>
      </w:pPr>
      <w:r>
        <w:rPr>
          <w:b/>
          <w:sz w:val="24"/>
          <w:color w:val="000000"/>
        </w:rPr>
        <w:t xml:space="preserve">Resource planning</w:t>
      </w:r>
    </w:p>
    <w:p>
      <w:pPr>
        <w:spacing w:after="80"/>
      </w:pPr>
      <w:r>
        <w:rPr>
          <w:sz w:val="24"/>
          <w:color w:val="000000"/>
        </w:rPr>
        <w:t xml:space="preserve">Adequate allocation of firefighting equipment, medical supplies, and trained personnel can reduce response delays and enhance evacuation effectiveness.</w:t>
      </w:r>
    </w:p>
    <w:p>
      <w:pPr>
        <w:spacing w:after="40"/>
      </w:pPr>
    </w:p>
    <w:p>
      <w:pPr>
        <w:spacing w:after="80"/>
      </w:pPr>
      <w:r>
        <w:rPr>
          <w:b/>
          <w:sz w:val="24"/>
          <w:color w:val="000000"/>
        </w:rPr>
        <w:t xml:space="preserve">Simulation drills</w:t>
      </w:r>
    </w:p>
    <w:p>
      <w:pPr>
        <w:spacing w:after="80"/>
      </w:pPr>
      <w:r>
        <w:rPr>
          <w:sz w:val="24"/>
          <w:color w:val="000000"/>
        </w:rPr>
        <w:t xml:space="preserve">Regular disaster preparedness exercises ensure readiness and familiarity with high-risk incident scenarios, minimizing operational gaps during real emergencies.</w:t>
      </w:r>
    </w:p>
    <w:p>
      <w:pPr>
        <w:spacing w:after="40"/>
      </w:pPr>
    </w:p>
    <w:p>
      <w:pPr>
        <w:spacing w:after="80"/>
      </w:pPr>
      <w:r>
        <w:rPr>
          <w:b/>
          <w:sz w:val="24"/>
          <w:color w:val="000000"/>
        </w:rPr>
        <w:t xml:space="preserve">Regulatory enforcement</w:t>
      </w:r>
    </w:p>
    <w:p>
      <w:pPr>
        <w:spacing w:after="80"/>
      </w:pPr>
      <w:r>
        <w:rPr>
          <w:sz w:val="24"/>
          <w:color w:val="000000"/>
        </w:rPr>
        <w:t xml:space="preserve">Stronger laws and inspections targeting maintenance failures and safety violations provide a deterrent against negligence by industrial operators.</w:t>
      </w:r>
    </w:p>
    <w:p>
      <w:pPr>
        <w:spacing w:after="40"/>
      </w:pPr>
    </w:p>
    <w:p>
      <w:pPr>
        <w:spacing w:after="80"/>
      </w:pPr>
      <w:r>
        <w:rPr>
          <w:b/>
          <w:sz w:val="24"/>
          <w:color w:val="000000"/>
        </w:rPr>
        <w:t xml:space="preserve">Penalty frameworks</w:t>
      </w:r>
    </w:p>
    <w:p>
      <w:pPr>
        <w:spacing w:after="80"/>
      </w:pPr>
      <w:r>
        <w:rPr>
          <w:sz w:val="24"/>
          <w:color w:val="000000"/>
        </w:rPr>
        <w:t xml:space="preserve">Stricter financial and legal consequences for non-compliance help prioritize safety investments and long-term adherence to industry best practices.</w:t>
      </w:r>
    </w:p>
    <w:p>
      <w:pPr>
        <w:spacing w:after="40"/>
      </w:pPr>
    </w:p>
    <w:p>
      <w:pPr>
        <w:spacing w:after="80"/>
      </w:pPr>
      <w:r>
        <w:rPr>
          <w:b/>
          <w:sz w:val="24"/>
          <w:color w:val="000000"/>
        </w:rPr>
        <w:t xml:space="preserve">Transparency demands</w:t>
      </w:r>
    </w:p>
    <w:p>
      <w:pPr>
        <w:spacing w:after="80"/>
      </w:pPr>
      <w:r>
        <w:rPr>
          <w:sz w:val="24"/>
          <w:color w:val="000000"/>
        </w:rPr>
        <w:t xml:space="preserve">Requiring public disclosure of safety practices and incident records encourages accountability and fosters trust between industries and surrounding communities.</w:t>
      </w:r>
    </w:p>
    <w:p>
      <w:pPr>
        <w:spacing w:after="40"/>
      </w:pPr>
    </w:p>
    <w:p>
      <w:pPr>
        <w:spacing w:after="80"/>
      </w:pPr>
      <w:r>
        <w:rPr>
          <w:b/>
          <w:sz w:val="24"/>
          <w:color w:val="000000"/>
        </w:rPr>
        <w:t xml:space="preserve">Prevention Models in Urban Zones</w:t>
      </w:r>
    </w:p>
    <w:p>
      <w:pPr>
        <w:spacing w:after="40"/>
      </w:pPr>
    </w:p>
    <w:p>
      <w:pPr>
        <w:spacing w:after="80"/>
      </w:pPr>
      <w:r>
        <w:rPr>
          <w:b/>
          <w:sz w:val="24"/>
          <w:color w:val="000000"/>
        </w:rPr>
        <w:t xml:space="preserve">Zoning regulations</w:t>
      </w:r>
    </w:p>
    <w:p>
      <w:pPr>
        <w:spacing w:after="80"/>
      </w:pPr>
      <w:r>
        <w:rPr>
          <w:sz w:val="24"/>
          <w:color w:val="000000"/>
        </w:rPr>
        <w:t xml:space="preserve">Establishing clear buffer zones between hazardous industrial facilities and residential areas reduces population exposure in high-density regions.</w:t>
      </w:r>
    </w:p>
    <w:p>
      <w:pPr>
        <w:spacing w:after="40"/>
      </w:pPr>
    </w:p>
    <w:p>
      <w:pPr>
        <w:spacing w:after="80"/>
      </w:pPr>
      <w:r>
        <w:rPr>
          <w:b/>
          <w:sz w:val="24"/>
          <w:color w:val="000000"/>
        </w:rPr>
        <w:t xml:space="preserve">Infrastructure upgrades</w:t>
      </w:r>
    </w:p>
    <w:p>
      <w:pPr>
        <w:spacing w:after="80"/>
      </w:pPr>
      <w:r>
        <w:rPr>
          <w:sz w:val="24"/>
          <w:color w:val="000000"/>
        </w:rPr>
        <w:t xml:space="preserve">Implementing advanced containment technologies, such as explosion-proof barriers, mitigates potential risks in urban environments.</w:t>
      </w:r>
    </w:p>
    <w:p>
      <w:pPr>
        <w:spacing w:after="40"/>
      </w:pPr>
    </w:p>
    <w:p>
      <w:pPr>
        <w:spacing w:after="80"/>
      </w:pPr>
      <w:r>
        <w:rPr>
          <w:b/>
          <w:sz w:val="24"/>
          <w:color w:val="000000"/>
        </w:rPr>
        <w:t xml:space="preserve">Community education</w:t>
      </w:r>
    </w:p>
    <w:p>
      <w:pPr>
        <w:spacing w:after="80"/>
      </w:pPr>
      <w:r>
        <w:rPr>
          <w:sz w:val="24"/>
          <w:color w:val="000000"/>
        </w:rPr>
        <w:t xml:space="preserve">Promoting awareness programs for local residents on evacuation routes, emergency alerts, and safety protocols strengthens resilience during unforeseen incidents.</w:t>
      </w:r>
    </w:p>
    <w:p>
      <w:pPr>
        <w:spacing w:after="40"/>
      </w:pPr>
    </w:p>
    <w:p>
      <w:pPr>
        <w:spacing w:after="80"/>
      </w:pPr>
      <w:r>
        <w:rPr>
          <w:b/>
          <w:sz w:val="24"/>
          <w:color w:val="000000"/>
        </w:rPr>
        <w:t xml:space="preserve">THANKS</w:t>
      </w:r>
    </w:p>
    <w:p>
      <w:pPr>
        <w:spacing w:after="80"/>
      </w:pPr>
      <w:r>
        <w:rPr>
          <w:b/>
          <w:sz w:val="24"/>
          <w:color w:val="000000"/>
        </w:rPr>
        <w:t xml:space="preserve">Q&amp;A</w:t>
      </w:r>
    </w:p>
    <w:p>
      <w:pPr>
        <w:ind w:left="360"/>
        <w:spacing w:after="60"/>
      </w:pPr>
      <w:r>
        <w:rPr>
          <w:b/>
          <w:i/>
          <w:sz w:val="22"/>
          <w:color w:val="000000"/>
        </w:rPr>
        <w:t xml:space="preserve">📝 Quick review: San Juanico (Nov 19, PEMEX, LPG, BLEVE) | Bhopal (Dec 2-3, UCIL, MIC, gas leak). Both 1984. Both preventable.</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4"/>
        <w:color w:val="000000"/>
      </w:rPr>
    </w:rPrDefault>
    <w:pPrDefault>
      <w:pPr>
        <w:spacing w:after="80"/>
      </w:pPr>
    </w:pPrDefault>
  </w:docDefaults>
  <w:style w:type="paragraph" w:styleId="Normal">
    <w:name w:val="Normal"/>
    <w:rPr>
      <w:sz w:val="24"/>
    </w:rPr>
  </w:style>
  <w:style w:type="paragraph" w:styleId="ListBullet">
    <w:name w:val="List Bullet"/>
    <w:pPr>
      <w:numPr>
        <w:ilvl w:val="0"/>
        <w:numId w:val="1"/>
      </w:numPr>
      <w:ind w:left="720" w:hanging="360"/>
    </w:pPr>
    <w:rPr>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