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jc w:val="center"/>
      </w:pPr>
      <w:r>
        <w:rPr>
          <w:rFonts w:ascii="Times New Roman" w:cs="Times New Roman" w:eastAsia="Times New Roman" w:hAnsi="Times New Roman"/>
          <w:b/>
          <w:bCs/>
          <w:sz w:val="24"/>
          <w:szCs w:val="24"/>
        </w:rPr>
        <w:t xml:space="preserve">CHAPTER 3</w:t>
      </w:r>
    </w:p>
    <w:p>
      <w:pPr>
        <w:spacing w:after="0" w:before="0" w:line="480" w:lineRule="auto"/>
        <w:jc w:val="center"/>
      </w:pPr>
      <w:r>
        <w:rPr>
          <w:rFonts w:ascii="Times New Roman" w:cs="Times New Roman" w:eastAsia="Times New Roman" w:hAnsi="Times New Roman"/>
          <w:b/>
          <w:bCs/>
          <w:sz w:val="24"/>
          <w:szCs w:val="24"/>
        </w:rPr>
        <w:t xml:space="preserve">PRESENTATION, ANALYSIS, AND INTERPRETATION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This chapter focuses on the analysis and interpretation of the data collected in the study necessary for the evaluation of the fabricated semi-automatic tobacco leaves skewer. The study will look at critical metrics such as quantitative output (production output and time), operational reliability (rate of failure), and qualitative integrity (alignment, attachment security, and minimized leaf damage) of the processed tobacco leaves. The interpreted data will be used to determine the validity of the research hypothesis. A thorough evaluation of the conditions is crucial to confirm the machine's viability as a beneficial solution for tobacco leaves skewering.</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Designs and Considerations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design of the Semi-Automated Tobacco Leaves Skewer combines mechanical, pneumatic, and simple mechatronic components to ensure a consistent skewering process that can be operated automatically, thereby reducing manual labor.</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bCs/>
          <w:sz w:val="24"/>
          <w:szCs w:val="24"/>
        </w:rPr>
        <w:t xml:space="preserve">Cost-effectiveness. </w:t>
      </w:r>
      <w:r>
        <w:rPr>
          <w:rFonts w:ascii="Times New Roman" w:cs="Times New Roman" w:eastAsia="Times New Roman" w:hAnsi="Times New Roman"/>
          <w:sz w:val="24"/>
          <w:szCs w:val="24"/>
        </w:rPr>
        <w:t xml:space="preserve">Guiding the entire design was the idea of cost efficiency as the main factor in the decision-making process. The machine was consciously designed using readily available and inexpensive materials in order to keep costs low throughout the production process. The parts used in the design were chosen taking into account not only performance but also economic considerations. Automation was limited to semi-automation to avoid the high costs associated with fully automated systems.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bCs/>
          <w:sz w:val="24"/>
          <w:szCs w:val="24"/>
        </w:rPr>
        <w:t xml:space="preserve">Durability. </w:t>
      </w:r>
      <w:r>
        <w:rPr>
          <w:rFonts w:ascii="Times New Roman" w:cs="Times New Roman" w:eastAsia="Times New Roman" w:hAnsi="Times New Roman"/>
          <w:sz w:val="24"/>
          <w:szCs w:val="24"/>
        </w:rPr>
        <w:t xml:space="preserve">The design of the machine frame took into consideration the need for durability while keeping cost considerations at bay. Materials chosen for construction were those that could withstand wear and tear while remaining economical.</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bCs/>
          <w:sz w:val="24"/>
          <w:szCs w:val="24"/>
        </w:rPr>
        <w:t xml:space="preserve">Material. </w:t>
      </w:r>
      <w:r>
        <w:rPr>
          <w:rFonts w:ascii="Times New Roman" w:cs="Times New Roman" w:eastAsia="Times New Roman" w:hAnsi="Times New Roman"/>
          <w:sz w:val="24"/>
          <w:szCs w:val="24"/>
        </w:rPr>
        <w:t xml:space="preserve">Cost was considered along with quality in the assessment. Only stainless steel was used for critical parts like the piercing rod that required high resistance to corrosion, while other parts made use of cheaper materials.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bCs/>
          <w:sz w:val="24"/>
          <w:szCs w:val="24"/>
        </w:rPr>
        <w:t xml:space="preserve">Availability. </w:t>
      </w:r>
      <w:r>
        <w:rPr>
          <w:rFonts w:ascii="Times New Roman" w:cs="Times New Roman" w:eastAsia="Times New Roman" w:hAnsi="Times New Roman"/>
          <w:sz w:val="24"/>
          <w:szCs w:val="24"/>
        </w:rPr>
        <w:t xml:space="preserve">There was also a major influence of accessibility on the design of the machine. All the major parts used in building the machine were based on the availability of those parts in local markets. In this way, the machine becomes easy to construct and repair since there is no need for special or foreign parts in making the machine. The availability of all materials needed makes it possible for the machine design to be duplicated and customized by local farmers as well as other technicians.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bCs/>
          <w:sz w:val="24"/>
          <w:szCs w:val="24"/>
        </w:rPr>
        <w:t xml:space="preserve">Mechatronic system design. </w:t>
      </w:r>
      <w:r>
        <w:rPr>
          <w:rFonts w:ascii="Times New Roman" w:cs="Times New Roman" w:eastAsia="Times New Roman" w:hAnsi="Times New Roman"/>
          <w:sz w:val="24"/>
          <w:szCs w:val="24"/>
        </w:rPr>
        <w:t xml:space="preserve">A systematic approach to the design of the mechatronic assembly was adopted, with a view to ensuring coordination between the mechanical, pneumatic, and controlling devices, leading to efficient machine operation.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bCs/>
          <w:sz w:val="24"/>
          <w:szCs w:val="24"/>
        </w:rPr>
        <w:t xml:space="preserve">Safety considerations. </w:t>
      </w:r>
      <w:r>
        <w:rPr>
          <w:rFonts w:ascii="Times New Roman" w:cs="Times New Roman" w:eastAsia="Times New Roman" w:hAnsi="Times New Roman"/>
          <w:sz w:val="24"/>
          <w:szCs w:val="24"/>
        </w:rPr>
        <w:t xml:space="preserve">To provide safety during machine operation, safety principles were incorporated in the design through simplicity, involving the use of proper machine design and provision for the emergency stop button.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Actual Image of the Fabricated Semi-Automated Tobacco Leaves Skewer</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i w:val="false"/>
          <w:iCs w:val="false"/>
          <w:sz w:val="24"/>
          <w:szCs w:val="24"/>
        </w:rPr>
        <w:t xml:space="preserve">Figure 3.1. Actual image of the fabricated Semi-Automated Tobacco Leaves Skewer</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fabricated semi-automated tobacco leaves skewer as shown in Figure 3.1 shows the utilization of mechanical engineering concepts such as pneumatic systems, electronics and most specially mechatronics. Moreover, it answers the first problem which is to design and fabricate a semi-automated machine that aims to improve the conventional method of tobacco leaves skewering.</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system is synchronized in such a way that it operates based on programmed conditions specifically from the information sent by the sensors, the rotation and timing of servo motors and also the actuation of pneumatic cylinders. The machine operation involves three subsystems: tobacco leaves clamping, skewering, and also removal from tray or ejection — all intended to innovate the practice of local tobacco leaves skewering operations. Each component was fabricated based on CAD drawings developed during Phase 2 of the project and tested in controlled environments for operational assessment.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Data Gathered on Testing and Interpretation of Data</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This section presents the quantitative trial data gathered during the performance evaluation of the semi-automated tobacco leaves skewer. The nine (9) trials conducted were organized into three (3) batches based on the test conditions and objectives of each phase of evaluation. Batch 1 (Trials 1–3) served as the initial feasibility assessment using 10 tobacco leaves per trial. Batch 2 (Trials 4–6) was conducted using 15 leaves per trial to assess machine performance under increased load, during which Trial 6 encountered anomalous conditions. Batch 3 (Trials 7–9) was conducted after implementing corrective actions identified from Batch 2.</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Each trial documents the total number of leaves placed, the time components of the skewering cycle (clamping time, machine time, and removal), the number of successfully skewered leaves, the number of failed leaves, the number of damaged leaves, and the corresponding damage rate per trial.</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Batch 1 – Initial Feasibility Assessment (Trials 1–3)</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TABLE 3.1a. Quantitative Output – Batch 1 (Trials 1–3)</w:t>
      </w:r>
    </w:p>
    <w:p>
      <w:pPr>
        <w:spacing w:after="0" w:before="0" w:line="480" w:lineRule="auto"/>
      </w:pPr>
      <w:r>
        <w:rPr>
          <w:rFonts w:ascii="Times New Roman" w:cs="Times New Roman" w:eastAsia="Times New Roman" w:hAnsi="Times New Roman"/>
          <w:sz w:val="24"/>
          <w:szCs w:val="2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36"/>
        <w:gridCol w:w="859"/>
        <w:gridCol w:w="982"/>
        <w:gridCol w:w="1105"/>
        <w:gridCol w:w="982"/>
        <w:gridCol w:w="859"/>
        <w:gridCol w:w="1105"/>
        <w:gridCol w:w="859"/>
        <w:gridCol w:w="1105"/>
        <w:gridCol w:w="1129"/>
      </w:tblGrid>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Trial</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Total Leaves Placed</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Clamping Time (s)</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Machine Time (s)</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Removal Time (s)</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Total Time (s)</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Successfully Skewered</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Failed Leaves</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Damaged Leaves</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Damage Rate (%)</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14.63</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15.20</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4.45</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34.28</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8</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13.16</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15.90</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4.23</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33.29</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9</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14.32</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14.80</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4.95</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34.07</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Average</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14.04</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15.30</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4.54</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33.91</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9</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0.33</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3.33</w:t>
            </w:r>
          </w:p>
        </w:tc>
      </w:tr>
    </w:tbl>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Batch 1 was conducted using 10 tobacco leaves per trial as an initial feasibility assessment to determine whether the machine was capable of performing the basic skewering operation under minimal load. This batch was designed to verify core system functionality prior to scaling up, specifically to observe the coordination between the pneumatic actuation, clamping mechanism, and ejection subsystem under controlled, low-load conditions.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As presented in Table 3.1a, the total cycle times for Trials 1, 2, and 3 were 34.28 seconds, 33.29 seconds, and 34.07 seconds, respectively, with an average of 33.91 seconds. The machine time remained relatively consistent, averaging 15.30 seconds across the three trials. Clamping time averaged 14.04 seconds, while removal time averaged 4.54 seconds. The low removal time observed in this batch is attributed to the smaller leaf load, which facilitated faster ejection from the tray.</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Trial 3 recorded the optimal performance for this batch, achieving zero failed leaves and zero damaged leaves with a cycle time of 34.07 seconds, indicating that under proper leaf placement and consistent stem thickness, the machine is capable of achieving a 100 percent success rate even at the initial evaluation stage. The average number of successfully skewered leaves was 9 out of 10 placed, with an average failed leaf count of 1 and an average damage rate of 3.33 percent. These results confirm that the machine is fundamentally capable of performing the skewering task and supported the decision to proceed to Batch 2 with an increased leaf load.</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Batch 2 – Scaled Load Evaluation (Trials 4–6)</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TABLE 3.1b. Quantitative Output – Batch 2 (Trials 4–6)</w:t>
      </w:r>
    </w:p>
    <w:p>
      <w:pPr>
        <w:spacing w:after="0" w:before="0" w:line="480" w:lineRule="auto"/>
      </w:pPr>
      <w:r>
        <w:rPr>
          <w:rFonts w:ascii="Times New Roman" w:cs="Times New Roman" w:eastAsia="Times New Roman" w:hAnsi="Times New Roman"/>
          <w:sz w:val="24"/>
          <w:szCs w:val="2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36"/>
        <w:gridCol w:w="859"/>
        <w:gridCol w:w="982"/>
        <w:gridCol w:w="1105"/>
        <w:gridCol w:w="982"/>
        <w:gridCol w:w="859"/>
        <w:gridCol w:w="1105"/>
        <w:gridCol w:w="859"/>
        <w:gridCol w:w="1105"/>
        <w:gridCol w:w="1129"/>
      </w:tblGrid>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Trial</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Total Leaves Placed</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Clamping Time (s)</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Machine Time (s)</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Removal Time (s)</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Total Time (s)</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Successfully Skewered</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Failed Leaves</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Damaged Leaves</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Damage Rate (%)</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17.17</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13.35</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13.15</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43.67</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14</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6.7</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10.31</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14.06</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15.80</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40.17</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12</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6.7</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28.11</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13.55</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11.70</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53.36</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6.7</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Average</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18.53</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13.65</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13.55</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45.73</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10.3</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4.7</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6.7</w:t>
            </w:r>
          </w:p>
        </w:tc>
      </w:tr>
    </w:tbl>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Batch 2 scaled the leaf load to 15 tobacco leaves per trial to evaluate machine performance under operational conditions more representative of actual field use. Trials 4 and 5 proceeded under normal conditions; however, Trial 6 encountered two simultaneous equipment-related anomalies that significantly affected its results and must be analyzed independently.</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Trials 4 and 5 recorded total cycle times of 43.67 seconds and 40.17 seconds, respectively. The increase in cycle time compared to Batch 1 is primarily attributable to the longer removal time, which rose from an average of 4.54 seconds in Batch 1 to 13.15 and 15.80 seconds in Trials 4 and 5, respectively. This increase is a direct consequence of the greater leaf volume in the tray, which requires additional handling time during ejection. The machine time and clamping time remained relatively stable.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Trial 6 recorded a total cycle time of 53.36 seconds and an exceptionally high failure count of 10 out of 15 leaves placed, resulting in a failure rate of 66.7 percent. Two simultaneous anomalous conditions were identified as the cause of this outcome. First, the tobacco leaves used in Trial 6 had significantly thinner midribs compared to those used in previous trials. Thinner midribs reduce the surface area in contact with the tray's rubber lining, thereby diminishing the frictional grip required to hold the leaf in position during the pneumatic piercing stroke. When the piercing rod engages the stem, the axial force applied can overcome the reduced grip, causing the leaf to displace laterally or longitudinally before the rod fully penetrates the midrib — resulting in a missed or incomplete skewer engagement.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Second, and compounding the effect of the thinner leaves, the tray used in Trial 6 was found to have a missing rubber lining on one of its three grip channels. The rubber lining functions as a compressible contact element that conforms to the midrib cross-section, distributing clamping force uniformly and preventing slippage under pneumatic actuation loads. The absence of this lining in one channel effectively reduced the tray's overall clamping capacity, as leaves positioned in the affected channel received insufficient lateral restraint. The combined effect of reduced midrib thickness and degraded tray grip created conditions significantly below the mechanical threshold required for reliable skewering, resulting in the anomalously high failure count observed. Trial 6 therefore reflects the combined effect of specific conditional factors — suboptimal leaf morphology and a compromised tray clamping surface — that directly contributed to the elevated failure count observed in this trial.</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Batch 3 – Post-Corrective Action Evaluation (Trials 7–9)</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TABLE 3.1c. Quantitative Output – Batch 3 (Trials 7–9)</w:t>
      </w:r>
    </w:p>
    <w:p>
      <w:pPr>
        <w:spacing w:after="0" w:before="0" w:line="480" w:lineRule="auto"/>
      </w:pPr>
      <w:r>
        <w:rPr>
          <w:rFonts w:ascii="Times New Roman" w:cs="Times New Roman" w:eastAsia="Times New Roman" w:hAnsi="Times New Roman"/>
          <w:sz w:val="24"/>
          <w:szCs w:val="2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36"/>
        <w:gridCol w:w="859"/>
        <w:gridCol w:w="982"/>
        <w:gridCol w:w="1105"/>
        <w:gridCol w:w="982"/>
        <w:gridCol w:w="859"/>
        <w:gridCol w:w="1105"/>
        <w:gridCol w:w="859"/>
        <w:gridCol w:w="1105"/>
        <w:gridCol w:w="1129"/>
      </w:tblGrid>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Trial</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Total Leaves Placed</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Clamping Time (s)</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Machine Time (s)</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Removal Time (s)</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Total Time (s)</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Successfully Skewered</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Failed Leaves</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Damaged Leaves</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Damage Rate (%)</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7</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22.63</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14.57</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18.33</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55.53</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6.7</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8</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21.74</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13.91</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14.65</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50.30</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12</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13.3</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9</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17.31</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12.41</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25.44</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55.16</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6.7</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Average</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20.56</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13.63</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19.47</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53.66</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12.7</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2.3</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8.9</w:t>
            </w:r>
          </w:p>
        </w:tc>
      </w:tr>
    </w:tbl>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Prior to conducting Batch 3, the researchers implemented a corrective action in response to the equipment anomaly identified in Trial 6. The missing rubber lining in the third tray's grip channel was replaced, restoring the tray to its standard three-channel configuration with full rubber contact coverage. This modification re-established the uniform clamping force distribution necessary for consistent leaf retention during pneumatic actuation.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Batch 3 yielded markedly improved and consistent results compared to the anomalous Trial 6. Total cycle times for Trials 7, 8, and 9 were 55.53 seconds, 50.30 seconds, and 55.16 seconds, respectively, averaging 53.66 seconds. The machine time remained stable at an average of 13.63 seconds, consistent with previous batches. The higher total cycle times in Batch 3 relative to Batch 1 are attributable to the increased leaf volume (15 leaves) and the corresponding increase in removal time, which averaged 19.47 seconds across the three trials.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average number of successfully skewered leaves in Batch 3 was 12.7 out of 15 placed, with an average of 2.3 failed leaves per trial and an average damage rate of 8.9 percent. The residual failure rate observed in Batch 3, while substantially lower than that of Trial 6, is attributed to two identified mechanical factors: first, leaves with inherently thinner stems that fall below the minimum grip threshold of the tray, and second, leaves positioned at the terminal end of the tray that lack rear lateral support from adjacent leaves during piercing. These findings are consistent across all batches and indicate areas for targeted mechanical refinement in subsequent design iterations.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Overall Summary – All Trials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TABLE 3.1. Quantitative Output (Production Output and Time) – All Trials</w:t>
      </w:r>
    </w:p>
    <w:p>
      <w:pPr>
        <w:spacing w:after="0" w:before="0" w:line="480" w:lineRule="auto"/>
      </w:pPr>
      <w:r>
        <w:rPr>
          <w:rFonts w:ascii="Times New Roman" w:cs="Times New Roman" w:eastAsia="Times New Roman" w:hAnsi="Times New Roman"/>
          <w:sz w:val="24"/>
          <w:szCs w:val="2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36"/>
        <w:gridCol w:w="859"/>
        <w:gridCol w:w="982"/>
        <w:gridCol w:w="1105"/>
        <w:gridCol w:w="982"/>
        <w:gridCol w:w="859"/>
        <w:gridCol w:w="1105"/>
        <w:gridCol w:w="859"/>
        <w:gridCol w:w="1105"/>
        <w:gridCol w:w="1129"/>
      </w:tblGrid>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Trial</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Total Leaves Placed</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Clamping Time (s)</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Machine Time (s)</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Removal Time (s)</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Total Time (s)</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Successfully Skewered</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Failed Leaves</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Damaged Leaves</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Damage Rate (%)</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14.63</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15.20</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4.45</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34.28</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8</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13.16</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15.90</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4.23</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33.29</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9</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14.32</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14.80</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4.95</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34.07</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17.17</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13.35</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13.15</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43.67</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14</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6.7</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10.31</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14.06</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15.80</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40.17</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12</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6.7</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28.11</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13.55</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11.70</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53.36</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6.7</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7</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22.63</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14.57</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18.33</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55.53</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6.7</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8</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21.74</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13.91</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14.65</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50.30</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12</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13.3</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9</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17.31</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12.41</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25.44</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55.16</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6.7</w:t>
            </w:r>
          </w:p>
        </w:tc>
      </w:tr>
      <w:tr>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Average</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13.3</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17.71</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14.19</w:t>
            </w:r>
          </w:p>
        </w:tc>
        <w:tc>
          <w:tcPr>
            <w:tcW w:type="dxa" w:w="98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12.52</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44.43</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10.7</w:t>
            </w:r>
          </w:p>
        </w:tc>
        <w:tc>
          <w:tcPr>
            <w:tcW w:type="dxa" w:w="85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2.7</w:t>
            </w:r>
          </w:p>
        </w:tc>
        <w:tc>
          <w:tcPr>
            <w:tcW w:type="dxa" w:w="1105"/>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0.9</w:t>
            </w:r>
          </w:p>
        </w:tc>
        <w:tc>
          <w:tcPr>
            <w:tcW w:type="dxa" w:w="1129"/>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6.3</w:t>
            </w:r>
          </w:p>
        </w:tc>
      </w:tr>
    </w:tbl>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Figure 3.2 illustrates the time breakdown per trial across all nine trials. The machine time remains relatively stable throughout the testing phase, averaging 14.19 seconds. The removal time averages 12.52 seconds, while the average clamping time is comparatively higher at 17.71 seconds across all nine trials. The average total cycle time per skewering operation was 44.43 seconds, which translates to approximately 80 skewering cycles per hour. With an average of 13.3 tobacco leaves placed per cycle and 10.7 successfully skewered leaves, the machine yields an estimated gross production rate of approximately 1,067 leaves per hour.</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i w:val="false"/>
          <w:iCs w:val="false"/>
          <w:sz w:val="24"/>
          <w:szCs w:val="24"/>
        </w:rPr>
        <w:t xml:space="preserve">Figure 3.2. Chart of Time Breakdown per Trial</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Operational Reliability (Rate of Failure)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This section presents the operational reliability data organized by batch, highlighting the progressive improvement achieved through corrective action. A failed leaf is defined as one that was not successfully skewered onto the stick during machine operation. The failure rate is computed as the number of failed leaves divided by the total number of leaves placed, expressed as a percentage.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TABLE 3.2a. Operational Reliability – Batch 1 (Trials 1–3)</w:t>
      </w:r>
    </w:p>
    <w:p>
      <w:pPr>
        <w:spacing w:after="0" w:before="0" w:line="480" w:lineRule="auto"/>
      </w:pPr>
      <w:r>
        <w:rPr>
          <w:rFonts w:ascii="Times New Roman" w:cs="Times New Roman" w:eastAsia="Times New Roman" w:hAnsi="Times New Roman"/>
          <w:sz w:val="24"/>
          <w:szCs w:val="2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66"/>
        <w:gridCol w:w="2916"/>
        <w:gridCol w:w="2722"/>
        <w:gridCol w:w="2916"/>
      </w:tblGrid>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Trial</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Total Leaves Placed</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Failed Leaves</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Failure Rate (%)</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Average</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r>
    </w:tbl>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Batch 1 recorded an average failure rate of 10 percent, with Trial 3 achieving zero failures. These results established the baseline reliability of the machine under minimal load and confirmed its fundamental operational capability.</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TABLE 3.2b. Operational Reliability – Batch 2 (Trials 4–6)</w:t>
      </w:r>
    </w:p>
    <w:p>
      <w:pPr>
        <w:spacing w:after="0" w:before="0" w:line="480" w:lineRule="auto"/>
      </w:pPr>
      <w:r>
        <w:rPr>
          <w:rFonts w:ascii="Times New Roman" w:cs="Times New Roman" w:eastAsia="Times New Roman" w:hAnsi="Times New Roman"/>
          <w:sz w:val="24"/>
          <w:szCs w:val="2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66"/>
        <w:gridCol w:w="2916"/>
        <w:gridCol w:w="2722"/>
        <w:gridCol w:w="2916"/>
      </w:tblGrid>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Trial</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Total Leaves Placed</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Failed Leaves</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Failure Rate (%)</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6.7</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66.7</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Average</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4.7</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31.1</w:t>
            </w:r>
          </w:p>
        </w:tc>
      </w:tr>
    </w:tbl>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Batch 2 recorded an overall average failure rate of 31.1 percent, heavily influenced by Trial 6, which recorded a failure rate of 66.7 percent due to the combined effect of thin-stemmed tobacco leaves and a degraded tray grip caused by a missing rubber lining. The elevated failure rate in Trial 6 is directly attributable to the identified conditional factors of thin-stemmed leaves and degraded tray grip, both of which fall within the range of conditions that the machine may encounter in actual field operations.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TABLE 3.2c. Operational Reliability – Batch 3 (Trials 7–9)</w:t>
      </w:r>
    </w:p>
    <w:p>
      <w:pPr>
        <w:spacing w:after="0" w:before="0" w:line="480" w:lineRule="auto"/>
      </w:pPr>
      <w:r>
        <w:rPr>
          <w:rFonts w:ascii="Times New Roman" w:cs="Times New Roman" w:eastAsia="Times New Roman" w:hAnsi="Times New Roman"/>
          <w:sz w:val="24"/>
          <w:szCs w:val="2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66"/>
        <w:gridCol w:w="2916"/>
        <w:gridCol w:w="2722"/>
        <w:gridCol w:w="2916"/>
      </w:tblGrid>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Trial</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Total Leaves Placed</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Failed Leaves</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Failure Rate (%)</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7</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13.3</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8</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9</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13.3</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Average</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2.3</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15.5</w:t>
            </w:r>
          </w:p>
        </w:tc>
      </w:tr>
    </w:tbl>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Following the replacement of the missing rubber lining prior to Batch 3, the failure rate dropped significantly from the anomalous Trial 6 result to an average of 15.5 percent across Trials 7–9. This improvement confirms that the corrective action was effective in restoring the tray's clamping capacity. The residual failure rate in Batch 3 is attributed to inherent leaf morphological variability — specifically, leaves with midrib diameters below the tray's effective grip range — and to end-position placement effects, which are addressed in the recommendations section.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TABLE 3.2. Operational Reliability (Rate of Failure) – All Trials</w:t>
      </w:r>
    </w:p>
    <w:p>
      <w:pPr>
        <w:spacing w:after="0" w:before="0" w:line="480" w:lineRule="auto"/>
      </w:pPr>
      <w:r>
        <w:rPr>
          <w:rFonts w:ascii="Times New Roman" w:cs="Times New Roman" w:eastAsia="Times New Roman" w:hAnsi="Times New Roman"/>
          <w:sz w:val="24"/>
          <w:szCs w:val="2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66"/>
        <w:gridCol w:w="2916"/>
        <w:gridCol w:w="2722"/>
        <w:gridCol w:w="2916"/>
      </w:tblGrid>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Trial</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Total Leaves Placed</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Failed Leaves</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Failure Rate (%)</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6.7</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66.7</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7</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13.3</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8</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9</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13.3</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Average</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13.3</w:t>
            </w:r>
          </w:p>
        </w:tc>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2.7</w:t>
            </w:r>
          </w:p>
        </w:tc>
        <w:tc>
          <w:tcPr>
            <w:tcW w:type="dxa" w:w="291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18.9</w:t>
            </w:r>
          </w:p>
        </w:tc>
      </w:tr>
    </w:tbl>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i w:val="false"/>
          <w:iCs w:val="false"/>
          <w:sz w:val="24"/>
          <w:szCs w:val="24"/>
        </w:rPr>
        <w:t xml:space="preserve">Figure 3.3. Total Leaves Placed vs. Failed Leaves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average failure rate across all nine trials was 18.9 percent. However, this figure is substantially influenced by Trial 6, which recorded an exceptionally high failure rate of 66.7 percent due to the simultaneous occurrence of thin-stemmed leaves and a degraded tray grip from a missing rubber lining. Excluding Trial 6, the average failure rate across the remaining eight trials drops to approximately 13 percent, which more accurately reflects the machine's performance under normal operating conditions. Two identified causes of failure observed consistently across all batches are: (1) leaves with thinner stems that slip from the tray grip before the skewering mechanism can engage them properly; and (2) leaves positioned at the end of the tray that lack rear lateral support, causing displacement during the piercing stroke.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Qualitative Integrity: Alignment, Attachment Security, and Minimized Leaf Damage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This section presents the qualitative integrity assessment of the Semi-Automated Tobacco Leaves Skewer as evaluated by fifteen (15) farmer-respondents across nine trials. The evaluation comprises three criteria: (a) Alignment, (b) Attachment Security, and (c) Minimized Leaf Damage.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Table 3.3. Likert Scale Interpretation Guide</w:t>
      </w:r>
    </w:p>
    <w:p>
      <w:pPr>
        <w:spacing w:after="0" w:before="0" w:line="480" w:lineRule="auto"/>
      </w:pPr>
      <w:r>
        <w:rPr>
          <w:rFonts w:ascii="Times New Roman" w:cs="Times New Roman" w:eastAsia="Times New Roman" w:hAnsi="Times New Roman"/>
          <w:sz w:val="24"/>
          <w:szCs w:val="2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4860"/>
      </w:tblGrid>
      <w:tr>
        <w:tc>
          <w:tcPr>
            <w:tcW w:type="dxa" w:w="243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Rating Scale</w:t>
            </w:r>
          </w:p>
        </w:tc>
        <w:tc>
          <w:tcPr>
            <w:tcW w:type="dxa" w:w="243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Range</w:t>
            </w:r>
          </w:p>
        </w:tc>
        <w:tc>
          <w:tcPr>
            <w:tcW w:type="dxa" w:w="48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Interpretation</w:t>
            </w:r>
          </w:p>
        </w:tc>
      </w:tr>
      <w:tr>
        <w:tc>
          <w:tcPr>
            <w:tcW w:type="dxa" w:w="243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243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1.00–1.49</w:t>
            </w:r>
          </w:p>
        </w:tc>
        <w:tc>
          <w:tcPr>
            <w:tcW w:type="dxa" w:w="48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Strongly Agree</w:t>
            </w:r>
          </w:p>
        </w:tc>
      </w:tr>
      <w:tr>
        <w:tc>
          <w:tcPr>
            <w:tcW w:type="dxa" w:w="243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243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1.50–2.49</w:t>
            </w:r>
          </w:p>
        </w:tc>
        <w:tc>
          <w:tcPr>
            <w:tcW w:type="dxa" w:w="48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Agree</w:t>
            </w:r>
          </w:p>
        </w:tc>
      </w:tr>
      <w:tr>
        <w:tc>
          <w:tcPr>
            <w:tcW w:type="dxa" w:w="243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c>
          <w:tcPr>
            <w:tcW w:type="dxa" w:w="243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2.50–3.49</w:t>
            </w:r>
          </w:p>
        </w:tc>
        <w:tc>
          <w:tcPr>
            <w:tcW w:type="dxa" w:w="48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Neutral</w:t>
            </w:r>
          </w:p>
        </w:tc>
      </w:tr>
      <w:tr>
        <w:tc>
          <w:tcPr>
            <w:tcW w:type="dxa" w:w="243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w:t>
            </w:r>
          </w:p>
        </w:tc>
        <w:tc>
          <w:tcPr>
            <w:tcW w:type="dxa" w:w="243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3.50–4.49</w:t>
            </w:r>
          </w:p>
        </w:tc>
        <w:tc>
          <w:tcPr>
            <w:tcW w:type="dxa" w:w="48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Disagree</w:t>
            </w:r>
          </w:p>
        </w:tc>
      </w:tr>
      <w:tr>
        <w:tc>
          <w:tcPr>
            <w:tcW w:type="dxa" w:w="243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w:t>
            </w:r>
          </w:p>
        </w:tc>
        <w:tc>
          <w:tcPr>
            <w:tcW w:type="dxa" w:w="243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4.50–5.00</w:t>
            </w:r>
          </w:p>
        </w:tc>
        <w:tc>
          <w:tcPr>
            <w:tcW w:type="dxa" w:w="48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Strongly Disagree</w:t>
            </w:r>
          </w:p>
        </w:tc>
      </w:tr>
    </w:tbl>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Table 3.3 presents the Likert Scale interpretation guide used in the study. Respondents rated each statement using a five-point scale, where 1 = Strongly Agree and 5 = Strongly Disagree. A lower mean score indicates a higher level of agreement and, consequently, better qualitative performance.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Table 3.4. Alignment</w:t>
      </w:r>
    </w:p>
    <w:p>
      <w:pPr>
        <w:spacing w:after="0" w:before="0" w:line="480" w:lineRule="auto"/>
      </w:pPr>
      <w:r>
        <w:rPr>
          <w:rFonts w:ascii="Times New Roman" w:cs="Times New Roman" w:eastAsia="Times New Roman" w:hAnsi="Times New Roman"/>
          <w:sz w:val="24"/>
          <w:szCs w:val="2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647"/>
        <w:gridCol w:w="647"/>
        <w:gridCol w:w="647"/>
        <w:gridCol w:w="647"/>
        <w:gridCol w:w="647"/>
        <w:gridCol w:w="647"/>
        <w:gridCol w:w="647"/>
        <w:gridCol w:w="647"/>
        <w:gridCol w:w="647"/>
        <w:gridCol w:w="700"/>
        <w:gridCol w:w="900"/>
      </w:tblGrid>
      <w:tr>
        <w:tc>
          <w:tcPr>
            <w:tcW w:type="dxa" w:w="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No.</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Statement</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T1</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T2</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T4</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T5</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T6</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T8</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T9</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Grand Mean</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Interpretation</w:t>
            </w:r>
          </w:p>
        </w:tc>
      </w:tr>
      <w:tr>
        <w:tc>
          <w:tcPr>
            <w:tcW w:type="dxa" w:w="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The tobacco leaves are positioned uniformly and straight on the skewer after processing.</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2.87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3.33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3.47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1.80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1.93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2.67</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2.56</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Neutral</w:t>
            </w:r>
          </w:p>
        </w:tc>
      </w:tr>
      <w:tr>
        <w:tc>
          <w:tcPr>
            <w:tcW w:type="dxa" w:w="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The leaves are evenly aligned on the skewer.</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3.87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2.93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2.33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3.20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1.73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2.27</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2.54</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Neutral</w:t>
            </w:r>
          </w:p>
        </w:tc>
      </w:tr>
      <w:tr>
        <w:tc>
          <w:tcPr>
            <w:tcW w:type="dxa" w:w="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The placement direction of the leaves is consistent.</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3.20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2.33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2.87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3.20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1.93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2.53</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2.54</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Neutral</w:t>
            </w:r>
          </w:p>
        </w:tc>
      </w:tr>
      <w:tr>
        <w:tc>
          <w:tcPr>
            <w:tcW w:type="dxa" w:w="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A. Alignment Mean</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3.31</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2.29</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3.04</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3.29</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1.82</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2.49</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2.55</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Neutral</w:t>
            </w:r>
          </w:p>
        </w:tc>
      </w:tr>
    </w:tbl>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Table 3.4 shows that the grand mean for alignment criteria ranged from 2.54 to 2.56 among the three alignment statements, yielding an interpretation of Neutral. Respondents generally indicated a moderate level of satisfaction with the consistency and uniformity of tobacco leaf positioning produced by the machine. The higher alignment means observed in Trials 1, 3, and 6 are consistent with the operational difficulties documented in those trials, particularly the equipment anomaly in Trial 6 and the initial calibration variance of Trial 1. Trials 7 and 8 recorded the most favorable alignment means of 1.82 and 2.00, respectively, coinciding with the implementation of the corrective rubber lining replacement prior to Batch 3.</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Table 3.5. Attachment Security</w:t>
      </w:r>
    </w:p>
    <w:p>
      <w:pPr>
        <w:spacing w:after="0" w:before="0" w:line="480" w:lineRule="auto"/>
      </w:pPr>
      <w:r>
        <w:rPr>
          <w:rFonts w:ascii="Times New Roman" w:cs="Times New Roman" w:eastAsia="Times New Roman" w:hAnsi="Times New Roman"/>
          <w:sz w:val="24"/>
          <w:szCs w:val="2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647"/>
        <w:gridCol w:w="647"/>
        <w:gridCol w:w="647"/>
        <w:gridCol w:w="647"/>
        <w:gridCol w:w="647"/>
        <w:gridCol w:w="647"/>
        <w:gridCol w:w="647"/>
        <w:gridCol w:w="647"/>
        <w:gridCol w:w="647"/>
        <w:gridCol w:w="700"/>
        <w:gridCol w:w="900"/>
      </w:tblGrid>
      <w:tr>
        <w:tc>
          <w:tcPr>
            <w:tcW w:type="dxa" w:w="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No.</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Statement</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T1</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T2</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T4</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T5</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T6</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T8</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T9</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Grand Mean</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Interpretation</w:t>
            </w:r>
          </w:p>
        </w:tc>
      </w:tr>
      <w:tr>
        <w:tc>
          <w:tcPr>
            <w:tcW w:type="dxa" w:w="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The leaves are firmly attached to the skewer and do not fall off easily.</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2.33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2.33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2.33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3.67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2.33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2.27</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2.45</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Agree</w:t>
            </w:r>
          </w:p>
        </w:tc>
      </w:tr>
      <w:tr>
        <w:tc>
          <w:tcPr>
            <w:tcW w:type="dxa" w:w="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The machine applies sufficient pressure to secure the attachment.</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2.13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2.33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2.07</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2.21</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Agree</w:t>
            </w:r>
          </w:p>
        </w:tc>
      </w:tr>
      <w:tr>
        <w:tc>
          <w:tcPr>
            <w:tcW w:type="dxa" w:w="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The leaves do not loosen or slip off after skewering.</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3.53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3.40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2.33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3.13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3.67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2.13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2.00</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2.76</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Neutral</w:t>
            </w:r>
          </w:p>
        </w:tc>
      </w:tr>
      <w:tr>
        <w:tc>
          <w:tcPr>
            <w:tcW w:type="dxa" w:w="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B. Attachment Security Mean</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2.78</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2.58</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2.36</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2.56</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2.31</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3.27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2.11</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2.11</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2.47</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Agree</w:t>
            </w:r>
          </w:p>
        </w:tc>
      </w:tr>
    </w:tbl>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Table 3.5 shows that attachment security criteria obtained a grand mean range of 2.21 to 2.76, with an overall criterion mean of 2.47, corresponding to the interpretation of Agree. The leaves were largely found to be firmly held; however, some variability in post-skewering leaf retention was observed in Statement 6 (grand mean: 2.76, Neutral), particularly in Trials 1, 4, and 6. The lower attachment security ratings in Trial 6 are consistent with the degraded tray grip conditions documented in that trial. The marked improvement in Trials 7–9 (attachment means of 2.20, 2.11, and 2.11) following the rubber lining restoration corroborates the quantitative reliability data and confirms that tray grip integrity is a primary determinant of skewering quality.</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Table 3.6. Minimized Leaf Damage</w:t>
      </w:r>
    </w:p>
    <w:p>
      <w:pPr>
        <w:spacing w:after="0" w:before="0" w:line="480" w:lineRule="auto"/>
      </w:pPr>
      <w:r>
        <w:rPr>
          <w:rFonts w:ascii="Times New Roman" w:cs="Times New Roman" w:eastAsia="Times New Roman" w:hAnsi="Times New Roman"/>
          <w:sz w:val="24"/>
          <w:szCs w:val="2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647"/>
        <w:gridCol w:w="647"/>
        <w:gridCol w:w="647"/>
        <w:gridCol w:w="647"/>
        <w:gridCol w:w="647"/>
        <w:gridCol w:w="647"/>
        <w:gridCol w:w="647"/>
        <w:gridCol w:w="647"/>
        <w:gridCol w:w="647"/>
        <w:gridCol w:w="700"/>
        <w:gridCol w:w="900"/>
      </w:tblGrid>
      <w:tr>
        <w:tc>
          <w:tcPr>
            <w:tcW w:type="dxa" w:w="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No.</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Statement</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T1</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T2</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T4</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T5</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T6</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T8</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T9</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Grand Mean</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Interpretation</w:t>
            </w:r>
          </w:p>
        </w:tc>
      </w:tr>
      <w:tr>
        <w:tc>
          <w:tcPr>
            <w:tcW w:type="dxa" w:w="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7</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Very few leaves are torn or damaged after using the machine.</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1.93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2.33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2.87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2.20</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2.29</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Agree</w:t>
            </w:r>
          </w:p>
        </w:tc>
      </w:tr>
      <w:tr>
        <w:tc>
          <w:tcPr>
            <w:tcW w:type="dxa" w:w="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8</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The midrib (center vein) of the leaf is not crushed during the process.</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2.33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1.93</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2.13</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2.25</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Agree</w:t>
            </w:r>
          </w:p>
        </w:tc>
      </w:tr>
      <w:tr>
        <w:tc>
          <w:tcPr>
            <w:tcW w:type="dxa" w:w="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9</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The quality of the leaf is preserved after skewering.</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3.40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3.47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3.27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2.87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2.60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2.40</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2.72</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Neutral</w:t>
            </w:r>
          </w:p>
        </w:tc>
      </w:tr>
      <w:tr>
        <w:tc>
          <w:tcPr>
            <w:tcW w:type="dxa" w:w="3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C. Minimized Leaf Damage Mean</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2.69</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2.56</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2.60</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2.58</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2.67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1.98</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2.07</w:t>
            </w:r>
          </w:p>
        </w:tc>
        <w:tc>
          <w:tcPr>
            <w:tcW w:type="dxa" w:w="647"/>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2.24</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2.42</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Agree</w:t>
            </w:r>
          </w:p>
        </w:tc>
      </w:tr>
    </w:tbl>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Table 3.6 presents that the minimized leaf damage criteria consistently yielded the most favorable responses across all batches, with grand means ranging from 2.25 to 2.72 and an overall criterion mean of 2.42 (Agree). This result reflects respondent agreement that the machine effectively preserved leaf integrity with minimal tearing or midrib damage throughout the skewering process. The relatively neutral rating for Statement 9 (grand mean: 2.72), which pertains to overall leaf quality preservation, suggests that while physical damage was minimal, there remain perceptible quality concerns — particularly in Trials 1, 3, and 4 — that may be attributable to mechanical stress on the leaf lamina during pneumatic actuation. Trials 7 and 8 recorded the most favorable minimized leaf damage means of 1.98 and 2.07, consistent with the trend of improved performance following the Batch 3 corrective action.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Table 3.7. Summary of the Likert Scale</w:t>
      </w:r>
    </w:p>
    <w:p>
      <w:pPr>
        <w:spacing w:after="0" w:before="0" w:line="480" w:lineRule="auto"/>
      </w:pPr>
      <w:r>
        <w:rPr>
          <w:rFonts w:ascii="Times New Roman" w:cs="Times New Roman" w:eastAsia="Times New Roman" w:hAnsi="Times New Roman"/>
          <w:sz w:val="24"/>
          <w:szCs w:val="2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00"/>
        <w:gridCol w:w="736"/>
        <w:gridCol w:w="736"/>
        <w:gridCol w:w="736"/>
        <w:gridCol w:w="736"/>
        <w:gridCol w:w="736"/>
        <w:gridCol w:w="736"/>
        <w:gridCol w:w="736"/>
        <w:gridCol w:w="736"/>
        <w:gridCol w:w="736"/>
        <w:gridCol w:w="700"/>
        <w:gridCol w:w="900"/>
      </w:tblGrid>
      <w:tr>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Criteria</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T1</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T2</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T3</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T4</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T5</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T6</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T7</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T8</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T9</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Grand Mean</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Interpretation</w:t>
            </w:r>
          </w:p>
        </w:tc>
      </w:tr>
      <w:tr>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Alignment</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3.31</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2.29</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3.04</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2.27</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2.40</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3.29</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1.82</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2.00</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2.49</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2.55</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Neutral</w:t>
            </w:r>
          </w:p>
        </w:tc>
      </w:tr>
      <w:tr>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Attachment Security</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2.78</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2.58</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2.36</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2.56</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2.31</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3.27</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2.20</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2.11</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2.11</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2.47</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Agree</w:t>
            </w:r>
          </w:p>
        </w:tc>
      </w:tr>
      <w:tr>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Minimized Leaf Damage</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2.69</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2.40</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2.56</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2.60</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2.58</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2.67</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1.98</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2.07</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2.24</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2.42</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Agree</w:t>
            </w:r>
          </w:p>
        </w:tc>
      </w:tr>
      <w:tr>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Overall Weighted Mean</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2.93</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2.42</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2.65</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2.47</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2.43</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3.07</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2.00</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2.06</w:t>
            </w:r>
          </w:p>
        </w:tc>
        <w:tc>
          <w:tcPr>
            <w:tcW w:type="dxa" w:w="73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2.28</w:t>
            </w:r>
          </w:p>
        </w:tc>
        <w:tc>
          <w:tcPr>
            <w:tcW w:type="dxa" w:w="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2.48</w:t>
            </w:r>
          </w:p>
        </w:tc>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Agree</w:t>
            </w:r>
          </w:p>
        </w:tc>
      </w:tr>
    </w:tbl>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Based on the computed weighted means presented in Table 3.7, the overall weighted mean across all nine trials was 2.48, which corresponds to the interpretation of Agree. This result indicates that the respondents generally agreed that the semi-automated tobacco leaves skewer maintained acceptable qualitative integrity throughout the evaluation period.</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Among the nine trials, Trial 7 recorded the lowest overall weighted mean of 2.00 (Agree), signifying the highest level of respondent agreement and the best qualitative performance. This result is consistent with the quantitative improvements observed in Batch 3 following the rubber lining corrective action, further confirming that tray clamping integrity is a critical determinant of both quantitative and qualitative performance. In contrast, Trial 6 posted the highest overall mean of 3.07 (Neutral), reflecting comparatively lower agreement for that particular trial. With respect to the three criteria, respondents consistently rated minimized leaf damage most favorably, suggesting that the machine effectively preserved the structural integrity of the tobacco leaves throughout the skewering process. Attachment Security and Alignment also yielded favorable ratings overall, though certain trials exhibited slightly higher means, indicating areas for further improvement.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These findings support the conclusion that the semi-automated tobacco leaves skewer is a viable and quality-maintaining alternative to the traditional manual skewering method, satisfactorily meeting the qualitative standards expected in tobacco leaf processing.</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Comparative Performance of the Semi-Automated Tobacco Leaves Skewer and the Traditional Manual Skewering Method</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This section presents a comparative analysis of the semi-automated tobacco leaves skewer against the traditional manual skewering method based on three parameters: (a) production output and time, (b) operational reliability in terms of failure rate, and (c) qualitative integrity of the processed tobacco leaves. Data on machine performance were derived from the nine (9) experimental trials documented in Tables 3.1, 3.2, and 3.7 of this study.</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For the purposes of this comparison, two profiles of the traditional method are presented: a veteran skewer, who represents a highly experienced tobacco farmer capable of performing efficient and accurate manual skewering; and a beginner skewer, who represents a new or inexperienced worker with limited familiarity with the skewering process. This dual-profile approach allows for a more comprehensive and realistic assessment of the machine's performance relative to the range of human operators commonly encountered in tobacco farming operations.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traditional skewering data presented in this section were obtained through actual conducted trials. Both the veteran and beginner skewers performed three (3) trials each under the same conditions, processing 25 tobacco leaves per cycle.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Table 3.8. Traditional Skewering (Veteran)</w:t>
      </w:r>
    </w:p>
    <w:p>
      <w:pPr>
        <w:spacing w:after="0" w:before="0" w:line="480" w:lineRule="auto"/>
      </w:pPr>
      <w:r>
        <w:rPr>
          <w:rFonts w:ascii="Times New Roman" w:cs="Times New Roman" w:eastAsia="Times New Roman" w:hAnsi="Times New Roman"/>
          <w:sz w:val="24"/>
          <w:szCs w:val="2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66"/>
        <w:gridCol w:w="2138"/>
        <w:gridCol w:w="2138"/>
        <w:gridCol w:w="2138"/>
        <w:gridCol w:w="2138"/>
      </w:tblGrid>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Trial</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Time (minutes)</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Time (seconds)</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Failed Leaves</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Damaged Leaves</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3:32</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212</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3:17</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197</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3:24</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204</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Average</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3:24</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204.33</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0.33</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r>
    </w:tbl>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Table 3.8 shows the recorded time from three trials of a veteran skewer: 212 seconds, 197 seconds, and 204 seconds. The average computed was 204.33 seconds per cycle. The recorded failed leaves average 0.33 while damaged leaves is 0.</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Table 3.9. Traditional Skewering (Beginner)</w:t>
      </w:r>
    </w:p>
    <w:p>
      <w:pPr>
        <w:spacing w:after="0" w:before="0" w:line="480" w:lineRule="auto"/>
      </w:pPr>
      <w:r>
        <w:rPr>
          <w:rFonts w:ascii="Times New Roman" w:cs="Times New Roman" w:eastAsia="Times New Roman" w:hAnsi="Times New Roman"/>
          <w:sz w:val="24"/>
          <w:szCs w:val="2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66"/>
        <w:gridCol w:w="2138"/>
        <w:gridCol w:w="2138"/>
        <w:gridCol w:w="2138"/>
        <w:gridCol w:w="2138"/>
      </w:tblGrid>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Trial</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Time (minutes)</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Time (seconds)</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Failed Leaves</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Damaged Leaves</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5:16</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316</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4:43</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283</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5:47</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347</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w:t>
            </w:r>
          </w:p>
        </w:tc>
      </w:tr>
      <w:tr>
        <w:tc>
          <w:tcPr>
            <w:tcW w:type="dxa" w:w="116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Average</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5:15</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315.33</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2.67</w:t>
            </w:r>
          </w:p>
        </w:tc>
        <w:tc>
          <w:tcPr>
            <w:tcW w:type="dxa" w:w="2138"/>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2.67</w:t>
            </w:r>
          </w:p>
        </w:tc>
      </w:tr>
    </w:tbl>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Table 3.9 shows the recorded time from three trials of a beginner skewer: 316 seconds, 283 seconds, and 347 seconds. The average computed was 315.33 seconds per cycle. The recorded failed leaves average and damaged leaves are both 2.67.</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Table 3.10. Comparison</w:t>
      </w:r>
    </w:p>
    <w:p>
      <w:pPr>
        <w:spacing w:after="0" w:before="0" w:line="480" w:lineRule="auto"/>
      </w:pPr>
      <w:r>
        <w:rPr>
          <w:rFonts w:ascii="Times New Roman" w:cs="Times New Roman" w:eastAsia="Times New Roman" w:hAnsi="Times New Roman"/>
          <w:sz w:val="24"/>
          <w:szCs w:val="2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22"/>
        <w:gridCol w:w="2333"/>
        <w:gridCol w:w="2333"/>
        <w:gridCol w:w="2333"/>
      </w:tblGrid>
      <w:tr>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Indicator</w:t>
            </w:r>
          </w:p>
        </w:tc>
        <w:tc>
          <w:tcPr>
            <w:tcW w:type="dxa" w:w="233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Traditional (Veteran)</w:t>
            </w:r>
          </w:p>
        </w:tc>
        <w:tc>
          <w:tcPr>
            <w:tcW w:type="dxa" w:w="233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Traditional (Beginner)</w:t>
            </w:r>
          </w:p>
        </w:tc>
        <w:tc>
          <w:tcPr>
            <w:tcW w:type="dxa" w:w="233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bCs/>
                <w:sz w:val="20"/>
                <w:szCs w:val="20"/>
              </w:rPr>
              <w:t xml:space="preserve">Semi-Automated Machine</w:t>
            </w:r>
          </w:p>
        </w:tc>
      </w:tr>
      <w:tr>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Leaves per cycle</w:t>
            </w:r>
          </w:p>
        </w:tc>
        <w:tc>
          <w:tcPr>
            <w:tcW w:type="dxa" w:w="233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w:t>
            </w:r>
          </w:p>
        </w:tc>
        <w:tc>
          <w:tcPr>
            <w:tcW w:type="dxa" w:w="233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25</w:t>
            </w:r>
          </w:p>
        </w:tc>
        <w:tc>
          <w:tcPr>
            <w:tcW w:type="dxa" w:w="233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13.3</w:t>
            </w:r>
          </w:p>
        </w:tc>
      </w:tr>
      <w:tr>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Cycle Time</w:t>
            </w:r>
          </w:p>
        </w:tc>
        <w:tc>
          <w:tcPr>
            <w:tcW w:type="dxa" w:w="233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204.33s (3:24)</w:t>
            </w:r>
          </w:p>
        </w:tc>
        <w:tc>
          <w:tcPr>
            <w:tcW w:type="dxa" w:w="233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315.33s (5:15)</w:t>
            </w:r>
          </w:p>
        </w:tc>
        <w:tc>
          <w:tcPr>
            <w:tcW w:type="dxa" w:w="233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44.43s</w:t>
            </w:r>
          </w:p>
        </w:tc>
      </w:tr>
      <w:tr>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Cycles per hour</w:t>
            </w:r>
          </w:p>
        </w:tc>
        <w:tc>
          <w:tcPr>
            <w:tcW w:type="dxa" w:w="233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Approx. 18</w:t>
            </w:r>
          </w:p>
        </w:tc>
        <w:tc>
          <w:tcPr>
            <w:tcW w:type="dxa" w:w="233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Approx. 11</w:t>
            </w:r>
          </w:p>
        </w:tc>
        <w:tc>
          <w:tcPr>
            <w:tcW w:type="dxa" w:w="233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Approx. 80</w:t>
            </w:r>
          </w:p>
        </w:tc>
      </w:tr>
      <w:tr>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Estimated Output (Leaves/hr)</w:t>
            </w:r>
          </w:p>
        </w:tc>
        <w:tc>
          <w:tcPr>
            <w:tcW w:type="dxa" w:w="233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Approx. 440</w:t>
            </w:r>
          </w:p>
        </w:tc>
        <w:tc>
          <w:tcPr>
            <w:tcW w:type="dxa" w:w="233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Approx. 285</w:t>
            </w:r>
          </w:p>
        </w:tc>
        <w:tc>
          <w:tcPr>
            <w:tcW w:type="dxa" w:w="233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Approx. 1,067</w:t>
            </w:r>
          </w:p>
        </w:tc>
      </w:tr>
      <w:tr>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Failure Rate %</w:t>
            </w:r>
          </w:p>
        </w:tc>
        <w:tc>
          <w:tcPr>
            <w:tcW w:type="dxa" w:w="233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1.33%</w:t>
            </w:r>
          </w:p>
        </w:tc>
        <w:tc>
          <w:tcPr>
            <w:tcW w:type="dxa" w:w="233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10.67%</w:t>
            </w:r>
          </w:p>
        </w:tc>
        <w:tc>
          <w:tcPr>
            <w:tcW w:type="dxa" w:w="233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18.9% (13.3% excl. Trial 6)</w:t>
            </w:r>
          </w:p>
        </w:tc>
      </w:tr>
      <w:tr>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Avg. Damaged Leaves per cycle</w:t>
            </w:r>
          </w:p>
        </w:tc>
        <w:tc>
          <w:tcPr>
            <w:tcW w:type="dxa" w:w="233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c>
          <w:tcPr>
            <w:tcW w:type="dxa" w:w="233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2.67</w:t>
            </w:r>
          </w:p>
        </w:tc>
        <w:tc>
          <w:tcPr>
            <w:tcW w:type="dxa" w:w="233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0.9</w:t>
            </w:r>
          </w:p>
        </w:tc>
      </w:tr>
      <w:tr>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Damage Rate</w:t>
            </w:r>
          </w:p>
        </w:tc>
        <w:tc>
          <w:tcPr>
            <w:tcW w:type="dxa" w:w="233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0%</w:t>
            </w:r>
          </w:p>
        </w:tc>
        <w:tc>
          <w:tcPr>
            <w:tcW w:type="dxa" w:w="233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10.67%</w:t>
            </w:r>
          </w:p>
        </w:tc>
        <w:tc>
          <w:tcPr>
            <w:tcW w:type="dxa" w:w="233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6.3%</w:t>
            </w:r>
          </w:p>
        </w:tc>
      </w:tr>
      <w:tr>
        <w:tc>
          <w:tcPr>
            <w:tcW w:type="dxa" w:w="2722"/>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left"/>
            </w:pPr>
            <w:r>
              <w:rPr>
                <w:rFonts w:ascii="Times New Roman" w:cs="Times New Roman" w:eastAsia="Times New Roman" w:hAnsi="Times New Roman"/>
                <w:b w:val="false"/>
                <w:bCs w:val="false"/>
                <w:sz w:val="20"/>
                <w:szCs w:val="20"/>
              </w:rPr>
              <w:t xml:space="preserve">Qualitative Integrity</w:t>
            </w:r>
          </w:p>
        </w:tc>
        <w:tc>
          <w:tcPr>
            <w:tcW w:type="dxa" w:w="233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Near Perfect (interview)</w:t>
            </w:r>
          </w:p>
        </w:tc>
        <w:tc>
          <w:tcPr>
            <w:tcW w:type="dxa" w:w="233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Near Perfect (interview)</w:t>
            </w:r>
          </w:p>
        </w:tc>
        <w:tc>
          <w:tcPr>
            <w:tcW w:type="dxa" w:w="233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b w:val="false"/>
                <w:bCs w:val="false"/>
                <w:sz w:val="20"/>
                <w:szCs w:val="20"/>
              </w:rPr>
              <w:t xml:space="preserve">Grand Mean: 2.48 (Agree)</w:t>
            </w:r>
          </w:p>
        </w:tc>
      </w:tr>
    </w:tbl>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Comparison on Production Output and Time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sz w:val="24"/>
          <w:szCs w:val="24"/>
        </w:rPr>
        <w:t xml:space="preserve">As presented in Table 3.10, the comparative analysis of production output and cycle time is organized according to the three-batch evaluation structure adopted in this study, allowing for a more granular assessment of the machine’s performance progression relative to the traditional skewering method. For reference, the veteran skewer completed a 25-leaf bundle in an average of 204.33 seconds (approximately 3 minutes and 24 seconds), achieving approximately 18 cycles per hour and a production rate of approximately 440 leaves per hour. The beginner skewer required an average of 315.33 seconds (approximately 5 minutes and 15 seconds) per cycle, completing approximately 11 cycles per hour and yielding a production rate of approximately 285 leaves per hour. These figures serve as the comparative baseline across all three batches.</w:t>
      </w:r>
    </w:p>
    <w:p>
      <w:pPr>
        <w:spacing w:after="0" w:before="0" w:line="480" w:lineRule="auto"/>
      </w:pPr>
    </w:p>
    <w:p>
      <w:pPr>
        <w:spacing w:after="0" w:before="0" w:line="480" w:lineRule="auto"/>
        <w:ind w:firstLine="720"/>
        <w:jc w:val="both"/>
      </w:pPr>
      <w:r>
        <w:rPr>
          <w:rFonts w:ascii="Times New Roman" w:cs="Times New Roman" w:eastAsia="Times New Roman" w:hAnsi="Times New Roman"/>
          <w:b w:val="false"/>
          <w:bCs w:val="false"/>
          <w:sz w:val="24"/>
          <w:szCs w:val="24"/>
        </w:rPr>
        <w:t xml:space="preserve">In Batch 1, the machine completed a 10-leaf cycle in an average of 33.91 seconds, enabling approximately 106 cycles per hour. With an average of 9 successfully skewered leaves per cycle, the estimated net hourly output was approximately 954 leaves — more than double the output of a veteran skewer (440 leaves/hr) and more than three times that of a beginner (285 leaves/hr). These results established the machine’s fundamental productivity advantage under minimal load.</w:t>
      </w:r>
    </w:p>
    <w:p>
      <w:pPr>
        <w:spacing w:after="0" w:before="0" w:line="480" w:lineRule="auto"/>
      </w:pPr>
    </w:p>
    <w:p>
      <w:pPr>
        <w:spacing w:after="0" w:before="0" w:line="480" w:lineRule="auto"/>
        <w:ind w:firstLine="720"/>
        <w:jc w:val="both"/>
      </w:pPr>
      <w:r>
        <w:rPr>
          <w:rFonts w:ascii="Times New Roman" w:cs="Times New Roman" w:eastAsia="Times New Roman" w:hAnsi="Times New Roman"/>
          <w:b w:val="false"/>
          <w:bCs w:val="false"/>
          <w:sz w:val="24"/>
          <w:szCs w:val="24"/>
        </w:rPr>
        <w:t xml:space="preserve">In Batch 2, with the leaf load increased to 15 leaves per cycle, the average cycle time rose to 45.73 seconds across Trials 4 through 6. The higher removal time attributable to the increased leaf volume accounted for the majority of this increase. Trials 4 and 5 recorded cycle times of 43.67 and 40.17 seconds, respectively, yielding estimated output rates well above both traditional profiles. Trial 6, which recorded a cycle time of 53.36 seconds due to the identified conditional factors of thin-stemmed leaves and degraded tray grip, still completed its cycle faster than either manual skewering profile. The average successfully skewered leaves for Batch 2 was 10.3 per cycle, reflecting the conditional performance variation in Trial 6.</w:t>
      </w:r>
    </w:p>
    <w:p>
      <w:pPr>
        <w:spacing w:after="0" w:before="0" w:line="480" w:lineRule="auto"/>
      </w:pPr>
    </w:p>
    <w:p>
      <w:pPr>
        <w:spacing w:after="0" w:before="0" w:line="480" w:lineRule="auto"/>
        <w:ind w:firstLine="720"/>
        <w:jc w:val="both"/>
      </w:pPr>
      <w:r>
        <w:rPr>
          <w:rFonts w:ascii="Times New Roman" w:cs="Times New Roman" w:eastAsia="Times New Roman" w:hAnsi="Times New Roman"/>
          <w:b w:val="false"/>
          <w:bCs w:val="false"/>
          <w:sz w:val="24"/>
          <w:szCs w:val="24"/>
        </w:rPr>
        <w:t xml:space="preserve">In Batch 3, following the corrective rubber lining replacement, the machine recorded an average cycle time of 53.66 seconds across Trials 7 through 9, with an average of 12.7 successfully skewered leaves per cycle. This represents a net hourly output of approximately 853 leaves — still surpassing the veteran skewer by approximately 94 percent and the beginner skewer by approximately 199 percent. The progressive improvement from Batch 2 to Batch 3 confirms that the corrective action positively impacted not only reliability but also effective output.</w:t>
      </w:r>
    </w:p>
    <w:p>
      <w:pPr>
        <w:spacing w:after="0" w:before="0" w:line="480" w:lineRule="auto"/>
      </w:pPr>
    </w:p>
    <w:p>
      <w:pPr>
        <w:spacing w:after="0" w:before="0" w:line="480" w:lineRule="auto"/>
        <w:ind w:firstLine="720"/>
        <w:jc w:val="both"/>
      </w:pPr>
      <w:r>
        <w:rPr>
          <w:rFonts w:ascii="Times New Roman" w:cs="Times New Roman" w:eastAsia="Times New Roman" w:hAnsi="Times New Roman"/>
          <w:b w:val="false"/>
          <w:bCs w:val="false"/>
          <w:sz w:val="24"/>
          <w:szCs w:val="24"/>
        </w:rPr>
        <w:t xml:space="preserve">Across all batches, the semi-automated machine consistently demonstrated a substantial production output advantage over both the veteran and beginner skewering profiles, strongly supporting its viability as a more productive alternative to traditional manual skewering, particularly in operational contexts where experienced labor is unavailable, insufficient, or cost-prohibitive.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Comparison on Operational Reliability: Failure Rate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sz w:val="24"/>
          <w:szCs w:val="24"/>
        </w:rPr>
        <w:t xml:space="preserve">The failure rate comparison is presented per batch to reflect the progressive reliability development of the machine across the three-phase evaluation. For reference, the veteran skewer recorded an average failure rate of 1.33 percent per cycle, while the beginner skewer recorded a failure rate of approximately 10.67 percent per cycle.</w:t>
      </w:r>
    </w:p>
    <w:p>
      <w:pPr>
        <w:spacing w:after="0" w:before="0" w:line="480" w:lineRule="auto"/>
      </w:pPr>
    </w:p>
    <w:p>
      <w:pPr>
        <w:spacing w:after="0" w:before="0" w:line="480" w:lineRule="auto"/>
        <w:ind w:firstLine="720"/>
        <w:jc w:val="both"/>
      </w:pPr>
      <w:r>
        <w:rPr>
          <w:rFonts w:ascii="Times New Roman" w:cs="Times New Roman" w:eastAsia="Times New Roman" w:hAnsi="Times New Roman"/>
          <w:b w:val="false"/>
          <w:bCs w:val="false"/>
          <w:sz w:val="24"/>
          <w:szCs w:val="24"/>
        </w:rPr>
        <w:t xml:space="preserve">In Batch 1, the machine recorded an average failure rate of 10 percent across Trials 1 through 3, with Trial 3 achieving zero failures. This baseline performance is broadly comparable to the beginner skewer’s failure rate and confirms the machine’s fundamental operational viability under minimal load conditions.</w:t>
      </w:r>
    </w:p>
    <w:p>
      <w:pPr>
        <w:spacing w:after="0" w:before="0" w:line="480" w:lineRule="auto"/>
      </w:pPr>
    </w:p>
    <w:p>
      <w:pPr>
        <w:spacing w:after="0" w:before="0" w:line="480" w:lineRule="auto"/>
        <w:ind w:firstLine="720"/>
        <w:jc w:val="both"/>
      </w:pPr>
      <w:r>
        <w:rPr>
          <w:rFonts w:ascii="Times New Roman" w:cs="Times New Roman" w:eastAsia="Times New Roman" w:hAnsi="Times New Roman"/>
          <w:b w:val="false"/>
          <w:bCs w:val="false"/>
          <w:sz w:val="24"/>
          <w:szCs w:val="24"/>
        </w:rPr>
        <w:t xml:space="preserve">In Batch 2, the overall average failure rate was 31.1 percent across Trials 4 through 6. Trials 4 and 5 recorded failure rates of 6.7 and 20 percent, respectively, averaging 13.35 percent when considered independently — a figure comparable to Batch 1 performance. Trial 6 recorded a failure rate of 66.7 percent, directly attributable to the concurrent presence of thin-stemmed tobacco leaves and a degraded tray grip resulting from a missing rubber lining in one of the tray’s grip channels. These identified conditional factors account for the elevated failure rate in this trial, and their inclusion in the dataset highlights the operational sensitivity of the machine to tray maintenance standards and leaf morphology.</w:t>
      </w:r>
    </w:p>
    <w:p>
      <w:pPr>
        <w:spacing w:after="0" w:before="0" w:line="480" w:lineRule="auto"/>
      </w:pPr>
    </w:p>
    <w:p>
      <w:pPr>
        <w:spacing w:after="0" w:before="0" w:line="480" w:lineRule="auto"/>
        <w:ind w:firstLine="720"/>
        <w:jc w:val="both"/>
      </w:pPr>
      <w:r>
        <w:rPr>
          <w:rFonts w:ascii="Times New Roman" w:cs="Times New Roman" w:eastAsia="Times New Roman" w:hAnsi="Times New Roman"/>
          <w:b w:val="false"/>
          <w:bCs w:val="false"/>
          <w:sz w:val="24"/>
          <w:szCs w:val="24"/>
        </w:rPr>
        <w:t xml:space="preserve">In Batch 3, following the replacement of the missing rubber lining, the machine’s average failure rate dropped substantially to 15.5 percent across Trials 7 through 9. This improvement confirms that the corrective action effectively restored the tray’s clamping capacity and that the machine’s failure rate is responsive to targeted mechanical maintenance. The residual failures in Batch 3 are attributed to inherent leaf morphological variability and end-position placement effects.</w:t>
      </w:r>
    </w:p>
    <w:p>
      <w:pPr>
        <w:spacing w:after="0" w:before="0" w:line="480" w:lineRule="auto"/>
      </w:pPr>
    </w:p>
    <w:p>
      <w:pPr>
        <w:spacing w:after="0" w:before="0" w:line="480" w:lineRule="auto"/>
        <w:ind w:firstLine="720"/>
        <w:jc w:val="both"/>
      </w:pPr>
      <w:r>
        <w:rPr>
          <w:rFonts w:ascii="Times New Roman" w:cs="Times New Roman" w:eastAsia="Times New Roman" w:hAnsi="Times New Roman"/>
          <w:b w:val="false"/>
          <w:bCs w:val="false"/>
          <w:sz w:val="24"/>
          <w:szCs w:val="24"/>
        </w:rPr>
        <w:t xml:space="preserve">Across the three batches, the machine’s failure rate trend demonstrates consistent improvement when equipment is maintained in standard condition. While the veteran skewer’s near-zero failure rate of 1.33 percent reflects the precision of skilled manual operation that the current machine iteration has not yet fully replicated, the machine’s performance under proper operating conditions is broadly comparable to that of a beginner skewer. Mechanical refinements, particularly the standardization of tray grip strength, the maintenance of complete rubber lining coverage on all tray channels, and the incorporation of a rear stopper for end-position leaves, are expected to meaningfully reduce the machine’s failure rate in subsequent design iterations.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Comparison on Qualitative Integrity</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sz w:val="24"/>
          <w:szCs w:val="24"/>
        </w:rPr>
        <w:t xml:space="preserve">With respect to qualitative integrity, the traditional method was reported by interviewed farmers to consistently produce skewered tobacco leaves of near-perfect quality. Farmers noted that visible damage, leaf misalignment, and post-skewering detachment are extremely rare in manual skewering, as the process affords the worker continuous tactile control and the ability to make real-time adjustments throughout each operation. The qualitative performance of the semi-automated machine is compared against this standard across all three batches.</w:t>
      </w:r>
    </w:p>
    <w:p>
      <w:pPr>
        <w:spacing w:after="0" w:before="0" w:line="480" w:lineRule="auto"/>
      </w:pPr>
    </w:p>
    <w:p>
      <w:pPr>
        <w:spacing w:after="0" w:before="0" w:line="480" w:lineRule="auto"/>
        <w:ind w:firstLine="720"/>
        <w:jc w:val="both"/>
      </w:pPr>
      <w:r>
        <w:rPr>
          <w:rFonts w:ascii="Times New Roman" w:cs="Times New Roman" w:eastAsia="Times New Roman" w:hAnsi="Times New Roman"/>
          <w:b w:val="false"/>
          <w:bCs w:val="false"/>
          <w:sz w:val="24"/>
          <w:szCs w:val="24"/>
        </w:rPr>
        <w:t xml:space="preserve">In Batch 1, the overall weighted qualitative mean across Trials 1 through 3 averaged 2.79, corresponding to a Neutral interpretation. This result reflects the initial calibration variance of the machine and the relatively lower leaf load, during which farmer-respondents expressed moderate satisfaction with alignment and attachment security.</w:t>
      </w:r>
    </w:p>
    <w:p>
      <w:pPr>
        <w:spacing w:after="0" w:before="0" w:line="480" w:lineRule="auto"/>
      </w:pPr>
    </w:p>
    <w:p>
      <w:pPr>
        <w:spacing w:after="0" w:before="0" w:line="480" w:lineRule="auto"/>
        <w:ind w:firstLine="720"/>
        <w:jc w:val="both"/>
      </w:pPr>
      <w:r>
        <w:rPr>
          <w:rFonts w:ascii="Times New Roman" w:cs="Times New Roman" w:eastAsia="Times New Roman" w:hAnsi="Times New Roman"/>
          <w:b w:val="false"/>
          <w:bCs w:val="false"/>
          <w:sz w:val="24"/>
          <w:szCs w:val="24"/>
        </w:rPr>
        <w:t xml:space="preserve">In Batch 2, the overall weighted means for Trials 4 and 5 were 2.47 and 2.43, respectively, both corresponding to Agree — indicating acceptable qualitative performance under increased leaf load. Trial 6 recorded the highest weighted mean of the entire study at 3.07, interpreted as Neutral, consistent with the operational difficulties identified in that trial. The elevated means for Trial 6 across all three qualitative criteria reflect the degraded clamping conditions caused by the missing rubber lining, which affected not only the success rate but also the alignment and attachment quality of the leaves that were skewered.</w:t>
      </w:r>
    </w:p>
    <w:p>
      <w:pPr>
        <w:spacing w:after="0" w:before="0" w:line="480" w:lineRule="auto"/>
      </w:pPr>
    </w:p>
    <w:p>
      <w:pPr>
        <w:spacing w:after="0" w:before="0" w:line="480" w:lineRule="auto"/>
        <w:ind w:firstLine="720"/>
        <w:jc w:val="both"/>
      </w:pPr>
      <w:r>
        <w:rPr>
          <w:rFonts w:ascii="Times New Roman" w:cs="Times New Roman" w:eastAsia="Times New Roman" w:hAnsi="Times New Roman"/>
          <w:b w:val="false"/>
          <w:bCs w:val="false"/>
          <w:sz w:val="24"/>
          <w:szCs w:val="24"/>
        </w:rPr>
        <w:t xml:space="preserve">In Batch 3, following the rubber lining corrective action, the qualitative performance improved markedly. Trials 7, 8, and 9 recorded overall weighted means of 2.00, 2.06, and 2.28, respectively — all corresponding to Agree and representing the most favorable qualitative ratings across the entire study. Trial 7 achieved the lowest overall weighted mean of 2.00, indicating the highest level of respondent agreement and the best qualitative output observed. The progressive improvement in qualitative ratings from Batch 1 through Batch 3 demonstrates that tray clamping integrity is a key determinant of qualitative output, and that corrective equipment maintenance directly improves the machine’s qualitative performance.</w:t>
      </w:r>
    </w:p>
    <w:p>
      <w:pPr>
        <w:spacing w:after="0" w:before="0" w:line="480" w:lineRule="auto"/>
      </w:pPr>
    </w:p>
    <w:p>
      <w:pPr>
        <w:spacing w:after="0" w:before="0" w:line="480" w:lineRule="auto"/>
        <w:ind w:firstLine="720"/>
        <w:jc w:val="both"/>
      </w:pPr>
      <w:r>
        <w:rPr>
          <w:rFonts w:ascii="Times New Roman" w:cs="Times New Roman" w:eastAsia="Times New Roman" w:hAnsi="Times New Roman"/>
          <w:b w:val="false"/>
          <w:bCs w:val="false"/>
          <w:sz w:val="24"/>
          <w:szCs w:val="24"/>
        </w:rPr>
        <w:t xml:space="preserve">While the semi-automated machine has not yet reached the near-perfect qualitative standard of the traditional method, the Batch 3 results indicate a meaningful upward trajectory. The grand overall weighted mean of 2.48 (Agree) across all nine trials indicates that farmer-respondents generally found the machine’s output to be qualitatively acceptable throughout the evaluation period.</w:t>
      </w:r>
    </w:p>
    <w:p>
      <w:pPr>
        <w:spacing w:after="0" w:before="0" w:line="480" w:lineRule="auto"/>
      </w:pPr>
      <w:r>
        <w:rPr>
          <w:rFonts w:ascii="Times New Roman" w:cs="Times New Roman" w:eastAsia="Times New Roman" w:hAnsi="Times New Roman"/>
          <w:sz w:val="24"/>
          <w:szCs w:val="24"/>
        </w:rPr>
        <w:t xml:space="preserve"/>
      </w:r>
    </w:p>
    <w:p>
      <w:r>
        <w:br w:type="page"/>
      </w:r>
    </w:p>
    <w:p>
      <w:pPr>
        <w:spacing w:after="0" w:before="0" w:line="480" w:lineRule="auto"/>
        <w:jc w:val="center"/>
      </w:pPr>
      <w:r>
        <w:rPr>
          <w:rFonts w:ascii="Times New Roman" w:cs="Times New Roman" w:eastAsia="Times New Roman" w:hAnsi="Times New Roman"/>
          <w:b/>
          <w:bCs/>
          <w:sz w:val="24"/>
          <w:szCs w:val="24"/>
        </w:rPr>
        <w:t xml:space="preserve">CHAPTER 4</w:t>
      </w:r>
    </w:p>
    <w:p>
      <w:pPr>
        <w:spacing w:after="0" w:before="0" w:line="480" w:lineRule="auto"/>
        <w:jc w:val="center"/>
      </w:pPr>
      <w:r>
        <w:rPr>
          <w:rFonts w:ascii="Times New Roman" w:cs="Times New Roman" w:eastAsia="Times New Roman" w:hAnsi="Times New Roman"/>
          <w:b/>
          <w:bCs/>
          <w:sz w:val="24"/>
          <w:szCs w:val="24"/>
        </w:rPr>
        <w:t xml:space="preserve">SUMMARY, CONCLUSION, AND RECOMMENDATION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This chapter presents an overview of the testing results organized according to the three-batch evaluation structure adopted in Chapter 3. Afterwards, it brings conclusions based on the observed data and the research results. Lastly, the chapter culminates by offering recommendations for future research activities aligned with tobacco leaves processing.</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Summary of Findings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This project study aims to design, fabricate, and evaluate a semi-automated tobacco leaves skewer that has the potential to improve the traditional manual skewering process of tobacco leaves, reduce labor, production time, and operational errors in tobacco processing. It was designed using locally available materials to ensure ease of operation, fabrication, and assembly.</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However, the fabrication phase was not free from unforeseen difficulties, specifically in sourcing a pneumatic cylinder with a 600 mm stroke as designed initially to accommodate a capacity of 25 leaves per stick. The researchers opted to use a 500 mm cylinder during the testing phase and further refined the capacity to a practical maximum of 15 leaves per tobacco tray, while maintaining the objective of improving the limitations of traditional tobacco leaves skewering. The researchers conducted testing to assess three key metrics: Quantitative Output (production output and time), Operational Reliability (rate of failure), and Qualitative Integrity (alignment, attachment security, and minimized leaf damage).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nine trials were structured into three batches to reflect the progressive nature of the evaluation. Batch 1 (Trials 1–3) served as an initial feasibility assessment using 10 tobacco leaves per cycle. Batch 2 (Trials 4–6) scaled the load to 15 leaves per cycle, during which Trial 6 encountered simultaneous equipment and morphological anomalies. Batch 3 (Trials 7–9) was conducted following corrective action — specifically, the replacement of a missing rubber lining in the third tray's grip channel — to restore standard operating conditions.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Batch 1 established the baseline performance of the machine. Total cycle times for Trials 1, 2, and 3 were 34.28, 33.29, and 34.07 seconds, respectively, averaging 33.91 seconds. Trial 3 achieved the batch optimum with zero failed leaves, zero damaged leaves, and a cycle time of 34.07 seconds. The average failure rate for Batch 1 was 10 percent, confirming basic operational viability.</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Batch 2 recorded generally comparable performance in Trials 4 and 5, with cycle times of 43.67 and 40.17 seconds. However, Trial 6 produced an anomalously high failure rate of 66.7 percent — 10 out of 15 leaves failing — attributable to the concurrent use of tobacco leaves with notably thinner midribs and the presence of a tray with a missing rubber lining in one grip channel. Thinner midribs reduce the contact surface available for tray grip, while the absent lining reduced the overall clamping force, compounding the slippage effect under pneumatic actuation. Trial 6 thus represents a conditional scenario wherein the machine encountered identifiable equipment and material challenges, the results of which are considered part of the operational data and further underscore the importance of tray maintenance and leaf selection standards.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Batch 3 was conducted following the restoration of the rubber lining, resulting in a marked improvement in performance consistency. Average cycle time for Batch 3 was 53.66 seconds, with an average of 12.7 successfully skewered leaves out of 15 placed and an average failure rate of 15.5 percent. The residual failures in Batch 3 are attributed to inherent leaf morphological variability and end-position placement effects, consistent with failure mechanisms observed across all batches.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Across all nine trials, the machine time remained relatively stable, averaging 14.19 seconds. Removal time averaged 12.52 seconds, while clamping time averaged 17.71 seconds. The overall average total cycle time was 44.43 seconds, translating to approximately 80 skewering cycles per hour. With an average of 13.3 leaves placed per cycle and 10.7 successfully skewered leaves, the machine yields an estimated gross production rate of approximately 1,067 leaves per hour. The overall average damage rate was 6.3 percent and the average failed leaves per trial was 2.7.</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Operational reliability testing across all batches recorded an overall average failure rate of 18.9 percent. Excluding the anomalous Trial 6, the average failure rate drops to approximately 13 percent. Two root causes of failure were consistently identified: (1) leaves with midrib diameters below the effective grip threshold of the tray, and (2) end-position leaves lacking rear lateral support during the piercing stroke.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Qualitative integrity assessment using a five-point Likert scale administered to fifteen farmer-respondents yielded the following grand means: 2.55 (Neutral) for Alignment, 2.47 (Agree) for Attachment Security, and 2.42 (Agree) for Minimized Leaf Damage. The overall weighted mean across all nine trials was 2.48 (Agree), indicating that respondents generally found the machine's output to be qualitatively acceptable. The most favorable qualitative ratings were consistently recorded in Batch 3 trials, with Trial 7 achieving the lowest overall weighted mean of 2.00 (Agree), the best qualitative performance across all nine trials.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In comparative analysis, the machine completed an average skewering cycle of 44.43 seconds, enabling approximately 80 cycles per hour and an estimated gross hourly output of approximately 1,067 leaves. This surpasses a veteran skewer's output of approximately 440 leaves per hour by 143 percent, and a beginner skewer's output of approximately 285 leaves per hour by more than 274 percent. In terms of failure rate, the veteran skewer demonstrated a near-zero rate of 1.33 percent, while the beginner skewer recorded approximately 10.67 percent — comparable to the machine's 13.3 percent under normal conditions. With respect to qualitative integrity, the traditional method produces near-perfect output as reported by farmer interviews, while the semi-automated machine recorded an acceptable grand mean of 2.48 (Agree) on the Likert scale.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Conclusion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project research was able to effectively demonstrate the design, fabrication, and overall performance testing of a Semi-Automated Tobacco Leaves Skewer. The machine is a valuable device for improving the traditional method of tobacco leaves skewering — operations that are normally time-consuming, prone to errors, and labor-intensive. With the assistance of this machine, these challenges can be significantly reduced.</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In terms of production output, the machine is a demonstrably more productive alternative to traditional manual skewering, with an average skewering cycle of 44.43 seconds enabling approximately 80 cycles per hour and an estimated gross hourly output of approximately 1,067 leaves. This surpasses the veteran skewer's rate of approximately 440 leaves per hour and the beginner skewer's rate of roughly 285 leaves per hour.</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In terms of operational reliability, the three-batch evaluation structure adopted in this study provided critical diagnostic value. The anomalous failure rate recorded in Trial 6 — attributable to the concurrent presence of thin-stemmed tobacco leaves and a deficient tray clamping surface due to a missing rubber lining — was effectively isolated through the batch framework, enabling targeted corrective action. The subsequent improvement in Batch 3 following rubber lining restoration confirms that tray clamping integrity is a primary driver of operational reliability and that the machine's failure rate is responsive to mechanical corrective measures. The computed overall average failure rate of 18.9 percent across all nine trials reduces to 13.3 percent when Trial 6 is excluded, approaching the 10.67 percent failure rate of a beginner skewer under normal conditions.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With years of experience, the veteran skewer demonstrated a near-zero failure rate of approximately 1.33 percent per cycle, reflecting the precision and tactile feedback of skilled manual operation that the current machine iteration has not yet fully replicated. Mechanical refinements — particularly the standardization of tray grip strength, the implementation of maintenance protocols to ensure rubber lining integrity, and the incorporation of a rear stopper for end-position leaves — are expected to meaningfully reduce the machine's failure rate in subsequent design iterations.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Among the three qualitative criteria, the semi-automated machine recorded a grand overall weighted mean of 2.48 (Agree), indicating that farmer-respondents generally found the machine's output to be qualitatively acceptable. The progressive improvement in qualitative ratings from Batch 2 to Batch 3, particularly the marked improvement following the rubber lining corrective action, reinforces the conclusion that equipment maintenance and tray standardization are key factors in achieving consistent qualitative performance.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Overall, the fabricated semi-automated tobacco leaves skewer exhibits strong potential in enhancing traditional tobacco skewering. It can significantly boost production output and reduce the time and labor demands of the operation. The three-batch evaluation methodology adopted in this study proved effective in identifying performance anomalies, implementing corrective actions, and verifying their efficacy — a process that has direct implications for the machine's further development and eventual field deployment. With continued optimization, particularly addressing the residual failure mechanisms identified in this study, the machine could have a considerable impact in modernizing tobacco post-harvest operations and supporting smallholder tobacco farming communities.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Recommendation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following recommendations are suggested to enhance the design and functionality of the tobacco leaves skewer based on the identified functional challenges, conclusions from the evaluation, analysis, and the experimental facts, which go over the progress made in tobacco leaves skewering through this system.</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Addition of rear stopper: </w:t>
      </w:r>
      <w:r>
        <w:rPr>
          <w:rFonts w:ascii="Times New Roman" w:cs="Times New Roman" w:eastAsia="Times New Roman" w:hAnsi="Times New Roman"/>
          <w:sz w:val="24"/>
          <w:szCs w:val="24"/>
        </w:rPr>
        <w:t xml:space="preserve">Incorporating a physical rear stopper into the clamp tray design is recommended to minimize failure rates observed in end-position leaves. While mid-position leaves benefit from lateral support provided by adjacent tobacco, end-position leaves are more susceptible to shifting during penetration. A dedicated stopper would supply the required counter force to prevent slipping and ensure successful skewering of the entire batch.</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Adjustable clamp tray sizes for varied morphologies: </w:t>
      </w:r>
      <w:r>
        <w:rPr>
          <w:rFonts w:ascii="Times New Roman" w:cs="Times New Roman" w:eastAsia="Times New Roman" w:hAnsi="Times New Roman"/>
          <w:sz w:val="24"/>
          <w:szCs w:val="24"/>
        </w:rPr>
        <w:t xml:space="preserve">Future designs should employ interchangeable or adjustable clamp trays to accommodate natural variations in tobacco leaf midrib thickness. This approach enables the machine to maintain a high success rate across different tobacco leaf morphologies by providing tailored clamping pressures and guide tolerances.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Clamp tray material and rubber lining maintenance protocol: </w:t>
      </w:r>
      <w:r>
        <w:rPr>
          <w:rFonts w:ascii="Times New Roman" w:cs="Times New Roman" w:eastAsia="Times New Roman" w:hAnsi="Times New Roman"/>
          <w:sz w:val="24"/>
          <w:szCs w:val="24"/>
        </w:rPr>
        <w:t xml:space="preserve">Redesigning the clamping tray with stiffer materials is recommended to achieve a more rigid assembly and eliminate tray bending during pneumatic actuation. Additionally, a standardized maintenance protocol for rubber lining inspection and replacement should be established to prevent the recurrence of the clamping deficiency identified in Trial 6. Complete rubber lining coverage on all tray grip channels must be verified prior to each testing or operational session.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Modification of leaf orientation during skewering: </w:t>
      </w:r>
      <w:r>
        <w:rPr>
          <w:rFonts w:ascii="Times New Roman" w:cs="Times New Roman" w:eastAsia="Times New Roman" w:hAnsi="Times New Roman"/>
          <w:sz w:val="24"/>
          <w:szCs w:val="24"/>
        </w:rPr>
        <w:t xml:space="preserve">Performance testing revealed that leaves fell or slipped during the skewering cycle, likely due to their vertical orientation while clamped. To mitigate this, consideration should be given to modifying the clamping assembly to support leaves in a horizontal or gravity-neutral position while being engaged by the pneumatic cylinders.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Standardization of electronic housing: </w:t>
      </w:r>
      <w:r>
        <w:rPr>
          <w:rFonts w:ascii="Times New Roman" w:cs="Times New Roman" w:eastAsia="Times New Roman" w:hAnsi="Times New Roman"/>
          <w:sz w:val="24"/>
          <w:szCs w:val="24"/>
        </w:rPr>
        <w:t xml:space="preserve">Upgrading the current panel box to an IP65-rated industrial enclosure is recommended. These enclosures offer secure cable entry options, seals, and multiple mounting choices, providing reliable protection against dusty and moist agricultural environments such as those encountered in tobacco leaf skewering operations.</w:t>
      </w:r>
    </w:p>
    <w:p>
      <w:pPr>
        <w:spacing w:after="0" w:before="0" w:line="480" w:lineRule="auto"/>
      </w:pPr>
      <w:r>
        <w:rPr>
          <w:rFonts w:ascii="Times New Roman" w:cs="Times New Roman" w:eastAsia="Times New Roman" w:hAnsi="Times New Roman"/>
          <w:sz w:val="24"/>
          <w:szCs w:val="24"/>
        </w:rPr>
        <w:t xml:space="preserve"/>
      </w:r>
    </w:p>
    <w:sectPr>
      <w:pgSz w:w="12240" w:h="15840" w:orient="portrait"/>
      <w:pgMar w:top="1360" w:right="1080" w:bottom="12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2026-05-17T14:35:22.829Z</dcterms:created>
  <dcterms:modified xsi:type="dcterms:W3CDTF">2026-05-17T14:35:22.829Z</dcterms:modified>
</cp:coreProperties>
</file>

<file path=docProps/custom.xml><?xml version="1.0" encoding="utf-8"?>
<Properties xmlns="http://schemas.openxmlformats.org/officeDocument/2006/custom-properties" xmlns:vt="http://schemas.openxmlformats.org/officeDocument/2006/docPropsVTypes"/>
</file>