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60"/>
        <w:jc w:val="center"/>
      </w:pPr>
      <w:r>
        <w:rPr>
          <w:b/>
          <w:bCs/>
          <w:sz w:val="28"/>
          <w:szCs w:val="28"/>
        </w:rPr>
        <w:t>PANGASINAN STATE UNIVERSITY</w:t>
      </w:r>
    </w:p>
    <w:p>
      <w:pPr>
        <w:spacing w:after="60"/>
        <w:jc w:val="center"/>
      </w:pPr>
      <w:r>
        <w:rPr>
          <w:sz w:val="24"/>
          <w:szCs w:val="24"/>
        </w:rPr>
        <w:t>Urdaneta City Campus</w:t>
      </w:r>
    </w:p>
    <w:p>
      <w:pPr>
        <w:spacing w:after="60"/>
        <w:jc w:val="center"/>
      </w:pPr>
      <w:r>
        <w:rPr>
          <w:b/>
          <w:bCs/>
          <w:sz w:val="24"/>
          <w:szCs w:val="24"/>
        </w:rPr>
        <w:t>College of Engineering and Architecture</w:t>
      </w:r>
    </w:p>
    <w:p>
      <w:pPr>
        <w:spacing w:after="200"/>
        <w:jc w:val="center"/>
      </w:pPr>
      <w:r>
        <w:rPr>
          <w:b/>
          <w:bCs/>
          <w:sz w:val="24"/>
          <w:szCs w:val="24"/>
        </w:rPr>
        <w:t>Department of Mechanical Engineering</w:t>
      </w:r>
    </w:p>
    <w:p>
      <w:pPr>
        <w:spacing w:after="60"/>
        <w:jc w:val="center"/>
      </w:pPr>
      <w:r>
        <w:t>Academic Year 2025–2026, Second Semester</w:t>
      </w:r>
    </w:p>
    <w:p>
      <w:pPr>
        <w:spacing w:after="60"/>
        <w:jc w:val="center"/>
      </w:pPr>
      <w:r>
        <w:t>BS Mechanical Engineering</w:t>
      </w:r>
    </w:p>
    <w:p>
      <w:pPr>
        <w:spacing w:after="300"/>
        <w:jc w:val="center"/>
      </w:pPr>
      <w:r>
        <w:t>Control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2E74B5"/>
            <w:tcMar>
              <w:top w:w="200" w:type="dxa"/>
              <w:left w:w="300" w:type="dxa"/>
              <w:bottom w:w="200" w:type="dxa"/>
              <w:right w:w="300" w:type="dxa"/>
            </w:tcMar>
            <w:vAlign w:val="center"/>
          </w:tcPr>
          <w:p>
            <w:pPr>
              <w:jc w:val="center"/>
            </w:pPr>
            <w:r>
              <w:rPr>
                <w:b/>
                <w:bCs/>
                <w:color w:val="FFFFFF"/>
                <w:sz w:val="36"/>
                <w:szCs w:val="36"/>
              </w:rPr>
              <w:t>LABORATORY REPORT</w:t>
            </w:r>
          </w:p>
          <w:p>
            <w:pPr>
              <w:jc w:val="center"/>
            </w:pPr>
            <w:r>
              <w:rPr>
                <w:b/>
                <w:bCs/>
                <w:color w:val="FFFFFF"/>
                <w:sz w:val="28"/>
                <w:szCs w:val="28"/>
              </w:rPr>
              <w:t>IN CONTROL ENGINEERING</w:t>
            </w:r>
          </w:p>
        </w:tc>
      </w:tr>
    </w:tbl>
    <w:p>
      <w:pPr>
        <w:spacing w:before="300" w:after="60"/>
      </w:pPr>
    </w:p>
    <w:p>
      <w:pPr>
        <w:spacing w:before="100" w:after="40"/>
        <w:jc w:val="center"/>
      </w:pPr>
      <w:r>
        <w:rPr>
          <w:b/>
          <w:bCs/>
          <w:sz w:val="24"/>
          <w:szCs w:val="24"/>
        </w:rPr>
        <w:t>Submitted by:</w:t>
      </w:r>
    </w:p>
    <w:p>
      <w:pPr>
        <w:spacing w:after="40"/>
        <w:jc w:val="center"/>
      </w:pPr>
      <w:r>
        <w:rPr>
          <w:sz w:val="24"/>
          <w:szCs w:val="24"/>
        </w:rPr>
        <w:t>Dan Mark C. Pastoral</w:t>
      </w:r>
    </w:p>
    <w:p>
      <w:pPr>
        <w:spacing w:before="60" w:after="60"/>
      </w:pPr>
    </w:p>
    <w:p>
      <w:pPr>
        <w:spacing w:after="40"/>
        <w:jc w:val="center"/>
      </w:pPr>
      <w:r>
        <w:rPr>
          <w:b/>
          <w:bCs/>
          <w:sz w:val="24"/>
          <w:szCs w:val="24"/>
        </w:rPr>
        <w:t>Submitted to:</w:t>
      </w:r>
    </w:p>
    <w:p>
      <w:pPr>
        <w:spacing w:after="300"/>
        <w:jc w:val="center"/>
      </w:pPr>
      <w:r>
        <w:rPr>
          <w:sz w:val="24"/>
          <w:szCs w:val="24"/>
        </w:rPr>
        <w:t>Engr. Miguel Albert Calizar</w:t>
      </w:r>
    </w:p>
    <w:p>
      <w:r>
        <w:br w:type="page"/>
      </w:r>
    </w:p>
    <w:p>
      <w:pPr>
        <w:spacing w:before="200" w:after="80"/>
        <w:jc w:val="center"/>
      </w:pPr>
      <w:r>
        <w:rPr>
          <w:b/>
          <w:bCs/>
          <w:sz w:val="26"/>
          <w:szCs w:val="26"/>
        </w:rPr>
        <w:t>LABORATORY ACTIVITY NO. 02</w:t>
      </w:r>
    </w:p>
    <w:p>
      <w:pPr>
        <w:spacing w:after="200"/>
        <w:jc w:val="center"/>
      </w:pPr>
      <w:r>
        <w:rPr>
          <w:b/>
          <w:bCs/>
          <w:sz w:val="26"/>
          <w:szCs w:val="26"/>
        </w:rPr>
        <w:t>Positioners</w:t>
      </w:r>
    </w:p>
    <w:p>
      <w:pPr>
        <w:spacing w:before="200" w:after="100"/>
      </w:pPr>
      <w:r>
        <w:rPr>
          <w:b/>
          <w:bCs/>
          <w:sz w:val="24"/>
          <w:szCs w:val="24"/>
          <w:u w:val="single"/>
        </w:rPr>
        <w:t>OBJECTIVE</w:t>
      </w:r>
    </w:p>
    <w:p>
      <w:pPr>
        <w:pStyle w:val="ListParagraph"/>
        <w:numPr>
          <w:ilvl w:val="0"/>
          <w:numId w:val="2"/>
        </w:numPr>
        <w:spacing w:before="40" w:after="40"/>
      </w:pPr>
      <w:r>
        <w:t>To be familiar with the positioners.</w:t>
      </w:r>
    </w:p>
    <w:p>
      <w:pPr>
        <w:spacing w:before="100" w:after="100"/>
      </w:pPr>
    </w:p>
    <w:p>
      <w:pPr>
        <w:spacing w:before="200" w:after="100"/>
      </w:pPr>
      <w:r>
        <w:rPr>
          <w:b/>
          <w:bCs/>
          <w:sz w:val="24"/>
          <w:szCs w:val="24"/>
          <w:u w:val="single"/>
        </w:rPr>
        <w:t>ACTIVITY</w:t>
      </w:r>
    </w:p>
    <w:p>
      <w:pPr>
        <w:pStyle w:val="ListParagraph"/>
        <w:numPr>
          <w:ilvl w:val="0"/>
          <w:numId w:val="2"/>
        </w:numPr>
        <w:spacing w:before="40" w:after="40"/>
      </w:pPr>
      <w:r>
        <w:t>Identify different positioners used in the industry. (at least 5 positioners)</w:t>
      </w:r>
    </w:p>
    <w:p>
      <w:pPr>
        <w:pStyle w:val="ListParagraph"/>
        <w:numPr>
          <w:ilvl w:val="0"/>
          <w:numId w:val="2"/>
        </w:numPr>
        <w:spacing w:before="40" w:after="40"/>
      </w:pPr>
      <w:r>
        <w:t>Discuss the functions and draw (simple illustration) of each component.</w:t>
      </w:r>
    </w:p>
    <w:p>
      <w:pPr>
        <w:pStyle w:val="ListParagraph"/>
        <w:numPr>
          <w:ilvl w:val="0"/>
          <w:numId w:val="2"/>
        </w:numPr>
        <w:spacing w:before="40" w:after="40"/>
      </w:pPr>
      <w:r>
        <w:t>Propose a prototype system using different positioners, used in the industry. (at least 3 proposal)</w:t>
      </w:r>
    </w:p>
    <w:p>
      <w:pPr>
        <w:spacing w:before="100" w:after="100"/>
      </w:pPr>
    </w:p>
    <w:p>
      <w:pPr>
        <w:spacing w:before="200" w:after="100"/>
      </w:pPr>
      <w:r>
        <w:rPr>
          <w:b/>
          <w:bCs/>
          <w:sz w:val="24"/>
          <w:szCs w:val="24"/>
          <w:u w:val="single"/>
        </w:rPr>
        <w:t>PART I: DIFFERENT POSITIONERS USED IN THE INDUSTRY</w:t>
      </w:r>
    </w:p>
    <w:p>
      <w:pPr>
        <w:spacing w:before="60" w:after="60"/>
        <w:jc w:val="both"/>
      </w:pPr>
      <w:r>
        <w:t>The following are five (5) positioners commonly used in industrial settings. Each positioner is described with its function and a simple illustration of its operating principle.</w:t>
      </w:r>
    </w:p>
    <w:p>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
        <w:gridCol w:w="1999"/>
        <w:gridCol w:w="3620"/>
        <w:gridCol w:w="3429"/>
      </w:tblGrid>
      <w:tr>
        <w:tblPrEx>
          <w:tblCellMar>
            <w:top w:w="0" w:type="dxa"/>
            <w:bottom w:w="0" w:type="dxa"/>
          </w:tblCellMar>
        </w:tblPrEx>
        <w:trPr>
          <w:tblHeader/>
        </w:trPr>
        <w:tc>
          <w:tcPr>
            <w:tcW w:w="3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pPr>
              <w:jc w:val="center"/>
            </w:pPr>
            <w:r>
              <w:rPr>
                <w:b/>
                <w:bCs/>
                <w:color w:val="FFFFFF"/>
                <w:sz w:val="20"/>
                <w:szCs w:val="20"/>
              </w:rPr>
              <w:t xml:space="preserve">#</w:t>
            </w:r>
          </w:p>
        </w:tc>
        <w:tc>
          <w:tcPr>
            <w:tcW w:w="2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pPr>
              <w:jc w:val="center"/>
            </w:pPr>
            <w:r>
              <w:rPr>
                <w:b/>
                <w:bCs/>
                <w:color w:val="FFFFFF"/>
                <w:sz w:val="20"/>
                <w:szCs w:val="20"/>
              </w:rPr>
              <w:t xml:space="preserve">Positioner Name</w:t>
            </w:r>
          </w:p>
        </w:tc>
        <w:tc>
          <w:tcPr>
            <w:tcW w:w="363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pPr>
              <w:jc w:val="center"/>
            </w:pPr>
            <w:r>
              <w:rPr>
                <w:b/>
                <w:bCs/>
                <w:color w:val="FFFFFF"/>
                <w:sz w:val="20"/>
                <w:szCs w:val="20"/>
              </w:rPr>
              <w:t xml:space="preserve">Function &amp; Description</w:t>
            </w:r>
          </w:p>
        </w:tc>
        <w:tc>
          <w:tcPr>
            <w:tcW w:w="343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pPr>
              <w:jc w:val="center"/>
            </w:pPr>
            <w:r>
              <w:rPr>
                <w:b/>
                <w:bCs/>
                <w:color w:val="FFFFFF"/>
                <w:sz w:val="20"/>
                <w:szCs w:val="20"/>
              </w:rPr>
              <w:t xml:space="preserve">Simple Illustration (Block Diagram)</w:t>
            </w:r>
          </w:p>
        </w:tc>
      </w:tr>
      <w:tr>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jc w:val="center"/>
            </w:pPr>
            <w:r>
              <w:rPr>
                <w:sz w:val="20"/>
                <w:szCs w:val="20"/>
              </w:rPr>
              <w:t xml:space="preserve">1</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r>
              <w:rPr>
                <w:b/>
                <w:bCs/>
                <w:sz w:val="20"/>
                <w:szCs w:val="20"/>
              </w:rPr>
              <w:t xml:space="preserve">Pneumatic Valve Positioner</w:t>
            </w:r>
          </w:p>
        </w:tc>
        <w:tc>
          <w:tcPr>
            <w:tcW w:w="36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r>
              <w:rPr>
                <w:sz w:val="20"/>
                <w:szCs w:val="20"/>
              </w:rPr>
              <w:t xml:space="preserve">Receives a pneumatic input signal (3–15 psi) and converts it into a proportional air output to the actuator, ensuring accurate valve stem travel. Compensates for friction, packing resistance, and unbalanced forces. Widely used in oil refining, chemical processing, and power generation.</w:t>
            </w:r>
          </w:p>
        </w:tc>
        <w:tc>
          <w:tcPr>
            <w:tcW w:w="34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r>
              <w:rPr>
                <w:sz w:val="20"/>
                <w:szCs w:val="20"/>
              </w:rPr>
              <w:t xml:space="preserve">[Controller] → (3-15 psi) → [Pneumatic Positioner] → (air to actuator) → [Valve Actuator] → [Control Valve]</w:t>
            </w:r>
          </w:p>
        </w:tc>
      </w:tr>
      <w:tr>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pPr>
              <w:jc w:val="center"/>
            </w:pPr>
            <w:r>
              <w:rPr>
                <w:sz w:val="20"/>
                <w:szCs w:val="20"/>
              </w:rPr>
              <w:t xml:space="preserve">2</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pPr/>
            <w:r>
              <w:rPr>
                <w:b/>
                <w:bCs/>
                <w:sz w:val="20"/>
                <w:szCs w:val="20"/>
              </w:rPr>
              <w:t xml:space="preserve">Electro-Pneumatic Positioner</w:t>
            </w:r>
          </w:p>
        </w:tc>
        <w:tc>
          <w:tcPr>
            <w:tcW w:w="36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pPr/>
            <w:r>
              <w:rPr>
                <w:sz w:val="20"/>
                <w:szCs w:val="20"/>
              </w:rPr>
              <w:t xml:space="preserve">Converts a 4–20 mA electrical signal from the controller into a proportional pneumatic output to position the control valve. Bridges digital control systems (DCS/PLC) with pneumatic actuators. Used in pharmaceuticals, food processing, and water treatment.</w:t>
            </w:r>
          </w:p>
        </w:tc>
        <w:tc>
          <w:tcPr>
            <w:tcW w:w="34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pPr/>
            <w:r>
              <w:rPr>
                <w:sz w:val="20"/>
                <w:szCs w:val="20"/>
              </w:rPr>
              <w:t xml:space="preserve">[DCS/PLC] → (4-20 mA) → [I/P Converter + Positioner] → (air pressure) → [Actuator] → [Valve]</w:t>
            </w:r>
          </w:p>
        </w:tc>
      </w:tr>
      <w:tr>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jc w:val="center"/>
            </w:pPr>
            <w:r>
              <w:rPr>
                <w:sz w:val="20"/>
                <w:szCs w:val="20"/>
              </w:rPr>
              <w:t xml:space="preserve">3</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r>
              <w:rPr>
                <w:b/>
                <w:bCs/>
                <w:sz w:val="20"/>
                <w:szCs w:val="20"/>
              </w:rPr>
              <w:t xml:space="preserve">Digital (Smart) Positioner</w:t>
            </w:r>
          </w:p>
        </w:tc>
        <w:tc>
          <w:tcPr>
            <w:tcW w:w="36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r>
              <w:rPr>
                <w:sz w:val="20"/>
                <w:szCs w:val="20"/>
              </w:rPr>
              <w:t xml:space="preserve">Uses a microprocessor to process control signals and communicates via HART, FOUNDATION Fieldbus, or PROFIBUS. Offers auto-calibration, self-diagnostics, and valve signature analysis. Widely used where asset management and remote monitoring are critical.</w:t>
            </w:r>
          </w:p>
        </w:tc>
        <w:tc>
          <w:tcPr>
            <w:tcW w:w="34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r>
              <w:rPr>
                <w:sz w:val="20"/>
                <w:szCs w:val="20"/>
              </w:rPr>
              <w:t xml:space="preserve">[DCS] ↔ (HART/Fieldbus) ↔ [Smart Positioner] → [Actuator] → [Valve] | [Diagnostic Data] → [Asset Mgmt. Software]</w:t>
            </w:r>
          </w:p>
        </w:tc>
      </w:tr>
      <w:tr>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pPr>
              <w:jc w:val="center"/>
            </w:pPr>
            <w:r>
              <w:rPr>
                <w:sz w:val="20"/>
                <w:szCs w:val="20"/>
              </w:rPr>
              <w:t xml:space="preserve">4</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pPr/>
            <w:r>
              <w:rPr>
                <w:b/>
                <w:bCs/>
                <w:sz w:val="20"/>
                <w:szCs w:val="20"/>
              </w:rPr>
              <w:t xml:space="preserve">Hydraulic Positioner</w:t>
            </w:r>
          </w:p>
        </w:tc>
        <w:tc>
          <w:tcPr>
            <w:tcW w:w="36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pPr/>
            <w:r>
              <w:rPr>
                <w:sz w:val="20"/>
                <w:szCs w:val="20"/>
              </w:rPr>
              <w:t xml:space="preserve">Uses hydraulic fluid pressure to precisely position a valve or actuator with very high force output. Ideal for large industrial valves, heavy-duty presses, and turbine control systems where pneumatic positioners are insufficient.</w:t>
            </w:r>
          </w:p>
        </w:tc>
        <w:tc>
          <w:tcPr>
            <w:tcW w:w="34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pPr/>
            <w:r>
              <w:rPr>
                <w:sz w:val="20"/>
                <w:szCs w:val="20"/>
              </w:rPr>
              <w:t xml:space="preserve">[Controller Signal] → [Servo Valve / Hydraulic Positioner] → (hydraulic oil) → [Hydraulic Cylinder] → [Large Control Valve]</w:t>
            </w:r>
          </w:p>
        </w:tc>
      </w:tr>
      <w:tr>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jc w:val="center"/>
            </w:pPr>
            <w:r>
              <w:rPr>
                <w:sz w:val="20"/>
                <w:szCs w:val="20"/>
              </w:rPr>
              <w:t xml:space="preserve">5</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r>
              <w:rPr>
                <w:b/>
                <w:bCs/>
                <w:sz w:val="20"/>
                <w:szCs w:val="20"/>
              </w:rPr>
              <w:t xml:space="preserve">Electric (Motor-Driven) Positioner</w:t>
            </w:r>
          </w:p>
        </w:tc>
        <w:tc>
          <w:tcPr>
            <w:tcW w:w="36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r>
              <w:rPr>
                <w:sz w:val="20"/>
                <w:szCs w:val="20"/>
              </w:rPr>
              <w:t xml:space="preserve">Uses an electric motor (stepper or servo) to drive a gear mechanism that positions the valve or actuator. Eliminates need for compressed air or hydraulic fluid. Used in HVAC systems, building automation, and remote or modern process plants.</w:t>
            </w:r>
          </w:p>
        </w:tc>
        <w:tc>
          <w:tcPr>
            <w:tcW w:w="34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pPr/>
            <w:r>
              <w:rPr>
                <w:sz w:val="20"/>
                <w:szCs w:val="20"/>
              </w:rPr>
              <w:t xml:space="preserve">[Controller Signal] → [Electric Positioner / Motor Driver] → [Servo/Stepper Motor] → [Gear Mechanism] → [Valve Stem]</w:t>
            </w:r>
          </w:p>
        </w:tc>
      </w:tr>
    </w:tbl>
    <w:p>
      <w:pPr>
        <w:spacing w:before="80" w:after="80"/>
      </w:pPr>
    </w:p>
    <w:p>
      <w:r>
        <w:br w:type="page"/>
      </w:r>
    </w:p>
    <w:p>
      <w:pPr>
        <w:spacing w:before="200" w:after="100"/>
      </w:pPr>
      <w:r>
        <w:rPr>
          <w:b/>
          <w:bCs/>
          <w:sz w:val="24"/>
          <w:szCs w:val="24"/>
          <w:u w:val="single"/>
        </w:rPr>
        <w:t>PART II: PROPOSED PROTOTYPE SYSTEMS</w:t>
      </w:r>
    </w:p>
    <w:p>
      <w:pPr>
        <w:spacing w:before="60" w:after="60"/>
        <w:jc w:val="both"/>
      </w:pPr>
      <w:r>
        <w:t>The following are three (3) proposed prototype systems that utilize multiple industrial positioners. Each proposal describes the system concept, its application, and the positioners involved.</w:t>
      </w:r>
    </w:p>
    <w:p>
      <w:pPr>
        <w:spacing w:before="160" w:after="60"/>
      </w:pPr>
      <w:r>
        <w:rPr>
          <w:b/>
          <w:bCs/>
          <w:sz w:val="22"/>
          <w:szCs w:val="22"/>
        </w:rPr>
        <w:t>Proposal 1: Automated Water Treatment Flow Control System</w:t>
      </w:r>
    </w:p>
    <w:p>
      <w:pPr>
        <w:spacing w:before="60" w:after="60"/>
        <w:jc w:val="both"/>
      </w:pPr>
      <w:r>
        <w:t>This prototype system is designed for use in a municipal water treatment facility. The system uses an electro-pneumatic positioner to control the flow of raw water entering the treatment tanks. A PLC monitors flow rate via flow transmitters and sends a 4–20 mA signal to the electro-pneumatic positioner, which adjusts the control valve opening to maintain a preset flow rate. A digital (smart) positioner is used on the chemical dosing valve, enabling remote monitoring and automatic calibration. An electric positioner controls the backwash valve, operating without compressed air to ensure reliable operation even during plant air supply failures. The combination of these three positioner types ensures precise flow control, reduced chemical waste, and high system reliability.</w:t>
      </w:r>
    </w:p>
    <w:p>
      <w:pPr>
        <w:spacing w:before="80" w:after="40"/>
      </w:pPr>
      <w:r>
        <w:rPr>
          <w:b/>
          <w:bCs/>
        </w:rPr>
        <w:t>Positioners Used:</w:t>
      </w:r>
    </w:p>
    <w:p>
      <w:pPr>
        <w:pStyle w:val="ListParagraph"/>
        <w:numPr>
          <w:ilvl w:val="0"/>
          <w:numId w:val="3"/>
        </w:numPr>
        <w:spacing w:before="40" w:after="40"/>
      </w:pPr>
      <w:r>
        <w:t>Electro-Pneumatic Positioner – controls raw water intake flow valve via 4–20 mA signal</w:t>
      </w:r>
    </w:p>
    <w:p>
      <w:pPr>
        <w:pStyle w:val="ListParagraph"/>
        <w:numPr>
          <w:ilvl w:val="0"/>
          <w:numId w:val="3"/>
        </w:numPr>
        <w:spacing w:before="40" w:after="40"/>
      </w:pPr>
      <w:r>
        <w:t>Digital (Smart) Positioner – monitors and auto-calibrates chemical dosing valve</w:t>
      </w:r>
    </w:p>
    <w:p>
      <w:pPr>
        <w:pStyle w:val="ListParagraph"/>
        <w:numPr>
          <w:ilvl w:val="0"/>
          <w:numId w:val="3"/>
        </w:numPr>
        <w:spacing w:before="40" w:after="40"/>
      </w:pPr>
      <w:r>
        <w:t>Electric (Motor-Driven) Positioner – operates backwash valve without compressed air</w:t>
      </w:r>
    </w:p>
    <w:p>
      <w:pPr>
        <w:spacing w:before="160" w:after="60"/>
      </w:pPr>
      <w:r>
        <w:rPr>
          <w:b/>
          <w:bCs/>
          <w:sz w:val="22"/>
          <w:szCs w:val="22"/>
        </w:rPr>
        <w:t>Proposal 2: Industrial Boiler Steam Pressure Control System</w:t>
      </w:r>
    </w:p>
    <w:p>
      <w:pPr>
        <w:spacing w:before="60" w:after="60"/>
        <w:jc w:val="both"/>
      </w:pPr>
      <w:r>
        <w:t>This prototype is proposed for an industrial boiler used in a textile or food processing plant. The system integrates a pneumatic positioner on the main steam control valve to regulate steam output pressure, receiving signals from a pressure controller through a pneumatic loop. A hydraulic positioner is used on the main fuel oil supply valve, as it requires high actuating force to operate against high differential pressure. A digital (smart) positioner is installed on the feedwater control valve, allowing the DCS to monitor valve wear, travel deviation, and valve signature, enabling scheduled maintenance before failure occurs. This multi-positioner approach ensures stable steam pressure, fuel efficiency, and improved plant safety.</w:t>
      </w:r>
    </w:p>
    <w:p>
      <w:pPr>
        <w:spacing w:before="80" w:after="40"/>
      </w:pPr>
      <w:r>
        <w:rPr>
          <w:b/>
          <w:bCs/>
        </w:rPr>
        <w:t>Positioners Used:</w:t>
      </w:r>
    </w:p>
    <w:p>
      <w:pPr>
        <w:pStyle w:val="ListParagraph"/>
        <w:numPr>
          <w:ilvl w:val="0"/>
          <w:numId w:val="3"/>
        </w:numPr>
        <w:spacing w:before="40" w:after="40"/>
      </w:pPr>
      <w:r>
        <w:t>Pneumatic Valve Positioner – regulates steam control valve output pressure</w:t>
      </w:r>
    </w:p>
    <w:p>
      <w:pPr>
        <w:pStyle w:val="ListParagraph"/>
        <w:numPr>
          <w:ilvl w:val="0"/>
          <w:numId w:val="3"/>
        </w:numPr>
        <w:spacing w:before="40" w:after="40"/>
      </w:pPr>
      <w:r>
        <w:t>Hydraulic Positioner – actuates high-force fuel oil supply valve</w:t>
      </w:r>
    </w:p>
    <w:p>
      <w:pPr>
        <w:pStyle w:val="ListParagraph"/>
        <w:numPr>
          <w:ilvl w:val="0"/>
          <w:numId w:val="3"/>
        </w:numPr>
        <w:spacing w:before="40" w:after="40"/>
      </w:pPr>
      <w:r>
        <w:t>Digital (Smart) Positioner – monitors feedwater valve health and enables predictive maintenance</w:t>
      </w:r>
    </w:p>
    <w:p>
      <w:pPr>
        <w:spacing w:before="160" w:after="60"/>
      </w:pPr>
      <w:r>
        <w:rPr>
          <w:b/>
          <w:bCs/>
          <w:sz w:val="22"/>
          <w:szCs w:val="22"/>
        </w:rPr>
        <w:t>Proposal 3: Smart Greenhouse Climate Control System</w:t>
      </w:r>
    </w:p>
    <w:p>
      <w:pPr>
        <w:spacing w:before="60" w:after="60"/>
        <w:jc w:val="both"/>
      </w:pPr>
      <w:r>
        <w:t>This prototype is designed for a modern smart greenhouse used in precision agriculture. The system uses electric positioners on irrigation control valves to regulate water flow to different plant zones based on soil moisture sensor data, eliminating the need for compressed air in the agricultural setting. An electro-pneumatic positioner controls the CO₂ injection valve, adjusting gas flow in response to a 4–20 mA signal from the greenhouse controller to optimize plant growth conditions. A digital (smart) positioner is installed on the nutrient solution dosing valve, enabling remote monitoring via HART protocol and automatic recalibration based on nutrient concentration feedback. The system as a whole ensures optimal climate conditions, water conservation, and higher crop yield through intelligent positioner-based control.</w:t>
      </w:r>
    </w:p>
    <w:p>
      <w:pPr>
        <w:spacing w:before="80" w:after="40"/>
      </w:pPr>
      <w:r>
        <w:rPr>
          <w:b/>
          <w:bCs/>
        </w:rPr>
        <w:t>Positioners Used:</w:t>
      </w:r>
    </w:p>
    <w:p>
      <w:pPr>
        <w:pStyle w:val="ListParagraph"/>
        <w:numPr>
          <w:ilvl w:val="0"/>
          <w:numId w:val="3"/>
        </w:numPr>
        <w:spacing w:before="40" w:after="40"/>
      </w:pPr>
      <w:r>
        <w:t>Electric (Motor-Driven) Positioner – controls irrigation valves per plant zone without compressed air</w:t>
      </w:r>
    </w:p>
    <w:p>
      <w:pPr>
        <w:pStyle w:val="ListParagraph"/>
        <w:numPr>
          <w:ilvl w:val="0"/>
          <w:numId w:val="3"/>
        </w:numPr>
        <w:spacing w:before="40" w:after="40"/>
      </w:pPr>
      <w:r>
        <w:t>Electro-Pneumatic Positioner – adjusts CO₂ injection valve via 4–20 mA controller signal</w:t>
      </w:r>
    </w:p>
    <w:p>
      <w:pPr>
        <w:pStyle w:val="ListParagraph"/>
        <w:numPr>
          <w:ilvl w:val="0"/>
          <w:numId w:val="3"/>
        </w:numPr>
        <w:spacing w:before="40" w:after="40"/>
      </w:pPr>
      <w:r>
        <w:t>Digital (Smart) Positioner – remotely monitors and auto-recalibrates nutrient dosing valve</w:t>
      </w:r>
    </w:p>
    <w:p>
      <w:pPr>
        <w:spacing w:before="80" w:after="80"/>
      </w:pPr>
    </w:p>
    <w:p>
      <w:r>
        <w:br w:type="page"/>
      </w:r>
    </w:p>
    <w:p>
      <w:pPr>
        <w:spacing w:before="200" w:after="100"/>
      </w:pPr>
      <w:r>
        <w:rPr>
          <w:b/>
          <w:bCs/>
          <w:sz w:val="24"/>
          <w:szCs w:val="24"/>
          <w:u w:val="single"/>
        </w:rPr>
        <w:t>CONCLUSION</w:t>
      </w:r>
    </w:p>
    <w:p>
      <w:pPr>
        <w:spacing w:before="60" w:after="60"/>
        <w:jc w:val="both"/>
      </w:pPr>
      <w:r>
        <w:t>This laboratory activity provided a comprehensive understanding of the various positioners used in industrial control systems. Through the identification and analysis of five industrial positioners — including pneumatic, electro-pneumatic, digital (smart), hydraulic, and electric motor-driven positioners — it is clear that positioners serve as critical interface devices between controllers and final control elements such as valves and actuators. Each positioner type converts a specific control signal into precise mechanical movement, ensuring accurate process control under varying load and friction conditions.</w:t>
      </w:r>
    </w:p>
    <w:p>
      <w:pPr>
        <w:spacing w:before="80" w:after="80"/>
      </w:pPr>
    </w:p>
    <w:p>
      <w:pPr>
        <w:spacing w:before="60" w:after="60"/>
        <w:jc w:val="both"/>
      </w:pPr>
      <w:r>
        <w:t>The three proposed prototype systems further illustrate how multiple positioner types can be integrated to build intelligent, automated industrial systems. Whether it is a water treatment flow control system, an industrial boiler pressure control system, or a smart greenhouse climate control system, the strategic use of different positioners ensures precise valve positioning, improved process reliability, and reduced maintenance costs. This activity reinforces the fundamental role of positioner technology in modern mechanical and control engineering applications.</w:t>
      </w:r>
    </w:p>
    <w:p>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pPr>
              <w:jc w:val="center"/>
            </w:pPr>
            <w:r>
              <w:t>________________________________</w:t>
            </w:r>
          </w:p>
          <w:p>
            <w:pPr>
              <w:jc w:val="center"/>
            </w:pPr>
            <w:r>
              <w:rPr>
                <w:b/>
                <w:bCs/>
              </w:rPr>
              <w:t>Dan Mark C. Pastoral</w:t>
            </w:r>
          </w:p>
          <w:p>
            <w:pPr>
              <w:jc w:val="center"/>
            </w:pPr>
            <w:r>
              <w:rPr>
                <w:sz w:val="20"/>
                <w:szCs w:val="20"/>
              </w:rPr>
              <w:t>Student</w:t>
            </w:r>
          </w:p>
        </w:tc>
        <w:tc>
          <w:tcPr>
            <w:tcW w:w="468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pPr>
              <w:jc w:val="center"/>
            </w:pPr>
            <w:r>
              <w:t>________________________________</w:t>
            </w:r>
          </w:p>
          <w:p>
            <w:pPr>
              <w:jc w:val="center"/>
            </w:pPr>
            <w:r>
              <w:rPr>
                <w:b/>
                <w:bCs/>
              </w:rPr>
              <w:t>Engr. Miguel Albert Calizar</w:t>
            </w:r>
          </w:p>
          <w:p>
            <w:pPr>
              <w:jc w:val="center"/>
            </w:pPr>
            <w:r>
              <w:rPr>
                <w:sz w:val="20"/>
                <w:szCs w:val="20"/>
              </w:rPr>
              <w:t>Instructor</w:t>
            </w:r>
          </w:p>
        </w:tc>
      </w:tr>
    </w:tbl>
    <w:p/>
    <w:sectPr w:rsidR="0017597A">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84A1E" w14:textId="77777777" w:rsidR="0017597A" w:rsidRDefault="0017597A">
      <w:r>
        <w:separator/>
      </w:r>
    </w:p>
  </w:endnote>
  <w:endnote w:type="continuationSeparator" w:id="0">
    <w:p w14:paraId="6C37E364" w14:textId="77777777" w:rsidR="0017597A" w:rsidRDefault="00175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70EE" w14:textId="77777777" w:rsidR="00E86C07" w:rsidRDefault="00000000">
    <w:pPr>
      <w:pBdr>
        <w:top w:val="single" w:sz="6" w:space="1" w:color="2E74B5"/>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C7A4E">
      <w:rPr>
        <w:noProof/>
        <w:color w:val="555555"/>
        <w:sz w:val="18"/>
        <w:szCs w:val="18"/>
      </w:rPr>
      <w:t>1</w:t>
    </w:r>
    <w:r>
      <w:rPr>
        <w:color w:val="555555"/>
        <w:sz w:val="18"/>
        <w:szCs w:val="18"/>
      </w:rPr>
      <w:fldChar w:fldCharType="end"/>
    </w:r>
    <w:r>
      <w:rPr>
        <w:color w:val="555555"/>
        <w:sz w:val="18"/>
        <w:szCs w:val="18"/>
      </w:rPr>
      <w:t xml:space="preserve"> | Dan Mark C. Pastoral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85CD" w14:textId="77777777" w:rsidR="0017597A" w:rsidRDefault="0017597A">
      <w:r>
        <w:separator/>
      </w:r>
    </w:p>
  </w:footnote>
  <w:footnote w:type="continuationSeparator" w:id="0">
    <w:p w14:paraId="33E5713F" w14:textId="77777777" w:rsidR="0017597A" w:rsidRDefault="00175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8E27" w14:textId="77777777" w:rsidR="00E86C07" w:rsidRDefault="00000000">
    <w:pPr>
      <w:pBdr>
        <w:bottom w:val="single" w:sz="6" w:space="1" w:color="2E74B5"/>
      </w:pBdr>
      <w:jc w:val="center"/>
    </w:pPr>
    <w:r>
      <w:rPr>
        <w:color w:val="2E74B5"/>
        <w:sz w:val="18"/>
        <w:szCs w:val="18"/>
      </w:rPr>
      <w:t>Pangasinan State University – Control Engineering Laboratory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A7165"/>
    <w:multiLevelType w:val="hybridMultilevel"/>
    <w:tmpl w:val="1152E8C4"/>
    <w:lvl w:ilvl="0" w:tplc="2B20E0B6">
      <w:start w:val="1"/>
      <w:numFmt w:val="bullet"/>
      <w:lvlText w:val="•"/>
      <w:lvlJc w:val="left"/>
      <w:pPr>
        <w:ind w:left="720" w:hanging="360"/>
      </w:pPr>
    </w:lvl>
    <w:lvl w:ilvl="1" w:tplc="3530B8A2">
      <w:numFmt w:val="decimal"/>
      <w:lvlText w:val=""/>
      <w:lvlJc w:val="left"/>
    </w:lvl>
    <w:lvl w:ilvl="2" w:tplc="8DDA5654">
      <w:numFmt w:val="decimal"/>
      <w:lvlText w:val=""/>
      <w:lvlJc w:val="left"/>
    </w:lvl>
    <w:lvl w:ilvl="3" w:tplc="2E2CD1F2">
      <w:numFmt w:val="decimal"/>
      <w:lvlText w:val=""/>
      <w:lvlJc w:val="left"/>
    </w:lvl>
    <w:lvl w:ilvl="4" w:tplc="C57E2CB0">
      <w:numFmt w:val="decimal"/>
      <w:lvlText w:val=""/>
      <w:lvlJc w:val="left"/>
    </w:lvl>
    <w:lvl w:ilvl="5" w:tplc="A9EA125A">
      <w:numFmt w:val="decimal"/>
      <w:lvlText w:val=""/>
      <w:lvlJc w:val="left"/>
    </w:lvl>
    <w:lvl w:ilvl="6" w:tplc="66B21C76">
      <w:numFmt w:val="decimal"/>
      <w:lvlText w:val=""/>
      <w:lvlJc w:val="left"/>
    </w:lvl>
    <w:lvl w:ilvl="7" w:tplc="49E4133C">
      <w:numFmt w:val="decimal"/>
      <w:lvlText w:val=""/>
      <w:lvlJc w:val="left"/>
    </w:lvl>
    <w:lvl w:ilvl="8" w:tplc="370AD1F2">
      <w:numFmt w:val="decimal"/>
      <w:lvlText w:val=""/>
      <w:lvlJc w:val="left"/>
    </w:lvl>
  </w:abstractNum>
  <w:abstractNum w:abstractNumId="1" w15:restartNumberingAfterBreak="0">
    <w:nsid w:val="71D36BA8"/>
    <w:multiLevelType w:val="hybridMultilevel"/>
    <w:tmpl w:val="CB564BF2"/>
    <w:lvl w:ilvl="0" w:tplc="E83E152A">
      <w:start w:val="1"/>
      <w:numFmt w:val="bullet"/>
      <w:lvlText w:val="●"/>
      <w:lvlJc w:val="left"/>
      <w:pPr>
        <w:ind w:left="720" w:hanging="360"/>
      </w:pPr>
    </w:lvl>
    <w:lvl w:ilvl="1" w:tplc="656EC51E">
      <w:start w:val="1"/>
      <w:numFmt w:val="bullet"/>
      <w:lvlText w:val="○"/>
      <w:lvlJc w:val="left"/>
      <w:pPr>
        <w:ind w:left="1440" w:hanging="360"/>
      </w:pPr>
    </w:lvl>
    <w:lvl w:ilvl="2" w:tplc="91BC4E12">
      <w:start w:val="1"/>
      <w:numFmt w:val="bullet"/>
      <w:lvlText w:val="■"/>
      <w:lvlJc w:val="left"/>
      <w:pPr>
        <w:ind w:left="2160" w:hanging="360"/>
      </w:pPr>
    </w:lvl>
    <w:lvl w:ilvl="3" w:tplc="5DAAA74E">
      <w:start w:val="1"/>
      <w:numFmt w:val="bullet"/>
      <w:lvlText w:val="●"/>
      <w:lvlJc w:val="left"/>
      <w:pPr>
        <w:ind w:left="2880" w:hanging="360"/>
      </w:pPr>
    </w:lvl>
    <w:lvl w:ilvl="4" w:tplc="FC1C6AE0">
      <w:start w:val="1"/>
      <w:numFmt w:val="bullet"/>
      <w:lvlText w:val="○"/>
      <w:lvlJc w:val="left"/>
      <w:pPr>
        <w:ind w:left="3600" w:hanging="360"/>
      </w:pPr>
    </w:lvl>
    <w:lvl w:ilvl="5" w:tplc="7F8A6252">
      <w:start w:val="1"/>
      <w:numFmt w:val="bullet"/>
      <w:lvlText w:val="■"/>
      <w:lvlJc w:val="left"/>
      <w:pPr>
        <w:ind w:left="4320" w:hanging="360"/>
      </w:pPr>
    </w:lvl>
    <w:lvl w:ilvl="6" w:tplc="4DC4C358">
      <w:start w:val="1"/>
      <w:numFmt w:val="bullet"/>
      <w:lvlText w:val="●"/>
      <w:lvlJc w:val="left"/>
      <w:pPr>
        <w:ind w:left="5040" w:hanging="360"/>
      </w:pPr>
    </w:lvl>
    <w:lvl w:ilvl="7" w:tplc="B4CCA038">
      <w:start w:val="1"/>
      <w:numFmt w:val="bullet"/>
      <w:lvlText w:val="●"/>
      <w:lvlJc w:val="left"/>
      <w:pPr>
        <w:ind w:left="5760" w:hanging="360"/>
      </w:pPr>
    </w:lvl>
    <w:lvl w:ilvl="8" w:tplc="371A46D0">
      <w:start w:val="1"/>
      <w:numFmt w:val="bullet"/>
      <w:lvlText w:val="●"/>
      <w:lvlJc w:val="left"/>
      <w:pPr>
        <w:ind w:left="6480" w:hanging="360"/>
      </w:pPr>
    </w:lvl>
  </w:abstractNum>
  <w:num w:numId="1" w16cid:durableId="1255237325">
    <w:abstractNumId w:val="1"/>
    <w:lvlOverride w:ilvl="0">
      <w:startOverride w:val="1"/>
    </w:lvlOverride>
  </w:num>
  <w:num w:numId="2" w16cid:durableId="874081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C07"/>
    <w:rsid w:val="0017597A"/>
    <w:rsid w:val="009C463D"/>
    <w:rsid w:val="009C7A4E"/>
    <w:rsid w:val="00E86C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E338"/>
  <w15:docId w15:val="{A96DC0B0-331D-434A-AA30-BA08B2DB7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975</Words>
  <Characters>5559</Characters>
  <Application>Microsoft Office Word</Application>
  <DocSecurity>0</DocSecurity>
  <Lines>46</Lines>
  <Paragraphs>13</Paragraphs>
  <ScaleCrop>false</ScaleCrop>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Mark Pastoral</cp:lastModifiedBy>
  <cp:revision>2</cp:revision>
  <dcterms:created xsi:type="dcterms:W3CDTF">2026-05-02T06:38:00Z</dcterms:created>
  <dcterms:modified xsi:type="dcterms:W3CDTF">2026-05-02T06:58:00Z</dcterms:modified>
</cp:coreProperties>
</file>