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A24994" w14:textId="77777777" w:rsidR="00A31B41" w:rsidRPr="002F60BF" w:rsidRDefault="00A31B41" w:rsidP="00A31B41">
      <w:pPr>
        <w:spacing w:line="1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ED7262" w14:textId="77777777" w:rsidR="00A31B41" w:rsidRPr="002F60BF" w:rsidRDefault="00A31B41" w:rsidP="00A31B41">
      <w:pPr>
        <w:spacing w:line="1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14:paraId="3049D53F" w14:textId="77777777" w:rsidR="00A31B41" w:rsidRPr="002F60BF" w:rsidRDefault="00A31B41" w:rsidP="00A31B41">
      <w:pPr>
        <w:spacing w:line="1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«Київський політехнічний інститут ім. І. Сікорського»</w:t>
      </w:r>
    </w:p>
    <w:p w14:paraId="1B869BD8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1615772A" w14:textId="77777777" w:rsidR="00A31B41" w:rsidRPr="002F60BF" w:rsidRDefault="00A31B41" w:rsidP="00A31B41">
      <w:pPr>
        <w:jc w:val="center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Кафедра інженерії програмного забезпечення в енергеніці</w:t>
      </w:r>
    </w:p>
    <w:p w14:paraId="50893F3D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3C4BF977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49AE1469" w14:textId="6E335A5A" w:rsidR="00A31B41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431E17E5" w14:textId="748786ED" w:rsidR="00A31B41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0E503108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3651D33E" w14:textId="77777777" w:rsidR="00A31B41" w:rsidRPr="002F60BF" w:rsidRDefault="00A31B41" w:rsidP="00A31B41">
      <w:pPr>
        <w:spacing w:line="18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Практична</w:t>
      </w:r>
      <w:r w:rsidRPr="002F60BF">
        <w:rPr>
          <w:rFonts w:ascii="Times New Roman" w:hAnsi="Times New Roman" w:cs="Times New Roman"/>
          <w:sz w:val="28"/>
          <w:szCs w:val="28"/>
        </w:rPr>
        <w:t xml:space="preserve"> робота № </w:t>
      </w:r>
      <w:r w:rsidRPr="002F60BF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7C21B5DB" w14:textId="09BB4C72" w:rsidR="00A31B41" w:rsidRDefault="00A31B41" w:rsidP="00A31B41">
      <w:pPr>
        <w:spacing w:line="1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з курсу: «</w:t>
      </w:r>
      <w:r>
        <w:rPr>
          <w:rFonts w:ascii="Times New Roman" w:hAnsi="Times New Roman" w:cs="Times New Roman"/>
          <w:sz w:val="28"/>
          <w:szCs w:val="28"/>
        </w:rPr>
        <w:t>Основи Веб-програмування</w:t>
      </w:r>
      <w:r w:rsidRPr="002F60BF">
        <w:rPr>
          <w:rFonts w:ascii="Times New Roman" w:hAnsi="Times New Roman" w:cs="Times New Roman"/>
          <w:sz w:val="28"/>
          <w:szCs w:val="28"/>
        </w:rPr>
        <w:t>»</w:t>
      </w:r>
    </w:p>
    <w:p w14:paraId="69745401" w14:textId="03DBD54D" w:rsidR="00B24B61" w:rsidRPr="002F60BF" w:rsidRDefault="00B24B61" w:rsidP="00A31B41">
      <w:pPr>
        <w:spacing w:line="1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№</w:t>
      </w:r>
      <w:r w:rsidR="000E45B9">
        <w:rPr>
          <w:rFonts w:ascii="Times New Roman" w:hAnsi="Times New Roman" w:cs="Times New Roman"/>
          <w:sz w:val="28"/>
          <w:szCs w:val="28"/>
        </w:rPr>
        <w:t>12</w:t>
      </w:r>
    </w:p>
    <w:p w14:paraId="344A8593" w14:textId="77777777" w:rsidR="00A31B41" w:rsidRPr="002F60BF" w:rsidRDefault="00A31B41" w:rsidP="00A31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F32B5A" w14:textId="77777777" w:rsidR="00A31B41" w:rsidRPr="002F60BF" w:rsidRDefault="00A31B41" w:rsidP="00A31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D2D217" w14:textId="77777777" w:rsidR="00A31B41" w:rsidRPr="002F60BF" w:rsidRDefault="00A31B41" w:rsidP="00A31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D2B79C" w14:textId="77777777" w:rsidR="00A31B41" w:rsidRPr="002F60BF" w:rsidRDefault="00A31B41" w:rsidP="00A31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DAD43B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0E0CBF3E" w14:textId="5F3637F1" w:rsidR="00A31B41" w:rsidRPr="002F60BF" w:rsidRDefault="00A31B41" w:rsidP="00A31B4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Викона</w:t>
      </w:r>
      <w:r w:rsidR="00700F9E">
        <w:rPr>
          <w:rFonts w:ascii="Times New Roman" w:hAnsi="Times New Roman" w:cs="Times New Roman"/>
          <w:sz w:val="28"/>
          <w:szCs w:val="28"/>
        </w:rPr>
        <w:t>в</w:t>
      </w:r>
      <w:r w:rsidRPr="002F60BF">
        <w:rPr>
          <w:rFonts w:ascii="Times New Roman" w:hAnsi="Times New Roman" w:cs="Times New Roman"/>
          <w:sz w:val="28"/>
          <w:szCs w:val="28"/>
        </w:rPr>
        <w:t>:</w:t>
      </w:r>
    </w:p>
    <w:p w14:paraId="1A115EE7" w14:textId="163C6425" w:rsidR="00A31B41" w:rsidRPr="002F60BF" w:rsidRDefault="00A31B41" w:rsidP="00A31B4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F60BF">
        <w:rPr>
          <w:rFonts w:ascii="Times New Roman" w:hAnsi="Times New Roman" w:cs="Times New Roman"/>
          <w:sz w:val="28"/>
          <w:szCs w:val="28"/>
        </w:rPr>
        <w:t>-го курсу,</w:t>
      </w:r>
    </w:p>
    <w:p w14:paraId="2772924B" w14:textId="5D809910" w:rsidR="00A31B41" w:rsidRPr="002F60BF" w:rsidRDefault="00A31B41" w:rsidP="00A31B4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 xml:space="preserve">групи </w:t>
      </w:r>
      <w:r>
        <w:rPr>
          <w:rFonts w:ascii="Times New Roman" w:hAnsi="Times New Roman" w:cs="Times New Roman"/>
          <w:sz w:val="28"/>
          <w:szCs w:val="28"/>
        </w:rPr>
        <w:t>ТВ</w:t>
      </w:r>
      <w:r w:rsidRPr="002F60BF">
        <w:rPr>
          <w:rFonts w:ascii="Times New Roman" w:hAnsi="Times New Roman" w:cs="Times New Roman"/>
          <w:sz w:val="28"/>
          <w:szCs w:val="28"/>
        </w:rPr>
        <w:t>-</w:t>
      </w:r>
      <w:r w:rsidR="00700F9E">
        <w:rPr>
          <w:rFonts w:ascii="Times New Roman" w:hAnsi="Times New Roman" w:cs="Times New Roman"/>
          <w:sz w:val="28"/>
          <w:szCs w:val="28"/>
        </w:rPr>
        <w:t>41</w:t>
      </w:r>
    </w:p>
    <w:p w14:paraId="716320EF" w14:textId="27820D86" w:rsidR="00A31B41" w:rsidRDefault="000E45B9" w:rsidP="00A31B4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Мариненко Данило Анатолійович</w:t>
      </w:r>
    </w:p>
    <w:p w14:paraId="029D0D7D" w14:textId="5201A81A" w:rsidR="00A31B41" w:rsidRPr="000E45B9" w:rsidRDefault="00A31B41" w:rsidP="00A31B4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0E45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6F0B32" w:rsidRPr="000E45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" w:history="1">
        <w:r w:rsidR="006D0ADE" w:rsidRPr="006D0AD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PR</w:t>
        </w:r>
        <w:r w:rsidR="006D0ADE" w:rsidRPr="000E45B9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1</w:t>
        </w:r>
      </w:hyperlink>
    </w:p>
    <w:p w14:paraId="78908E6A" w14:textId="77777777" w:rsidR="00A31B41" w:rsidRPr="002F60BF" w:rsidRDefault="00A31B41" w:rsidP="00A31B4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CF3F15E" w14:textId="77777777" w:rsidR="00A31B41" w:rsidRPr="002F60BF" w:rsidRDefault="00A31B41" w:rsidP="00A31B4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Перевірив:</w:t>
      </w:r>
    </w:p>
    <w:p w14:paraId="457F70A0" w14:textId="77777777" w:rsidR="00A31B41" w:rsidRPr="002F60BF" w:rsidRDefault="00A31B41" w:rsidP="00A31B4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Недашківський О.Л.</w:t>
      </w:r>
    </w:p>
    <w:p w14:paraId="451093EC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2807B0DC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4A189F85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2DAC829D" w14:textId="77777777" w:rsidR="00A31B41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4E1B9DF2" w14:textId="77777777" w:rsidR="00A31B41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3E54F940" w14:textId="214159AF" w:rsidR="00A31B41" w:rsidRDefault="00A31B41" w:rsidP="00B24B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Київ 202</w:t>
      </w:r>
      <w:r w:rsidR="00700F9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/202</w:t>
      </w:r>
      <w:r w:rsidR="00700F9E">
        <w:rPr>
          <w:rFonts w:ascii="Times New Roman" w:hAnsi="Times New Roman" w:cs="Times New Roman"/>
          <w:sz w:val="28"/>
          <w:szCs w:val="28"/>
        </w:rPr>
        <w:t>6</w:t>
      </w:r>
    </w:p>
    <w:p w14:paraId="0B3C8EB8" w14:textId="2F3A0CCD" w:rsidR="00A31B41" w:rsidRDefault="00A31B41" w:rsidP="00A31B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 Теоретичні матеріали</w:t>
      </w:r>
    </w:p>
    <w:p w14:paraId="7667B7CB" w14:textId="77777777" w:rsidR="009422B9" w:rsidRPr="009422B9" w:rsidRDefault="009422B9" w:rsidP="009422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22B9">
        <w:rPr>
          <w:rFonts w:ascii="Times New Roman" w:hAnsi="Times New Roman" w:cs="Times New Roman"/>
          <w:sz w:val="28"/>
          <w:szCs w:val="28"/>
        </w:rPr>
        <w:t>Сонячна енергетика — це галузь відновлюваної енергетики, що базується на безпосередньому перетворенні сонячного випромінювання в електричну енергію за допомогою фотоелектричних систем.</w:t>
      </w:r>
    </w:p>
    <w:p w14:paraId="0402D040" w14:textId="77777777" w:rsidR="009422B9" w:rsidRPr="009422B9" w:rsidRDefault="009422B9" w:rsidP="009422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22B9">
        <w:rPr>
          <w:rFonts w:ascii="Times New Roman" w:hAnsi="Times New Roman" w:cs="Times New Roman"/>
          <w:sz w:val="28"/>
          <w:szCs w:val="28"/>
        </w:rPr>
        <w:t>На відміну від традиційних теплових електростанцій, які спалюють викопне паливо та здійснюють шкідливі викиди, сонячні електростанції (СЕС) генерують екологічно чисту енергію, використовуючи невичерпне джерело — енергію Сонця.</w:t>
      </w:r>
    </w:p>
    <w:p w14:paraId="7AFBD122" w14:textId="77777777" w:rsidR="009422B9" w:rsidRPr="009422B9" w:rsidRDefault="009422B9" w:rsidP="009422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22B9">
        <w:rPr>
          <w:rFonts w:ascii="Times New Roman" w:hAnsi="Times New Roman" w:cs="Times New Roman"/>
          <w:sz w:val="28"/>
          <w:szCs w:val="28"/>
        </w:rPr>
        <w:t>Основою сонячної ферми є фотоелектричні модулі (сонячні панелі), виготовлені з напівпровідникових матеріалів, найчастіше на основі кремнію.</w:t>
      </w:r>
    </w:p>
    <w:p w14:paraId="2992F3CC" w14:textId="77777777" w:rsidR="009422B9" w:rsidRPr="009422B9" w:rsidRDefault="009422B9" w:rsidP="009422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22B9">
        <w:rPr>
          <w:rFonts w:ascii="Times New Roman" w:hAnsi="Times New Roman" w:cs="Times New Roman"/>
          <w:sz w:val="28"/>
          <w:szCs w:val="28"/>
        </w:rPr>
        <w:t>Під дією сонячних променів у напівпровіднику виникає фотоелектричний ефект, внаслідок якого вивільняються електрони та генерується постійний електричний струм.</w:t>
      </w:r>
    </w:p>
    <w:p w14:paraId="059FA910" w14:textId="77777777" w:rsidR="009422B9" w:rsidRPr="009422B9" w:rsidRDefault="009422B9" w:rsidP="009422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22B9">
        <w:rPr>
          <w:rFonts w:ascii="Times New Roman" w:hAnsi="Times New Roman" w:cs="Times New Roman"/>
          <w:sz w:val="28"/>
          <w:szCs w:val="28"/>
        </w:rPr>
        <w:t xml:space="preserve">Оскільки для передачі та споживання в загальній енергомережі потрібен змінний струм, невід'ємною частиною технологічного процесу є </w:t>
      </w:r>
      <w:proofErr w:type="spellStart"/>
      <w:r w:rsidRPr="009422B9">
        <w:rPr>
          <w:rFonts w:ascii="Times New Roman" w:hAnsi="Times New Roman" w:cs="Times New Roman"/>
          <w:sz w:val="28"/>
          <w:szCs w:val="28"/>
        </w:rPr>
        <w:t>інверторні</w:t>
      </w:r>
      <w:proofErr w:type="spellEnd"/>
      <w:r w:rsidRPr="009422B9">
        <w:rPr>
          <w:rFonts w:ascii="Times New Roman" w:hAnsi="Times New Roman" w:cs="Times New Roman"/>
          <w:sz w:val="28"/>
          <w:szCs w:val="28"/>
        </w:rPr>
        <w:t xml:space="preserve"> установки, які перетворюють згенерований постійний струм у змінний із необхідними параметрами частоти.</w:t>
      </w:r>
    </w:p>
    <w:p w14:paraId="59257705" w14:textId="77777777" w:rsidR="009422B9" w:rsidRPr="009422B9" w:rsidRDefault="009422B9" w:rsidP="009422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22B9">
        <w:rPr>
          <w:rFonts w:ascii="Times New Roman" w:hAnsi="Times New Roman" w:cs="Times New Roman"/>
          <w:sz w:val="28"/>
          <w:szCs w:val="28"/>
        </w:rPr>
        <w:t xml:space="preserve">Для сонячної ферми «Сонячна Долина» встановленою потужністю 35 </w:t>
      </w:r>
      <w:proofErr w:type="spellStart"/>
      <w:r w:rsidRPr="009422B9">
        <w:rPr>
          <w:rFonts w:ascii="Times New Roman" w:hAnsi="Times New Roman" w:cs="Times New Roman"/>
          <w:sz w:val="28"/>
          <w:szCs w:val="28"/>
        </w:rPr>
        <w:t>МВт</w:t>
      </w:r>
      <w:proofErr w:type="spellEnd"/>
      <w:r w:rsidRPr="009422B9">
        <w:rPr>
          <w:rFonts w:ascii="Times New Roman" w:hAnsi="Times New Roman" w:cs="Times New Roman"/>
          <w:sz w:val="28"/>
          <w:szCs w:val="28"/>
        </w:rPr>
        <w:t xml:space="preserve"> , генерація електроенергії зазвичай відбувається на низькій напрузі 0,4 кВ.</w:t>
      </w:r>
    </w:p>
    <w:p w14:paraId="0D53DB1A" w14:textId="77777777" w:rsidR="009422B9" w:rsidRPr="009422B9" w:rsidRDefault="009422B9" w:rsidP="009422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22B9">
        <w:rPr>
          <w:rFonts w:ascii="Times New Roman" w:hAnsi="Times New Roman" w:cs="Times New Roman"/>
          <w:sz w:val="28"/>
          <w:szCs w:val="28"/>
        </w:rPr>
        <w:t>Оскільки передача струму такої потужності на низькій напрузі призвела б до великих втрат на нагрівання провідників, у технологічній схемі передбачається підвищувальна підстанція.</w:t>
      </w:r>
    </w:p>
    <w:p w14:paraId="65093794" w14:textId="77777777" w:rsidR="009422B9" w:rsidRPr="009422B9" w:rsidRDefault="009422B9" w:rsidP="009422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22B9">
        <w:rPr>
          <w:rFonts w:ascii="Times New Roman" w:hAnsi="Times New Roman" w:cs="Times New Roman"/>
          <w:sz w:val="28"/>
          <w:szCs w:val="28"/>
        </w:rPr>
        <w:t>Вона трансформує напругу з 0,4 кВ до 35 кВ. Це дозволяє ефективно та надійно інтегрувати станцію в місцеву розподільчу електромережу Миколаївської області.</w:t>
      </w:r>
    </w:p>
    <w:p w14:paraId="7B9FCDC8" w14:textId="2DA61F61" w:rsidR="00CD1841" w:rsidRPr="000E45B9" w:rsidRDefault="009422B9" w:rsidP="009422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22B9">
        <w:rPr>
          <w:rFonts w:ascii="Times New Roman" w:hAnsi="Times New Roman" w:cs="Times New Roman"/>
          <w:sz w:val="28"/>
          <w:szCs w:val="28"/>
        </w:rPr>
        <w:t>Таке рішення забезпечує як економічну вигоду завдяки використанню безкоштовного первинного ресурсу, так і енергетичну незалежність та високу екологічність регіону.</w:t>
      </w:r>
    </w:p>
    <w:p w14:paraId="2C97ECB5" w14:textId="77777777" w:rsidR="00CD1841" w:rsidRPr="00CD1841" w:rsidRDefault="00CD1841" w:rsidP="00CD18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AA4042" w14:textId="151DB483" w:rsidR="003049F3" w:rsidRDefault="007E6FF2" w:rsidP="003049F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 Опис програмної реалізації</w:t>
      </w:r>
    </w:p>
    <w:p w14:paraId="7C9586B2" w14:textId="064526FE" w:rsidR="009422B9" w:rsidRPr="009422B9" w:rsidRDefault="009422B9" w:rsidP="009422B9">
      <w:pPr>
        <w:spacing w:line="276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422B9">
        <w:rPr>
          <w:rFonts w:ascii="Times New Roman" w:hAnsi="Times New Roman" w:cs="Times New Roman"/>
          <w:i/>
          <w:iCs/>
          <w:sz w:val="28"/>
          <w:szCs w:val="28"/>
        </w:rPr>
        <w:t>Варіант 12: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Сонячна ферма «Сонячна Долина»</w:t>
      </w:r>
    </w:p>
    <w:p w14:paraId="0ABBD0AD" w14:textId="6CF71BB4" w:rsidR="009422B9" w:rsidRPr="009422B9" w:rsidRDefault="009422B9" w:rsidP="009422B9">
      <w:pPr>
        <w:spacing w:line="276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Тип: Сонячна електростанція</w:t>
      </w:r>
    </w:p>
    <w:p w14:paraId="7A29CED9" w14:textId="71B2A1D3" w:rsidR="009422B9" w:rsidRPr="009422B9" w:rsidRDefault="009422B9" w:rsidP="009422B9">
      <w:pPr>
        <w:spacing w:line="276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Потужність: 35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МВт</w:t>
      </w:r>
      <w:proofErr w:type="spellEnd"/>
    </w:p>
    <w:p w14:paraId="337839E3" w14:textId="09328205" w:rsidR="009422B9" w:rsidRPr="009422B9" w:rsidRDefault="009422B9" w:rsidP="009422B9">
      <w:pPr>
        <w:spacing w:line="276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Напруга: 0,4/35 кВ</w:t>
      </w:r>
    </w:p>
    <w:p w14:paraId="1FCCA8B2" w14:textId="479062FE" w:rsidR="009422B9" w:rsidRPr="009422B9" w:rsidRDefault="009422B9" w:rsidP="009422B9">
      <w:pPr>
        <w:spacing w:line="276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422B9">
        <w:rPr>
          <w:rFonts w:ascii="Times New Roman" w:hAnsi="Times New Roman" w:cs="Times New Roman"/>
          <w:i/>
          <w:iCs/>
          <w:sz w:val="28"/>
          <w:szCs w:val="28"/>
        </w:rPr>
        <w:t>Місц</w:t>
      </w:r>
      <w:r>
        <w:rPr>
          <w:rFonts w:ascii="Times New Roman" w:hAnsi="Times New Roman" w:cs="Times New Roman"/>
          <w:i/>
          <w:iCs/>
          <w:sz w:val="28"/>
          <w:szCs w:val="28"/>
        </w:rPr>
        <w:t>езнаходження: Миколаївська обл.</w:t>
      </w:r>
    </w:p>
    <w:p w14:paraId="3A1B4A72" w14:textId="159B09D7" w:rsidR="009422B9" w:rsidRPr="009422B9" w:rsidRDefault="009422B9" w:rsidP="009422B9">
      <w:pPr>
        <w:spacing w:line="36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422B9">
        <w:rPr>
          <w:rFonts w:ascii="Times New Roman" w:hAnsi="Times New Roman" w:cs="Times New Roman"/>
          <w:iCs/>
          <w:sz w:val="28"/>
          <w:szCs w:val="28"/>
        </w:rPr>
        <w:t>Програмна реалізація практичної роботи полягає у розробці адаптивного інформаційного порталу для сонячної електростанції «Сонячна Долина», розташ</w:t>
      </w:r>
      <w:r w:rsidRPr="009422B9">
        <w:rPr>
          <w:rFonts w:ascii="Times New Roman" w:hAnsi="Times New Roman" w:cs="Times New Roman"/>
          <w:iCs/>
          <w:sz w:val="28"/>
          <w:szCs w:val="28"/>
        </w:rPr>
        <w:t>ованої у Миколаївській області.</w:t>
      </w:r>
    </w:p>
    <w:p w14:paraId="62349423" w14:textId="179C21C1" w:rsidR="009422B9" w:rsidRPr="009422B9" w:rsidRDefault="009422B9" w:rsidP="009422B9">
      <w:pPr>
        <w:spacing w:line="36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422B9">
        <w:rPr>
          <w:rFonts w:ascii="Times New Roman" w:hAnsi="Times New Roman" w:cs="Times New Roman"/>
          <w:iCs/>
          <w:sz w:val="28"/>
          <w:szCs w:val="28"/>
        </w:rPr>
        <w:t xml:space="preserve">Основу </w:t>
      </w:r>
      <w:proofErr w:type="spellStart"/>
      <w:r w:rsidRPr="009422B9">
        <w:rPr>
          <w:rFonts w:ascii="Times New Roman" w:hAnsi="Times New Roman" w:cs="Times New Roman"/>
          <w:iCs/>
          <w:sz w:val="28"/>
          <w:szCs w:val="28"/>
        </w:rPr>
        <w:t>проєкту</w:t>
      </w:r>
      <w:proofErr w:type="spellEnd"/>
      <w:r w:rsidRPr="009422B9">
        <w:rPr>
          <w:rFonts w:ascii="Times New Roman" w:hAnsi="Times New Roman" w:cs="Times New Roman"/>
          <w:iCs/>
          <w:sz w:val="28"/>
          <w:szCs w:val="28"/>
        </w:rPr>
        <w:t xml:space="preserve"> складає статична </w:t>
      </w:r>
      <w:proofErr w:type="spellStart"/>
      <w:r w:rsidRPr="009422B9">
        <w:rPr>
          <w:rFonts w:ascii="Times New Roman" w:hAnsi="Times New Roman" w:cs="Times New Roman"/>
          <w:iCs/>
          <w:sz w:val="28"/>
          <w:szCs w:val="28"/>
        </w:rPr>
        <w:t>вебсторінка</w:t>
      </w:r>
      <w:proofErr w:type="spellEnd"/>
      <w:r w:rsidRPr="009422B9">
        <w:rPr>
          <w:rFonts w:ascii="Times New Roman" w:hAnsi="Times New Roman" w:cs="Times New Roman"/>
          <w:iCs/>
          <w:sz w:val="28"/>
          <w:szCs w:val="28"/>
        </w:rPr>
        <w:t xml:space="preserve">, побудована з використанням сучасних стандартів HTML5 та </w:t>
      </w:r>
      <w:proofErr w:type="spellStart"/>
      <w:r w:rsidRPr="009422B9">
        <w:rPr>
          <w:rFonts w:ascii="Times New Roman" w:hAnsi="Times New Roman" w:cs="Times New Roman"/>
          <w:iCs/>
          <w:sz w:val="28"/>
          <w:szCs w:val="28"/>
        </w:rPr>
        <w:t>фреймворку</w:t>
      </w:r>
      <w:proofErr w:type="spellEnd"/>
      <w:r w:rsidRPr="009422B9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9422B9">
        <w:rPr>
          <w:rFonts w:ascii="Times New Roman" w:hAnsi="Times New Roman" w:cs="Times New Roman"/>
          <w:iCs/>
          <w:sz w:val="28"/>
          <w:szCs w:val="28"/>
        </w:rPr>
        <w:t>Bootstrap</w:t>
      </w:r>
      <w:proofErr w:type="spellEnd"/>
      <w:r w:rsidRPr="009422B9">
        <w:rPr>
          <w:rFonts w:ascii="Times New Roman" w:hAnsi="Times New Roman" w:cs="Times New Roman"/>
          <w:iCs/>
          <w:sz w:val="28"/>
          <w:szCs w:val="28"/>
        </w:rPr>
        <w:t xml:space="preserve"> 5 для забезпечення коректного відображ</w:t>
      </w:r>
      <w:r w:rsidRPr="009422B9">
        <w:rPr>
          <w:rFonts w:ascii="Times New Roman" w:hAnsi="Times New Roman" w:cs="Times New Roman"/>
          <w:iCs/>
          <w:sz w:val="28"/>
          <w:szCs w:val="28"/>
        </w:rPr>
        <w:t>ення на різних типах пристроїв.</w:t>
      </w:r>
    </w:p>
    <w:p w14:paraId="1623E506" w14:textId="77777777" w:rsidR="009422B9" w:rsidRPr="009422B9" w:rsidRDefault="009422B9" w:rsidP="009422B9">
      <w:pPr>
        <w:spacing w:line="36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422B9">
        <w:rPr>
          <w:rFonts w:ascii="Times New Roman" w:hAnsi="Times New Roman" w:cs="Times New Roman"/>
          <w:iCs/>
          <w:sz w:val="28"/>
          <w:szCs w:val="28"/>
        </w:rPr>
        <w:t>Структура документа index.html включає семантичну навігаційну панель (тег &lt;</w:t>
      </w:r>
      <w:proofErr w:type="spellStart"/>
      <w:r w:rsidRPr="009422B9">
        <w:rPr>
          <w:rFonts w:ascii="Times New Roman" w:hAnsi="Times New Roman" w:cs="Times New Roman"/>
          <w:iCs/>
          <w:sz w:val="28"/>
          <w:szCs w:val="28"/>
        </w:rPr>
        <w:t>nav</w:t>
      </w:r>
      <w:proofErr w:type="spellEnd"/>
      <w:r w:rsidRPr="009422B9">
        <w:rPr>
          <w:rFonts w:ascii="Times New Roman" w:hAnsi="Times New Roman" w:cs="Times New Roman"/>
          <w:iCs/>
          <w:sz w:val="28"/>
          <w:szCs w:val="28"/>
        </w:rPr>
        <w:t>&gt;), головний екран (</w:t>
      </w:r>
      <w:proofErr w:type="spellStart"/>
      <w:r w:rsidRPr="009422B9">
        <w:rPr>
          <w:rFonts w:ascii="Times New Roman" w:hAnsi="Times New Roman" w:cs="Times New Roman"/>
          <w:iCs/>
          <w:sz w:val="28"/>
          <w:szCs w:val="28"/>
        </w:rPr>
        <w:t>Hero-section</w:t>
      </w:r>
      <w:proofErr w:type="spellEnd"/>
      <w:r w:rsidRPr="009422B9">
        <w:rPr>
          <w:rFonts w:ascii="Times New Roman" w:hAnsi="Times New Roman" w:cs="Times New Roman"/>
          <w:iCs/>
          <w:sz w:val="28"/>
          <w:szCs w:val="28"/>
        </w:rPr>
        <w:t>) з візуальним акцентом на назві об’єкта, а також змістовні блоки: опис об'єкта, таблицю технічних параметрів, принципову схему електростанції та розділ із контактними даними. Кожна секція має унікальний ідентифікатор (</w:t>
      </w:r>
      <w:proofErr w:type="spellStart"/>
      <w:r w:rsidRPr="009422B9">
        <w:rPr>
          <w:rFonts w:ascii="Times New Roman" w:hAnsi="Times New Roman" w:cs="Times New Roman"/>
          <w:iCs/>
          <w:sz w:val="28"/>
          <w:szCs w:val="28"/>
        </w:rPr>
        <w:t>id</w:t>
      </w:r>
      <w:proofErr w:type="spellEnd"/>
      <w:r w:rsidRPr="009422B9">
        <w:rPr>
          <w:rFonts w:ascii="Times New Roman" w:hAnsi="Times New Roman" w:cs="Times New Roman"/>
          <w:iCs/>
          <w:sz w:val="28"/>
          <w:szCs w:val="28"/>
        </w:rPr>
        <w:t>) для швидкої навігації через меню.</w:t>
      </w:r>
    </w:p>
    <w:p w14:paraId="2EE8E170" w14:textId="55D2EE5C" w:rsidR="009422B9" w:rsidRPr="009422B9" w:rsidRDefault="009422B9" w:rsidP="009422B9">
      <w:pPr>
        <w:spacing w:line="36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422B9">
        <w:rPr>
          <w:rFonts w:ascii="Times New Roman" w:hAnsi="Times New Roman" w:cs="Times New Roman"/>
          <w:iCs/>
          <w:sz w:val="28"/>
          <w:szCs w:val="28"/>
        </w:rPr>
        <w:t>Для стилізації інтерфейсу було створено файл styles.css. Основна колірна схема базується на теплих відтінках (зокрема помаранчевому та жовтому), що символізують сонячну енергетику та</w:t>
      </w:r>
      <w:r w:rsidRPr="009422B9">
        <w:rPr>
          <w:rFonts w:ascii="Times New Roman" w:hAnsi="Times New Roman" w:cs="Times New Roman"/>
          <w:iCs/>
          <w:sz w:val="28"/>
          <w:szCs w:val="28"/>
        </w:rPr>
        <w:t xml:space="preserve"> відповідають тематиці об'єкта.</w:t>
      </w:r>
    </w:p>
    <w:p w14:paraId="7ABBC8AC" w14:textId="4DDC3EB2" w:rsidR="009422B9" w:rsidRPr="009422B9" w:rsidRDefault="009422B9" w:rsidP="009422B9">
      <w:pPr>
        <w:spacing w:line="36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422B9">
        <w:rPr>
          <w:rFonts w:ascii="Times New Roman" w:hAnsi="Times New Roman" w:cs="Times New Roman"/>
          <w:iCs/>
          <w:sz w:val="28"/>
          <w:szCs w:val="28"/>
        </w:rPr>
        <w:t>Особлива увага приділена візуальним ефектам: за допомогою директив @</w:t>
      </w:r>
      <w:proofErr w:type="spellStart"/>
      <w:r w:rsidRPr="009422B9">
        <w:rPr>
          <w:rFonts w:ascii="Times New Roman" w:hAnsi="Times New Roman" w:cs="Times New Roman"/>
          <w:iCs/>
          <w:sz w:val="28"/>
          <w:szCs w:val="28"/>
        </w:rPr>
        <w:t>keyframes</w:t>
      </w:r>
      <w:proofErr w:type="spellEnd"/>
      <w:r w:rsidRPr="009422B9">
        <w:rPr>
          <w:rFonts w:ascii="Times New Roman" w:hAnsi="Times New Roman" w:cs="Times New Roman"/>
          <w:iCs/>
          <w:sz w:val="28"/>
          <w:szCs w:val="28"/>
        </w:rPr>
        <w:t xml:space="preserve"> реалізовано плавну анімацію з’явлення основного контенту (</w:t>
      </w:r>
      <w:proofErr w:type="spellStart"/>
      <w:r w:rsidRPr="009422B9">
        <w:rPr>
          <w:rFonts w:ascii="Times New Roman" w:hAnsi="Times New Roman" w:cs="Times New Roman"/>
          <w:iCs/>
          <w:sz w:val="28"/>
          <w:szCs w:val="28"/>
        </w:rPr>
        <w:t>fadeIn</w:t>
      </w:r>
      <w:proofErr w:type="spellEnd"/>
      <w:r w:rsidRPr="009422B9">
        <w:rPr>
          <w:rFonts w:ascii="Times New Roman" w:hAnsi="Times New Roman" w:cs="Times New Roman"/>
          <w:iCs/>
          <w:sz w:val="28"/>
          <w:szCs w:val="28"/>
        </w:rPr>
        <w:t xml:space="preserve">) при завантаженні сторінки, що </w:t>
      </w:r>
      <w:r w:rsidRPr="009422B9">
        <w:rPr>
          <w:rFonts w:ascii="Times New Roman" w:hAnsi="Times New Roman" w:cs="Times New Roman"/>
          <w:iCs/>
          <w:sz w:val="28"/>
          <w:szCs w:val="28"/>
        </w:rPr>
        <w:t>покращує користувацький досвід.</w:t>
      </w:r>
    </w:p>
    <w:p w14:paraId="5E3AF693" w14:textId="110E63FA" w:rsidR="00362856" w:rsidRPr="00362856" w:rsidRDefault="009422B9" w:rsidP="009422B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422B9">
        <w:rPr>
          <w:rFonts w:ascii="Times New Roman" w:hAnsi="Times New Roman" w:cs="Times New Roman"/>
          <w:iCs/>
          <w:sz w:val="28"/>
          <w:szCs w:val="28"/>
        </w:rPr>
        <w:t>Також у коді передбачено інтерактивні елементи, зокрема динамічна трансформація зображень при наведенні курсору (</w:t>
      </w:r>
      <w:proofErr w:type="spellStart"/>
      <w:r w:rsidRPr="009422B9">
        <w:rPr>
          <w:rFonts w:ascii="Times New Roman" w:hAnsi="Times New Roman" w:cs="Times New Roman"/>
          <w:iCs/>
          <w:sz w:val="28"/>
          <w:szCs w:val="28"/>
        </w:rPr>
        <w:t>hover</w:t>
      </w:r>
      <w:proofErr w:type="spellEnd"/>
      <w:r w:rsidRPr="009422B9">
        <w:rPr>
          <w:rFonts w:ascii="Times New Roman" w:hAnsi="Times New Roman" w:cs="Times New Roman"/>
          <w:iCs/>
          <w:sz w:val="28"/>
          <w:szCs w:val="28"/>
        </w:rPr>
        <w:t xml:space="preserve"> ефекти). Це реалізовано за допомогою властивостей </w:t>
      </w:r>
      <w:proofErr w:type="spellStart"/>
      <w:r w:rsidRPr="009422B9">
        <w:rPr>
          <w:rFonts w:ascii="Times New Roman" w:hAnsi="Times New Roman" w:cs="Times New Roman"/>
          <w:iCs/>
          <w:sz w:val="28"/>
          <w:szCs w:val="28"/>
        </w:rPr>
        <w:t>transition</w:t>
      </w:r>
      <w:proofErr w:type="spellEnd"/>
      <w:r w:rsidRPr="009422B9">
        <w:rPr>
          <w:rFonts w:ascii="Times New Roman" w:hAnsi="Times New Roman" w:cs="Times New Roman"/>
          <w:iCs/>
          <w:sz w:val="28"/>
          <w:szCs w:val="28"/>
        </w:rPr>
        <w:t xml:space="preserve"> (для плавності) та </w:t>
      </w:r>
      <w:proofErr w:type="spellStart"/>
      <w:r w:rsidRPr="009422B9">
        <w:rPr>
          <w:rFonts w:ascii="Times New Roman" w:hAnsi="Times New Roman" w:cs="Times New Roman"/>
          <w:iCs/>
          <w:sz w:val="28"/>
          <w:szCs w:val="28"/>
        </w:rPr>
        <w:t>transform</w:t>
      </w:r>
      <w:proofErr w:type="spellEnd"/>
      <w:r w:rsidRPr="009422B9">
        <w:rPr>
          <w:rFonts w:ascii="Times New Roman" w:hAnsi="Times New Roman" w:cs="Times New Roman"/>
          <w:iCs/>
          <w:sz w:val="28"/>
          <w:szCs w:val="28"/>
        </w:rPr>
        <w:t xml:space="preserve">: </w:t>
      </w:r>
      <w:proofErr w:type="spellStart"/>
      <w:r w:rsidRPr="009422B9">
        <w:rPr>
          <w:rFonts w:ascii="Times New Roman" w:hAnsi="Times New Roman" w:cs="Times New Roman"/>
          <w:iCs/>
          <w:sz w:val="28"/>
          <w:szCs w:val="28"/>
        </w:rPr>
        <w:t>scale</w:t>
      </w:r>
      <w:proofErr w:type="spellEnd"/>
      <w:r w:rsidRPr="009422B9">
        <w:rPr>
          <w:rFonts w:ascii="Times New Roman" w:hAnsi="Times New Roman" w:cs="Times New Roman"/>
          <w:iCs/>
          <w:sz w:val="28"/>
          <w:szCs w:val="28"/>
        </w:rPr>
        <w:t xml:space="preserve"> (для збільшення масштабу).</w:t>
      </w:r>
      <w:bookmarkStart w:id="0" w:name="_GoBack"/>
      <w:bookmarkEnd w:id="0"/>
    </w:p>
    <w:p w14:paraId="57E608A8" w14:textId="30BD7A0F" w:rsidR="002E0E9F" w:rsidRDefault="009422B9" w:rsidP="00362856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00068E3" wp14:editId="42889416">
            <wp:extent cx="6120765" cy="9817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CCF3" w14:textId="2A87E64E" w:rsidR="00362856" w:rsidRDefault="00362856" w:rsidP="00362856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Ініціалізація заголовку інформаційного порталу.</w:t>
      </w:r>
    </w:p>
    <w:p w14:paraId="6882E478" w14:textId="7547513D" w:rsidR="00362856" w:rsidRDefault="009422B9" w:rsidP="00727FF1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4C0489CB" wp14:editId="01CF0EC4">
            <wp:extent cx="6120765" cy="39179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7481" w14:textId="7F761D49" w:rsidR="00727FF1" w:rsidRDefault="00727FF1" w:rsidP="00727FF1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Верстка таблиці з технічними параметрами.</w:t>
      </w:r>
    </w:p>
    <w:p w14:paraId="791ECF0E" w14:textId="7CAC9719" w:rsidR="00727FF1" w:rsidRDefault="00D23423" w:rsidP="00727FF1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042D9DF6" wp14:editId="65118DDA">
            <wp:extent cx="1885714" cy="1819048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913D" w14:textId="77777777" w:rsidR="00B24B61" w:rsidRDefault="00727FF1" w:rsidP="00B24B61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Блок анімацій для інформаційного порталу.</w:t>
      </w:r>
    </w:p>
    <w:p w14:paraId="27976CBC" w14:textId="77777777" w:rsidR="00B24B61" w:rsidRDefault="00B24B61" w:rsidP="00B24B61">
      <w:pPr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7BD9D5" w14:textId="77777777" w:rsidR="00D23423" w:rsidRDefault="00D23423" w:rsidP="00B24B61">
      <w:pPr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9EA0AC" w14:textId="314E6578" w:rsidR="00727FF1" w:rsidRPr="00B24B61" w:rsidRDefault="00727FF1" w:rsidP="00B24B61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27FF1">
        <w:rPr>
          <w:rFonts w:ascii="Times New Roman" w:hAnsi="Times New Roman" w:cs="Times New Roman"/>
          <w:b/>
          <w:bCs/>
          <w:sz w:val="32"/>
          <w:szCs w:val="32"/>
        </w:rPr>
        <w:lastRenderedPageBreak/>
        <w:t>3 Результати роботи</w:t>
      </w:r>
    </w:p>
    <w:p w14:paraId="1C59601D" w14:textId="0441A5F2" w:rsidR="00D23423" w:rsidRPr="00D23423" w:rsidRDefault="00D23423" w:rsidP="00D23423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423">
        <w:rPr>
          <w:rFonts w:ascii="Times New Roman" w:hAnsi="Times New Roman" w:cs="Times New Roman"/>
          <w:sz w:val="28"/>
          <w:szCs w:val="28"/>
        </w:rPr>
        <w:t>Перевірка працездатності порталу підтвердила повну відповідність візуальної частини заданій структурі. При завантаженні сторінки користувач бачить заголовок СЕС «Сонячна Дол</w:t>
      </w:r>
      <w:r>
        <w:rPr>
          <w:rFonts w:ascii="Times New Roman" w:hAnsi="Times New Roman" w:cs="Times New Roman"/>
          <w:sz w:val="28"/>
          <w:szCs w:val="28"/>
        </w:rPr>
        <w:t>ина» та детальний опис об'єкта.</w:t>
      </w:r>
    </w:p>
    <w:p w14:paraId="22731A58" w14:textId="5D7302AB" w:rsidR="00727FF1" w:rsidRDefault="00D23423" w:rsidP="00D23423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423">
        <w:rPr>
          <w:rFonts w:ascii="Times New Roman" w:hAnsi="Times New Roman" w:cs="Times New Roman"/>
          <w:sz w:val="28"/>
          <w:szCs w:val="28"/>
        </w:rPr>
        <w:t xml:space="preserve">Таблиця технічних параметрів відображає актуальні дані, зокрема потужність 35 </w:t>
      </w:r>
      <w:proofErr w:type="spellStart"/>
      <w:r w:rsidRPr="00D23423">
        <w:rPr>
          <w:rFonts w:ascii="Times New Roman" w:hAnsi="Times New Roman" w:cs="Times New Roman"/>
          <w:sz w:val="28"/>
          <w:szCs w:val="28"/>
        </w:rPr>
        <w:t>МВт</w:t>
      </w:r>
      <w:proofErr w:type="spellEnd"/>
      <w:r w:rsidRPr="00D23423">
        <w:rPr>
          <w:rFonts w:ascii="Times New Roman" w:hAnsi="Times New Roman" w:cs="Times New Roman"/>
          <w:sz w:val="28"/>
          <w:szCs w:val="28"/>
        </w:rPr>
        <w:t xml:space="preserve"> та рівні напруги 0,4/35 кВ. Графічна частина представлена принциповою схемою підключення, що наочно пояснює процес трансформації енергії для мережі. Адаптивність перевірена на різних розмірах екрана: блоки </w:t>
      </w:r>
      <w:proofErr w:type="spellStart"/>
      <w:r w:rsidRPr="00D23423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D23423">
        <w:rPr>
          <w:rFonts w:ascii="Times New Roman" w:hAnsi="Times New Roman" w:cs="Times New Roman"/>
          <w:sz w:val="28"/>
          <w:szCs w:val="28"/>
        </w:rPr>
        <w:t xml:space="preserve"> змінюють розташування, зберігаючи зручність читання.</w:t>
      </w:r>
      <w:r>
        <w:rPr>
          <w:noProof/>
          <w:lang w:val="ru-RU" w:eastAsia="ru-RU"/>
        </w:rPr>
        <w:drawing>
          <wp:inline distT="0" distB="0" distL="0" distR="0" wp14:anchorId="7B897940" wp14:editId="42A37B61">
            <wp:extent cx="6120765" cy="19862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0D55" w14:textId="4D385FDB" w:rsidR="00727FF1" w:rsidRDefault="00727FF1" w:rsidP="00727FF1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 Вигляд секції з технічними параметрами.</w:t>
      </w:r>
    </w:p>
    <w:p w14:paraId="2BE99357" w14:textId="77777777" w:rsidR="00D23423" w:rsidRDefault="00D23423" w:rsidP="00727FF1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F90B0BB" w14:textId="0DA1C7F4" w:rsidR="00727FF1" w:rsidRDefault="00D23423" w:rsidP="00727FF1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12808920" wp14:editId="255AEAAC">
            <wp:extent cx="6120765" cy="203263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E8D6" w14:textId="37DBAF9B" w:rsidR="00727FF1" w:rsidRDefault="00727FF1" w:rsidP="00727FF1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 Вигляд секції з схемою роботи установки.</w:t>
      </w:r>
    </w:p>
    <w:p w14:paraId="6D3D00D7" w14:textId="77777777" w:rsidR="00727FF1" w:rsidRDefault="00727FF1" w:rsidP="00727FF1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03A3AEE" w14:textId="77777777" w:rsidR="00D23423" w:rsidRDefault="00D23423" w:rsidP="00727FF1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A5FC98D" w14:textId="2E7D858D" w:rsidR="00727FF1" w:rsidRDefault="00727FF1" w:rsidP="00727FF1">
      <w:pPr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7FF1">
        <w:rPr>
          <w:rFonts w:ascii="Times New Roman" w:hAnsi="Times New Roman" w:cs="Times New Roman"/>
          <w:b/>
          <w:bCs/>
          <w:sz w:val="32"/>
          <w:szCs w:val="32"/>
        </w:rPr>
        <w:lastRenderedPageBreak/>
        <w:t>4 Висновок</w:t>
      </w:r>
    </w:p>
    <w:p w14:paraId="33BD5963" w14:textId="4011F6C3" w:rsidR="00727FF1" w:rsidRPr="00727FF1" w:rsidRDefault="00D23423" w:rsidP="00727FF1">
      <w:pPr>
        <w:spacing w:line="360" w:lineRule="auto"/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D23423">
        <w:rPr>
          <w:rFonts w:ascii="Times New Roman" w:hAnsi="Times New Roman" w:cs="Times New Roman"/>
          <w:sz w:val="28"/>
          <w:szCs w:val="28"/>
        </w:rPr>
        <w:t xml:space="preserve">У ході виконання практичної роботи №1 було успішно розроблено інформаційний </w:t>
      </w:r>
      <w:proofErr w:type="spellStart"/>
      <w:r w:rsidRPr="00D23423">
        <w:rPr>
          <w:rFonts w:ascii="Times New Roman" w:hAnsi="Times New Roman" w:cs="Times New Roman"/>
          <w:sz w:val="28"/>
          <w:szCs w:val="28"/>
        </w:rPr>
        <w:t>вебпортал</w:t>
      </w:r>
      <w:proofErr w:type="spellEnd"/>
      <w:r w:rsidRPr="00D23423">
        <w:rPr>
          <w:rFonts w:ascii="Times New Roman" w:hAnsi="Times New Roman" w:cs="Times New Roman"/>
          <w:sz w:val="28"/>
          <w:szCs w:val="28"/>
        </w:rPr>
        <w:t xml:space="preserve"> для СЕС «Сонячна Долина». Використання HTML5 та CSS3 дозволило створити структурований ресурс, який ефективно доносить інформацію про переваги відновлюваної енергетики. Застосування </w:t>
      </w:r>
      <w:proofErr w:type="spellStart"/>
      <w:r w:rsidRPr="00D23423">
        <w:rPr>
          <w:rFonts w:ascii="Times New Roman" w:hAnsi="Times New Roman" w:cs="Times New Roman"/>
          <w:sz w:val="28"/>
          <w:szCs w:val="28"/>
        </w:rPr>
        <w:t>фреймворку</w:t>
      </w:r>
      <w:proofErr w:type="spellEnd"/>
      <w:r w:rsidRPr="00D234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42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D23423">
        <w:rPr>
          <w:rFonts w:ascii="Times New Roman" w:hAnsi="Times New Roman" w:cs="Times New Roman"/>
          <w:sz w:val="28"/>
          <w:szCs w:val="28"/>
        </w:rPr>
        <w:t xml:space="preserve"> 5 забезпечило високий рівень адаптивності сайту. Отримані навички верстки, стилізації та роботи з анімаціями стануть надійним підґрунтям для подальшого вивчення складніших </w:t>
      </w:r>
      <w:proofErr w:type="spellStart"/>
      <w:r w:rsidRPr="00D23423">
        <w:rPr>
          <w:rFonts w:ascii="Times New Roman" w:hAnsi="Times New Roman" w:cs="Times New Roman"/>
          <w:sz w:val="28"/>
          <w:szCs w:val="28"/>
        </w:rPr>
        <w:t>вебтехнологій</w:t>
      </w:r>
      <w:proofErr w:type="spellEnd"/>
      <w:r w:rsidRPr="00D23423">
        <w:rPr>
          <w:rFonts w:ascii="Times New Roman" w:hAnsi="Times New Roman" w:cs="Times New Roman"/>
          <w:sz w:val="28"/>
          <w:szCs w:val="28"/>
        </w:rPr>
        <w:t>.</w:t>
      </w:r>
    </w:p>
    <w:sectPr w:rsidR="00727FF1" w:rsidRPr="00727FF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DF1"/>
    <w:rsid w:val="000E45B9"/>
    <w:rsid w:val="0026075D"/>
    <w:rsid w:val="002E0E9F"/>
    <w:rsid w:val="003049F3"/>
    <w:rsid w:val="00331AB5"/>
    <w:rsid w:val="00362856"/>
    <w:rsid w:val="00414F8E"/>
    <w:rsid w:val="0049539A"/>
    <w:rsid w:val="00567F99"/>
    <w:rsid w:val="006D0ADE"/>
    <w:rsid w:val="006F0B32"/>
    <w:rsid w:val="00700F9E"/>
    <w:rsid w:val="00727FF1"/>
    <w:rsid w:val="00744587"/>
    <w:rsid w:val="007E6FF2"/>
    <w:rsid w:val="00936E0B"/>
    <w:rsid w:val="009422B9"/>
    <w:rsid w:val="00944E7D"/>
    <w:rsid w:val="00A31B41"/>
    <w:rsid w:val="00A43090"/>
    <w:rsid w:val="00B24B61"/>
    <w:rsid w:val="00C30987"/>
    <w:rsid w:val="00C82F42"/>
    <w:rsid w:val="00CA7CFE"/>
    <w:rsid w:val="00CD1841"/>
    <w:rsid w:val="00D23423"/>
    <w:rsid w:val="00D7275B"/>
    <w:rsid w:val="00DF45B4"/>
    <w:rsid w:val="00F2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858C3"/>
  <w15:chartTrackingRefBased/>
  <w15:docId w15:val="{1CDE7E68-E6C2-48F1-B920-9F568F0DD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1B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4309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43090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A430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93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danmaryn/WEB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570A80-46BE-4BDC-BB8A-47A2FB8FBA2F}">
  <we:reference id="wa104099688" version="1.3.0.0" store="uk-UA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6031C-0FF4-4C70-995B-163B59FFA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748</Words>
  <Characters>4267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Валерія Федоренко</dc:creator>
  <cp:keywords/>
  <dc:description/>
  <cp:lastModifiedBy>Dan</cp:lastModifiedBy>
  <cp:revision>4</cp:revision>
  <dcterms:created xsi:type="dcterms:W3CDTF">2026-03-09T10:52:00Z</dcterms:created>
  <dcterms:modified xsi:type="dcterms:W3CDTF">2026-04-27T23:33:00Z</dcterms:modified>
</cp:coreProperties>
</file>