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Санкт-Петербургский государственный политехнический университет</w:t>
      </w:r>
      <w:r/>
    </w:p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Институт информационных технологий и управления</w:t>
      </w:r>
      <w:r/>
    </w:p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Кафедра компьютерных систем и программных технологий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                    </w:t>
      </w:r>
      <w:r>
        <w:rPr>
          <w:rFonts w:cs="Calibri" w:cstheme="minorHAnsi"/>
          <w:sz w:val="28"/>
        </w:rPr>
        <w:t>Отчёт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</w:t>
      </w:r>
      <w:r>
        <w:rPr>
          <w:rFonts w:cs="Calibri" w:cstheme="minorHAnsi"/>
          <w:sz w:val="28"/>
        </w:rPr>
        <w:t>по лабораторной работе № 2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           “</w:t>
      </w:r>
      <w:r>
        <w:rPr>
          <w:rFonts w:cs="Calibri" w:cstheme="minorHAnsi"/>
          <w:sz w:val="28"/>
        </w:rPr>
        <w:t>Язык SQL-DDL”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</w:t>
      </w:r>
      <w:r>
        <w:rPr>
          <w:rFonts w:cs="Calibri" w:cstheme="minorHAnsi"/>
          <w:sz w:val="28"/>
        </w:rPr>
        <w:t>по дисциплине  «Базы данных»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Работу выполнил студент        гр.43501/13</w:t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Михайлов Д.М.</w:t>
        <w:tab/>
        <w:tab/>
        <w:t>_____</w:t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Преподаватель:</w:t>
        <w:tab/>
        <w:tab/>
        <w:tab/>
        <w:tab/>
        <w:tab/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Моисеев М.Ю.</w:t>
        <w:tab/>
        <w:tab/>
        <w:t>_____</w:t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</w:r>
      <w:r/>
    </w:p>
    <w:p>
      <w:pPr>
        <w:pStyle w:val="Normal"/>
        <w:spacing w:lineRule="auto" w:line="240"/>
        <w:ind w:left="2832" w:hanging="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</w:t>
      </w:r>
      <w:r>
        <w:rPr>
          <w:rFonts w:cs="Calibri" w:cstheme="minorHAnsi"/>
          <w:sz w:val="28"/>
        </w:rPr>
        <w:t>Санкт-Петербург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</w:t>
      </w:r>
      <w:r>
        <w:rPr>
          <w:rFonts w:cs="Calibri" w:cstheme="minorHAnsi"/>
          <w:sz w:val="28"/>
        </w:rPr>
        <w:tab/>
        <w:tab/>
        <w:tab/>
        <w:tab/>
        <w:tab/>
        <w:t xml:space="preserve">          2013</w:t>
      </w:r>
      <w:r>
        <w:br w:type="page"/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ind w:left="0" w:hanging="360"/>
        <w:rPr>
          <w:sz w:val="24"/>
          <w:sz w:val="24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Цель работы</w:t>
      </w:r>
      <w:r/>
    </w:p>
    <w:p>
      <w:pPr>
        <w:pStyle w:val="Normal"/>
        <w:ind w:left="720" w:hanging="0"/>
        <w:jc w:val="both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>Познакомиться с основами проектирования схемы БД, языком описания сущностей и ограничений БД SQL-DDL.</w:t>
      </w:r>
      <w:r/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8"/>
          <w:b/>
          <w:sz w:val="28"/>
          <w:b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Программа работы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>Создание исполняемого скрипта по схеме, построенной в лабораторной работе 1.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firstLine="696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 xml:space="preserve">Основная особенность при написании скрипта создания структур БД является необходимость объявления таблиц в таком порядке, чтобы все зависимости и явные ограничения были учтены. Иначе, это повлечет за собой ошибки и не все таблицы будут созданы. Другим способом решения данной проблемы может быть задание всех ограничений после полного создания структуры (генератор </w:t>
      </w:r>
      <w:r>
        <w:rPr>
          <w:rFonts w:cs="Calibri" w:cstheme="minorHAnsi"/>
          <w:sz w:val="24"/>
          <w:szCs w:val="28"/>
          <w:lang w:val="en-US"/>
        </w:rPr>
        <w:t>DDL</w:t>
      </w:r>
      <w:r>
        <w:rPr>
          <w:rFonts w:cs="Calibri" w:cstheme="minorHAnsi"/>
          <w:sz w:val="24"/>
          <w:szCs w:val="28"/>
        </w:rPr>
        <w:t xml:space="preserve"> </w:t>
      </w:r>
      <w:r>
        <w:rPr>
          <w:rFonts w:cs="Calibri" w:cstheme="minorHAnsi"/>
          <w:sz w:val="24"/>
          <w:szCs w:val="28"/>
          <w:lang w:val="en-US"/>
        </w:rPr>
        <w:t>IBExpert</w:t>
      </w:r>
      <w:r>
        <w:rPr>
          <w:rFonts w:cs="Calibri" w:cstheme="minorHAnsi"/>
          <w:sz w:val="24"/>
          <w:szCs w:val="28"/>
        </w:rPr>
        <w:t>).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8"/>
        </w:rPr>
        <w:t xml:space="preserve">           </w:t>
      </w:r>
      <w:r>
        <w:rPr>
          <w:rFonts w:cs="Calibri" w:cstheme="minorHAnsi"/>
          <w:sz w:val="24"/>
          <w:szCs w:val="28"/>
        </w:rPr>
        <w:tab/>
        <w:t xml:space="preserve">Таким образом, в данном скрипте последовательно создаются таблицы вместе с ограничениями в следующем порядке: 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8"/>
          <w:lang w:val="en-US"/>
        </w:rPr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i/>
          <w:sz w:val="24"/>
          <w:i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i/>
          <w:sz w:val="24"/>
          <w:szCs w:val="28"/>
        </w:rPr>
        <w:t>Курорты,  Достопримечательности, Ссылки дост.-курорты, Отели, Владение языками, Ссылки владение языками – отели, Номера,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i/>
          <w:sz w:val="24"/>
          <w:i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i/>
          <w:sz w:val="24"/>
          <w:szCs w:val="28"/>
        </w:rPr>
        <w:t>Клиенты, Туры, Путевки, Билеты, Ссылки билеты – путёвки, Бронирование, Отзывы ( клиентов по курортам), Рейтинги (клиентов по отелям).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8"/>
          <w:lang w:val="en-US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240" w:after="120"/>
        <w:outlineLvl w:val="0"/>
        <w:rPr>
          <w:sz w:val="28"/>
          <w:b/>
          <w:sz w:val="28"/>
          <w:b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Выполнение программы работы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8"/>
          <w:b/>
          <w:sz w:val="28"/>
          <w:b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b/>
          <w:sz w:val="24"/>
          <w:b/>
          <w:szCs w:val="24"/>
          <w:bCs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tour_named.sql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-- connect 'tiger.ftk.spbstu.ru:/var/lib/firebird/4081_13/mikhailov_db.fdb' user 'SYSDBA' password --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connect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drop database;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create database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connect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RESORT (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R_ID INTEGER NOT NULL,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R_NAME CHAR(50),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PLACE CHAR(200),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CLIMATE CHAR(100),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WEATHER CHAR(700),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CL_R_RATING FLOAT);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RESORT ADD CONSTRAINT PK_RESORT PRIMARY KEY (R_ID);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     </w:t>
      </w:r>
      <w:r>
        <w:rPr>
          <w:rFonts w:cs="Calibri" w:cstheme="minorHAnsi"/>
          <w:sz w:val="20"/>
          <w:szCs w:val="24"/>
          <w:lang w:val="en-US"/>
        </w:rPr>
        <w:t>CREATE TABLE SIGHT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SIGHTS CHAR(10000));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 ADD CONSTRAINT PK_SIGHT PRIMARY KEY (SIGHT_ID);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SIGHT_CONNECT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SIGHT_RESORT_SIGHT_CONNECT_ID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SIGHT_SIGHT_CONNECT_ID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PK_SIGHT_CONNECT PRIMARY KEY (SIGHT_RESORT_SIGHT_CONNECT_ID, SIGHT_SIGHT_CONNECT_ID);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FK_RESORT_CONNECT FOREIGN KEY (SIGHT_RESORT_SIGHT_CONNECT_ID) REFERENCES RESORT (R_ID);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FK_SIGHT_CONNECT FOREIGN KEY (SIGHT_SIGHT_CONNECT_ID) REFERENCES SIGHT (SIGHT_ID);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HOTEL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R_HOTEL_ID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NAME CHAR(30),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PLACE CHAR(30),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STARS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H_COST_MIN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H_COST_MAX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 ADD CONSTRAINT PK_HOTEL PRIMARY KEY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 ADD CONSTRAINT FK_RESORT FOREIGN KEY (R_HOTEL_ID) REFERENCES RESORT (R_ID);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LANG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LANGUAGE VARCHAR(50));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 ADD PRIMARY KEY (LANG_ID);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LANG_CONNECT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PK_LANG_CONNECT PRIMARY KEY (LANG_CONNECT_ID, L_CONNECT_ID);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FK_LANG_ID FOREIGN KEY (LANG_CONNECT_ID)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FK_L_ID FOREIGN KEY (L_CONNECT_ID) REFERENCES LANG (LANG_ID);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ROOM_INFO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H_RI_ID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RI_ROOM_TYPE CHAR(20),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RI_ROOM_COST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ROOM_INFO ADD CONSTRAINT PK_ROOM_INFO PRIMARY KEY (RI_ID);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ROOM_INFO ADD CONSTRAINT FK_RI_HOTEL FOREIGN KEY (H_RI_ID)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CLIENT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SURNAME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F_NAME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DOB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CL_PHONE CHAR(20));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TOUR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WHAT_INCLUSIVE CHAR(2000),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TOUR_DATE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TOUR_DURATION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TOUR ADD CONSTRAINT PK_CARD PRIMARY KEY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CARD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P_CARD_ID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T_CARD_ID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PK_TOUR_CONNECT PRIMARY KEY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FK_CARD_CONNECT_P_ID FOREIGN KEY (P_CARD_ID)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FK_CARD_CONNECT_T_ID FOREIGN KEY (T_CARD_ID) REFERENCES TOUR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TICKETS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TK_NAME CHAR(100),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TK_COST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TK_TYPE CHAR(10),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TK_DATE DATE);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TICKETS ADD CONSTRAINT PK_TICKETS PRIMARY KEY (TK_ID);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TK_CONNECT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T_TK_CONNECT_ID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TK_TK_CONNECT_ID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PK_TK_CONNECT PRIMARY KEY (T_TK_CONNECT_ID, TK_TK_CONNECT_ID);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FK_TK FOREIGN KEY (TK_TK_CONNECT_ID) REFERENCES TICKETS (TK_ID);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FK_CARD_CONNECT FOREIGN KEY (T_TK_CONNECT_ID) REFERENCES CARD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BOOKING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CARD_BOOKING_ID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RI_BOOKING_ID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BOOKING_DATE DATE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B_DURATION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PK_BOOKING PRIMARY KEY (CARD_BOOKING_ID, BOOKING_DATE);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FK_BK_RI FOREIGN KEY (RI_BOOKING_ID) REFERENCES ROOM_INFO (RI_ID);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FK_CARD_ID FOREIGN KEY (CARD_BOOKING_ID) REFERENCES CARD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REVIEW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P_REVIEW_ID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T_REVIEW_ID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REV VARCHAR(1000));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PK_REVIEW PRIMARY KEY (P_REVIEW_ID, T_REVIEW_ID);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FK_TOUR_CONNECT FOREIGN KEY (T_REVIEW_ID) REFERENCES TOUR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FK_CLIENT_CONNECT FOREIGN KEY (P_REVIEW_ID) REFERENCES CLIENT (P_ID);</w:t>
      </w:r>
      <w:r/>
    </w:p>
    <w:p>
      <w:pPr>
        <w:pStyle w:val="Normal"/>
        <w:spacing w:lineRule="auto" w:line="240" w:before="0" w:after="0"/>
        <w:ind w:firstLine="708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HOTEL_RATING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P_HOTEL_RATING_ID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H_HOTEL_RATING_ID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H_RATING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PK_H_RATING PRIMARY KEY (P_HOTEL_RATING_ID, H_HOTEL_RATING_ID);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FK_H_RATING FOREIGN KEY (H_HOTEL_RATING_ID)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FK_P_RATING FOREIGN KEY (P_HOTEL_RATING_ID)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INSURANCE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INS_TYPE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I_HISTORY CHAR(1000),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AMOUNT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INS_DATE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INS_LENGTH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INS_CONNECT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P_INS_CONNECT_ID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I_INS_CONNECT_ID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PK_INS PRIMARY KEY (I_INS_CONNECT_ID);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FK_CLIENT FOREIGN KEY (P_INS_CONNECT_ID)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FK_INSURANCE FOREIGN KEY (I_INS_CONNECT_ID) REFERENCES INSURANCE (I_ID);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b/>
          <w:sz w:val="20"/>
          <w:b/>
          <w:szCs w:val="24"/>
          <w:bCs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20"/>
          <w:szCs w:val="24"/>
        </w:rPr>
        <w:t>Также были созданы скрипты для заполнения таблиц.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u w:val="single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u w:val="single"/>
        </w:rPr>
        <w:t>Фрагмент</w:t>
      </w:r>
      <w:r>
        <w:rPr>
          <w:rFonts w:cs="Calibri" w:cstheme="minorHAnsi"/>
          <w:sz w:val="20"/>
          <w:szCs w:val="24"/>
          <w:u w:val="single"/>
          <w:lang w:val="en-US"/>
        </w:rPr>
        <w:t xml:space="preserve"> </w:t>
      </w:r>
      <w:r>
        <w:rPr>
          <w:rFonts w:cs="Calibri" w:cstheme="minorHAnsi"/>
          <w:sz w:val="20"/>
          <w:szCs w:val="24"/>
          <w:u w:val="single"/>
        </w:rPr>
        <w:t>примера</w:t>
      </w:r>
      <w:r>
        <w:rPr>
          <w:rFonts w:cs="Calibri" w:cstheme="minorHAnsi"/>
          <w:sz w:val="20"/>
          <w:szCs w:val="24"/>
          <w:u w:val="single"/>
          <w:lang w:val="en-US"/>
        </w:rPr>
        <w:t>: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(0,'Irish');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(1,'Dutch');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(2,'German');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(3,'Chinese');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(4,'Norway');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(5,'Spain');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(6,'Sweden');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(7,'Norway');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(8,'Russian');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(9,'Chech');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(10,'Russian');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(11,'French');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(12,'Hindi');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708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Cs w:val="24"/>
          <w:lang w:val="en-US"/>
        </w:rPr>
        <w:t>connect 'C:\Users\Danya\Documents\Database\tour_named\tour_named_5000.fdb' user 'SYSDBA' password 'masterkey';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'C:\Users\Danya\Documents\Database\tour_named\1_part\resorts_add_102.sql';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'C:\Users\Danya\Documents\Database\tour_named\1_part\sights_add.sql';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'C:\Users\Danya\Documents\Database\tour_named\1_part\sights_connect_add_102r.sql';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'C:\Users\Danya\Documents\Database\tour_named\1_part\hotel_add_102r400h.sql';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'C:\Users\Danya\Documents\Database\tour_named\1_part\lang_add.sql';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'C:\Users\Danya\Documents\Database\tour_named\1_part\lang_connect_add_400h.sql';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'C:\Users\Danya\Documents\Database\tour_named\1_part\room_add_400_20.sql';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'C:\Users\Danya\Documents\Database\tour_named\2_part\clients_add_5000.sql';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'C:\Users\Danya\Documents\Database\tour_named\2_part\tour_add_2000.sql';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'C:\Users\Danya\Documents\Database\tour_named\2_part\card_add_7000.sql';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'C:\Users\Danya\Documents\Database\tour_named\2_part\tickets_add_15000.sql';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'C:\Users\Danya\Documents\Database\tour_named\2_part\tickets_connection_add_7000c_15000t.sql';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'C:\Users\Danya\Documents\Database\tour_named\2_part\booking_add_7000c8000r8000b.sql';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'C:\Users\Danya\Documents\Database\tour_named\2_part\review_add_5000cl2000t11000r.sql';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'C:\Users\Danya\Documents\Database\tour_named\2_part\rating_add_5000cl400h_20000r.sql';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5000 клиентов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102 курорта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всего 400 отелей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в отеле по 20 комнат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порядка 8000 бронь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7000 кардов*/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2000 туров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15000 билетов на 7000 кардов*/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/* 11000 ревью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/* 20000 рейтинов */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240" w:after="240"/>
        <w:ind w:left="360" w:hanging="360"/>
        <w:outlineLvl w:val="0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Выводы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В данной работе мы познакомились с основами проектирования схемы БД, языком описания сущностей и ограничений БД SQL-DDL.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hyperlink r:id="rId2">
        <w:r>
          <w:rPr>
            <w:rStyle w:val="Style15"/>
            <w:rFonts w:cs="Calibri" w:cstheme="minorHAnsi"/>
            <w:color w:val="00000A"/>
            <w:u w:val="none"/>
          </w:rPr>
          <w:t>SQL</w:t>
        </w:r>
      </w:hyperlink>
      <w:r>
        <w:rPr>
          <w:rFonts w:cs="Calibri" w:cstheme="minorHAnsi"/>
        </w:rPr>
        <w:t xml:space="preserve">, используемый для получения и манипулирования данными в </w:t>
      </w:r>
      <w:hyperlink r:id="rId3">
        <w:r>
          <w:rPr>
            <w:rStyle w:val="Style15"/>
            <w:rFonts w:cs="Calibri" w:cstheme="minorHAnsi"/>
            <w:color w:val="00000A"/>
            <w:u w:val="none"/>
          </w:rPr>
          <w:t>РСУБД</w:t>
        </w:r>
      </w:hyperlink>
      <w:r>
        <w:rPr>
          <w:rFonts w:cs="Calibri" w:cstheme="minorHAnsi"/>
        </w:rPr>
        <w:t xml:space="preserve">, и сочетающий в себе элементы DDL, </w:t>
      </w:r>
      <w:hyperlink r:id="rId4">
        <w:r>
          <w:rPr>
            <w:rStyle w:val="Style15"/>
            <w:rFonts w:cs="Calibri" w:cstheme="minorHAnsi"/>
            <w:color w:val="00000A"/>
            <w:u w:val="none"/>
          </w:rPr>
          <w:t>DML</w:t>
        </w:r>
      </w:hyperlink>
      <w:r>
        <w:rPr>
          <w:rFonts w:cs="Calibri" w:cstheme="minorHAnsi"/>
        </w:rPr>
        <w:t xml:space="preserve"> и </w:t>
      </w:r>
      <w:hyperlink r:id="rId5">
        <w:r>
          <w:rPr>
            <w:rStyle w:val="Style15"/>
            <w:rFonts w:cs="Calibri" w:cstheme="minorHAnsi"/>
            <w:color w:val="00000A"/>
            <w:u w:val="none"/>
          </w:rPr>
          <w:t>DCL</w:t>
        </w:r>
      </w:hyperlink>
      <w:r>
        <w:rPr>
          <w:rFonts w:cs="Calibri" w:cstheme="minorHAnsi"/>
        </w:rPr>
        <w:t>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Функции языков DDL определяются первым словом в предложении (часто называемом </w:t>
      </w:r>
      <w:r>
        <w:rPr>
          <w:rFonts w:cs="Calibri" w:cstheme="minorHAnsi"/>
          <w:bCs/>
        </w:rPr>
        <w:t>запросом</w:t>
      </w:r>
      <w:r>
        <w:rPr>
          <w:rFonts w:cs="Calibri" w:cstheme="minorHAnsi"/>
        </w:rPr>
        <w:t>), которое почти всегда является глаголом. В случае с SQL эти глаголы — «</w:t>
      </w:r>
      <w:hyperlink r:id="rId6">
        <w:r>
          <w:rPr>
            <w:rStyle w:val="Style15"/>
            <w:rFonts w:cs="Calibri" w:cstheme="minorHAnsi"/>
            <w:color w:val="00000A"/>
            <w:u w:val="none"/>
          </w:rPr>
          <w:t>create</w:t>
        </w:r>
      </w:hyperlink>
      <w:r>
        <w:rPr>
          <w:rFonts w:cs="Calibri" w:cstheme="minorHAnsi"/>
        </w:rPr>
        <w:t>» («создать»), «</w:t>
      </w:r>
      <w:hyperlink r:id="rId7">
        <w:r>
          <w:rPr>
            <w:rStyle w:val="Style15"/>
            <w:rFonts w:cs="Calibri" w:cstheme="minorHAnsi"/>
            <w:color w:val="00000A"/>
            <w:u w:val="none"/>
          </w:rPr>
          <w:t>alter</w:t>
        </w:r>
      </w:hyperlink>
      <w:r>
        <w:rPr>
          <w:rFonts w:cs="Calibri" w:cstheme="minorHAnsi"/>
        </w:rPr>
        <w:t>» («изменить»), «</w:t>
      </w:r>
      <w:hyperlink r:id="rId8">
        <w:r>
          <w:rPr>
            <w:rStyle w:val="Style15"/>
            <w:rFonts w:cs="Calibri" w:cstheme="minorHAnsi"/>
            <w:color w:val="00000A"/>
            <w:u w:val="none"/>
          </w:rPr>
          <w:t>drop</w:t>
        </w:r>
      </w:hyperlink>
      <w:r>
        <w:rPr>
          <w:rFonts w:cs="Calibri" w:cstheme="minorHAnsi"/>
        </w:rPr>
        <w:t>» («удалить»). Это превращает природу языка в ряд обязательных утверждений (команд) к базе данных.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С помощью этого языка определяют данные, указывая тип данных , структуры представления. Результаты выполнения этих операций заносятся в системный каталог, в котором хранятся</w:t>
      </w:r>
      <w:bookmarkStart w:id="0" w:name="_GoBack"/>
      <w:bookmarkEnd w:id="0"/>
      <w:r>
        <w:rPr>
          <w:rFonts w:cs="Calibri" w:cstheme="minorHAnsi"/>
        </w:rPr>
        <w:t xml:space="preserve"> сведения о таблицах.</w:t>
      </w:r>
      <w:r/>
    </w:p>
    <w:p>
      <w:pPr>
        <w:pStyle w:val="Style26"/>
        <w:pBdr/>
      </w:pPr>
      <w:r>
        <w:rPr/>
      </w:r>
      <w:r/>
    </w:p>
    <w:sectPr>
      <w:footerReference w:type="default" r:id="rId9"/>
      <w:type w:val="nextPage"/>
      <w:pgSz w:w="11906" w:h="16838"/>
      <w:pgMar w:left="907" w:right="907" w:header="0" w:top="907" w:footer="709" w:bottom="907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right="360" w:hanging="0"/>
      <w:rPr>
        <w:sz w:val="20"/>
        <w:sz w:val="20"/>
        <w:szCs w:val="20"/>
        <w:rFonts w:ascii="Times New Roman" w:hAnsi="Times New Roman" w:eastAsia="Times New Roman"/>
        <w:lang w:val="en-US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6"/>
                            <w:pBd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5.05pt;height:11.55pt;mso-wrap-distance-left:0pt;mso-wrap-distance-right:0pt;mso-wrap-distance-top:0pt;mso-wrap-distance-bottom:0pt;margin-top:0.05pt;mso-position-vertical-relative:text;margin-left:499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6"/>
                      <w:pBd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494" w:hanging="720"/>
      </w:pPr>
    </w:lvl>
    <w:lvl w:ilvl="3">
      <w:start w:val="1"/>
      <w:numFmt w:val="decimal"/>
      <w:lvlText w:val="%1.%2.%3.%4."/>
      <w:lvlJc w:val="left"/>
      <w:pPr>
        <w:ind w:left="1701" w:hanging="720"/>
      </w:pPr>
    </w:lvl>
    <w:lvl w:ilvl="4">
      <w:start w:val="1"/>
      <w:numFmt w:val="decimal"/>
      <w:lvlText w:val="%1.%2.%3.%4.%5."/>
      <w:lvlJc w:val="left"/>
      <w:pPr>
        <w:ind w:left="2268" w:hanging="1080"/>
      </w:pPr>
    </w:lvl>
    <w:lvl w:ilvl="5">
      <w:start w:val="1"/>
      <w:numFmt w:val="decimal"/>
      <w:lvlText w:val="%1.%2.%3.%4.%5.%6."/>
      <w:lvlJc w:val="left"/>
      <w:pPr>
        <w:ind w:left="2475" w:hanging="1080"/>
      </w:pPr>
    </w:lvl>
    <w:lvl w:ilvl="6">
      <w:start w:val="1"/>
      <w:numFmt w:val="decimal"/>
      <w:lvlText w:val="%1.%2.%3.%4.%5.%6.%7."/>
      <w:lvlJc w:val="left"/>
      <w:pPr>
        <w:ind w:left="3042" w:hanging="1440"/>
      </w:pPr>
    </w:lvl>
    <w:lvl w:ilvl="7">
      <w:start w:val="1"/>
      <w:numFmt w:val="decimal"/>
      <w:lvlText w:val="%1.%2.%3.%4.%5.%6.%7.%8."/>
      <w:lvlJc w:val="left"/>
      <w:pPr>
        <w:ind w:left="3249" w:hanging="1440"/>
      </w:pPr>
    </w:lvl>
    <w:lvl w:ilvl="8">
      <w:start w:val="1"/>
      <w:numFmt w:val="decimal"/>
      <w:lvlText w:val="%1.%2.%3.%4.%5.%6.%7.%8.%9."/>
      <w:lvlJc w:val="left"/>
      <w:pPr>
        <w:ind w:left="3816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0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31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1" w:customStyle="1">
    <w:name w:val="Знак Знак1"/>
    <w:basedOn w:val="DefaultParagraphFont"/>
    <w:rsid w:val="00dc2ffe"/>
    <w:rPr>
      <w:rFonts w:ascii="Courier New" w:hAnsi="Courier New" w:eastAsia="Times New Roman" w:cs="Courier New"/>
      <w:color w:val="FFFFFF"/>
      <w:sz w:val="21"/>
      <w:szCs w:val="21"/>
    </w:rPr>
  </w:style>
  <w:style w:type="character" w:styleId="Style14" w:customStyle="1">
    <w:name w:val="Знак Знак"/>
    <w:basedOn w:val="DefaultParagraphFont"/>
    <w:rsid w:val="00dc2ffe"/>
    <w:rPr>
      <w:rFonts w:ascii="Times New Roman" w:hAnsi="Times New Roman" w:eastAsia="Times New Roman"/>
      <w:lang w:val="en-US"/>
    </w:rPr>
  </w:style>
  <w:style w:type="character" w:styleId="Pagenumber">
    <w:name w:val="page number"/>
    <w:basedOn w:val="DefaultParagraphFont"/>
    <w:semiHidden/>
    <w:rsid w:val="00dc2ffe"/>
    <w:rPr/>
  </w:style>
  <w:style w:type="character" w:styleId="Style15">
    <w:name w:val="Интернет-ссылка"/>
    <w:basedOn w:val="DefaultParagraphFont"/>
    <w:semiHidden/>
    <w:rsid w:val="00dc2ffe"/>
    <w:rPr>
      <w:color w:val="0000FF"/>
      <w:u w:val="single"/>
      <w:lang w:val="zxx" w:eastAsia="zxx" w:bidi="zxx"/>
    </w:rPr>
  </w:style>
  <w:style w:type="character" w:styleId="PlaceholderText">
    <w:name w:val="Placeholder Text"/>
    <w:basedOn w:val="DefaultParagraphFont"/>
    <w:uiPriority w:val="99"/>
    <w:semiHidden/>
    <w:rsid w:val="0024655f"/>
    <w:rPr>
      <w:color w:val="808080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3a9f"/>
    <w:rPr>
      <w:b/>
      <w:bCs/>
    </w:rPr>
  </w:style>
  <w:style w:type="character" w:styleId="Style17" w:customStyle="1">
    <w:name w:val="Нижний колонтитул Знак"/>
    <w:basedOn w:val="DefaultParagraphFont"/>
    <w:link w:val="a3"/>
    <w:uiPriority w:val="99"/>
    <w:rsid w:val="00a2717c"/>
    <w:rPr>
      <w:rFonts w:ascii="Times New Roman" w:hAnsi="Times New Roman" w:eastAsia="Times New Roman"/>
      <w:lang w:val="en-US"/>
    </w:rPr>
  </w:style>
  <w:style w:type="character" w:styleId="Style18" w:customStyle="1">
    <w:name w:val="Основной текст с отступом Знак"/>
    <w:basedOn w:val="DefaultParagraphFont"/>
    <w:link w:val="af0"/>
    <w:uiPriority w:val="99"/>
    <w:rsid w:val="00f77f13"/>
    <w:rPr>
      <w:sz w:val="28"/>
      <w:szCs w:val="28"/>
    </w:rPr>
  </w:style>
  <w:style w:type="character" w:styleId="Style19" w:customStyle="1">
    <w:name w:val="Верхний колонтитул Знак"/>
    <w:basedOn w:val="DefaultParagraphFont"/>
    <w:link w:val="af2"/>
    <w:uiPriority w:val="99"/>
    <w:rsid w:val="00802f54"/>
    <w:rPr>
      <w:sz w:val="22"/>
      <w:szCs w:val="22"/>
    </w:rPr>
  </w:style>
  <w:style w:type="character" w:styleId="2" w:customStyle="1">
    <w:name w:val="Основной текст с отступом 2 Знак"/>
    <w:basedOn w:val="DefaultParagraphFont"/>
    <w:link w:val="2"/>
    <w:uiPriority w:val="99"/>
    <w:rsid w:val="004639c5"/>
    <w:rPr>
      <w:rFonts w:ascii="Times New Roman" w:hAnsi="Times New Roman"/>
      <w:sz w:val="28"/>
      <w:szCs w:val="24"/>
    </w:rPr>
  </w:style>
  <w:style w:type="character" w:styleId="3" w:customStyle="1">
    <w:name w:val="Основной текст с отступом 3 Знак"/>
    <w:basedOn w:val="DefaultParagraphFont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styleId="Style20" w:customStyle="1">
    <w:name w:val="Текст Знак"/>
    <w:basedOn w:val="DefaultParagraphFont"/>
    <w:link w:val="a6"/>
    <w:uiPriority w:val="99"/>
    <w:rsid w:val="00136503"/>
    <w:rPr>
      <w:rFonts w:ascii="Courier New" w:hAnsi="Courier New"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23574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b/>
      <w:sz w:val="28"/>
    </w:rPr>
  </w:style>
  <w:style w:type="character" w:styleId="ListLabel2">
    <w:name w:val="ListLabel 2"/>
    <w:rPr>
      <w:rFonts w:cs="Times New Roman"/>
      <w:b/>
      <w:sz w:val="24"/>
      <w:szCs w:val="24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Times New Roman"/>
      <w:b/>
      <w:sz w:val="24"/>
    </w:rPr>
  </w:style>
  <w:style w:type="character" w:styleId="ListLabel5">
    <w:name w:val="ListLabel 5"/>
    <w:rPr>
      <w:rFonts w:eastAsia="Calibri" w:cs="Times New Roman"/>
      <w:sz w:val="28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rFonts w:eastAsia="Calibri" w:cs="Times New Roman"/>
    </w:rPr>
  </w:style>
  <w:style w:type="character" w:styleId="ListLabel8">
    <w:name w:val="ListLabel 8"/>
    <w:rPr>
      <w:rFonts w:cs="Times New Roman"/>
      <w:b/>
    </w:rPr>
  </w:style>
  <w:style w:type="character" w:styleId="ListLabel9">
    <w:name w:val="ListLabel 9"/>
    <w:rPr>
      <w:sz w:val="20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11" w:customStyle="1">
    <w:name w:val="Абзац списка1"/>
    <w:basedOn w:val="Normal"/>
    <w:qFormat/>
    <w:rsid w:val="00dc2ffe"/>
    <w:pPr>
      <w:ind w:left="708" w:hanging="0"/>
    </w:pPr>
    <w:rPr/>
  </w:style>
  <w:style w:type="paragraph" w:styleId="HTMLPreformatted">
    <w:name w:val="HTML Preformatted"/>
    <w:basedOn w:val="Normal"/>
    <w:semiHidden/>
    <w:rsid w:val="00dc2ff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FFFFFF"/>
      <w:sz w:val="21"/>
      <w:szCs w:val="21"/>
    </w:rPr>
  </w:style>
  <w:style w:type="paragraph" w:styleId="Style26">
    <w:name w:val="Нижний колонтитул"/>
    <w:basedOn w:val="Normal"/>
    <w:link w:val="a4"/>
    <w:uiPriority w:val="99"/>
    <w:rsid w:val="00dc2ffe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12" w:customStyle="1">
    <w:name w:val="Без интервала1"/>
    <w:qFormat/>
    <w:rsid w:val="00dc2ffe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2"/>
      <w:szCs w:val="22"/>
      <w:lang w:val="ru-RU" w:eastAsia="ru-RU" w:bidi="ar-SA"/>
    </w:rPr>
  </w:style>
  <w:style w:type="paragraph" w:styleId="13" w:customStyle="1">
    <w:name w:val="Обычный1"/>
    <w:rsid w:val="00dc2ffe"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PlainText">
    <w:name w:val="Plain Text"/>
    <w:basedOn w:val="Normal"/>
    <w:link w:val="a7"/>
    <w:uiPriority w:val="99"/>
    <w:rsid w:val="00dc2ffe"/>
    <w:pPr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14">
    <w:name w:val="Оглавление 1"/>
    <w:basedOn w:val="Normal"/>
    <w:autoRedefine/>
    <w:semiHidden/>
    <w:rsid w:val="00dc2ffe"/>
    <w:pPr/>
    <w:rPr/>
  </w:style>
  <w:style w:type="paragraph" w:styleId="BalloonText">
    <w:name w:val="Balloon Text"/>
    <w:basedOn w:val="Normal"/>
    <w:link w:val="ac"/>
    <w:uiPriority w:val="99"/>
    <w:semiHidden/>
    <w:unhideWhenUsed/>
    <w:rsid w:val="002465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36b"/>
    <w:pPr>
      <w:spacing w:before="0" w:after="200"/>
      <w:ind w:left="720" w:hanging="0"/>
      <w:contextualSpacing/>
    </w:pPr>
    <w:rPr/>
  </w:style>
  <w:style w:type="paragraph" w:styleId="Style27">
    <w:name w:val="Основной текст с отступом"/>
    <w:basedOn w:val="Normal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paragraph" w:styleId="Style28">
    <w:name w:val="Верхний колонтитул"/>
    <w:basedOn w:val="Normal"/>
    <w:link w:val="af3"/>
    <w:uiPriority w:val="99"/>
    <w:unhideWhenUsed/>
    <w:rsid w:val="00802f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Indent2">
    <w:name w:val="Body Text Indent 2"/>
    <w:basedOn w:val="Normal"/>
    <w:link w:val="20"/>
    <w:uiPriority w:val="99"/>
    <w:unhideWhenUsed/>
    <w:rsid w:val="004639c5"/>
    <w:pPr>
      <w:spacing w:lineRule="auto" w:line="240" w:before="0" w:after="120"/>
      <w:ind w:firstLine="283"/>
      <w:jc w:val="center"/>
    </w:pPr>
    <w:rPr>
      <w:rFonts w:ascii="Times New Roman" w:hAnsi="Times New Roman"/>
      <w:sz w:val="28"/>
      <w:szCs w:val="24"/>
    </w:rPr>
  </w:style>
  <w:style w:type="paragraph" w:styleId="BodyTextIndent3">
    <w:name w:val="Body Text Indent 3"/>
    <w:basedOn w:val="Normal"/>
    <w:link w:val="30"/>
    <w:uiPriority w:val="99"/>
    <w:unhideWhenUsed/>
    <w:rsid w:val="003436fe"/>
    <w:pPr>
      <w:spacing w:lineRule="auto" w:line="240" w:before="0" w:after="120"/>
      <w:ind w:left="567" w:hanging="0"/>
    </w:pPr>
    <w:rPr>
      <w:rFonts w:ascii="Times New Roman" w:hAnsi="Times New Roman"/>
      <w:sz w:val="28"/>
      <w:szCs w:val="28"/>
    </w:rPr>
  </w:style>
  <w:style w:type="paragraph" w:styleId="Style29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8f151c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.wikipedia.org/wiki/SQL" TargetMode="External"/><Relationship Id="rId3" Type="http://schemas.openxmlformats.org/officeDocument/2006/relationships/hyperlink" Target="http://ru.wikipedia.org/wiki/&#1056;&#1057;&#1059;&#1041;&#1044;" TargetMode="External"/><Relationship Id="rId4" Type="http://schemas.openxmlformats.org/officeDocument/2006/relationships/hyperlink" Target="http://ru.wikipedia.org/wiki/DML" TargetMode="External"/><Relationship Id="rId5" Type="http://schemas.openxmlformats.org/officeDocument/2006/relationships/hyperlink" Target="http://ru.wikipedia.org/wiki/DCL" TargetMode="External"/><Relationship Id="rId6" Type="http://schemas.openxmlformats.org/officeDocument/2006/relationships/hyperlink" Target="http://ru.wikipedia.org/wiki/Create_(SQL)" TargetMode="External"/><Relationship Id="rId7" Type="http://schemas.openxmlformats.org/officeDocument/2006/relationships/hyperlink" Target="http://ru.wikipedia.org/w/index.php?title=Alter_(SQL)&amp;action=edit&amp;redlink=1" TargetMode="External"/><Relationship Id="rId8" Type="http://schemas.openxmlformats.org/officeDocument/2006/relationships/hyperlink" Target="http://ru.wikipedia.org/w/index.php?title=Drop_(SQL)&amp;action=edit&amp;redlink=1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4017-242F-4B28-B81E-6E855681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7224</TotalTime>
  <Application>LibreOffice/4.3.5.2$Windows_x86 LibreOffice_project/3a87456aaa6a95c63eea1c1b3201acedf0751bd5</Application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2008-04-06T10:32:00Z</dcterms:created>
  <dc:creator>Dmitry</dc:creator>
  <dc:language>ru-RU</dc:language>
  <cp:lastPrinted>2009-03-27T11:20:00Z</cp:lastPrinted>
  <dcterms:modified xsi:type="dcterms:W3CDTF">2015-03-28T20:53:11Z</dcterms:modified>
  <cp:revision>197</cp:revision>
  <dc:title>Санкт-Петербургский государственный политехнический университет</dc:title>
</cp:coreProperties>
</file>