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0C5D" w:rsidRPr="00FC0FBE" w:rsidRDefault="00A60C5D">
      <w:pPr>
        <w:rPr>
          <w:rFonts w:ascii="Arial" w:hAnsi="Arial" w:cs="Arial"/>
          <w:sz w:val="18"/>
          <w:szCs w:val="18"/>
          <w:u w:val="single"/>
        </w:rPr>
      </w:pPr>
      <w:r w:rsidRPr="00FC0FBE">
        <w:rPr>
          <w:rFonts w:ascii="Arial" w:hAnsi="Arial" w:cs="Arial"/>
          <w:sz w:val="18"/>
          <w:szCs w:val="18"/>
          <w:u w:val="single"/>
        </w:rPr>
        <w:t>Prezentare generala</w:t>
      </w:r>
    </w:p>
    <w:tbl>
      <w:tblPr>
        <w:tblW w:w="0" w:type="auto"/>
        <w:tblCellSpacing w:w="1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15"/>
        <w:gridCol w:w="45"/>
      </w:tblGrid>
      <w:tr w:rsidR="00895194" w:rsidRPr="00895194" w:rsidTr="00895194">
        <w:trPr>
          <w:gridAfter w:val="1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2D6ED5" w:rsidRDefault="00895194" w:rsidP="00895194">
            <w:pPr>
              <w:spacing w:after="180" w:line="300" w:lineRule="atLeast"/>
              <w:textAlignment w:val="baseline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9519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Societatea Opentrans S.R.L. a luat fiinta in anul 2003, avand ca obiect de activitate transportul de marfuri si inchirierea de utilaje de constructii.</w:t>
            </w:r>
            <w:r w:rsidR="002D6ED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Pe parcursul anilor </w:t>
            </w:r>
            <w:r w:rsidR="00A60C5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am dezvoltat si alte sectoare de activitate precum producerea si livrarea betonului, executia de drumuri si poduri, executia de constructii civile, industrial</w:t>
            </w:r>
            <w:r w:rsidR="00C6580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e</w:t>
            </w:r>
            <w:r w:rsidR="00A60C5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si agricole, amenajari exterioare. Detinem laborator de incercari propriu autorizat.</w:t>
            </w:r>
          </w:p>
          <w:p w:rsidR="00895194" w:rsidRPr="00895194" w:rsidRDefault="00DD45FF" w:rsidP="00895194">
            <w:pPr>
              <w:spacing w:after="180" w:line="300" w:lineRule="atLeast"/>
              <w:textAlignment w:val="baseline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proofErr w:type="spellStart"/>
            <w:r w:rsidRPr="00FC0FBE">
              <w:rPr>
                <w:rFonts w:ascii="Arial" w:eastAsia="Times New Roman" w:hAnsi="Arial" w:cs="Arial"/>
                <w:color w:val="000000"/>
                <w:sz w:val="18"/>
                <w:szCs w:val="18"/>
                <w:u w:val="single"/>
              </w:rPr>
              <w:t>Inchiriere</w:t>
            </w:r>
            <w:proofErr w:type="spellEnd"/>
            <w:r w:rsidRPr="00FC0FBE">
              <w:rPr>
                <w:rFonts w:ascii="Arial" w:eastAsia="Times New Roman" w:hAnsi="Arial" w:cs="Arial"/>
                <w:color w:val="000000"/>
                <w:sz w:val="18"/>
                <w:szCs w:val="18"/>
                <w:u w:val="single"/>
              </w:rPr>
              <w:t xml:space="preserve"> </w:t>
            </w:r>
            <w:proofErr w:type="spellStart"/>
            <w:r w:rsidRPr="00FC0FBE">
              <w:rPr>
                <w:rFonts w:ascii="Arial" w:eastAsia="Times New Roman" w:hAnsi="Arial" w:cs="Arial"/>
                <w:color w:val="000000"/>
                <w:sz w:val="18"/>
                <w:szCs w:val="18"/>
                <w:u w:val="single"/>
              </w:rPr>
              <w:t>utilaje</w:t>
            </w:r>
            <w:proofErr w:type="spellEnd"/>
            <w:r w:rsidR="00895194" w:rsidRPr="0089519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</w:r>
            <w:bookmarkStart w:id="0" w:name="_GoBack"/>
            <w:bookmarkEnd w:id="0"/>
            <w:r w:rsidR="00895194" w:rsidRPr="0089519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</w:r>
            <w:proofErr w:type="spellStart"/>
            <w:r w:rsidR="00895194" w:rsidRPr="0089519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Detinem</w:t>
            </w:r>
            <w:proofErr w:type="spellEnd"/>
            <w:r w:rsidR="00895194" w:rsidRPr="0089519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o gama larga de utilaje, putand astfel sa va acoperim orice necesitate in ceea ce priveste mecanizarea pentru santierele dumneavoastra. </w:t>
            </w:r>
            <w:r w:rsidR="00895194" w:rsidRPr="0089519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</w:r>
            <w:r w:rsidR="00895194" w:rsidRPr="0089519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  <w:t>Pe o piata in continua dezvoltare, misiunea noastra este sa acoperim o nisa de piata prin oferirea serviciilor de calitate cu echipamente adecvate. </w:t>
            </w:r>
            <w:r w:rsidR="00895194" w:rsidRPr="0089519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</w:r>
            <w:r w:rsidR="00895194" w:rsidRPr="0089519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  <w:t>Ne reprezinta seriozitatea, oferim maxima siguranta si incredere!</w:t>
            </w:r>
          </w:p>
        </w:tc>
      </w:tr>
      <w:tr w:rsidR="00895194" w:rsidRPr="00895194" w:rsidTr="00895194">
        <w:trPr>
          <w:tblCellSpacing w:w="15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895194" w:rsidRDefault="00895194" w:rsidP="00895194">
            <w:pPr>
              <w:spacing w:after="180" w:line="300" w:lineRule="atLeast"/>
              <w:textAlignment w:val="baseline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9519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Suntem la dispozitia clientului pentru a-l ajuta sa gaseasca intotdeauna utilajul cel mai eficient pentru munca pe care o desfasoara, tratand fiecare cerere de oferta cu seriozitate si atentie maxima, sperand astfel sa fim vazuti de clientii nostri ca o parte importanta a succesului proiectelor lor, datorita sigurantei si increderii pe care o oferim.</w:t>
            </w:r>
          </w:p>
          <w:p w:rsidR="00DF33BD" w:rsidRDefault="00DF33BD" w:rsidP="00FC0FBE">
            <w:pPr>
              <w:keepNext/>
              <w:spacing w:after="0" w:line="240" w:lineRule="auto"/>
              <w:rPr>
                <w:rFonts w:ascii="Arial" w:hAnsi="Arial" w:cs="Arial"/>
                <w:sz w:val="18"/>
                <w:szCs w:val="18"/>
                <w:u w:val="single"/>
              </w:rPr>
            </w:pPr>
          </w:p>
          <w:p w:rsidR="00FC0FBE" w:rsidRPr="00FC0FBE" w:rsidRDefault="00FC0FBE" w:rsidP="00FC0FBE">
            <w:pPr>
              <w:keepNext/>
              <w:spacing w:after="0" w:line="240" w:lineRule="auto"/>
              <w:rPr>
                <w:rFonts w:ascii="Arial" w:hAnsi="Arial" w:cs="Arial"/>
                <w:sz w:val="18"/>
                <w:szCs w:val="18"/>
                <w:u w:val="single"/>
              </w:rPr>
            </w:pPr>
            <w:r w:rsidRPr="00FC0FBE">
              <w:rPr>
                <w:rFonts w:ascii="Arial" w:hAnsi="Arial" w:cs="Arial"/>
                <w:sz w:val="18"/>
                <w:szCs w:val="18"/>
                <w:u w:val="single"/>
              </w:rPr>
              <w:t>Productie si livrare beton</w:t>
            </w:r>
          </w:p>
          <w:p w:rsidR="00FC0FBE" w:rsidRPr="00FC0FBE" w:rsidRDefault="00FC0FBE" w:rsidP="00FC0FBE">
            <w:pPr>
              <w:keepNext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  <w:p w:rsidR="00FC0FBE" w:rsidRPr="00FC0FBE" w:rsidRDefault="00FC0FBE" w:rsidP="00FC0FBE">
            <w:pPr>
              <w:keepNext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FC0FBE">
              <w:rPr>
                <w:rFonts w:ascii="Arial" w:hAnsi="Arial" w:cs="Arial"/>
                <w:sz w:val="18"/>
                <w:szCs w:val="18"/>
              </w:rPr>
              <w:t xml:space="preserve">Utilizand o statie de betoane germana fixa ELBA, complet automatizata, cu dozarea computerizata a materialelor, va oferim toate clasele de betoane, inclusiv betoane rutiere. </w:t>
            </w:r>
          </w:p>
          <w:p w:rsidR="00FC0FBE" w:rsidRPr="00FC0FBE" w:rsidRDefault="00FC0FBE" w:rsidP="00FC0FBE">
            <w:pPr>
              <w:keepNext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  <w:p w:rsidR="00FC0FBE" w:rsidRPr="00FC0FBE" w:rsidRDefault="00FC0FBE" w:rsidP="00FC0FBE">
            <w:pPr>
              <w:keepNext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FC0FBE">
              <w:rPr>
                <w:rFonts w:ascii="Arial" w:hAnsi="Arial" w:cs="Arial"/>
                <w:sz w:val="18"/>
                <w:szCs w:val="18"/>
              </w:rPr>
              <w:t>Betoanele se livreaza conform specificatiilor din comanda, la locul, data si ora stabilite.</w:t>
            </w:r>
          </w:p>
          <w:p w:rsidR="007D6013" w:rsidRDefault="00FC0FBE" w:rsidP="005D00B8">
            <w:pPr>
              <w:spacing w:after="180" w:line="300" w:lineRule="atLeast"/>
              <w:textAlignment w:val="baseline"/>
              <w:rPr>
                <w:rFonts w:ascii="Arial" w:hAnsi="Arial" w:cs="Arial"/>
                <w:sz w:val="18"/>
                <w:szCs w:val="18"/>
              </w:rPr>
            </w:pPr>
            <w:r w:rsidRPr="00FC0FBE">
              <w:rPr>
                <w:rFonts w:ascii="Arial" w:hAnsi="Arial" w:cs="Arial"/>
                <w:sz w:val="18"/>
                <w:szCs w:val="18"/>
              </w:rPr>
              <w:t xml:space="preserve">Toate betoanele livrate sunt insotite de declaratie de </w:t>
            </w:r>
            <w:r w:rsidR="005D00B8">
              <w:rPr>
                <w:rFonts w:ascii="Arial" w:hAnsi="Arial" w:cs="Arial"/>
                <w:sz w:val="18"/>
                <w:szCs w:val="18"/>
              </w:rPr>
              <w:t>conformitate. R</w:t>
            </w:r>
            <w:r w:rsidRPr="00FC0FBE">
              <w:rPr>
                <w:rFonts w:ascii="Arial" w:hAnsi="Arial" w:cs="Arial"/>
                <w:sz w:val="18"/>
                <w:szCs w:val="18"/>
              </w:rPr>
              <w:t>etetele sunt verificare in laboratorul nostru autorizat.</w:t>
            </w:r>
          </w:p>
          <w:p w:rsidR="00DF33BD" w:rsidRDefault="00DF33BD" w:rsidP="005D00B8">
            <w:pPr>
              <w:spacing w:after="180" w:line="300" w:lineRule="atLeast"/>
              <w:textAlignment w:val="baseline"/>
              <w:rPr>
                <w:rFonts w:ascii="Arial" w:hAnsi="Arial" w:cs="Arial"/>
                <w:sz w:val="18"/>
                <w:szCs w:val="18"/>
              </w:rPr>
            </w:pPr>
          </w:p>
          <w:p w:rsidR="007D6013" w:rsidRPr="007E501D" w:rsidRDefault="007D6013" w:rsidP="005D00B8">
            <w:pPr>
              <w:spacing w:after="180" w:line="300" w:lineRule="atLeast"/>
              <w:textAlignment w:val="baseline"/>
              <w:rPr>
                <w:rFonts w:ascii="Arial" w:hAnsi="Arial" w:cs="Arial"/>
                <w:sz w:val="18"/>
                <w:szCs w:val="18"/>
                <w:u w:val="single"/>
              </w:rPr>
            </w:pPr>
            <w:r w:rsidRPr="007E501D">
              <w:rPr>
                <w:rFonts w:ascii="Arial" w:hAnsi="Arial" w:cs="Arial"/>
                <w:sz w:val="18"/>
                <w:szCs w:val="18"/>
                <w:u w:val="single"/>
              </w:rPr>
              <w:t>Executie lucrari de drumuri si poduri</w:t>
            </w:r>
          </w:p>
          <w:p w:rsidR="009B22C0" w:rsidRDefault="007D6013" w:rsidP="005D00B8">
            <w:pPr>
              <w:spacing w:after="180" w:line="300" w:lineRule="atLeast"/>
              <w:textAlignment w:val="baseline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Societatea noastra realizeaza lucrari de infrastructura pentru transport, in speta constructii de </w:t>
            </w:r>
            <w:r w:rsidR="001010F0">
              <w:rPr>
                <w:rFonts w:ascii="Arial" w:hAnsi="Arial" w:cs="Arial"/>
                <w:sz w:val="18"/>
                <w:szCs w:val="18"/>
              </w:rPr>
              <w:t>drumuri, reabilitare de drumuri si</w:t>
            </w:r>
            <w:r>
              <w:rPr>
                <w:rFonts w:ascii="Arial" w:hAnsi="Arial" w:cs="Arial"/>
                <w:sz w:val="18"/>
                <w:szCs w:val="18"/>
              </w:rPr>
              <w:t xml:space="preserve"> constructii de poduri. </w:t>
            </w:r>
            <w:r w:rsidR="009B22C0">
              <w:rPr>
                <w:rFonts w:ascii="Arial" w:hAnsi="Arial" w:cs="Arial"/>
                <w:sz w:val="18"/>
                <w:szCs w:val="18"/>
              </w:rPr>
              <w:t>Oferim lucrari finite datorita faptului ca putem asigura materii prime si material, utilaje si forta de munca prin propriile mijloace, pentru toate fazele lucrarii.</w:t>
            </w:r>
          </w:p>
          <w:p w:rsidR="00DF33BD" w:rsidRDefault="00DF33BD" w:rsidP="005D00B8">
            <w:pPr>
              <w:spacing w:after="180" w:line="300" w:lineRule="atLeast"/>
              <w:textAlignment w:val="baseline"/>
              <w:rPr>
                <w:rFonts w:ascii="Arial" w:hAnsi="Arial" w:cs="Arial"/>
                <w:sz w:val="18"/>
                <w:szCs w:val="18"/>
              </w:rPr>
            </w:pPr>
          </w:p>
          <w:p w:rsidR="00DF33BD" w:rsidRPr="007E501D" w:rsidRDefault="00DF33BD" w:rsidP="005D00B8">
            <w:pPr>
              <w:spacing w:after="180" w:line="300" w:lineRule="atLeast"/>
              <w:textAlignment w:val="baseline"/>
              <w:rPr>
                <w:rFonts w:ascii="Arial" w:hAnsi="Arial" w:cs="Arial"/>
                <w:sz w:val="18"/>
                <w:szCs w:val="18"/>
                <w:u w:val="single"/>
              </w:rPr>
            </w:pPr>
            <w:r w:rsidRPr="007E501D">
              <w:rPr>
                <w:rFonts w:ascii="Arial" w:hAnsi="Arial" w:cs="Arial"/>
                <w:sz w:val="18"/>
                <w:szCs w:val="18"/>
                <w:u w:val="single"/>
              </w:rPr>
              <w:t>Amenajari exterioare</w:t>
            </w:r>
          </w:p>
          <w:p w:rsidR="00DF33BD" w:rsidRDefault="00ED5294" w:rsidP="005D00B8">
            <w:pPr>
              <w:spacing w:after="180" w:line="300" w:lineRule="atLeast"/>
              <w:textAlignment w:val="baseline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Societatea noastra realizeaza lucrari de </w:t>
            </w:r>
            <w:r w:rsidR="002F1BF3">
              <w:rPr>
                <w:rFonts w:ascii="Arial" w:hAnsi="Arial" w:cs="Arial"/>
                <w:sz w:val="18"/>
                <w:szCs w:val="18"/>
              </w:rPr>
              <w:t>amenajari exterioare care includ</w:t>
            </w:r>
            <w:r>
              <w:rPr>
                <w:rFonts w:ascii="Arial" w:hAnsi="Arial" w:cs="Arial"/>
                <w:sz w:val="18"/>
                <w:szCs w:val="18"/>
              </w:rPr>
              <w:t xml:space="preserve"> realizarea de terasamente,</w:t>
            </w:r>
            <w:r w:rsidR="00460C5C">
              <w:rPr>
                <w:rFonts w:ascii="Arial" w:hAnsi="Arial" w:cs="Arial"/>
                <w:sz w:val="18"/>
                <w:szCs w:val="18"/>
              </w:rPr>
              <w:t xml:space="preserve"> lucrari de asfaltare si pavare pentru alei, trotuare, zone de acces pietonal si parcari.</w:t>
            </w:r>
            <w:r>
              <w:rPr>
                <w:rFonts w:ascii="Arial" w:hAnsi="Arial" w:cs="Arial"/>
                <w:sz w:val="18"/>
                <w:szCs w:val="18"/>
              </w:rPr>
              <w:t xml:space="preserve"> Acestea nu au doar rol structural </w:t>
            </w:r>
            <w:r w:rsidR="00460C5C">
              <w:rPr>
                <w:rFonts w:ascii="Arial" w:hAnsi="Arial" w:cs="Arial"/>
                <w:sz w:val="18"/>
                <w:szCs w:val="18"/>
              </w:rPr>
              <w:t xml:space="preserve">si estetic </w:t>
            </w:r>
            <w:r>
              <w:rPr>
                <w:rFonts w:ascii="Arial" w:hAnsi="Arial" w:cs="Arial"/>
                <w:sz w:val="18"/>
                <w:szCs w:val="18"/>
              </w:rPr>
              <w:t xml:space="preserve">ci indeplinesc </w:t>
            </w:r>
            <w:r w:rsidR="00460C5C">
              <w:rPr>
                <w:rFonts w:ascii="Arial" w:hAnsi="Arial" w:cs="Arial"/>
                <w:sz w:val="18"/>
                <w:szCs w:val="18"/>
              </w:rPr>
              <w:t>deasemenea si functiuni tehnice precum eliminarea apelor din precipitatii in jurul cladirilor.</w:t>
            </w:r>
          </w:p>
          <w:p w:rsidR="007E501D" w:rsidRPr="007E501D" w:rsidRDefault="007E501D" w:rsidP="005D00B8">
            <w:pPr>
              <w:spacing w:after="180" w:line="300" w:lineRule="atLeast"/>
              <w:textAlignment w:val="baseline"/>
              <w:rPr>
                <w:rFonts w:ascii="Arial" w:hAnsi="Arial" w:cs="Arial"/>
                <w:sz w:val="18"/>
                <w:szCs w:val="18"/>
                <w:u w:val="single"/>
              </w:rPr>
            </w:pPr>
            <w:r w:rsidRPr="007E501D">
              <w:rPr>
                <w:rFonts w:ascii="Arial" w:hAnsi="Arial" w:cs="Arial"/>
                <w:sz w:val="18"/>
                <w:szCs w:val="18"/>
                <w:u w:val="single"/>
              </w:rPr>
              <w:t>Constructii civile, industriale si agricole</w:t>
            </w:r>
          </w:p>
          <w:p w:rsidR="007D6013" w:rsidRDefault="007E501D" w:rsidP="00460C5C">
            <w:pPr>
              <w:spacing w:after="180" w:line="300" w:lineRule="atLeast"/>
              <w:textAlignment w:val="baseline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lastRenderedPageBreak/>
              <w:t>Executam lucrari de constructii civile, industrial</w:t>
            </w:r>
            <w:r w:rsidR="0041284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e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si agricole </w:t>
            </w:r>
            <w:r w:rsidR="0041284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cu structura metalica sau beton, cat si lucrari de reabilitare higrotermica a cladirilor existente.</w:t>
            </w:r>
            <w:r w:rsidR="008867F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Scopul nostru este finalizarea lucrarilor in termenele asumate, fara scaderea calitatii </w:t>
            </w:r>
            <w:r w:rsidR="008867FF" w:rsidRPr="008867FF">
              <w:rPr>
                <w:rFonts w:ascii="Arial" w:eastAsia="Times New Roman" w:hAnsi="Arial" w:cs="Arial"/>
                <w:color w:val="FF0000"/>
                <w:sz w:val="18"/>
                <w:szCs w:val="18"/>
              </w:rPr>
              <w:t>lucrarilor</w:t>
            </w:r>
            <w:r w:rsidR="008867F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executate.</w:t>
            </w:r>
          </w:p>
          <w:p w:rsidR="008867FF" w:rsidRDefault="008867FF" w:rsidP="00460C5C">
            <w:pPr>
              <w:spacing w:after="180" w:line="300" w:lineRule="atLeast"/>
              <w:textAlignment w:val="baseline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  <w:p w:rsidR="008867FF" w:rsidRPr="008867FF" w:rsidRDefault="008867FF" w:rsidP="00460C5C">
            <w:pPr>
              <w:spacing w:after="180" w:line="300" w:lineRule="atLeast"/>
              <w:textAlignment w:val="baseline"/>
              <w:rPr>
                <w:rFonts w:ascii="Arial" w:eastAsia="Times New Roman" w:hAnsi="Arial" w:cs="Arial"/>
                <w:color w:val="000000"/>
                <w:sz w:val="18"/>
                <w:szCs w:val="18"/>
                <w:u w:val="single"/>
              </w:rPr>
            </w:pPr>
            <w:r w:rsidRPr="008867FF">
              <w:rPr>
                <w:rFonts w:ascii="Arial" w:eastAsia="Times New Roman" w:hAnsi="Arial" w:cs="Arial"/>
                <w:color w:val="000000"/>
                <w:sz w:val="18"/>
                <w:szCs w:val="18"/>
                <w:u w:val="single"/>
              </w:rPr>
              <w:t>Laborator de incercari</w:t>
            </w:r>
          </w:p>
          <w:p w:rsidR="007E501D" w:rsidRDefault="00656B3F" w:rsidP="00460C5C">
            <w:pPr>
              <w:spacing w:after="180" w:line="300" w:lineRule="atLeast"/>
              <w:textAlignment w:val="baseline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Detinem laborator de analize si incercari pentru constructii – </w:t>
            </w:r>
            <w:r w:rsidR="00CC349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grade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II</w:t>
            </w:r>
            <w:r w:rsidR="0035330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, autorizat conform standarului de referinta SR EN ISO/CEI 17025:2005/AC:2007. E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fectuam incercari pentru ANCFD - agregate naturale pentru lucrari de CF si drumuri, BBABP - pentru beton, beton armat si beton precomprimat, D – drumuri, F – finisaje, GTF – geotehnica si teren de fundare, MBM – materiale pentru beton si mortare, MD – material pentru drumuri si MTZ – mortare pentru tencuieli si zidarii.</w:t>
            </w:r>
          </w:p>
          <w:p w:rsidR="007E501D" w:rsidRPr="00895194" w:rsidRDefault="007E501D" w:rsidP="00460C5C">
            <w:pPr>
              <w:spacing w:after="180" w:line="300" w:lineRule="atLeast"/>
              <w:textAlignment w:val="baseline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</w:tr>
    </w:tbl>
    <w:p w:rsidR="004B56D3" w:rsidRDefault="00935AB0" w:rsidP="004B56D3">
      <w:pPr>
        <w:keepNext/>
        <w:spacing w:after="0" w:line="240" w:lineRule="auto"/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A40C977" wp14:editId="427DA875">
            <wp:extent cx="5486400" cy="4095750"/>
            <wp:effectExtent l="0" t="0" r="0" b="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:rsidR="004B56D3" w:rsidRDefault="004B56D3" w:rsidP="004B56D3">
      <w:pPr>
        <w:keepNext/>
        <w:spacing w:after="0" w:line="240" w:lineRule="auto"/>
      </w:pPr>
    </w:p>
    <w:p w:rsidR="004B56D3" w:rsidRDefault="004B56D3" w:rsidP="004B56D3">
      <w:pPr>
        <w:keepNext/>
        <w:spacing w:after="0" w:line="240" w:lineRule="auto"/>
      </w:pPr>
    </w:p>
    <w:p w:rsidR="00FA7E16" w:rsidRDefault="00184AE7" w:rsidP="004B56D3">
      <w:pPr>
        <w:keepNext/>
        <w:spacing w:after="0" w:line="240" w:lineRule="auto"/>
      </w:pPr>
      <w:r>
        <w:t xml:space="preserve"> </w:t>
      </w:r>
    </w:p>
    <w:p w:rsidR="004B56D3" w:rsidRDefault="004B56D3" w:rsidP="004B56D3">
      <w:pPr>
        <w:keepNext/>
        <w:spacing w:after="0" w:line="240" w:lineRule="auto"/>
      </w:pPr>
    </w:p>
    <w:sectPr w:rsidR="004B56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5194"/>
    <w:rsid w:val="001010F0"/>
    <w:rsid w:val="00184AE7"/>
    <w:rsid w:val="00184EE0"/>
    <w:rsid w:val="001A1BA3"/>
    <w:rsid w:val="001B7CB0"/>
    <w:rsid w:val="001D665D"/>
    <w:rsid w:val="002D6ED5"/>
    <w:rsid w:val="002F1BF3"/>
    <w:rsid w:val="00312962"/>
    <w:rsid w:val="00333AB7"/>
    <w:rsid w:val="00353300"/>
    <w:rsid w:val="00412846"/>
    <w:rsid w:val="00460C5C"/>
    <w:rsid w:val="00484F2F"/>
    <w:rsid w:val="004B56D3"/>
    <w:rsid w:val="005D00B8"/>
    <w:rsid w:val="005D16C9"/>
    <w:rsid w:val="00656B3F"/>
    <w:rsid w:val="00675F3C"/>
    <w:rsid w:val="006B0F70"/>
    <w:rsid w:val="00746B82"/>
    <w:rsid w:val="007D6013"/>
    <w:rsid w:val="007E501D"/>
    <w:rsid w:val="008867FF"/>
    <w:rsid w:val="00895194"/>
    <w:rsid w:val="00935AB0"/>
    <w:rsid w:val="00981A24"/>
    <w:rsid w:val="009B22C0"/>
    <w:rsid w:val="00A1650E"/>
    <w:rsid w:val="00A60C5D"/>
    <w:rsid w:val="00AC11A6"/>
    <w:rsid w:val="00B83A15"/>
    <w:rsid w:val="00C616FC"/>
    <w:rsid w:val="00C65809"/>
    <w:rsid w:val="00CC3498"/>
    <w:rsid w:val="00DD45FF"/>
    <w:rsid w:val="00DF33BD"/>
    <w:rsid w:val="00E40D17"/>
    <w:rsid w:val="00E6289A"/>
    <w:rsid w:val="00ED5294"/>
    <w:rsid w:val="00F22E45"/>
    <w:rsid w:val="00FA7E16"/>
    <w:rsid w:val="00FC0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43C77F"/>
  <w15:chartTrackingRefBased/>
  <w15:docId w15:val="{EE883900-EF1B-4B3F-9628-B1B0EEB3A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951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95194"/>
  </w:style>
  <w:style w:type="paragraph" w:styleId="Caption">
    <w:name w:val="caption"/>
    <w:basedOn w:val="Normal"/>
    <w:next w:val="Normal"/>
    <w:uiPriority w:val="35"/>
    <w:unhideWhenUsed/>
    <w:qFormat/>
    <w:rsid w:val="00935AB0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340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0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2">
  <dgm:title val=""/>
  <dgm:desc val=""/>
  <dgm:catLst>
    <dgm:cat type="colorful" pri="10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2"/>
      <a:schemeClr val="accent3"/>
    </dgm:fillClrLst>
    <dgm:linClrLst>
      <a:schemeClr val="accent2"/>
      <a:schemeClr val="accent3"/>
    </dgm:linClrLst>
    <dgm:effectClrLst/>
    <dgm:txLinClrLst/>
    <dgm:txFillClrLst/>
    <dgm:txEffectClrLst/>
  </dgm:styleLbl>
  <dgm:styleLbl name="ln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2">
        <a:alpha val="50000"/>
      </a:schemeClr>
      <a:schemeClr val="accent3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2">
        <a:tint val="50000"/>
      </a:schemeClr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2"/>
      <a:schemeClr val="accent3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2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>
        <a:tint val="5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4BBC477D-2084-4CB9-84CF-852E6D98B091}" type="doc">
      <dgm:prSet loTypeId="urn:microsoft.com/office/officeart/2005/8/layout/default" loCatId="list" qsTypeId="urn:microsoft.com/office/officeart/2009/2/quickstyle/3d8" qsCatId="3D" csTypeId="urn:microsoft.com/office/officeart/2005/8/colors/colorful2" csCatId="colorful" phldr="1"/>
      <dgm:spPr/>
      <dgm:t>
        <a:bodyPr/>
        <a:lstStyle/>
        <a:p>
          <a:endParaRPr lang="en-US"/>
        </a:p>
      </dgm:t>
    </dgm:pt>
    <dgm:pt modelId="{E554990E-14FC-4836-BEEF-09124C735A20}">
      <dgm:prSet phldrT="[Text]"/>
      <dgm:spPr/>
      <dgm:t>
        <a:bodyPr/>
        <a:lstStyle/>
        <a:p>
          <a:r>
            <a:rPr lang="ro-RO"/>
            <a:t>Î</a:t>
          </a:r>
          <a:r>
            <a:rPr lang="en-US"/>
            <a:t>nchirieri utilaje</a:t>
          </a:r>
        </a:p>
      </dgm:t>
    </dgm:pt>
    <dgm:pt modelId="{F54348B1-490B-4EE6-A82C-AEA76DB17591}" type="parTrans" cxnId="{E780BD86-DDCD-4063-AF4D-9BF9C1C4BAB5}">
      <dgm:prSet/>
      <dgm:spPr/>
      <dgm:t>
        <a:bodyPr/>
        <a:lstStyle/>
        <a:p>
          <a:endParaRPr lang="en-US"/>
        </a:p>
      </dgm:t>
    </dgm:pt>
    <dgm:pt modelId="{339918EF-033B-4256-A002-B71E4052E3B0}" type="sibTrans" cxnId="{E780BD86-DDCD-4063-AF4D-9BF9C1C4BAB5}">
      <dgm:prSet/>
      <dgm:spPr/>
      <dgm:t>
        <a:bodyPr/>
        <a:lstStyle/>
        <a:p>
          <a:endParaRPr lang="en-US"/>
        </a:p>
      </dgm:t>
    </dgm:pt>
    <dgm:pt modelId="{B5D0F745-31FB-4B48-95E1-387A13A0D2E9}">
      <dgm:prSet phldrT="[Text]"/>
      <dgm:spPr/>
      <dgm:t>
        <a:bodyPr/>
        <a:lstStyle/>
        <a:p>
          <a:r>
            <a:rPr lang="en-US"/>
            <a:t>Produc</a:t>
          </a:r>
          <a:r>
            <a:rPr lang="ro-RO"/>
            <a:t>ț</a:t>
          </a:r>
          <a:r>
            <a:rPr lang="en-US"/>
            <a:t>ie </a:t>
          </a:r>
          <a:r>
            <a:rPr lang="ro-RO"/>
            <a:t>ș</a:t>
          </a:r>
          <a:r>
            <a:rPr lang="en-US"/>
            <a:t>i</a:t>
          </a:r>
          <a:r>
            <a:rPr lang="ro-RO"/>
            <a:t> </a:t>
          </a:r>
          <a:r>
            <a:rPr lang="en-US"/>
            <a:t>livrare beton</a:t>
          </a:r>
        </a:p>
      </dgm:t>
    </dgm:pt>
    <dgm:pt modelId="{580CFE6F-5E09-4CEF-BD6E-770F321BB09F}" type="parTrans" cxnId="{21028369-33C7-43CF-AECF-832E54EAC6B5}">
      <dgm:prSet/>
      <dgm:spPr/>
      <dgm:t>
        <a:bodyPr/>
        <a:lstStyle/>
        <a:p>
          <a:endParaRPr lang="en-US"/>
        </a:p>
      </dgm:t>
    </dgm:pt>
    <dgm:pt modelId="{07EBA964-0BBC-4582-82D3-095D041A2046}" type="sibTrans" cxnId="{21028369-33C7-43CF-AECF-832E54EAC6B5}">
      <dgm:prSet/>
      <dgm:spPr/>
      <dgm:t>
        <a:bodyPr/>
        <a:lstStyle/>
        <a:p>
          <a:endParaRPr lang="en-US"/>
        </a:p>
      </dgm:t>
    </dgm:pt>
    <dgm:pt modelId="{F55D5042-EC4C-4E3D-8CAB-A3FAFE98EC79}">
      <dgm:prSet phldrT="[Text]"/>
      <dgm:spPr/>
      <dgm:t>
        <a:bodyPr/>
        <a:lstStyle/>
        <a:p>
          <a:r>
            <a:rPr lang="en-US"/>
            <a:t>Executie lucr</a:t>
          </a:r>
          <a:r>
            <a:rPr lang="ro-RO"/>
            <a:t>ă</a:t>
          </a:r>
          <a:r>
            <a:rPr lang="en-US"/>
            <a:t>ri de drumuri </a:t>
          </a:r>
          <a:r>
            <a:rPr lang="ro-RO"/>
            <a:t>ș</a:t>
          </a:r>
          <a:r>
            <a:rPr lang="en-US"/>
            <a:t>i poduri</a:t>
          </a:r>
        </a:p>
      </dgm:t>
    </dgm:pt>
    <dgm:pt modelId="{4D5AAF07-E3E9-43F7-BF92-0E28CD1FADA0}" type="parTrans" cxnId="{E5C90BAF-603F-482E-9B81-2B10AD57AB7F}">
      <dgm:prSet/>
      <dgm:spPr/>
      <dgm:t>
        <a:bodyPr/>
        <a:lstStyle/>
        <a:p>
          <a:endParaRPr lang="en-US"/>
        </a:p>
      </dgm:t>
    </dgm:pt>
    <dgm:pt modelId="{2B2729CE-C8A8-41C3-9C44-50705D0AE574}" type="sibTrans" cxnId="{E5C90BAF-603F-482E-9B81-2B10AD57AB7F}">
      <dgm:prSet/>
      <dgm:spPr/>
      <dgm:t>
        <a:bodyPr/>
        <a:lstStyle/>
        <a:p>
          <a:endParaRPr lang="en-US"/>
        </a:p>
      </dgm:t>
    </dgm:pt>
    <dgm:pt modelId="{C284E616-B016-45BE-8740-4BC0423DEA58}">
      <dgm:prSet phldrT="[Text]"/>
      <dgm:spPr/>
      <dgm:t>
        <a:bodyPr/>
        <a:lstStyle/>
        <a:p>
          <a:r>
            <a:rPr lang="en-US"/>
            <a:t>Amenaj</a:t>
          </a:r>
          <a:r>
            <a:rPr lang="ro-RO"/>
            <a:t>ă</a:t>
          </a:r>
          <a:r>
            <a:rPr lang="en-US"/>
            <a:t>ri exterioare</a:t>
          </a:r>
        </a:p>
      </dgm:t>
    </dgm:pt>
    <dgm:pt modelId="{31A2612F-249D-42F4-9D04-5AC7506BE77A}" type="parTrans" cxnId="{23EC903B-0728-4DD2-B2C4-A35DC0AA5ACE}">
      <dgm:prSet/>
      <dgm:spPr/>
      <dgm:t>
        <a:bodyPr/>
        <a:lstStyle/>
        <a:p>
          <a:endParaRPr lang="en-US"/>
        </a:p>
      </dgm:t>
    </dgm:pt>
    <dgm:pt modelId="{57F863F7-E359-4314-BCAA-366D5607F821}" type="sibTrans" cxnId="{23EC903B-0728-4DD2-B2C4-A35DC0AA5ACE}">
      <dgm:prSet/>
      <dgm:spPr/>
      <dgm:t>
        <a:bodyPr/>
        <a:lstStyle/>
        <a:p>
          <a:endParaRPr lang="en-US"/>
        </a:p>
      </dgm:t>
    </dgm:pt>
    <dgm:pt modelId="{EB841515-657E-413A-A2FC-B2D403C20FD1}">
      <dgm:prSet phldrT="[Text]"/>
      <dgm:spPr/>
      <dgm:t>
        <a:bodyPr/>
        <a:lstStyle/>
        <a:p>
          <a:r>
            <a:rPr lang="en-US"/>
            <a:t>Construc</a:t>
          </a:r>
          <a:r>
            <a:rPr lang="ro-RO"/>
            <a:t>ț</a:t>
          </a:r>
          <a:r>
            <a:rPr lang="en-US"/>
            <a:t>ii civile, industriale </a:t>
          </a:r>
          <a:r>
            <a:rPr lang="ro-RO"/>
            <a:t>ș</a:t>
          </a:r>
          <a:r>
            <a:rPr lang="en-US"/>
            <a:t>i agricole</a:t>
          </a:r>
        </a:p>
      </dgm:t>
    </dgm:pt>
    <dgm:pt modelId="{173BFC2D-318E-40FC-B80C-8FB5CED1A4C4}" type="parTrans" cxnId="{FB45FEC4-7C1A-4E7E-B2FA-DA8818AC2911}">
      <dgm:prSet/>
      <dgm:spPr/>
      <dgm:t>
        <a:bodyPr/>
        <a:lstStyle/>
        <a:p>
          <a:endParaRPr lang="en-US"/>
        </a:p>
      </dgm:t>
    </dgm:pt>
    <dgm:pt modelId="{AA59400A-16C5-4B2D-B9D5-232E403F38CB}" type="sibTrans" cxnId="{FB45FEC4-7C1A-4E7E-B2FA-DA8818AC2911}">
      <dgm:prSet/>
      <dgm:spPr/>
      <dgm:t>
        <a:bodyPr/>
        <a:lstStyle/>
        <a:p>
          <a:endParaRPr lang="en-US"/>
        </a:p>
      </dgm:t>
    </dgm:pt>
    <dgm:pt modelId="{F9A4BF64-1BA8-4CC6-89EA-159565A7D456}">
      <dgm:prSet/>
      <dgm:spPr/>
      <dgm:t>
        <a:bodyPr/>
        <a:lstStyle/>
        <a:p>
          <a:r>
            <a:rPr lang="en-US"/>
            <a:t>Laborator de </a:t>
          </a:r>
          <a:r>
            <a:rPr lang="ro-RO"/>
            <a:t>î</a:t>
          </a:r>
          <a:r>
            <a:rPr lang="en-US"/>
            <a:t>ncerc</a:t>
          </a:r>
          <a:r>
            <a:rPr lang="ro-RO"/>
            <a:t>ă</a:t>
          </a:r>
          <a:r>
            <a:rPr lang="en-US"/>
            <a:t>ri</a:t>
          </a:r>
        </a:p>
      </dgm:t>
    </dgm:pt>
    <dgm:pt modelId="{7BC50F99-702F-4394-AACE-BE94A0FCBFCE}" type="parTrans" cxnId="{5C42BB92-E344-4729-9923-896EE31D0AA4}">
      <dgm:prSet/>
      <dgm:spPr/>
      <dgm:t>
        <a:bodyPr/>
        <a:lstStyle/>
        <a:p>
          <a:endParaRPr lang="en-US"/>
        </a:p>
      </dgm:t>
    </dgm:pt>
    <dgm:pt modelId="{4421071C-010F-4F0A-BD71-4C2762CD0C47}" type="sibTrans" cxnId="{5C42BB92-E344-4729-9923-896EE31D0AA4}">
      <dgm:prSet/>
      <dgm:spPr/>
      <dgm:t>
        <a:bodyPr/>
        <a:lstStyle/>
        <a:p>
          <a:endParaRPr lang="en-US"/>
        </a:p>
      </dgm:t>
    </dgm:pt>
    <dgm:pt modelId="{FCCE114A-1BF2-4E50-8257-06AD78514BC7}" type="pres">
      <dgm:prSet presAssocID="{4BBC477D-2084-4CB9-84CF-852E6D98B091}" presName="diagram" presStyleCnt="0">
        <dgm:presLayoutVars>
          <dgm:dir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6768D656-1D7A-449A-9D27-8FB9CC8BD440}" type="pres">
      <dgm:prSet presAssocID="{E554990E-14FC-4836-BEEF-09124C735A20}" presName="node" presStyleLbl="node1" presStyleIdx="0" presStyleCnt="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B75A6102-E261-4BD5-8749-B5945C82C270}" type="pres">
      <dgm:prSet presAssocID="{339918EF-033B-4256-A002-B71E4052E3B0}" presName="sibTrans" presStyleCnt="0"/>
      <dgm:spPr/>
    </dgm:pt>
    <dgm:pt modelId="{53995F3A-4DC1-493B-8552-0B117CADDF08}" type="pres">
      <dgm:prSet presAssocID="{B5D0F745-31FB-4B48-95E1-387A13A0D2E9}" presName="node" presStyleLbl="node1" presStyleIdx="1" presStyleCnt="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4B3F80CA-1AF9-49F0-A6DF-81A6DAAE657B}" type="pres">
      <dgm:prSet presAssocID="{07EBA964-0BBC-4582-82D3-095D041A2046}" presName="sibTrans" presStyleCnt="0"/>
      <dgm:spPr/>
    </dgm:pt>
    <dgm:pt modelId="{8019C230-67B2-4B83-86F5-747700C215FC}" type="pres">
      <dgm:prSet presAssocID="{F55D5042-EC4C-4E3D-8CAB-A3FAFE98EC79}" presName="node" presStyleLbl="node1" presStyleIdx="2" presStyleCnt="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ECF0E283-B215-4792-9761-9B76D9C3341F}" type="pres">
      <dgm:prSet presAssocID="{2B2729CE-C8A8-41C3-9C44-50705D0AE574}" presName="sibTrans" presStyleCnt="0"/>
      <dgm:spPr/>
    </dgm:pt>
    <dgm:pt modelId="{6842A8DF-9B0F-4866-8304-760ED1D7490C}" type="pres">
      <dgm:prSet presAssocID="{C284E616-B016-45BE-8740-4BC0423DEA58}" presName="node" presStyleLbl="node1" presStyleIdx="3" presStyleCnt="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BAD2AE9E-B694-4CD2-9E0C-5D0D77DB4291}" type="pres">
      <dgm:prSet presAssocID="{57F863F7-E359-4314-BCAA-366D5607F821}" presName="sibTrans" presStyleCnt="0"/>
      <dgm:spPr/>
    </dgm:pt>
    <dgm:pt modelId="{1F2F0B59-AE11-4528-964B-D2FBAD635DCF}" type="pres">
      <dgm:prSet presAssocID="{EB841515-657E-413A-A2FC-B2D403C20FD1}" presName="node" presStyleLbl="node1" presStyleIdx="4" presStyleCnt="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46ABF7CE-1A84-4398-A0F0-D38C1C71A582}" type="pres">
      <dgm:prSet presAssocID="{AA59400A-16C5-4B2D-B9D5-232E403F38CB}" presName="sibTrans" presStyleCnt="0"/>
      <dgm:spPr/>
    </dgm:pt>
    <dgm:pt modelId="{F376A818-7282-4AEA-9D7E-275FFD3281A7}" type="pres">
      <dgm:prSet presAssocID="{F9A4BF64-1BA8-4CC6-89EA-159565A7D456}" presName="node" presStyleLbl="node1" presStyleIdx="5" presStyleCnt="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79EA9140-AA96-493B-BBC1-5314484517E9}" type="presOf" srcId="{4BBC477D-2084-4CB9-84CF-852E6D98B091}" destId="{FCCE114A-1BF2-4E50-8257-06AD78514BC7}" srcOrd="0" destOrd="0" presId="urn:microsoft.com/office/officeart/2005/8/layout/default"/>
    <dgm:cxn modelId="{49BC08EC-CC26-4DB8-92B2-CAED44EFB7EE}" type="presOf" srcId="{F9A4BF64-1BA8-4CC6-89EA-159565A7D456}" destId="{F376A818-7282-4AEA-9D7E-275FFD3281A7}" srcOrd="0" destOrd="0" presId="urn:microsoft.com/office/officeart/2005/8/layout/default"/>
    <dgm:cxn modelId="{074468FF-61ED-4B0C-A0F2-6A904F0108AD}" type="presOf" srcId="{E554990E-14FC-4836-BEEF-09124C735A20}" destId="{6768D656-1D7A-449A-9D27-8FB9CC8BD440}" srcOrd="0" destOrd="0" presId="urn:microsoft.com/office/officeart/2005/8/layout/default"/>
    <dgm:cxn modelId="{23EC903B-0728-4DD2-B2C4-A35DC0AA5ACE}" srcId="{4BBC477D-2084-4CB9-84CF-852E6D98B091}" destId="{C284E616-B016-45BE-8740-4BC0423DEA58}" srcOrd="3" destOrd="0" parTransId="{31A2612F-249D-42F4-9D04-5AC7506BE77A}" sibTransId="{57F863F7-E359-4314-BCAA-366D5607F821}"/>
    <dgm:cxn modelId="{E780BD86-DDCD-4063-AF4D-9BF9C1C4BAB5}" srcId="{4BBC477D-2084-4CB9-84CF-852E6D98B091}" destId="{E554990E-14FC-4836-BEEF-09124C735A20}" srcOrd="0" destOrd="0" parTransId="{F54348B1-490B-4EE6-A82C-AEA76DB17591}" sibTransId="{339918EF-033B-4256-A002-B71E4052E3B0}"/>
    <dgm:cxn modelId="{B2E85248-5E44-4FF0-96DA-F291002D656F}" type="presOf" srcId="{F55D5042-EC4C-4E3D-8CAB-A3FAFE98EC79}" destId="{8019C230-67B2-4B83-86F5-747700C215FC}" srcOrd="0" destOrd="0" presId="urn:microsoft.com/office/officeart/2005/8/layout/default"/>
    <dgm:cxn modelId="{21028369-33C7-43CF-AECF-832E54EAC6B5}" srcId="{4BBC477D-2084-4CB9-84CF-852E6D98B091}" destId="{B5D0F745-31FB-4B48-95E1-387A13A0D2E9}" srcOrd="1" destOrd="0" parTransId="{580CFE6F-5E09-4CEF-BD6E-770F321BB09F}" sibTransId="{07EBA964-0BBC-4582-82D3-095D041A2046}"/>
    <dgm:cxn modelId="{FB45FEC4-7C1A-4E7E-B2FA-DA8818AC2911}" srcId="{4BBC477D-2084-4CB9-84CF-852E6D98B091}" destId="{EB841515-657E-413A-A2FC-B2D403C20FD1}" srcOrd="4" destOrd="0" parTransId="{173BFC2D-318E-40FC-B80C-8FB5CED1A4C4}" sibTransId="{AA59400A-16C5-4B2D-B9D5-232E403F38CB}"/>
    <dgm:cxn modelId="{F82A48DB-7BAC-4FD1-A77C-436937A6B93B}" type="presOf" srcId="{B5D0F745-31FB-4B48-95E1-387A13A0D2E9}" destId="{53995F3A-4DC1-493B-8552-0B117CADDF08}" srcOrd="0" destOrd="0" presId="urn:microsoft.com/office/officeart/2005/8/layout/default"/>
    <dgm:cxn modelId="{E5C90BAF-603F-482E-9B81-2B10AD57AB7F}" srcId="{4BBC477D-2084-4CB9-84CF-852E6D98B091}" destId="{F55D5042-EC4C-4E3D-8CAB-A3FAFE98EC79}" srcOrd="2" destOrd="0" parTransId="{4D5AAF07-E3E9-43F7-BF92-0E28CD1FADA0}" sibTransId="{2B2729CE-C8A8-41C3-9C44-50705D0AE574}"/>
    <dgm:cxn modelId="{5C42BB92-E344-4729-9923-896EE31D0AA4}" srcId="{4BBC477D-2084-4CB9-84CF-852E6D98B091}" destId="{F9A4BF64-1BA8-4CC6-89EA-159565A7D456}" srcOrd="5" destOrd="0" parTransId="{7BC50F99-702F-4394-AACE-BE94A0FCBFCE}" sibTransId="{4421071C-010F-4F0A-BD71-4C2762CD0C47}"/>
    <dgm:cxn modelId="{AA9D2F55-ED42-4C2F-A603-EC681928BB21}" type="presOf" srcId="{C284E616-B016-45BE-8740-4BC0423DEA58}" destId="{6842A8DF-9B0F-4866-8304-760ED1D7490C}" srcOrd="0" destOrd="0" presId="urn:microsoft.com/office/officeart/2005/8/layout/default"/>
    <dgm:cxn modelId="{3EDA063D-8F5D-4B9A-BBA0-7983FF629172}" type="presOf" srcId="{EB841515-657E-413A-A2FC-B2D403C20FD1}" destId="{1F2F0B59-AE11-4528-964B-D2FBAD635DCF}" srcOrd="0" destOrd="0" presId="urn:microsoft.com/office/officeart/2005/8/layout/default"/>
    <dgm:cxn modelId="{683F74B5-BE0C-4F37-8BB2-37D56488F60B}" type="presParOf" srcId="{FCCE114A-1BF2-4E50-8257-06AD78514BC7}" destId="{6768D656-1D7A-449A-9D27-8FB9CC8BD440}" srcOrd="0" destOrd="0" presId="urn:microsoft.com/office/officeart/2005/8/layout/default"/>
    <dgm:cxn modelId="{2004DEC0-E57B-49DA-8B7A-84BA8EA8B19C}" type="presParOf" srcId="{FCCE114A-1BF2-4E50-8257-06AD78514BC7}" destId="{B75A6102-E261-4BD5-8749-B5945C82C270}" srcOrd="1" destOrd="0" presId="urn:microsoft.com/office/officeart/2005/8/layout/default"/>
    <dgm:cxn modelId="{F163F11D-C927-4205-941F-D9452D787B1F}" type="presParOf" srcId="{FCCE114A-1BF2-4E50-8257-06AD78514BC7}" destId="{53995F3A-4DC1-493B-8552-0B117CADDF08}" srcOrd="2" destOrd="0" presId="urn:microsoft.com/office/officeart/2005/8/layout/default"/>
    <dgm:cxn modelId="{632BAD45-CE59-40CB-9FDD-2C4E89F3E795}" type="presParOf" srcId="{FCCE114A-1BF2-4E50-8257-06AD78514BC7}" destId="{4B3F80CA-1AF9-49F0-A6DF-81A6DAAE657B}" srcOrd="3" destOrd="0" presId="urn:microsoft.com/office/officeart/2005/8/layout/default"/>
    <dgm:cxn modelId="{9BEBF5F5-06F9-4C1B-969E-F94A93E10E34}" type="presParOf" srcId="{FCCE114A-1BF2-4E50-8257-06AD78514BC7}" destId="{8019C230-67B2-4B83-86F5-747700C215FC}" srcOrd="4" destOrd="0" presId="urn:microsoft.com/office/officeart/2005/8/layout/default"/>
    <dgm:cxn modelId="{680BCEFC-00DA-4968-99C2-5E1D6BD83D3C}" type="presParOf" srcId="{FCCE114A-1BF2-4E50-8257-06AD78514BC7}" destId="{ECF0E283-B215-4792-9761-9B76D9C3341F}" srcOrd="5" destOrd="0" presId="urn:microsoft.com/office/officeart/2005/8/layout/default"/>
    <dgm:cxn modelId="{4593D746-369A-4663-B1B4-E14E8CADADAD}" type="presParOf" srcId="{FCCE114A-1BF2-4E50-8257-06AD78514BC7}" destId="{6842A8DF-9B0F-4866-8304-760ED1D7490C}" srcOrd="6" destOrd="0" presId="urn:microsoft.com/office/officeart/2005/8/layout/default"/>
    <dgm:cxn modelId="{BD4DBED3-6B75-4D95-968E-18CF9AF2B992}" type="presParOf" srcId="{FCCE114A-1BF2-4E50-8257-06AD78514BC7}" destId="{BAD2AE9E-B694-4CD2-9E0C-5D0D77DB4291}" srcOrd="7" destOrd="0" presId="urn:microsoft.com/office/officeart/2005/8/layout/default"/>
    <dgm:cxn modelId="{A13C9F26-E3AF-4AB6-9900-B7ED6F2CE038}" type="presParOf" srcId="{FCCE114A-1BF2-4E50-8257-06AD78514BC7}" destId="{1F2F0B59-AE11-4528-964B-D2FBAD635DCF}" srcOrd="8" destOrd="0" presId="urn:microsoft.com/office/officeart/2005/8/layout/default"/>
    <dgm:cxn modelId="{DEB47999-0379-41E0-9E3A-29483F5D7447}" type="presParOf" srcId="{FCCE114A-1BF2-4E50-8257-06AD78514BC7}" destId="{46ABF7CE-1A84-4398-A0F0-D38C1C71A582}" srcOrd="9" destOrd="0" presId="urn:microsoft.com/office/officeart/2005/8/layout/default"/>
    <dgm:cxn modelId="{13B548FD-F9B1-40DF-9BFF-7CFDB0CB91FB}" type="presParOf" srcId="{FCCE114A-1BF2-4E50-8257-06AD78514BC7}" destId="{F376A818-7282-4AEA-9D7E-275FFD3281A7}" srcOrd="10" destOrd="0" presId="urn:microsoft.com/office/officeart/2005/8/layout/default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768D656-1D7A-449A-9D27-8FB9CC8BD440}">
      <dsp:nvSpPr>
        <dsp:cNvPr id="0" name=""/>
        <dsp:cNvSpPr/>
      </dsp:nvSpPr>
      <dsp:spPr>
        <a:xfrm>
          <a:off x="594181" y="1190"/>
          <a:ext cx="2046684" cy="1228010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>
          <a:noFill/>
        </a:ln>
        <a:effectLst/>
        <a:sp3d extrusionH="190500" prstMaterial="matte">
          <a:bevelT w="120650" h="38100" prst="relaxedInset"/>
          <a:bevelB w="120650" h="57150" prst="relaxedInset"/>
          <a:contourClr>
            <a:schemeClr val="bg1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80010" tIns="80010" rIns="80010" bIns="80010" numCol="1" spcCol="1270" anchor="ctr" anchorCtr="0">
          <a:noAutofit/>
        </a:bodyPr>
        <a:lstStyle/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o-RO" sz="2100" kern="1200"/>
            <a:t>Î</a:t>
          </a:r>
          <a:r>
            <a:rPr lang="en-US" sz="2100" kern="1200"/>
            <a:t>nchirieri utilaje</a:t>
          </a:r>
        </a:p>
      </dsp:txBody>
      <dsp:txXfrm>
        <a:off x="594181" y="1190"/>
        <a:ext cx="2046684" cy="1228010"/>
      </dsp:txXfrm>
    </dsp:sp>
    <dsp:sp modelId="{53995F3A-4DC1-493B-8552-0B117CADDF08}">
      <dsp:nvSpPr>
        <dsp:cNvPr id="0" name=""/>
        <dsp:cNvSpPr/>
      </dsp:nvSpPr>
      <dsp:spPr>
        <a:xfrm>
          <a:off x="2845534" y="1190"/>
          <a:ext cx="2046684" cy="1228010"/>
        </a:xfrm>
        <a:prstGeom prst="rect">
          <a:avLst/>
        </a:prstGeom>
        <a:solidFill>
          <a:schemeClr val="accent2">
            <a:hueOff val="-291073"/>
            <a:satOff val="-16786"/>
            <a:lumOff val="1726"/>
            <a:alphaOff val="0"/>
          </a:schemeClr>
        </a:solidFill>
        <a:ln>
          <a:noFill/>
        </a:ln>
        <a:effectLst/>
        <a:sp3d extrusionH="190500" prstMaterial="matte">
          <a:bevelT w="120650" h="38100" prst="relaxedInset"/>
          <a:bevelB w="120650" h="57150" prst="relaxedInset"/>
          <a:contourClr>
            <a:schemeClr val="bg1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80010" tIns="80010" rIns="80010" bIns="80010" numCol="1" spcCol="1270" anchor="ctr" anchorCtr="0">
          <a:noAutofit/>
        </a:bodyPr>
        <a:lstStyle/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100" kern="1200"/>
            <a:t>Produc</a:t>
          </a:r>
          <a:r>
            <a:rPr lang="ro-RO" sz="2100" kern="1200"/>
            <a:t>ț</a:t>
          </a:r>
          <a:r>
            <a:rPr lang="en-US" sz="2100" kern="1200"/>
            <a:t>ie </a:t>
          </a:r>
          <a:r>
            <a:rPr lang="ro-RO" sz="2100" kern="1200"/>
            <a:t>ș</a:t>
          </a:r>
          <a:r>
            <a:rPr lang="en-US" sz="2100" kern="1200"/>
            <a:t>i</a:t>
          </a:r>
          <a:r>
            <a:rPr lang="ro-RO" sz="2100" kern="1200"/>
            <a:t> </a:t>
          </a:r>
          <a:r>
            <a:rPr lang="en-US" sz="2100" kern="1200"/>
            <a:t>livrare beton</a:t>
          </a:r>
        </a:p>
      </dsp:txBody>
      <dsp:txXfrm>
        <a:off x="2845534" y="1190"/>
        <a:ext cx="2046684" cy="1228010"/>
      </dsp:txXfrm>
    </dsp:sp>
    <dsp:sp modelId="{8019C230-67B2-4B83-86F5-747700C215FC}">
      <dsp:nvSpPr>
        <dsp:cNvPr id="0" name=""/>
        <dsp:cNvSpPr/>
      </dsp:nvSpPr>
      <dsp:spPr>
        <a:xfrm>
          <a:off x="594181" y="1433869"/>
          <a:ext cx="2046684" cy="1228010"/>
        </a:xfrm>
        <a:prstGeom prst="rect">
          <a:avLst/>
        </a:prstGeom>
        <a:solidFill>
          <a:schemeClr val="accent2">
            <a:hueOff val="-582145"/>
            <a:satOff val="-33571"/>
            <a:lumOff val="3451"/>
            <a:alphaOff val="0"/>
          </a:schemeClr>
        </a:solidFill>
        <a:ln>
          <a:noFill/>
        </a:ln>
        <a:effectLst/>
        <a:sp3d extrusionH="190500" prstMaterial="matte">
          <a:bevelT w="120650" h="38100" prst="relaxedInset"/>
          <a:bevelB w="120650" h="57150" prst="relaxedInset"/>
          <a:contourClr>
            <a:schemeClr val="bg1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80010" tIns="80010" rIns="80010" bIns="80010" numCol="1" spcCol="1270" anchor="ctr" anchorCtr="0">
          <a:noAutofit/>
        </a:bodyPr>
        <a:lstStyle/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100" kern="1200"/>
            <a:t>Executie lucr</a:t>
          </a:r>
          <a:r>
            <a:rPr lang="ro-RO" sz="2100" kern="1200"/>
            <a:t>ă</a:t>
          </a:r>
          <a:r>
            <a:rPr lang="en-US" sz="2100" kern="1200"/>
            <a:t>ri de drumuri </a:t>
          </a:r>
          <a:r>
            <a:rPr lang="ro-RO" sz="2100" kern="1200"/>
            <a:t>ș</a:t>
          </a:r>
          <a:r>
            <a:rPr lang="en-US" sz="2100" kern="1200"/>
            <a:t>i poduri</a:t>
          </a:r>
        </a:p>
      </dsp:txBody>
      <dsp:txXfrm>
        <a:off x="594181" y="1433869"/>
        <a:ext cx="2046684" cy="1228010"/>
      </dsp:txXfrm>
    </dsp:sp>
    <dsp:sp modelId="{6842A8DF-9B0F-4866-8304-760ED1D7490C}">
      <dsp:nvSpPr>
        <dsp:cNvPr id="0" name=""/>
        <dsp:cNvSpPr/>
      </dsp:nvSpPr>
      <dsp:spPr>
        <a:xfrm>
          <a:off x="2845534" y="1433869"/>
          <a:ext cx="2046684" cy="1228010"/>
        </a:xfrm>
        <a:prstGeom prst="rect">
          <a:avLst/>
        </a:prstGeom>
        <a:solidFill>
          <a:schemeClr val="accent2">
            <a:hueOff val="-873218"/>
            <a:satOff val="-50357"/>
            <a:lumOff val="5177"/>
            <a:alphaOff val="0"/>
          </a:schemeClr>
        </a:solidFill>
        <a:ln>
          <a:noFill/>
        </a:ln>
        <a:effectLst/>
        <a:sp3d extrusionH="190500" prstMaterial="matte">
          <a:bevelT w="120650" h="38100" prst="relaxedInset"/>
          <a:bevelB w="120650" h="57150" prst="relaxedInset"/>
          <a:contourClr>
            <a:schemeClr val="bg1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80010" tIns="80010" rIns="80010" bIns="80010" numCol="1" spcCol="1270" anchor="ctr" anchorCtr="0">
          <a:noAutofit/>
        </a:bodyPr>
        <a:lstStyle/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100" kern="1200"/>
            <a:t>Amenaj</a:t>
          </a:r>
          <a:r>
            <a:rPr lang="ro-RO" sz="2100" kern="1200"/>
            <a:t>ă</a:t>
          </a:r>
          <a:r>
            <a:rPr lang="en-US" sz="2100" kern="1200"/>
            <a:t>ri exterioare</a:t>
          </a:r>
        </a:p>
      </dsp:txBody>
      <dsp:txXfrm>
        <a:off x="2845534" y="1433869"/>
        <a:ext cx="2046684" cy="1228010"/>
      </dsp:txXfrm>
    </dsp:sp>
    <dsp:sp modelId="{1F2F0B59-AE11-4528-964B-D2FBAD635DCF}">
      <dsp:nvSpPr>
        <dsp:cNvPr id="0" name=""/>
        <dsp:cNvSpPr/>
      </dsp:nvSpPr>
      <dsp:spPr>
        <a:xfrm>
          <a:off x="594181" y="2866548"/>
          <a:ext cx="2046684" cy="1228010"/>
        </a:xfrm>
        <a:prstGeom prst="rect">
          <a:avLst/>
        </a:prstGeom>
        <a:solidFill>
          <a:schemeClr val="accent2">
            <a:hueOff val="-1164290"/>
            <a:satOff val="-67142"/>
            <a:lumOff val="6902"/>
            <a:alphaOff val="0"/>
          </a:schemeClr>
        </a:solidFill>
        <a:ln>
          <a:noFill/>
        </a:ln>
        <a:effectLst/>
        <a:sp3d extrusionH="190500" prstMaterial="matte">
          <a:bevelT w="120650" h="38100" prst="relaxedInset"/>
          <a:bevelB w="120650" h="57150" prst="relaxedInset"/>
          <a:contourClr>
            <a:schemeClr val="bg1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80010" tIns="80010" rIns="80010" bIns="80010" numCol="1" spcCol="1270" anchor="ctr" anchorCtr="0">
          <a:noAutofit/>
        </a:bodyPr>
        <a:lstStyle/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100" kern="1200"/>
            <a:t>Construc</a:t>
          </a:r>
          <a:r>
            <a:rPr lang="ro-RO" sz="2100" kern="1200"/>
            <a:t>ț</a:t>
          </a:r>
          <a:r>
            <a:rPr lang="en-US" sz="2100" kern="1200"/>
            <a:t>ii civile, industriale </a:t>
          </a:r>
          <a:r>
            <a:rPr lang="ro-RO" sz="2100" kern="1200"/>
            <a:t>ș</a:t>
          </a:r>
          <a:r>
            <a:rPr lang="en-US" sz="2100" kern="1200"/>
            <a:t>i agricole</a:t>
          </a:r>
        </a:p>
      </dsp:txBody>
      <dsp:txXfrm>
        <a:off x="594181" y="2866548"/>
        <a:ext cx="2046684" cy="1228010"/>
      </dsp:txXfrm>
    </dsp:sp>
    <dsp:sp modelId="{F376A818-7282-4AEA-9D7E-275FFD3281A7}">
      <dsp:nvSpPr>
        <dsp:cNvPr id="0" name=""/>
        <dsp:cNvSpPr/>
      </dsp:nvSpPr>
      <dsp:spPr>
        <a:xfrm>
          <a:off x="2845534" y="2866548"/>
          <a:ext cx="2046684" cy="1228010"/>
        </a:xfrm>
        <a:prstGeom prst="rect">
          <a:avLst/>
        </a:prstGeom>
        <a:solidFill>
          <a:schemeClr val="accent2">
            <a:hueOff val="-1455363"/>
            <a:satOff val="-83928"/>
            <a:lumOff val="8628"/>
            <a:alphaOff val="0"/>
          </a:schemeClr>
        </a:solidFill>
        <a:ln>
          <a:noFill/>
        </a:ln>
        <a:effectLst/>
        <a:sp3d extrusionH="190500" prstMaterial="matte">
          <a:bevelT w="120650" h="38100" prst="relaxedInset"/>
          <a:bevelB w="120650" h="57150" prst="relaxedInset"/>
          <a:contourClr>
            <a:schemeClr val="bg1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80010" tIns="80010" rIns="80010" bIns="80010" numCol="1" spcCol="1270" anchor="ctr" anchorCtr="0">
          <a:noAutofit/>
        </a:bodyPr>
        <a:lstStyle/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100" kern="1200"/>
            <a:t>Laborator de </a:t>
          </a:r>
          <a:r>
            <a:rPr lang="ro-RO" sz="2100" kern="1200"/>
            <a:t>î</a:t>
          </a:r>
          <a:r>
            <a:rPr lang="en-US" sz="2100" kern="1200"/>
            <a:t>ncerc</a:t>
          </a:r>
          <a:r>
            <a:rPr lang="ro-RO" sz="2100" kern="1200"/>
            <a:t>ă</a:t>
          </a:r>
          <a:r>
            <a:rPr lang="en-US" sz="2100" kern="1200"/>
            <a:t>ri</a:t>
          </a:r>
        </a:p>
      </dsp:txBody>
      <dsp:txXfrm>
        <a:off x="2845534" y="2866548"/>
        <a:ext cx="2046684" cy="122801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default">
  <dgm:title val=""/>
  <dgm:desc val=""/>
  <dgm:catLst>
    <dgm:cat type="list" pri="4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diagram">
    <dgm:varLst>
      <dgm:dir/>
      <dgm:resizeHandles val="exact"/>
    </dgm:varLst>
    <dgm:choose name="Name0">
      <dgm:if name="Name1" func="var" arg="dir" op="equ" val="norm">
        <dgm:alg type="snake">
          <dgm:param type="grDir" val="tL"/>
          <dgm:param type="flowDir" val="row"/>
          <dgm:param type="contDir" val="sameDir"/>
          <dgm:param type="off" val="ctr"/>
        </dgm:alg>
      </dgm:if>
      <dgm:else name="Name2">
        <dgm:alg type="snake">
          <dgm:param type="grDir" val="tR"/>
          <dgm:param type="flowDir" val="row"/>
          <dgm:param type="contDir" val="sameDir"/>
          <dgm:param type="off" val="ct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node" refType="w"/>
      <dgm:constr type="h" for="ch" forName="node" refType="w" refFor="ch" refForName="node" fact="0.6"/>
      <dgm:constr type="w" for="ch" forName="sibTrans" refType="w" refFor="ch" refForName="node" fact="0.1"/>
      <dgm:constr type="sp" refType="w" refFor="ch" refForName="sibTrans"/>
      <dgm:constr type="primFontSz" for="ch" forName="node" op="equ" val="65"/>
    </dgm:constrLst>
    <dgm:ruleLst/>
    <dgm:forEach name="Name3" axis="ch" ptType="node">
      <dgm:layoutNode name="node">
        <dgm:varLst>
          <dgm:bulletEnabled val="1"/>
        </dgm:varLst>
        <dgm:alg type="tx"/>
        <dgm:shape xmlns:r="http://schemas.openxmlformats.org/officeDocument/2006/relationships" type="rect" r:blip="">
          <dgm:adjLst/>
        </dgm:shape>
        <dgm:presOf axis="desOrSelf" ptType="node"/>
        <dgm:constrLst>
          <dgm:constr type="lMarg" refType="primFontSz" fact="0.3"/>
          <dgm:constr type="rMarg" refType="primFontSz" fact="0.3"/>
          <dgm:constr type="tMarg" refType="primFontSz" fact="0.3"/>
          <dgm:constr type="bMarg" refType="primFontSz" fact="0.3"/>
        </dgm:constrLst>
        <dgm:ruleLst>
          <dgm:rule type="primFontSz" val="5" fact="NaN" max="NaN"/>
        </dgm:ruleLst>
      </dgm:layoutNode>
      <dgm:forEach name="Name4" axis="followSib" ptType="sibTrans" cnt="1">
        <dgm:layoutNode name="sibTrans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9/2/quickstyle/3d8">
  <dgm:title val=""/>
  <dgm:desc val=""/>
  <dgm:catLst>
    <dgm:cat type="3D" pri="11800"/>
  </dgm:catLst>
  <dgm:scene3d>
    <a:camera prst="perspectiveHeroicExtremeRightFacing" zoom="82000">
      <a:rot lat="21300000" lon="20400000" rev="180000"/>
    </a:camera>
    <a:lightRig rig="morning" dir="t">
      <a:rot lat="0" lon="0" rev="20400000"/>
    </a:lightRig>
  </dgm:scene3d>
  <dgm:styleLbl name="node0">
    <dgm:scene3d>
      <a:camera prst="orthographicFront"/>
      <a:lightRig rig="threePt" dir="t"/>
    </dgm:scene3d>
    <dgm:sp3d extrusionH="190500" prstMaterial="matte">
      <a:bevelT w="120650" h="38100" prst="relaxedInset"/>
      <a:bevelB w="120650" h="571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 extrusionH="190500" prstMaterial="matte">
      <a:bevelT w="120650" h="38100" prst="relaxedInset"/>
      <a:bevelB w="120650" h="571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 extrusionH="190500" prstMaterial="matte">
      <a:bevelT w="120650" h="38100" prst="relaxedInset"/>
      <a:bevelB w="120650" h="571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 extrusionH="190500" prstMaterial="matte">
      <a:bevelT w="120650" h="38100" prst="relaxedInset"/>
      <a:bevelB w="120650" h="571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 extrusionH="190500" prstMaterial="matte">
      <a:bevelT w="120650" h="38100" prst="relaxedInset"/>
      <a:bevelB w="120650" h="571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 extrusionH="190500" prstMaterial="matte">
      <a:bevelT w="120650" h="38100" prst="relaxedInset"/>
      <a:bevelB w="120650" h="571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 extrusionH="190500" prstMaterial="matte">
      <a:bevelT w="120650" h="38100" prst="relaxedInset"/>
      <a:bevelB w="120650" h="571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 extrusionH="190500" prstMaterial="matte">
      <a:bevelT w="120650" h="38100" prst="relaxedInset"/>
      <a:bevelB w="120650" h="571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 z="152400"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 z="-302400"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 z="-60000"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 z="63500"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 z="-152000"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 z="-4000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 z="127000"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 extrusionH="190500" prstMaterial="matte">
      <a:bevelT w="120650" h="38100" prst="relaxedInset"/>
      <a:bevelB w="120650" h="571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 extrusionH="190500" prstMaterial="matte">
      <a:bevelT w="120650" h="38100" prst="relaxedInset"/>
      <a:bevelB w="120650" h="571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 extrusionH="190500" prstMaterial="matte">
      <a:bevelT w="120650" h="38100" prst="relaxedInset"/>
      <a:bevelB w="120650" h="571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 extrusionH="190500" prstMaterial="matte">
      <a:bevelT w="120650" h="38100" prst="relaxedInset"/>
      <a:bevelB w="120650" h="571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 z="60000" prstMaterial="flat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 z="60000" prstMaterial="flat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 z="152400"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 z="-152400" extrusionH="63500" prstMaterial="matte">
      <a:bevelT w="44450" h="63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 extrusionH="190500" prstMaterial="matte">
      <a:bevelT w="120650" h="38100" prst="relaxedInset"/>
      <a:bevelB w="120650" h="571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 extrusionH="190500" prstMaterial="matte">
      <a:bevelT w="120650" h="38100"/>
      <a:bevelB w="120650" h="571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 z="-152400" extrusionH="63500" prstMaterial="matte">
      <a:bevelT w="44450" h="63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 z="152400"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 extrusionH="190500" prstMaterial="matte">
      <a:bevelT w="120650" h="38100" prst="relaxedInset"/>
      <a:bevelB w="120650" h="571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 z="-152400" extrusionH="63500" prstMaterial="matte">
      <a:bevelT w="44450" h="63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 z="152400"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 extrusionH="190500" prstMaterial="matte">
      <a:bevelT w="120650" h="38100" prst="relaxedInset"/>
      <a:bevelB w="120650" h="571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 z="-152400" extrusionH="63500" prstMaterial="matte">
      <a:bevelT w="44450" h="63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 z="152400"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 z="152400"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 z="152400"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 z="152400"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 z="-152400" extrusionH="63500" prstMaterial="matte">
      <a:bevelT w="44450" h="63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 extrusionH="190500" prstMaterial="matte">
      <a:bevelT w="120650" h="38100" prst="relaxedInset"/>
      <a:bevelB w="120650" h="571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trBgShp">
    <dgm:scene3d>
      <a:camera prst="orthographicFront"/>
      <a:lightRig rig="threePt" dir="t"/>
    </dgm:scene3d>
    <dgm:sp3d z="-1524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 z="152400"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3E4D9D-F1EB-4551-841F-EDA4E91B74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834</TotalTime>
  <Pages>2</Pages>
  <Words>469</Words>
  <Characters>2678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Bogi</dc:creator>
  <cp:keywords/>
  <dc:description/>
  <cp:lastModifiedBy>Bogi</cp:lastModifiedBy>
  <cp:revision>20</cp:revision>
  <dcterms:created xsi:type="dcterms:W3CDTF">2017-01-09T11:28:00Z</dcterms:created>
  <dcterms:modified xsi:type="dcterms:W3CDTF">2017-01-12T14:33:00Z</dcterms:modified>
</cp:coreProperties>
</file>