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 و گسترهٔ حیات؛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 و گسترهٔ حیات؛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و گوارش و جذب مواد؛ ص۱۱–۲۴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و گوارش و جذب مواد؛ ص۱۱–۲۴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ص۲۰–۳۸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 و تبادلات گازی؛ ص۲۵–۳۹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 و تبادلات گازی؛ ص۲۵–۳۹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ص۱–۳۸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و گوارش و جذب مواد و فصل‌های دیگر؛ ص۱–۳۹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 و گسترهٔ حیات؛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 و گسترهٔ حیات؛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و اندازه‌گیری و ویژگی‌های فیزیکی مواد؛ ص۱–۴۰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 و گوارش و جذب مواد؛ ص۱۱–۲۴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و گوارش و جذب مواد؛ ص۱۱–۲۴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ص۲۰–۳۸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 و تبادلات گازی؛ ص۲۵–۳۹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 و تبادلات گازی؛ ص۲۵–۳۹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و ویژگی‌های فیزیکی مواد؛ ص۱–۴۰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ص۱–۳۸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 و گوارش و جذب مواد و فصل‌های دیگر؛ ص۱–۳۹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۱۳ آذر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