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رفتارهای جانوران؛ اساس رفتار؛ ص۱۰۷–۱۱۴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قانون احتمال کل؛ ریاضی۳ ص۱۴۳–۱۴۸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جانوران؛ اساس رفتار؛ ص۱۰۷–۱۱۴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قانون احتمال کل؛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احتمال کل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راهی به سوی آینده‌ای…؛ ص۱۱۱–۱۱۶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اتمی و هسته‌ای؛ ص۱۱۲–۱۲۵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آینده‌ای…؛ ص۱۱۱–۱۱۶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رفتارهای جانوران؛ ص۱۱۵–۱۲۰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قانون احتمال کل؛ ریاضی۳ ص۱۴۳–۱۴۸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جانوران؛ ص۱۱۵–۱۲۰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قانون احتمال کل؛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احتمال کل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اتمی و هسته‌ای؛ ص۱۱۲–۱۲۵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ساختار هسته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راهی به سوی آینده‌ای…؛ ص۱۱۷–۱۲۳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آینده‌ای…؛ ص۱۱۷–۱۲۳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رفتارهای جانوران؛ ص۱۲۱–۱۲۴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قانون احتمال کل؛ ریاضی۳ ص۱۴۳–۱۴۸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اتمی و هسته‌ای؛ ص۱۱۲–۱۲۵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ساختار هسته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اتمی و هسته‌ای؛ ص۱۱۲–۱۲۵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ساختار هسته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آینده‌ای…؛ ص۱۱۱–۱۲۳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جانوران؛ ص۱۰۷–۱۲۴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قانون احتمال کل؛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احتمال کل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ص۱–۷۸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 و احتمال؛ ریاضی۲ ص۱۴۳–۱۵۲، ریاضی۱ ص۱۱۸–۱۵۱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ص۱–۷۸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احتمال؛ ریاضی۲ ص۱۴۳–۱۵۲، ریاضی۱ ص۱۱۸–۱۵۱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تولیدمثل؛ ص۷۹–۱۵۲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 و احتمال؛ ریاضی۲ ص۱۴۳–۱۵۲، ریاضی۱ ص۱۱۸–۱۵۱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تولیدمثل؛ ص۷۹–۱۵۲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احتمال؛ ریاضی۲ ص۱۴۳–۱۵۲، ریاضی۱ ص۱۱۸–۱۵۱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کل کتاب؛ ص۱–۱۱۱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 و احتمال؛ ریاضی۲ ص۱۴۳–۱۵۲، ریاضی۱ ص۱۱۸–۱۵۱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کل کتاب؛ ص۱–۱۲۰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رفتارهای جانوران؛ ص۱۰۷–۱۱۶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کل کتاب؛ ص۱–۱۵۲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شمارش و احتمال؛ ریاضی۲ ص۱۴۳–۱۵۲، ریاضی۱ ص۱۱۸–۱۵۱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اردیبهشت ۱۴۰۶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