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اول: شنبه تا دوشنبه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شنبه | ۱۸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از ماده به انرژی؛ ص۶۳–۸۱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از ماده به انرژی؛ ص۶۳–۸۱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مشتق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یکشنبه | ۱۹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شیمی، فیزیک،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جلوه‌ای از هنر، زیبایی…؛ ص۶۷–۹۰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نوسان و موج؛ ص۵۳–۱۲۵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جلوه‌ای از هنر، زیبایی…؛ ص۶۷–۹۰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دوشنبه | ۲۰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۶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فناوری‌های نوین زیستی؛ ص۸۲–۱۰۶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فناوری‌های نوین زیستی؛ ص۸۲–۱۰۶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474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مشتق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۲۴ اردیبهشت ۱۴۰۶ | تست ریاضی/فیزیک: انتخاب آزاد در محدودهٔ عنوان | خودسنجی خارج از جمع ساعت | ۱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p>
      <w:pPr>
        <w:keepNext w:val="0"/>
        <w:spacing w:before="0" w:after="0" w:line="20" w:lineRule="exact"/>
      </w:pPr>
      <w:r>
        <w:br w:type="page"/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850"/>
        <w:gridCol w:w="6123"/>
        <w:gridCol w:w="4479"/>
      </w:tblGrid>
      <w:tr>
        <w:trPr>
          <w:cantSplit/>
          <w:trHeight w:hRule="exact" w:val="964"/>
        </w:trPr>
        <w:tc>
          <w:tcPr>
            <w:tcW w:type="dxa" w:w="850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spacing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468000" cy="46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otbeland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4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23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widowControl w:val="0"/>
              <w:bidi w:val="1"/>
              <w:spacing w:before="0" w:after="0" w:line="220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6"/>
                <w:szCs w:val="16"/>
                <w:rtl w:val="1"/>
              </w:rPr>
              <w:t>موسسه مشاوره کنکور رتبه لند</w:t>
            </w:r>
          </w:p>
          <w:tbl>
            <w:tblPr>
              <w:bidiVisual w:val="1"/>
              <w:tblW w:type="dxa" w:w="600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31"/>
              <w:gridCol w:w="2778"/>
            </w:tblGrid>
            <w:tr>
              <w:trPr>
                <w:cantSplit/>
                <w:trHeight w:hRule="exact" w:val="397"/>
              </w:trPr>
              <w:tc>
                <w:tcPr>
                  <w:tcW w:type="dxa" w:w="32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348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24"/>
                      <w:szCs w:val="24"/>
                      <w:rtl w:val="1"/>
                    </w:rPr>
                    <w:t>برنامه‌ریزی هفتگی</w:t>
                  </w:r>
                </w:p>
              </w:tc>
              <w:tc>
                <w:tcPr>
                  <w:tcW w:type="dxa" w:w="2778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5"/>
                      <w:szCs w:val="15"/>
                      <w:rtl w:val="1"/>
                    </w:rPr>
                    <w:t>برگ دوم: سه‌شنبه تا جمعه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4479"/>
            <w:tcBorders>
              <w:top w:val="nil" w:sz="4" w:color="222222"/>
              <w:left w:val="nil" w:sz="4" w:color="222222"/>
              <w:right w:val="nil" w:sz="4" w:color="222222"/>
              <w:bottom w:val="single" w:sz="6" w:color="C59B27"/>
            </w:tcBorders>
            <w:tcMar>
              <w:top w:w="0" w:type="dxa"/>
              <w:bottom w:w="0" w:type="dxa"/>
              <w:left w:w="28" w:type="dxa"/>
              <w:right w:w="28" w:type="dxa"/>
            </w:tcMar>
            <w:vAlign w:val="center"/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4365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87"/>
              <w:gridCol w:w="113"/>
              <w:gridCol w:w="2665"/>
            </w:tblGrid>
            <w:tr>
              <w:trPr>
                <w:cantSplit/>
                <w:trHeight w:hRule="exact" w:val="397"/>
              </w:trPr>
              <w:tc>
                <w:tcPr>
                  <w:tcW w:type="dxa" w:w="1587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هفته: ۱ ـ دوازدهم</w:t>
                  </w:r>
                </w:p>
              </w:tc>
              <w:tc>
                <w:tcPr>
                  <w:tcW w:type="dxa" w:w="11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2665"/>
                  <w:tcBorders>
                    <w:top w:val="single" w:sz="4" w:color="B88D1D"/>
                    <w:bottom w:val="single" w:sz="4" w:color="B88D1D"/>
                    <w:left w:val="single" w:sz="4" w:color="B88D1D"/>
                    <w:right w:val="single" w:sz="4" w:color="B88D1D"/>
                  </w:tcBorders>
                  <w:shd w:fill="FCF9EE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17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5"/>
                      <w:szCs w:val="15"/>
                      <w:rtl w:val="1"/>
                    </w:rPr>
                    <w:t>تاریخ: ۱۸ اردیبهشت تا ۲۴ اردیبهشت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40" w:lineRule="exact" w:before="0" w:after="0"/>
      </w:pPr>
      <w:r>
        <w:rPr>
          <w:sz w:val="2"/>
        </w:rPr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2381"/>
        <w:gridCol w:w="2551"/>
        <w:gridCol w:w="2438"/>
        <w:gridCol w:w="2154"/>
        <w:gridCol w:w="1928"/>
      </w:tblGrid>
      <w:tr>
        <w:trPr>
          <w:cantSplit/>
          <w:trHeight w:hRule="exact" w:val="340"/>
        </w:trPr>
        <w:tc>
          <w:tcPr>
            <w:tcW w:type="dxa" w:w="238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2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36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نام داوطلب:</w:t>
                  </w:r>
                </w:p>
              </w:tc>
              <w:tc>
                <w:tcPr>
                  <w:tcW w:type="dxa" w:w="136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551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49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531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رشته / پایه:</w:t>
                  </w:r>
                </w:p>
              </w:tc>
              <w:tc>
                <w:tcPr>
                  <w:tcW w:type="dxa" w:w="1531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تجربی / دوازدهم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438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38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41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مشاور: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2154"/>
            <w:tcBorders>
              <w:top w:val="nil" w:sz="3" w:color="CCCCCC"/>
              <w:bottom w:val="single" w:sz="3" w:color="CCCCCC"/>
              <w:left w:val="nil" w:sz="3" w:color="CCCCCC"/>
              <w:right w:val="single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2098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1134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ساعت:</w:t>
                  </w:r>
                </w:p>
              </w:tc>
              <w:tc>
                <w:tcPr>
                  <w:tcW w:type="dxa" w:w="113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۴۰*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1928"/>
            <w:tcBorders>
              <w:top w:val="nil" w:sz="3" w:color="CCCCCC"/>
              <w:bottom w:val="single" w:sz="3" w:color="CCCCCC"/>
              <w:left w:val="nil" w:sz="3" w:color="CCCCCC"/>
              <w:right w:val="nil" w:sz="3" w:color="CCCCCC"/>
            </w:tcBorders>
            <w:tcMar>
              <w:top w:w="0" w:type="dxa"/>
              <w:bottom w:w="0" w:type="dxa"/>
              <w:left w:w="28" w:type="dxa"/>
              <w:right w:w="28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871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4"/>
              <w:gridCol w:w="907"/>
            </w:tblGrid>
            <w:tr>
              <w:trPr>
                <w:cantSplit/>
                <w:trHeight w:hRule="exact" w:val="266"/>
              </w:trPr>
              <w:tc>
                <w:tcPr>
                  <w:tcW w:type="dxa" w:w="96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هدف تست:</w:t>
                  </w:r>
                </w:p>
              </w:tc>
              <w:tc>
                <w:tcPr>
                  <w:tcW w:type="dxa" w:w="90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۲۹۰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سه‌شنبه | ۲۱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فیزیک، شیمی، دروس نهایی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۷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شیمی، راهی به سوی آینده‌ای…؛ ص۹۱–۱۲۳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مثال‌ها و بیازمایید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شیمی، راهی به سوی آینده‌ای…؛ ص۹۱–۱۲۳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11451"/>
            <w:gridSpan w:val="3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دروس نهایی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مطالعهٔ دروس نهایی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متن و تمرین تشریحی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چهارشنبه | ۲۲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ریاضی، فیزیک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۵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2494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رفتارهای جانوران؛ ص۱۰۷–۱۲۴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متن، شکل‌ها و قیدها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مرور درسنامه و مثال‌های حل‌شده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نوسان و موج؛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Day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3817"/>
        <w:gridCol w:w="3817"/>
        <w:gridCol w:w="3817"/>
      </w:tblGrid>
      <w:tr>
        <w:trPr>
          <w:cantSplit/>
          <w:trHeight w:hRule="exact" w:val="397"/>
        </w:trPr>
        <w:tc>
          <w:tcPr>
            <w:tcW w:type="dxa" w:w="11451"/>
            <w:gridSpan w:val="3"/>
            <w:tcBorders>
              <w:bottom w:val="single" w:sz="4" w:color="222222"/>
              <w:right w:val="single" w:sz="4" w:color="222222"/>
              <w:left w:val="single" w:sz="4" w:color="C59B27"/>
              <w:top w:val="single" w:sz="4" w:color="C59B27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11339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5272"/>
              <w:gridCol w:w="1417"/>
              <w:gridCol w:w="680"/>
              <w:gridCol w:w="170"/>
              <w:gridCol w:w="1304"/>
              <w:gridCol w:w="680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پنجشنبه | ۲۳ اردیبهشت</w:t>
                  </w:r>
                </w:p>
              </w:tc>
              <w:tc>
                <w:tcPr>
                  <w:tcW w:type="dxa" w:w="5272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اهداف: زیست، فیزیک، شیمی، ریاضی</w:t>
                  </w:r>
                </w:p>
              </w:tc>
              <w:tc>
                <w:tcPr>
                  <w:tcW w:type="dxa" w:w="141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ساعت: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۸</w:t>
                  </w:r>
                </w:p>
              </w:tc>
              <w:tc>
                <w:tcPr>
                  <w:tcW w:type="dxa" w:w="17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130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مجموع تست:</w:t>
                  </w:r>
                </w:p>
              </w:tc>
              <w:tc>
                <w:tcPr>
                  <w:tcW w:type="dxa" w:w="680"/>
                  <w:tcBorders>
                    <w:top w:val="single" w:sz="4" w:color="775A00"/>
                    <w:bottom w:val="single" w:sz="4" w:color="775A00"/>
                    <w:left w:val="single" w:sz="4" w:color="775A00"/>
                    <w:right w:val="single" w:sz="4" w:color="775A00"/>
                  </w:tcBorders>
                  <w:shd w:fill="FFFFFF"/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6"/>
                      <w:szCs w:val="16"/>
                      <w:rtl w:val="1"/>
                    </w:rPr>
                    <w:t>۹۵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درسنامهٔ نمونه: از ماده به انرژی؛ ص۶۳–۷۲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نمونهٔ کوتاه از کل بازه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فیزیک دوازدهم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نوسان و موج؛ ص۵۳–۱۲۵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نوسان دوره‌ای</w:t>
            </w:r>
          </w:p>
        </w:tc>
        <w:tc>
          <w:tcPr>
            <w:tcW w:type="dxa" w:w="3817"/>
            <w:tcBorders>
              <w:top w:val="single" w:sz="4" w:color="222222"/>
              <w:left w:val="single" w:sz="4" w:color="222222"/>
              <w:righ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شیمی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شیمی، راهی به سوی آینده‌ای…؛ ص۶۷–۱۲۳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bottom w:val="single" w:sz="4" w:color="222222"/>
              <w:right w:val="single" w:sz="4" w:color="222222"/>
              <w:lef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222222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۳۰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3817"/>
            <w:tcBorders>
              <w:bottom w:val="single" w:sz="4" w:color="222222"/>
              <w:left w:val="single" w:sz="4" w:color="222222"/>
              <w:right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۲۵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247"/>
        </w:trPr>
        <w:tc>
          <w:tcPr>
            <w:tcW w:type="dxa" w:w="3817"/>
            <w:tcBorders>
              <w:top w:val="single" w:sz="4" w:color="222222"/>
              <w:right w:val="single" w:sz="4" w:color="222222"/>
              <w:left w:val="single" w:sz="4" w:color="C59B27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زیست دوازدهم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رفتارهای جانوران؛ ص۶۳–۱۲۴</w:t>
            </w:r>
          </w:p>
          <w:p>
            <w:pPr>
              <w:keepNext w:val="0"/>
              <w:widowControl w:val="0"/>
              <w:bidi w:val="1"/>
              <w:spacing w:before="8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</w:tc>
        <w:tc>
          <w:tcPr>
            <w:tcW w:type="dxa" w:w="7634"/>
            <w:gridSpan w:val="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  <w:tcMar>
              <w:top w:w="34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widowControl w:val="0"/>
              <w:bidi w:val="1"/>
              <w:spacing w:before="0" w:after="0" w:line="261" w:lineRule="exact"/>
              <w:jc w:val="start"/>
            </w:pPr>
            <w:r>
              <w:rPr>
                <w:rFonts w:ascii="DejaVu Sans" w:hAnsi="DejaVu Sans" w:eastAsia="DejaVu Sans" w:cs="DejaVu Sans"/>
                <w:b/>
                <w:bCs w:val="1"/>
                <w:sz w:val="18"/>
                <w:szCs w:val="18"/>
                <w:rtl w:val="1"/>
              </w:rPr>
              <w:t>☐</w:t>
            </w: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 xml:space="preserve"> ریاضی</w:t>
            </w:r>
          </w:p>
          <w:p>
            <w:pPr>
              <w:keepNext w:val="0"/>
              <w:widowControl w:val="0"/>
              <w:bidi w:val="1"/>
              <w:spacing w:before="40" w:after="0" w:line="261" w:lineRule="exact"/>
              <w:jc w:val="start"/>
            </w:pPr>
            <w:r>
              <w:rPr>
                <w:rFonts w:ascii="Vazirmatn" w:hAnsi="Vazirmatn" w:eastAsia="Vazirmatn" w:cs="Vazirmatn"/>
                <w:b/>
                <w:bCs w:val="1"/>
                <w:sz w:val="18"/>
                <w:szCs w:val="18"/>
                <w:rtl w:val="1"/>
              </w:rPr>
              <w:t>مرور جامع نیم‌سال دوم؛ ریاضی۳ ص۶۵–۱۴۸</w:t>
            </w:r>
          </w:p>
          <w:p>
            <w:pPr>
              <w:keepNext w:val="0"/>
              <w:widowControl w:val="0"/>
              <w:bidi w:val="1"/>
              <w:spacing w:before="40" w:after="0" w:line="246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7"/>
                <w:szCs w:val="17"/>
                <w:rtl w:val="1"/>
              </w:rPr>
              <w:t>آزادی انتخاب تست؛ از ۳۰ تست تا جامع</w:t>
            </w:r>
          </w:p>
          <w:p>
            <w:pPr>
              <w:keepNext w:val="0"/>
              <w:widowControl w:val="0"/>
              <w:bidi w:val="1"/>
              <w:spacing w:before="20" w:after="0" w:line="217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color w:val="707070"/>
                <w:sz w:val="15"/>
                <w:szCs w:val="15"/>
                <w:rtl w:val="1"/>
              </w:rPr>
              <w:t>* ترجیحاً: مفهوم مشتق</w:t>
            </w:r>
          </w:p>
        </w:tc>
      </w:tr>
      <w:tr>
        <w:trPr>
          <w:cantSplit/>
          <w:trHeight w:hRule="exact" w:val="312"/>
        </w:trPr>
        <w:tc>
          <w:tcPr>
            <w:tcW w:type="dxa" w:w="3817"/>
            <w:tcBorders>
              <w:right w:val="single" w:sz="4" w:color="222222"/>
              <w:left w:val="single" w:sz="4" w:color="C59B27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  <w:tc>
          <w:tcPr>
            <w:tcW w:type="dxa" w:w="7634"/>
            <w:gridSpan w:val="2"/>
            <w:tcBorders>
              <w:left w:val="single" w:sz="4" w:color="222222"/>
              <w:right w:val="single" w:sz="4" w:color="222222"/>
              <w:bottom w:val="single" w:sz="4" w:color="C59B27"/>
              <w:top w:val="single" w:sz="3" w:color="CCCCCC"/>
            </w:tcBorders>
            <w:tcMar>
              <w:top w:w="0" w:type="dxa"/>
              <w:bottom w:w="0" w:type="dxa"/>
              <w:left w:w="40" w:type="dxa"/>
              <w:right w:w="40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3704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7"/>
              <w:gridCol w:w="680"/>
              <w:gridCol w:w="1549"/>
              <w:gridCol w:w="397"/>
              <w:gridCol w:w="680"/>
            </w:tblGrid>
            <w:tr>
              <w:trPr>
                <w:cantSplit/>
                <w:trHeight w:hRule="exact" w:val="249"/>
              </w:trPr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ساعت: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۱</w:t>
                  </w:r>
                </w:p>
              </w:tc>
              <w:tc>
                <w:tcPr>
                  <w:tcW w:type="dxa" w:w="1549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/>
              </w:tc>
              <w:tc>
                <w:tcPr>
                  <w:tcW w:type="dxa" w:w="397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03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تست:</w:t>
                  </w:r>
                </w:p>
              </w:tc>
              <w:tc>
                <w:tcPr>
                  <w:tcW w:type="dxa" w:w="680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pBdr>
                      <w:bottom w:val="dotted" w:sz="3" w:space="0" w:color="9CA3AF"/>
                    </w:pBdr>
                    <w:bidi w:val="1"/>
                    <w:spacing w:before="0" w:after="0" w:line="203" w:lineRule="exact"/>
                    <w:jc w:val="center"/>
                  </w:pPr>
                  <w:r>
                    <w:rPr>
                      <w:rFonts w:ascii="Vazirmatn" w:hAnsi="Vazirmatn" w:eastAsia="Vazirmatn" w:cs="Vazirmatn"/>
                      <w:b w:val="0"/>
                      <w:sz w:val="14"/>
                      <w:szCs w:val="14"/>
                      <w:rtl w:val="1"/>
                    </w:rPr>
                    <w:t>۲۰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tbl>
      <w:tblPr>
        <w:tblStyle w:val="PlannerExam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11452"/>
      </w:tblGrid>
      <w:tr>
        <w:trPr>
          <w:cantSplit/>
          <w:trHeight w:hRule="exact" w:val="397"/>
        </w:trPr>
        <w:tc>
          <w:tcPr>
            <w:tcW w:type="dxa" w:w="11452"/>
            <w:tcBorders>
              <w:top w:val="single" w:sz="4" w:color="222222"/>
              <w:bottom w:val="single" w:sz="4" w:color="222222"/>
              <w:left w:val="single" w:sz="4" w:color="222222"/>
              <w:right w:val="single" w:sz="4" w:color="222222"/>
            </w:tcBorders>
            <w:shd w:fill="D1A843"/>
            <w:tcMar>
              <w:top w:w="17" w:type="dxa"/>
              <w:bottom w:w="17" w:type="dxa"/>
              <w:left w:w="57" w:type="dxa"/>
              <w:right w:w="57" w:type="dxa"/>
            </w:tcMar>
          </w:tcPr>
          <w:p>
            <w:pPr>
              <w:keepNext w:val="0"/>
              <w:spacing w:before="0" w:after="0" w:line="20" w:lineRule="exact"/>
            </w:pPr>
          </w:p>
          <w:tbl>
            <w:tblPr>
              <w:bidiVisual w:val="1"/>
              <w:tblW w:type="dxa" w:w="8617"/>
              <w:jc w:val="center"/>
              <w:tblLayout w:type="fixed"/>
              <w:tblCellMar>
                <w:top w:w="0" w:type="dxa"/>
                <w:bottom w:w="0" w:type="dxa"/>
                <w:left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14"/>
              <w:gridCol w:w="6803"/>
            </w:tblGrid>
            <w:tr>
              <w:trPr>
                <w:cantSplit/>
                <w:trHeight w:hRule="exact" w:val="283"/>
              </w:trPr>
              <w:tc>
                <w:tcPr>
                  <w:tcW w:type="dxa" w:w="1814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46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/>
                      <w:bCs w:val="1"/>
                      <w:sz w:val="17"/>
                      <w:szCs w:val="17"/>
                      <w:rtl w:val="1"/>
                    </w:rPr>
                    <w:t>جمعه | ۲۴ اردیبهشت</w:t>
                  </w:r>
                </w:p>
              </w:tc>
              <w:tc>
                <w:tcPr>
                  <w:tcW w:type="dxa" w:w="6803"/>
                  <w:tcBorders>
                    <w:top w:val="nil" w:sz="4" w:color="222222"/>
                    <w:bottom w:val="nil" w:sz="4" w:color="222222"/>
                    <w:left w:val="nil" w:sz="4" w:color="222222"/>
                    <w:right w:val="nil" w:sz="4" w:color="222222"/>
                  </w:tcBorders>
                  <w:vAlign w:val="center"/>
                </w:tcPr>
                <w:p>
                  <w:pPr>
                    <w:keepNext w:val="0"/>
                    <w:widowControl w:val="0"/>
                    <w:bidi w:val="1"/>
                    <w:spacing w:before="0" w:after="0" w:line="232" w:lineRule="exact"/>
                    <w:jc w:val="start"/>
                  </w:pPr>
                  <w:r>
                    <w:rPr>
                      <w:rFonts w:ascii="Vazirmatn" w:hAnsi="Vazirmatn" w:eastAsia="Vazirmatn" w:cs="Vazirmatn"/>
                      <w:b w:val="0"/>
                      <w:sz w:val="16"/>
                      <w:szCs w:val="16"/>
                      <w:rtl w:val="1"/>
                    </w:rPr>
                    <w:t>آزمون</w:t>
                  </w:r>
                </w:p>
              </w:tc>
            </w:tr>
          </w:tbl>
          <w:p>
            <w:pPr>
              <w:keepNext w:val="0"/>
              <w:spacing w:before="0" w:after="0" w:line="20" w:lineRule="exact"/>
            </w:pPr>
          </w:p>
        </w:tc>
      </w:tr>
      <w:tr>
        <w:trPr>
          <w:cantSplit/>
          <w:trHeight w:hRule="exact" w:val="1134"/>
        </w:trPr>
        <w:tc>
          <w:tcPr>
            <w:tcW w:type="dxa" w:w="11452"/>
            <w:tcBorders>
              <w:top w:val="single" w:sz="4" w:color="222222"/>
              <w:left w:val="single" w:sz="4" w:color="222222"/>
              <w:right w:val="single" w:sz="4" w:color="222222"/>
              <w:bottom w:val="single" w:sz="3" w:color="CCCCCC"/>
            </w:tcBorders>
          </w:tcPr>
          <w:p>
            <w:pPr>
              <w:keepNext w:val="0"/>
              <w:widowControl w:val="0"/>
              <w:bidi w:val="1"/>
              <w:spacing w:before="0" w:after="0" w:line="232" w:lineRule="exact"/>
              <w:jc w:val="start"/>
            </w:pPr>
            <w:r>
              <w:rPr>
                <w:rFonts w:ascii="DejaVu Sans" w:hAnsi="DejaVu Sans" w:eastAsia="DejaVu Sans" w:cs="DejaVu Sans"/>
                <w:b w:val="0"/>
                <w:sz w:val="16"/>
                <w:szCs w:val="16"/>
                <w:rtl w:val="1"/>
              </w:rPr>
              <w:t>☐</w:t>
            </w: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 xml:space="preserve"> درس، آزمون یا مبحث:</w:t>
            </w:r>
          </w:p>
          <w:p>
            <w:pPr>
              <w:keepNext w:val="0"/>
              <w:widowControl w:val="0"/>
              <w:bidi w:val="1"/>
              <w:spacing w:before="80" w:after="0" w:line="261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8"/>
                <w:szCs w:val="18"/>
                <w:rtl w:val="1"/>
              </w:rPr>
              <w:t>آزمون رسمی از محدودهٔ اعلام‌شده؛ تحلیل غلط‌ها و نزده‌ها</w:t>
            </w:r>
          </w:p>
          <w:p>
            <w:pPr>
              <w:keepNext w:val="0"/>
              <w:widowControl w:val="0"/>
              <w:bidi w:val="1"/>
              <w:spacing w:before="200" w:after="0" w:line="232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6"/>
                <w:szCs w:val="16"/>
                <w:rtl w:val="1"/>
              </w:rPr>
              <w:t>ساعت مطالعه: ....................    تعداد تست: ....................    تراز یا درصد: ....................</w:t>
            </w:r>
          </w:p>
        </w:tc>
      </w:tr>
    </w:tbl>
    <w:p>
      <w:pPr>
        <w:spacing w:line="57" w:lineRule="exact" w:before="0" w:after="0"/>
      </w:pPr>
      <w:r>
        <w:rPr>
          <w:sz w:val="2"/>
        </w:rPr>
      </w:r>
    </w:p>
    <w:p>
      <w:pPr>
        <w:keepNext w:val="0"/>
        <w:widowControl w:val="0"/>
        <w:bidi w:val="1"/>
        <w:spacing w:before="0" w:after="0" w:line="174" w:lineRule="exact"/>
        <w:jc w:val="start"/>
      </w:pPr>
      <w:r>
        <w:rPr>
          <w:rFonts w:ascii="Vazirmatn" w:hAnsi="Vazirmatn" w:eastAsia="Vazirmatn" w:cs="Vazirmatn"/>
          <w:b w:val="0"/>
          <w:sz w:val="12"/>
          <w:szCs w:val="12"/>
          <w:rtl w:val="1"/>
        </w:rPr>
        <w:t>هدف: آزمون ۲۴ اردیبهشت ۱۴۰۶ | تست ریاضی/فیزیک: انتخاب آزاد در محدودهٔ عنوان | خودسنجی خارج از جمع ساعت | ۲ / ۲</w:t>
      </w:r>
    </w:p>
    <w:tbl>
      <w:tblPr>
        <w:tblStyle w:val="PlannerHeader"/>
        <w:bidiVisual w:val="1"/>
        <w:tblW w:type="dxa" w:w="11452"/>
        <w:jc w:val="center"/>
        <w:tblLayout w:type="fixed"/>
        <w:tblCellMar>
          <w:top w:w="35" w:type="dxa"/>
          <w:bottom w:w="25" w:type="dxa"/>
          <w:left w:w="55" w:type="dxa"/>
          <w:right w:w="55" w:type="dxa"/>
        </w:tblCellMar>
        <w:tblLook w:firstColumn="1" w:firstRow="1" w:lastColumn="0" w:lastRow="0" w:noHBand="0" w:noVBand="1" w:val="04A0"/>
      </w:tblPr>
      <w:tblGrid>
        <w:gridCol w:w="6350"/>
        <w:gridCol w:w="5102"/>
      </w:tblGrid>
      <w:tr>
        <w:trPr>
          <w:cantSplit/>
          <w:trHeight w:hRule="exact" w:val="283"/>
        </w:trPr>
        <w:tc>
          <w:tcPr>
            <w:tcW w:type="dxa" w:w="6350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keepNext w:val="0"/>
              <w:widowControl w:val="0"/>
              <w:bidi w:val="1"/>
              <w:spacing w:before="0" w:after="0" w:line="203" w:lineRule="exact"/>
              <w:jc w:val="start"/>
            </w:pPr>
            <w:r>
              <w:rPr>
                <w:rFonts w:ascii="Vazirmatn" w:hAnsi="Vazirmatn" w:eastAsia="Vazirmatn" w:cs="Vazirmatn"/>
                <w:b w:val="0"/>
                <w:sz w:val="14"/>
                <w:szCs w:val="14"/>
                <w:rtl w:val="1"/>
              </w:rPr>
              <w:t>«موفقیت استمرار روزانه در کارهای کوچک است»</w:t>
            </w:r>
          </w:p>
        </w:tc>
        <w:tc>
          <w:tcPr>
            <w:tcW w:type="dxa" w:w="5102"/>
            <w:tcBorders>
              <w:bottom w:val="nil" w:sz="4" w:color="222222"/>
              <w:left w:val="nil" w:sz="4" w:color="222222"/>
              <w:right w:val="nil" w:sz="4" w:color="222222"/>
              <w:top w:val="single" w:sz="4" w:color="C59B27"/>
            </w:tcBorders>
            <w:vAlign w:val="center"/>
          </w:tcPr>
          <w:p>
            <w:pPr>
              <w:bidi w:val="0"/>
              <w:spacing w:line="240" w:lineRule="exact"/>
            </w:pP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egra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  <w:r>
              <w:drawing>
                <wp:inline xmlns:a="http://schemas.openxmlformats.org/drawingml/2006/main" xmlns:pic="http://schemas.openxmlformats.org/drawingml/2006/picture">
                  <wp:extent cx="108000" cy="1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tagra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" cy="1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Vazirmatn" w:hAnsi="Vazirmatn" w:eastAsia="Vazirmatn" w:cs="Vazirmatn"/>
                <w:sz w:val="16"/>
                <w:rtl w:val="0"/>
              </w:rPr>
              <w:t xml:space="preserve"> Rotbelands   </w:t>
            </w:r>
          </w:p>
        </w:tc>
      </w:tr>
    </w:tbl>
    <w:sectPr w:rsidR="00FC693F" w:rsidRPr="0006063C" w:rsidSect="00034616">
      <w:pgSz w:w="11906" w:h="16838"/>
      <w:pgMar w:top="227" w:right="227" w:bottom="227" w:left="227" w:header="720" w:footer="5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azirmatn">
    <w:embedRegular r:id="rIdRegular" w:fontKey="{BBA43FB6-CF37-5959-A1DD-4E45498820F4}" w:subsetted="0"/>
    <w:embedBold r:id="rIdBold" w:fontKey="{573835CA-5D5D-58F4-9974-5E0A59EC51BD}" w:subsetted="0"/>
  </w:font>
  <w:font w:name="DejaVu Sans">
    <w:embedRegular r:id="rIdSymbols" w:fontKey="{9A39EAC9-A4D8-562B-9433-6477D7CCD1BB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/>
  <w:saveSubsetFonts w:val="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60" w:lineRule="exact"/>
    </w:pPr>
    <w:rPr>
      <w:rFonts w:ascii="Vazirmatn" w:hAnsi="Vazirmatn" w:eastAsia="Vazirmatn" w:cs="Vazirmatn"/>
      <w:sz w:val="18"/>
      <w:szCs w:val="18"/>
      <w:lang w:val="fa-IR" w:bidi="fa-I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nnerHeader">
    <w:name w:val="Planner Header"/>
  </w:style>
  <w:style w:type="table" w:customStyle="1" w:styleId="PlannerDay">
    <w:name w:val="Planner Day"/>
  </w:style>
  <w:style w:type="table" w:customStyle="1" w:styleId="PlannerExam">
    <w:name w:val="Planner Exam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Regular" Type="http://schemas.openxmlformats.org/officeDocument/2006/relationships/font" Target="fonts/Vazirmatn-Regular.odttf"/><Relationship Id="rIdBold" Type="http://schemas.openxmlformats.org/officeDocument/2006/relationships/font" Target="fonts/Vazirmatn-Bold.odttf"/><Relationship Id="rIdSymbols" Type="http://schemas.openxmlformats.org/officeDocument/2006/relationships/font" Target="fonts/Vazirmatn-Symbols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برنامهٔ آزمون ۲۴ اردیبهشت ۱۴۰۶ — دوازدهم تجربی</dc:title>
  <dc:subject>برنامهٔ مطالعاتی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