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خرداد تا ۴ تیر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۴۲*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۴ تیر ۱۴۰۶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خرداد تا ۴ تیر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۴۲*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فیزیک،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ریاضی سه پایه؛ ریاضی۳ ص۱–۱۴۸، ریاضی۲ ص۱–۱۶۶، ریاضی۱ ص۱–۱۷۰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تیر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۴ تیر ۱۴۰۶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۴ تیر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