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۱۴ آذر تا ۲۰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۱۴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پایه؛ فصل ۳، گفتار ۱؛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بی‌نهایت و حد در بی‌نهایت + آغاز مشتق؛ ریاضی۳ ص۴۹–۷۶؛ حد ریاضی۲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پایه؛ فصل ۳، گفتار ۱؛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بی‌نهایت و مجانب قائم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پایه؛ فصل ۳، گفتار ۱؛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۱۵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دینامیک؛ ص۳۷–۵۲؛ از اصطکاک تا پایان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۴۴–۴۹؛ از سفر الکترون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اصطکاک ایستایی و جنبشی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۴۴–۴۹؛ از سفر الکترون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۱۶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انواع صفات؛ فصل ۳، گفتار ۲؛ ص ۴۲–۴۶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در بی‌نهایت و مجانب افقی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انواع صفات؛ فصل ۳، گفتار ۲؛ ص ۴۲–۴۶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روش‌های رفع ابهام و حد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انواع صفات؛ فصل ۳، گفتار ۲؛ ص ۴۲–۴۶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۱۴ آذر تا ۲۰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۱۷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مسائل نیرو و اصطکاک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۵۰–۵۵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تکانه و قانون دوم نیوتون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۵۰–۵۵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۱۸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مادهٔ وراثتی + تغییر جمعیت؛ فصل ۴، گفتار ۱–۲؛ ص ۴۷–۵۶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مشتق و نرخ تغییر متوسط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مادهٔ وراثتی + تغییر جمعیت؛ فصل ۴، گفتار ۱–۲؛ ص ۴۷–۵۶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 در نقطه؛ فقط تا ص۷۶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مادهٔ وراثتی + تغییر جمعیت؛ فصل ۴، گفتار ۱–۲؛ ص ۴۷–۵۶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۱۹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نیروی گرانشی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۵۶–۶۱؛ تا پایان آبکاری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دینامیک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۵۶–۶۱؛ تا پایان آبکاری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۲۰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۲۱ آذر تا ۲۷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۲۱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یاخته‌های عصبی؛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آمار؛ ریاضی۱ ص۱۵۲–۱۷۰، ریاضی۲ ص۱۵۳–۱۶۶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یاخته‌های عصبی؛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جامعه و نمونه، انواع متغیر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یاخته‌های عصبی؛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۲۲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الکتریسیتهٔ ساکن؛ ص۱–۲۱؛ قبل از پتانسیل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۱–۹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بار و پایستگی و کوانتیده‌بودن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۱–۹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۲۳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عصبی؛ فصل ۱، گفتار ۲؛ ص ۹–۱۸ / حواس؛ فصل ۲، گفتار ۱؛ ص ۱۹–۲۲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داده‌ها و نمایش‌های آماری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عصبی؛ فصل ۱، گفتار ۲؛ ص ۹–۱۸ / حواس؛ فصل ۲، گفتار ۱؛ ص ۱۹–۲۲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شاخص‌های مرکزی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عصبی؛ فصل ۱، گفتار ۲؛ ص ۹–۱۸ / حواس؛ فصل ۲، گفتار ۱؛ ص ۱۹–۲۲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۲۱ آذر تا ۲۷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۲۴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قانون کولن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۱۰–۱۷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میدان الکتریکی و برهم‌نهی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۱۰–۱۷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۲۵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حواس ویژه + حواس جانوران؛ فصل ۲، گفتار ۲–۳؛ ص ۲۳–۳۶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شاخص‌های پراکندگی و تفسیر داده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حواس ویژه + حواس جانوران؛ فصل ۲، گفتار ۲–۳؛ ص ۲۳–۳۶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آمار دو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حواس ویژه + حواس جانوران؛ فصل ۲، گفتار ۲–۳؛ ص ۲۳–۳۶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۲۶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خطوط میدان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۱۸–۲۵؛ تا پایان دنیای واقعی واکنش‌ها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پتانسیل الکتریکی؛ تا ص۲۱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۱۸–۲۵؛ تا پایان دنیای واقعی واکنش‌ها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۲۷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۲۷ آذر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