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اردیبهشت تا ۲۴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۱۸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۶۳–۸۵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نیم‌سال دوم؛ ریاضی۳ ص۶۵–۱۴۸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۶۳–۸۵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۶۳–۸۵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۱۹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نیم‌سال دوم؛ فصل۳ و۴ ص۵۳–۱۲۵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انرژی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۲۰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زیستی؛ فصل ۶–۷؛ ص ۸۶–۱۰۶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آهنگ تغییر و قواعد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زیستی؛ فصل ۶–۷؛ ص ۸۶–۱۰۶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 و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زیستی؛ فصل ۶–۷؛ ص ۸۶–۱۰۶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اردیبهشت تا ۲۴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صوت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۸۶–۹۰ / شیمی، راهی به سوی آینده‌ای روشن‌تر؛ ص ۹۱–۱۰۴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بازتاب و شکست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۸۶–۹۰ / شیمی، راهی به سوی آینده‌ای روشن‌تر؛ ص ۹۱–۱۰۴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۲۲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 + انتخاب طبیعی و رفتار + ارتباط و زندگی گروهی؛ فصل ۸، گفتار ۱–۳؛ ص ۱۰۷–۱۲۴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 + انتخاب طبیعی و رفتار + ارتباط و زندگی گروهی؛ فصل ۸، گفتار ۱–۳؛ ص ۱۰۷–۱۲۴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 + انتخاب طبیعی و رفتار + ارتباط و زندگی گروهی؛ فصل ۸، گفتار ۱–۳؛ ص ۱۰۷–۱۲۴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۲۳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فوتوالکتریک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۱۰۵–۱۲۳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هسته‌ای و نیمه‌عمر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۱۰۵–۱۲۳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۲۴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۲۴ اردیبهشت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