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جایگشت و ترکیب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 ص۱۰۳–۱۲۵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۱۱۱–۱۱۵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مدل بور و لیزر؛ ص۱۰۳–۱۱۱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۱۱۱–۱۱۵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پایه و اعمال روی پیشامدها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هسته؛ ص۱۱۲ به بعد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پرتوزایی طبیعی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استقلال و احتمال کل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 و احتمال سه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نیمه‌عمر و کاربردها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هسته‌ای و مسئله‌های پایان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جایگشت و ترکیب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پایه و اعمال روی پیشامدها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استقلال و احتمال کل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 و احتمال سه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