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۵۲*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۵۲۰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نسبت‌های مثلثاتی و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تا پایان فصل۱؛ ص۱۳–۲۶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ص۲۴–۲۶؛ از pH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تا پایان فصل۱؛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سرعت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ص۲۴–۲۶؛ از pH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واحد زاویه و تبدیل درجه و رادیان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مثلثاتی و ساده‌سازی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۵۲*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۵۲۰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تا پایان فصل۱؛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با شتاب ثابت؛ معادلات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ص۲۷–۳۰؛ قبل از شوینده‌های خورنده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تا پایان فصل۱؛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نمودارهای مکان و سرعت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ص۲۷–۳۰؛ قبل از شوینده‌های خورنده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رونویسی + به سوی پروتئین؛ فصل ۲، گفتار ۱–۲؛ ص ۲۱–۳۲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مثلثاتی، تناوب و تانژانت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رونویسی + به سوی پروتئین؛ فصل ۲، گفتار ۱–۲؛ ص ۲۱–۳۲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مثلثات؛ بدون معادلات مثلثاتی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رونویسی + به سوی پروتئین؛ فصل ۲، گفتار ۱–۲؛ ص ۲۱–۳۲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تا پایان فصل۱؛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مسائل چندمرحله‌ای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ص۲۴–۳۰؛ از pH تا قبل از شوینده‌های خورنده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محدودهٔ مطالعه‌شده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تا پایان فصل۱؛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ص۱۳–۲۶ و تمرین‌ها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ص۲۴–۳۰؛ از pH تا قبل از شوینده‌های خورنده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۵۱*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قلب؛ فصل ۴، گفتار ۱؛ ص 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قلب؛ فصل ۴، گفتار ۱؛ ص 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ریشه و توان‌های گویا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قلب؛ فصل ۴، گفتار ۱؛ ص 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 ص۵۳–۸۲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جنبشی و کار نیروی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رگ‌ها؛ فصل ۴، گفتار ۲؛ ص 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خواص توان و رادیکال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رگ‌ها؛ فصل ۴، گفتار ۲؛ ص 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اتحادها و تجزیهٔ عبارت‌های جبری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رگ‌ها؛ فصل ۴، گفتار ۲؛ ص 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۵۱*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قضیهٔ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۵۵–۶۲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پتانسیل و پایستگی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۵۵–۶۲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خون + تنوع گردش مواد؛ فصل ۴، گفتار ۳–۴؛ ص 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عبارت‌های گویا و مخرج‌زدایی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خون + تنوع گردش مواد؛ فصل ۴، گفتار ۳–۴؛ ص 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توان و جبر؛ ص۴۷–۶۸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خون + تنوع گردش مواد؛ فصل ۴، گفتار ۳–۴؛ ص 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درونی و توان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۶۳–۶۹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کار و انرژی و تمرین‌ها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۶۳–۶۹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۱۵ آبان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