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مفاهیم و خطاهای ثبت‌شده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جبر، معادله،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سه پایه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سه پایه؛ فرمول‌ها و الگوهای خطا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ردپای گازها و آب، آهنگ زندگی؛ ص۱–۱۲۲؛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فصل‌های۱–۴، همهٔ مباحث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ردپای گازها و آب، آهنگ زندگی؛ ص۱–۱۲۲؛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حد، مشتق و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الکتریسیتهٔ ساکن و مدار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زمینی، غذای سالم و پوشاک؛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مغناطیس و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زمینی، غذای سالم و پوشاک؛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مسطحه و تجسمی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حرکت و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تندرستی، آسایش و رفاه، هنر و ماندگاری، آیندهٔ روشن‌تر؛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نوسان، موج، اتمی و هسته‌ای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تندرستی، آسایش و رفاه، هنر و ماندگاری، آیندهٔ روشن‌تر؛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۲۸ خرداد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