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۱۷ اردیبهشت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بودجهٔ مبحثی جانوری، محاسبات شیمی و فیزیک یازدهم؛ ریاضی شمارش و احتمال در هر دو هفته تمرین می‌شود.</w:t>
      </w:r>
    </w:p>
    <w:p>
      <w:pPr>
        <w:keepNext w:val="0"/>
        <w:widowControl w:val="0"/>
        <w:bidi w:val="1"/>
        <w:spacing w:before="0" w:after="240" w:line="290" w:lineRule="exact"/>
        <w:jc w:val="start"/>
      </w:pPr>
      <w:r>
        <w:rPr>
          <w:rFonts w:ascii="Vazirmatn" w:hAnsi="Vazirmatn" w:eastAsia="Vazirmatn" w:cs="Vazirmatn"/>
          <w:b w:val="0"/>
          <w:sz w:val="20"/>
          <w:szCs w:val="20"/>
          <w:rtl w:val="1"/>
        </w:rPr>
        <w:t>فیزیک: ماز بازهٔ ۱۰۳–۱۲۵ را کنار «از ساختار هسته» نوشته؛ ساختار هسته در کتاب از ۱۱۲ است. برای حذف‌نشدن بودجه، ۱۰۳–۱۱۱ نیز مرور شده است.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۲ هفته؛ ۹۴ ساعت و ۹۹۰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۴ اردیبهشت تا ۱۰ اردیبهشت ۱۴۰۶</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پایه — ۱۱ اردیبهشت تا ۱۷ اردیبهشت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۴ اردیبهشت تا ۱۰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۴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 ص۱۰۷–۱۱۴؛ ۸ صفحه</w:t>
            </w:r>
          </w:p>
          <w:p>
            <w:pPr>
              <w:keepNext w:val="0"/>
              <w:widowControl w:val="0"/>
              <w:bidi w:val="1"/>
              <w:spacing w:before="80" w:after="0" w:line="246" w:lineRule="exact"/>
              <w:jc w:val="start"/>
            </w:pPr>
            <w:r>
              <w:rPr>
                <w:rFonts w:ascii="Vazirmatn" w:hAnsi="Vazirmatn" w:eastAsia="Vazirmatn" w:cs="Vazirmatn"/>
                <w:b w:val="0"/>
                <w:sz w:val="17"/>
                <w:szCs w:val="17"/>
                <w:rtl w:val="1"/>
              </w:rPr>
              <w:t>مطالعهٔ دقیق متن، شکل‌ها و قیدهای کتاب</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جامع شمارش و احتمال؛ ریاضی۱ ص۱۱۸–۱۵۱، ریاضی۲ ص۱۴۳–۱۵۲، ریاضی۳ ص۱۴۳–۱۴۸</w:t>
            </w:r>
          </w:p>
          <w:p>
            <w:pPr>
              <w:keepNext w:val="0"/>
              <w:widowControl w:val="0"/>
              <w:bidi w:val="1"/>
              <w:spacing w:before="80" w:after="0" w:line="246" w:lineRule="exact"/>
              <w:jc w:val="start"/>
            </w:pPr>
            <w:r>
              <w:rPr>
                <w:rFonts w:ascii="Vazirmatn" w:hAnsi="Vazirmatn" w:eastAsia="Vazirmatn" w:cs="Vazirmatn"/>
                <w:b w:val="0"/>
                <w:sz w:val="17"/>
                <w:szCs w:val="17"/>
                <w:rtl w:val="1"/>
              </w:rPr>
              <w:t>۱ ساعت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 ص۱۰۷–۱۱۴؛ ۸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شمارش، جایگشت و ترکیب</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گ۱؛ ص۱۰۷–۱۱۴؛ ۸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۵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اتمی و هسته‌ای؛ بازهٔ عددی ماز ص۱۰۳–۱۲۵</w:t>
            </w:r>
          </w:p>
          <w:p>
            <w:pPr>
              <w:keepNext w:val="0"/>
              <w:widowControl w:val="0"/>
              <w:bidi w:val="1"/>
              <w:spacing w:before="80" w:after="0" w:line="246" w:lineRule="exact"/>
              <w:jc w:val="start"/>
            </w:pPr>
            <w:r>
              <w:rPr>
                <w:rFonts w:ascii="Vazirmatn" w:hAnsi="Vazirmatn" w:eastAsia="Vazirmatn" w:cs="Vazirmatn"/>
                <w:b w:val="0"/>
                <w:sz w:val="17"/>
                <w:szCs w:val="17"/>
                <w:rtl w:val="1"/>
              </w:rPr>
              <w:t>۲ ساعت درسنامه و مثال؛ تنها درسنامهٔ هفته</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آیندهٔ روشن‌تر؛ از ارزش فناوری تا پایان؛ ص۱۱۱–۱۱۵؛ ۵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متن کتاب، شکل و خودرابیازمایید</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مدل بور و لیزر؛ ص۱۰۳–۱۱۱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آیندهٔ روشن‌تر؛ از ارزش فناوری تا پایان؛ ص۱۱۱–۱۱۵؛ ۵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۶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گ۲؛ ص۱۱۵–۱۲۰؛ ۶ صفحه</w:t>
            </w:r>
          </w:p>
          <w:p>
            <w:pPr>
              <w:keepNext w:val="0"/>
              <w:widowControl w:val="0"/>
              <w:bidi w:val="1"/>
              <w:spacing w:before="80" w:after="0" w:line="246" w:lineRule="exact"/>
              <w:jc w:val="start"/>
            </w:pPr>
            <w:r>
              <w:rPr>
                <w:rFonts w:ascii="Vazirmatn" w:hAnsi="Vazirmatn" w:eastAsia="Vazirmatn" w:cs="Vazirmatn"/>
                <w:b w:val="0"/>
                <w:sz w:val="17"/>
                <w:szCs w:val="17"/>
                <w:rtl w:val="1"/>
              </w:rPr>
              <w:t>مطالعهٔ دقیق متن، شکل‌ها و قیدهای کتاب</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احتمال پایه و اعمال روی پیشامدها</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گ۲؛ ص۱۱۵–۱۲۰؛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احتمال شرطی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گ۲؛ ص۱۱۵–۱۲۰؛ ۶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۱۸؛ شیمی ۱۳؛ فیزیک ۲۳؛ ریاضی ۵۰ | ۱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۴ اردیبهشت تا ۱۰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۷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ساختار هسته؛ ص۱۱۲ به بعد</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آیندهٔ روشن‌تر؛ از ارزش فناوری تا پایان؛ ص۱۱۶–۱۱۹؛ ۴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متن کتاب، شکل و خودرابیازمایید</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پرتوزایی طبیعی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آیندهٔ روشن‌تر؛ از ارزش فناوری تا پایان؛ ص۱۱۶–۱۱۹؛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۸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گ۳؛ ص۱۲۱–۱۲۴؛ ۴ صفحه</w:t>
            </w:r>
          </w:p>
          <w:p>
            <w:pPr>
              <w:keepNext w:val="0"/>
              <w:widowControl w:val="0"/>
              <w:bidi w:val="1"/>
              <w:spacing w:before="80" w:after="0" w:line="246" w:lineRule="exact"/>
              <w:jc w:val="start"/>
            </w:pPr>
            <w:r>
              <w:rPr>
                <w:rFonts w:ascii="Vazirmatn" w:hAnsi="Vazirmatn" w:eastAsia="Vazirmatn" w:cs="Vazirmatn"/>
                <w:b w:val="0"/>
                <w:sz w:val="17"/>
                <w:szCs w:val="17"/>
                <w:rtl w:val="1"/>
              </w:rPr>
              <w:t>مطالعهٔ دقیق متن، شکل‌ها و قیدهای کتاب</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استقلال و احتمال کل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گ۳؛ ص۱۲۱–۱۲۴؛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ترکیبی شمارش و احتمال سه پایه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۸ گ۳؛ ص۱۲۱–۱۲۴؛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۹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نیمه‌عمر و کاربردها</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آیندهٔ روشن‌تر؛ از ارزش فناوری تا پایان؛ ص۱۲۰–۱۲۳؛ ۴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متن کتاب، شکل و خودرابیازمایید</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هسته‌ای و مسئله‌های پایان فصل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آیندهٔ روشن‌تر؛ از ارزش فناوری تا پایان؛ ص۱۲۰–۱۲۳؛ ۴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۱۰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۱۸؛ شیمی ۱۳؛ فیزیک ۲۳؛ ریاضی ۵۰ | ۲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۱۱ اردیبهشت تا ۱۷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۱۱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جانوری؛ فصل۲–۵ ص۱۷–۷۸؛ ۶۲ صفحه + نکات جانوری فصل۱</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جامع شمارش و احتمال؛ ریاضی۱ ص۱۱۸–۱۵۱، ریاضی۲ ص۱۴۳–۱۵۲، ریاضی۳ ص۱۴۳–۱۴۸</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جانوری؛ فصل۲–۵ ص۱۷–۷۸؛ ۶۲ صفحه + نکات جانوری فصل۱</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شمارش، جایگشت و ترکیب</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جانوری؛ فصل۲–۵ ص۱۷–۷۸؛ ۶۲ صفحه + نکات جانوری فصل۱</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۱۲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یازدهم؛ سه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 و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محاسبات؛ موازنه و استوکیومتری؛ فصل۲ دهم و فصل۱ یازدهم</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بار، میدان و پتانسیل؛ فصل۱</w:t>
            </w:r>
          </w:p>
          <w:p>
            <w:pPr>
              <w:keepNext w:val="0"/>
              <w:widowControl w:val="0"/>
              <w:bidi w:val="1"/>
              <w:spacing w:before="80" w:after="0" w:line="246" w:lineRule="exact"/>
              <w:jc w:val="start"/>
            </w:pPr>
            <w:r>
              <w:rPr>
                <w:rFonts w:ascii="Vazirmatn" w:hAnsi="Vazirmatn" w:eastAsia="Vazirmatn" w:cs="Vazirmatn"/>
                <w:b w:val="0"/>
                <w:sz w:val="17"/>
                <w:szCs w:val="17"/>
                <w:rtl w:val="1"/>
              </w:rPr>
              <w:t>غیرزمان‌دار؛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 و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محاسبات؛ موازنه و استوکیومتری؛ فصل۲ دهم و فصل۱ یازدهم</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۱۳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جانوری؛ فصل۱–۷ ص۱–۱۱۸؛ ۱۱۸ صفحه؛ انتخاب متن و شکل‌های جانوری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احتمال پایه و اعمال روی پیشامدها</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جانوری؛ فصل۱–۷ ص۱–۱۱۸؛ ۱۱۸ صفحه؛ انتخاب متن و شکل‌های جانوری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احتمال شرطی</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جانوری؛ فصل۱–۷ ص۱–۱۱۸؛ ۱۱۸ صفحه؛ انتخاب متن و شکل‌های جانوری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۱۹۸؛ شیمی ۱۹۹؛ فیزیک ۱۰۴؛ ریاضی ۵۰ | مرور انتخابی؛ نه خواندن کامل | ۳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۱۱ اردیبهشت تا ۱۷ اردیبهشت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۱۴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خازن و انرژی آن؛ فصل۱</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 و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غلظت، انحلال‌پذیری و هنری؛ فصل۳ دهم؛ هیدروکربن‌ها فصل۱ یازدهم</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جریان و مدار؛ فصل۲</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 و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غلظت، انحلال‌پذیری و هنری؛ فصل۳ دهم؛ هیدروکربن‌ها فصل۱ یازدهم</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۱۵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رفتار؛ فصل۸ ص۱۰۷–۱۲۴؛ ۱۸ صفحه + نکات جانوری سایر فصل‌ها</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استقلال و احتمال کل</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رفتار؛ فصل۸ ص۱۰۷–۱۲۴؛ ۱۸ صفحه + نکات جانوری سایر فصل‌ها</w:t>
            </w:r>
          </w:p>
          <w:p>
            <w:pPr>
              <w:keepNext w:val="0"/>
              <w:widowControl w:val="0"/>
              <w:bidi w:val="1"/>
              <w:spacing w:before="80" w:after="0" w:line="246" w:lineRule="exact"/>
              <w:jc w:val="start"/>
            </w:pPr>
            <w:r>
              <w:rPr>
                <w:rFonts w:ascii="Vazirmatn" w:hAnsi="Vazirmatn" w:eastAsia="Vazirmatn" w:cs="Vazirmatn"/>
                <w:b w:val="0"/>
                <w:sz w:val="17"/>
                <w:szCs w:val="17"/>
                <w:rtl w:val="1"/>
              </w:rPr>
              <w:t>۲۰ تست آموزشی + تحلیل همهٔ گزینه‌ها</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ترکیبی شمارش و احتمال سه پایه</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رفتار؛ فصل۸ ص۱۰۷–۱۲۴؛ ۱۸ صفحه + نکات جانوری سایر فصل‌ها</w:t>
            </w:r>
          </w:p>
          <w:p>
            <w:pPr>
              <w:keepNext w:val="0"/>
              <w:widowControl w:val="0"/>
              <w:bidi w:val="1"/>
              <w:spacing w:before="80" w:after="0" w:line="246" w:lineRule="exact"/>
              <w:jc w:val="start"/>
            </w:pPr>
            <w:r>
              <w:rPr>
                <w:rFonts w:ascii="Vazirmatn" w:hAnsi="Vazirmatn" w:eastAsia="Vazirmatn" w:cs="Vazirmatn"/>
                <w:b w:val="0"/>
                <w:sz w:val="17"/>
                <w:szCs w:val="17"/>
                <w:rtl w:val="1"/>
              </w:rPr>
              <w:t>۲۰ تست تکمیلی + تحلیل و ثبت خطا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۱۶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مغناطیس و القا؛ فصل۳</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ترمودینامیک و سینتیک فصل۲؛ مسائل ترکیب‌های آلی فصل۳</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سه فصل فیزیک یازدهم</w:t>
            </w:r>
          </w:p>
          <w:p>
            <w:pPr>
              <w:keepNext w:val="0"/>
              <w:widowControl w:val="0"/>
              <w:bidi w:val="1"/>
              <w:spacing w:before="80" w:after="0" w:line="246" w:lineRule="exact"/>
              <w:jc w:val="start"/>
            </w:pPr>
            <w:r>
              <w:rPr>
                <w:rFonts w:ascii="Vazirmatn" w:hAnsi="Vazirmatn" w:eastAsia="Vazirmatn" w:cs="Vazirmatn"/>
                <w:b w:val="0"/>
                <w:sz w:val="17"/>
                <w:szCs w:val="17"/>
                <w:rtl w:val="1"/>
              </w:rPr>
              <w:t>ترجیحاً زمان‌دار؛ ۳۰ تست + تحلیل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ترمودینامیک و سینتیک فصل۲؛ مسائل ترکیب‌های آلی فصل۳</w:t>
            </w:r>
          </w:p>
          <w:p>
            <w:pPr>
              <w:keepNext w:val="0"/>
              <w:widowControl w:val="0"/>
              <w:bidi w:val="1"/>
              <w:spacing w:before="80" w:after="0" w:line="246" w:lineRule="exact"/>
              <w:jc w:val="start"/>
            </w:pPr>
            <w:r>
              <w:rPr>
                <w:rFonts w:ascii="Vazirmatn" w:hAnsi="Vazirmatn" w:eastAsia="Vazirmatn" w:cs="Vazirmatn"/>
                <w:b w:val="0"/>
                <w:sz w:val="17"/>
                <w:szCs w:val="17"/>
                <w:rtl w:val="1"/>
              </w:rPr>
              <w:t>۲۵ تست مرتبط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۱۷ اردیبهشت</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۱۹۸؛ شیمی ۱۹۹؛ فیزیک ۱۰۴؛ ریاضی ۵۰ | مرور انتخابی؛ نه خواندن کامل | ۴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۱۷ اردیبهشت ۱۴۰۶ — فایل برآیندی</dc:title>
  <dc:subject>فرمول ثابت رتبه لند؛ بودجهٔ مبحثی جانوری، محاسبات شیمی و فیزیک یازدهم؛ ریاضی شمارش و احتمال در هر دو هفته تمرین می‌شود.</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