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7A4F"/>
          <w:spacing w:val="120"/>
          <w:sz w:val="28"/>
          <w:szCs w:val="28"/>
        </w:rPr>
        <w:t xml:space="preserve">KANAXTA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B3D2A"/>
          <w:sz w:val="56"/>
          <w:szCs w:val="56"/>
        </w:rPr>
        <w:t xml:space="preserve">Links y endpoints</w:t>
      </w:r>
    </w:p>
    <w:p>
      <w:pPr>
        <w:pBdr>
          <w:bottom w:val="single" w:color="0F7A4F" w:sz="12" w:space="10"/>
        </w:pBdr>
        <w:spacing w:after="600"/>
      </w:pPr>
      <w:r>
        <w:rPr>
          <w:rFonts w:ascii="Arial" w:cs="Arial" w:eastAsia="Arial" w:hAnsi="Arial"/>
          <w:color w:val="5B6B63"/>
          <w:sz w:val="26"/>
          <w:szCs w:val="26"/>
        </w:rPr>
        <w:t xml:space="preserve">Direcciones web, panel administrativo, API y enlaces externos del proyecto</w:t>
      </w:r>
    </w:p>
    <w:p>
      <w:pPr>
        <w:spacing w:after="80"/>
      </w:pPr>
      <w:r>
        <w:rPr>
          <w:rFonts w:ascii="Arial" w:cs="Arial" w:eastAsia="Arial" w:hAnsi="Arial"/>
          <w:color w:val="5B6B63"/>
          <w:sz w:val="22"/>
          <w:szCs w:val="22"/>
        </w:rPr>
        <w:t xml:space="preserve">Proyecto académico · Ingeniería de Software · UNINPAHU</w:t>
      </w:r>
    </w:p>
    <w:p>
      <w:pPr>
        <w:spacing w:after="80"/>
      </w:pPr>
      <w:r>
        <w:rPr>
          <w:rFonts w:ascii="Arial" w:cs="Arial" w:eastAsia="Arial" w:hAnsi="Arial"/>
          <w:color w:val="5B6B63"/>
          <w:sz w:val="22"/>
          <w:szCs w:val="22"/>
        </w:rPr>
        <w:t xml:space="preserve">Versión 1.0 · octubre de 2026</w:t>
      </w:r>
    </w:p>
    <w:p>
      <w:pPr>
        <w:spacing w:after="80"/>
      </w:pPr>
      <w:r>
        <w:rPr>
          <w:rFonts w:ascii="Arial" w:cs="Arial" w:eastAsia="Arial" w:hAnsi="Arial"/>
          <w:color w:val="5B6B63"/>
          <w:sz w:val="22"/>
          <w:szCs w:val="22"/>
        </w:rPr>
        <w:t xml:space="preserve">En local (XAMPP) la base es  http://localhost/kanaxta  ·  En internet, reemplace  SU-SUBDOMINIO  por el subdominio real.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Enlaces del proyecto</w:t>
      </w:r>
    </w:p>
    <w:p>
      <w:pPr>
        <w:pStyle w:val="Heading2"/>
      </w:pPr>
      <w:r>
        <w:rPr>
          <w:rFonts w:ascii="Arial" w:cs="Arial" w:eastAsia="Arial" w:hAnsi="Arial"/>
        </w:rPr>
        <w:t xml:space="preserve">1.1 Aplicación y panel (en local con XAMPP)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0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que ve el usuario: arma la canasta y compara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Ingreso al panel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http://localhost/kanaxta/admin/login.php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sesión del administrador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http://localhost/kanaxta/admin/index.php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Últimas corridas y precios vigentes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y sedes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http://localhost/kanaxta/admin/parametros.php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Sitios web, sedes con coordenadas y tarifas de transporte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http://localhost/kanaxta/admin/catalogo.php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Productos de la canasta, palabras clave y URL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Equivalencias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http://localhost/kanaxta/admin/equivalencias.php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Aprobar o rechazar fichas propuestas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Precios manuales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http://localhost/kanaxta/admin/precios.php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precio a mano si la extracción no es posible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Salir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http://localhost/kanaxta/admin/salir.php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administrador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http://localhost/kanaxta/admin/crear_admin.php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 el administrador o cambia su contraseña; pide la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clave_maestra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Borrar el archivo después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http://localhost/kanaxta/diagnostico.php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 la conexión a la base.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Borrar el archivo después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phpMyAdmin</w:t>
            </w:r>
          </w:p>
        </w:tc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http://localhost/phpmyadmin/</w:t>
            </w:r>
          </w:p>
        </w:tc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la base de datos e importar los SQL</w:t>
            </w:r>
          </w:p>
        </w:tc>
        <w:tc>
          <w:tcPr>
            <w:tcW w:type="dxa" w:w="1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XAMPP</w:t>
            </w:r>
          </w:p>
        </w:tc>
      </w:tr>
    </w:tbl>
    <w:p>
      <w:pPr>
        <w:spacing w:after="60"/>
      </w:pPr>
    </w:p>
    <w:p>
      <w:pPr>
        <w:pBdr>
          <w:left w:val="single" w:color="0F7A4F" w:sz="24" w:space="8"/>
        </w:pBdr>
        <w:shd w:fill="E8F3EC" w:val="clear"/>
        <w:spacing w:after="160" w:before="80" w:line="276"/>
        <w:ind w:left="160" w:right="80"/>
      </w:pPr>
      <w:r>
        <w:rPr>
          <w:rFonts w:ascii="Arial" w:cs="Arial" w:eastAsia="Arial" w:hAnsi="Arial"/>
          <w:b/>
          <w:bCs/>
          <w:color w:val="0F7A4F"/>
        </w:rPr>
        <w:t xml:space="preserve">Nota: </w:t>
      </w:r>
      <w:r>
        <w:rPr>
          <w:rFonts w:ascii="Arial" w:cs="Arial" w:eastAsia="Arial" w:hAnsi="Arial"/>
        </w:rPr>
        <w:t xml:space="preserve">El archivo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assets/app.js</w:t>
      </w:r>
      <w:r>
        <w:rPr>
          <w:rFonts w:ascii="Arial" w:cs="Arial" w:eastAsia="Arial" w:hAnsi="Arial"/>
        </w:rPr>
        <w:t xml:space="preserve"> se puede abrir en el navegador (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http://localhost/kanaxta/assets/app.js</w:t>
      </w:r>
      <w:r>
        <w:rPr>
          <w:rFonts w:ascii="Arial" w:cs="Arial" w:eastAsia="Arial" w:hAnsi="Arial"/>
        </w:rPr>
        <w:t xml:space="preserve">) para comprobar que el sitio quedó bien copiado: debe mostrar código JavaScript, no una página de error.</w:t>
      </w:r>
    </w:p>
    <w:p>
      <w:pPr>
        <w:pStyle w:val="Heading2"/>
      </w:pPr>
      <w:r>
        <w:rPr>
          <w:rFonts w:ascii="Arial" w:cs="Arial" w:eastAsia="Arial" w:hAnsi="Arial"/>
        </w:rPr>
        <w:t xml:space="preserve">1.2 Aplicación y panel (publicado en internet)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Son las mismas rutas con el dominio real. Escriba aquí el suyo: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63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https://SU-SUBDOMINIO/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administrativo</w:t>
            </w:r>
          </w:p>
        </w:tc>
        <w:tc>
          <w:tcPr>
            <w:tcW w:type="dxa" w:w="63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https://SU-SUBDOMINIO/admin/login.php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(base)</w:t>
            </w:r>
          </w:p>
        </w:tc>
        <w:tc>
          <w:tcPr>
            <w:tcW w:type="dxa" w:w="63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https://SU-SUBDOMINIO/api/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url_api del extractor</w:t>
            </w:r>
          </w:p>
        </w:tc>
        <w:tc>
          <w:tcPr>
            <w:tcW w:type="dxa" w:w="63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https://SU-SUBDOMINIO  (sin barra al final)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Endpoints de la API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Todas las respuestas son JSON con el campo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ok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true</w:t>
      </w:r>
      <w:r>
        <w:rPr>
          <w:rFonts w:ascii="Arial" w:cs="Arial" w:eastAsia="Arial" w:hAnsi="Arial"/>
        </w:rPr>
        <w:t xml:space="preserve"> o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false</w:t>
      </w:r>
      <w:r>
        <w:rPr>
          <w:rFonts w:ascii="Arial" w:cs="Arial" w:eastAsia="Arial" w:hAnsi="Arial"/>
        </w:rPr>
        <w:t xml:space="preserve">). Los endpoints del extractor exigen la cabecera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X-Kanaxta-Token</w:t>
      </w:r>
      <w:r>
        <w:rPr>
          <w:rFonts w:ascii="Arial" w:cs="Arial" w:eastAsia="Arial" w:hAnsi="Arial"/>
        </w:rPr>
        <w:t xml:space="preserve"> con el token del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config.php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1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/api/productos.php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la canasta, sedes y parámetros públicos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/api/comparar.php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Pc, Ca y CTA por cadena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/api/objetivos.php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Fichas que el extractor debe visitar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/api/referencias.php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Canasta con palabras clave y fichas existentes por cadena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/api/descubrir.php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una ficha que el extractor encontró solo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/api/ingesta.php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Recibe los precios de una corrida del extractor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Los ejemplos usan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curl</w:t>
      </w:r>
      <w:r>
        <w:rPr>
          <w:rFonts w:ascii="Arial" w:cs="Arial" w:eastAsia="Arial" w:hAnsi="Arial"/>
        </w:rPr>
        <w:t xml:space="preserve"> desde el CMD de Windows. Reemplace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SU_TOKEN</w:t>
      </w:r>
      <w:r>
        <w:rPr>
          <w:rFonts w:ascii="Arial" w:cs="Arial" w:eastAsia="Arial" w:hAnsi="Arial"/>
        </w:rPr>
        <w:t xml:space="preserve"> por el token real. En internet use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https://SU-SUBDOMINIO</w:t>
      </w:r>
      <w:r>
        <w:rPr>
          <w:rFonts w:ascii="Arial" w:cs="Arial" w:eastAsia="Arial" w:hAnsi="Arial"/>
        </w:rPr>
        <w:t xml:space="preserve"> en lugar de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http://localhost/kanaxta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2.1 GET /api/productos.php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Devuelve los productos activos de la canasta (identificador, nombre, categoría y presentación), las sedes activas con sus coordenadas y los parámetros públicos de transporte. La página lo llama al cargar.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http://localhost/kanaxta/api/productos.php</w:t>
      </w:r>
    </w:p>
    <w:p>
      <w:pPr>
        <w:pStyle w:val="Heading2"/>
      </w:pPr>
      <w:r>
        <w:rPr>
          <w:rFonts w:ascii="Arial" w:cs="Arial" w:eastAsia="Arial" w:hAnsi="Arial"/>
        </w:rPr>
        <w:t xml:space="preserve">2.2 POST /api/comparar.php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Calcula la comparación. Cuerpo en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6660"/>
      </w:tblGrid>
      <w:tr>
        <w:trPr>
          <w:tblHeader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1 a 12 elementos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{ "referencia_id": 1, "cantidad": 2 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(cantidad de 1 a 50)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aceptadas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Identificadores de producto de cadena cuyas “alternativas similares” el usuario aceptó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modo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pie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publico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carro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taxi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personas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transporte público (por defecto 1)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 por galón del carro (opcional; si no, usa el de referencia)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parqueadero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 por visita (opcional)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distancias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objeto</w:t>
            </w:r>
          </w:p>
        </w:tc>
        <w:tc>
          <w:tcPr>
            <w:tcW w:type="dxa" w:w="66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{ "olimpica": 2.1, "d1": 1.8 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km de un trayecto. Obligatorias solo en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carro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taxi</w:t>
            </w:r>
          </w:p>
        </w:tc>
      </w:tr>
    </w:tbl>
    <w:p>
      <w:pPr>
        <w:spacing w:after="60"/>
      </w:pP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curl -X POST http://localhost/kanaxta/api/comparar.php ^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^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-d "{\"items\":[{\"referencia_id\":1,\"cantidad\":1},{\"referencia_id\":2,\"cantidad\":2}],\"modo\":\"pie\"}"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respuesta incluye, por cadena,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pc</w:t>
      </w:r>
      <w:r>
        <w:rPr>
          <w:rFonts w:ascii="Arial" w:cs="Arial" w:eastAsia="Arial" w:hAnsi="Arial"/>
        </w:rPr>
        <w:t xml:space="preserve"> (precio de la canasta),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ca</w:t>
      </w:r>
      <w:r>
        <w:rPr>
          <w:rFonts w:ascii="Arial" w:cs="Arial" w:eastAsia="Arial" w:hAnsi="Arial"/>
        </w:rPr>
        <w:t xml:space="preserve"> (costo de llegar),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cta</w:t>
      </w:r>
      <w:r>
        <w:rPr>
          <w:rFonts w:ascii="Arial" w:cs="Arial" w:eastAsia="Arial" w:hAnsi="Arial"/>
        </w:rPr>
        <w:t xml:space="preserve"> (costo total), la distancia usada, los productos comparados y la cadena ganadora por precio y por CTA.</w:t>
      </w:r>
    </w:p>
    <w:p>
      <w:pPr>
        <w:pStyle w:val="Heading2"/>
      </w:pPr>
      <w:r>
        <w:rPr>
          <w:rFonts w:ascii="Arial" w:cs="Arial" w:eastAsia="Arial" w:hAnsi="Arial"/>
        </w:rPr>
        <w:t xml:space="preserve">2.3 GET /api/objetivos.php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Lista de fichas que el extractor debe visitar (las que tienen equivalencia no rechazada).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curl -H "X-Kanaxta-Token: SU_TOKEN" http://localhost/kanaxta/api/objetivos.php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{ "ok": true, "objetivos": [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{ "producto_cadena_id": 25, "cadena": "olimpica",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"url": "https://www.olimpica.com/arroz-olimpica-1000-g/p", "referencia": "Arroz blanco" } ] }</w:t>
      </w:r>
    </w:p>
    <w:p>
      <w:pPr>
        <w:pStyle w:val="Heading2"/>
      </w:pPr>
      <w:r>
        <w:rPr>
          <w:rFonts w:ascii="Arial" w:cs="Arial" w:eastAsia="Arial" w:hAnsi="Arial"/>
        </w:rPr>
        <w:t xml:space="preserve">2.4 GET /api/referencias.php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Lo usa el extractor para saber qué fichas faltan: devuelve las cadenas (con su sitio web) y cada producto de la canasta con sus palabras clave, las fichas ya registradas por cadena y las URL rechazadas.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curl -H "X-Kanaxta-Token: SU_TOKEN" http://localhost/kanaxta/api/referencias.php</w:t>
      </w:r>
    </w:p>
    <w:p>
      <w:pPr>
        <w:pStyle w:val="Heading2"/>
      </w:pPr>
      <w:r>
        <w:rPr>
          <w:rFonts w:ascii="Arial" w:cs="Arial" w:eastAsia="Arial" w:hAnsi="Arial"/>
        </w:rPr>
        <w:t xml:space="preserve">2.5 POST /api/descubrir.php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Registra la ficha que el extractor encontró solo. Queda como equivalencia </w:t>
      </w:r>
      <w:r>
        <w:rPr>
          <w:rFonts w:ascii="Arial" w:cs="Arial" w:eastAsia="Arial" w:hAnsi="Arial"/>
          <w:b/>
          <w:bCs/>
        </w:rPr>
        <w:t xml:space="preserve">pendiente / propuesta</w:t>
      </w:r>
      <w:r>
        <w:rPr>
          <w:rFonts w:ascii="Arial" w:cs="Arial" w:eastAsia="Arial" w:hAnsi="Arial"/>
        </w:rPr>
        <w:t xml:space="preserve"> para que el administrador la apruebe. No pisa una ficha existente. La URL debe ser </w:t>
      </w:r>
      <w:r>
        <w:rPr>
          <w:rFonts w:ascii="Consolas" w:cs="Consolas" w:eastAsia="Consolas" w:hAnsi="Consolas"/>
          <w:color w:val="8A1C3A"/>
          <w:sz w:val="20"/>
          <w:szCs w:val="20"/>
        </w:rPr>
        <w:t xml:space="preserve">https</w:t>
      </w:r>
      <w:r>
        <w:rPr>
          <w:rFonts w:ascii="Arial" w:cs="Arial" w:eastAsia="Arial" w:hAnsi="Arial"/>
        </w:rPr>
        <w:t xml:space="preserve"> y del dominio de la cadena.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curl -X POST http://localhost/kanaxta/api/descubrir.php ^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-H "X-Kanaxta-Token: SU_TOKEN" -H "Content-Type: application/json" ^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-d "{\"cadena\":\"olimpica\",\"referencia_id\":1,\"url\":\"https://www.olimpica.com/arroz-olimpica-1000-g/p\"}"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{ "ok": true, "registrada": true, "producto_cadena_id": 25 }</w:t>
      </w:r>
    </w:p>
    <w:p>
      <w:pPr>
        <w:pStyle w:val="Heading2"/>
      </w:pPr>
      <w:r>
        <w:rPr>
          <w:rFonts w:ascii="Arial" w:cs="Arial" w:eastAsia="Arial" w:hAnsi="Arial"/>
        </w:rPr>
        <w:t xml:space="preserve">2.6 POST /api/ingesta.php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Recibe el resultado de una corrida del extractor para una cadena. Cuerpo en JSON: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"cadena": "olimpica",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"inicio": "2026-10-12T06:00:00-05:00",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"fin":    "2026-10-12T06:20:00-05:00",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"estado": "ok",                      // ok | parcial | error | bloqueado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"mensaje": "",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"fichas": [{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"producto_cadena_id": 25,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"nombre": "Arroz Olimpica 1 Kg", "marca": "Olimpica",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"cantidad": 1000, "unidad": "g",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"precio_normal": 3800, "precio_descuento": null,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"fecha_hora": "2026-10-12T06:05:00-05:00",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"estado": "vigente",               // vigente | no_disponible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"detalle": ""</w:t>
      </w:r>
    </w:p>
    <w:p>
      <w:pPr>
        <w:keepNext/>
        <w:keepLines/>
        <w:pBdr>
          <w:left w:val="single" w:color="0F7A4F" w:sz="18" w:space="6"/>
        </w:pBdr>
        <w:shd w:fill="F1F3F2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}]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 w:val="false"/>
        <w:keepLines/>
        <w:pBdr>
          <w:left w:val="single" w:color="0F7A4F" w:sz="18" w:space="6"/>
        </w:pBdr>
        <w:shd w:fill="F1F3F2" w:val="clear"/>
        <w:spacing w:after="140" w:before="6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{ "ok": true, "ejecucion_id": 7, "vigentes": 10, "no_disponibles": 2, "rechazadas": [] 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Normalmente no se llama a mano: el extractor la usa solo.</w:t>
      </w:r>
    </w:p>
    <w:p>
      <w:pPr>
        <w:pStyle w:val="Heading2"/>
      </w:pPr>
      <w:r>
        <w:rPr>
          <w:rFonts w:ascii="Arial" w:cs="Arial" w:eastAsia="Arial" w:hAnsi="Arial"/>
        </w:rPr>
        <w:t xml:space="preserve">2.7 Códigos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bien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inválido o solicitud mal formada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Revise el cuerpo enviado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 o ausente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Revise la cabecera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X-Kanaxta-Token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405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Método no permitido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el método de la tabla (GET o POST)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que no cumplen las reglas (por ejemplo, más de 12 productos o URL de otro dominio)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Corrija los datos; el campo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explica el motivo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del servidor, p. ej. token de menos de 32 caracteres o sin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CAMBIE_</w:t>
            </w:r>
          </w:p>
        </w:tc>
        <w:tc>
          <w:tcPr>
            <w:tcW w:type="dxa" w:w="3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Revise </w:t>
            </w: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config.php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Enlaces externos</w:t>
      </w:r>
    </w:p>
    <w:p>
      <w:pPr>
        <w:pStyle w:val="Heading2"/>
      </w:pPr>
      <w:r>
        <w:rPr>
          <w:rFonts w:ascii="Arial" w:cs="Arial" w:eastAsia="Arial" w:hAnsi="Arial"/>
        </w:rPr>
        <w:t xml:space="preserve">3.1 Descargas y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XAMPP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https://www.apachefriends.org/es/download.html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Apache, PHP y MariaDB con phpMyAdmin (Parte 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https://www.python.org/downloads/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del extractor (Parte 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para Python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https://playwright.dev/python/docs/intro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Navegador automático que usa el extractor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https://www.google.com/maps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Sacar latitud y longitud de las sedes (clic derecho sobre la tienda)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DonWeb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https://donweb.com/</w:t>
            </w:r>
          </w:p>
        </w:tc>
        <w:tc>
          <w:tcPr>
            <w:tcW w:type="dxa" w:w="32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 para publicar el sitio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Tiendas y reglas de lectura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Olímpica (tienda en línea)</w:t>
            </w:r>
          </w:p>
        </w:tc>
        <w:tc>
          <w:tcPr>
            <w:tcW w:type="dxa" w:w="3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https://www.olimpica.com/</w:t>
            </w:r>
          </w:p>
        </w:tc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Sitio de la cadena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Olímpica: robots.txt</w:t>
            </w:r>
          </w:p>
        </w:tc>
        <w:tc>
          <w:tcPr>
            <w:tcW w:type="dxa" w:w="3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https://www.olimpica.com/robots.txt</w:t>
            </w:r>
          </w:p>
        </w:tc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Reglas de lectura automática. Léalas antes de extraer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(tienda en línea)</w:t>
            </w:r>
          </w:p>
        </w:tc>
        <w:tc>
          <w:tcPr>
            <w:tcW w:type="dxa" w:w="3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https://d1.com.co/</w:t>
            </w:r>
          </w:p>
        </w:tc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Sitio de la cadena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D1: robots.txt</w:t>
            </w:r>
          </w:p>
        </w:tc>
        <w:tc>
          <w:tcPr>
            <w:tcW w:type="dxa" w:w="3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https://d1.com.co/robots.txt</w:t>
            </w:r>
          </w:p>
        </w:tc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Reglas de lectura automática. Léalas antes de extraer</w:t>
            </w:r>
          </w:p>
        </w:tc>
      </w:tr>
    </w:tbl>
    <w:p>
      <w:pPr>
        <w:spacing w:after="60"/>
      </w:pPr>
    </w:p>
    <w:p>
      <w:pPr>
        <w:pBdr>
          <w:left w:val="single" w:color="0F7A4F" w:sz="24" w:space="8"/>
        </w:pBdr>
        <w:shd w:fill="E8F3EC" w:val="clear"/>
        <w:spacing w:after="160" w:before="80" w:line="276"/>
        <w:ind w:left="160" w:right="80"/>
      </w:pPr>
      <w:r>
        <w:rPr>
          <w:rFonts w:ascii="Arial" w:cs="Arial" w:eastAsia="Arial" w:hAnsi="Arial"/>
          <w:b/>
          <w:bCs/>
          <w:color w:val="0F7A4F"/>
        </w:rPr>
        <w:t xml:space="preserve">Nota: </w:t>
      </w:r>
      <w:r>
        <w:rPr>
          <w:rFonts w:ascii="Arial" w:cs="Arial" w:eastAsia="Arial" w:hAnsi="Arial"/>
        </w:rPr>
        <w:t xml:space="preserve">Lea también los términos y condiciones de cada sitio. Si una tienda prohíbe la lectura automática, el extractor lo respeta y el resultado se documenta en el informe.</w:t>
      </w:r>
    </w:p>
    <w:p>
      <w:pPr>
        <w:pStyle w:val="Heading1"/>
      </w:pPr>
      <w:r>
        <w:rPr>
          <w:rFonts w:ascii="Arial" w:cs="Arial" w:eastAsia="Arial" w:hAnsi="Arial"/>
        </w:rPr>
        <w:t xml:space="preserve">4. Rutas de archivos en el computador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F7A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en Windows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Paquete descomprimido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Sitio en XAMPP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C:\xampp\htdocs\kanaxta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del sitio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C:\xampp\htdocs\kanaxta\privado\config.php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Extractor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C:\Kanaxta_proyecto\extractor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del extractor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C:\Kanaxta_proyecto\extractor\config.json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del extractor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C:\Kanaxta_proyecto\extractor\logs\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pendientes de reenviar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C:\Kanaxta_proyecto\extractor\pendientes\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listos para pegar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C:\Kanaxta_proyecto\sql\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 de XAMPP (para tareas y hash)</w:t>
            </w:r>
          </w:p>
        </w:tc>
        <w:tc>
          <w:tcPr>
            <w:tcW w:type="dxa" w:w="57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1C3A"/>
                <w:sz w:val="20"/>
                <w:szCs w:val="20"/>
              </w:rPr>
              <w:t xml:space="preserve">C:\xampp\php\php.exe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63"/>
        <w:sz w:val="18"/>
        <w:szCs w:val="18"/>
      </w:rPr>
      <w:t xml:space="preserve">Kanaxta · Links y endpoints  ·  Página </w:t>
    </w:r>
    <w:r>
      <w:rPr>
        <w:rFonts w:ascii="Arial" w:cs="Arial" w:eastAsia="Arial" w:hAnsi="Arial"/>
        <w:color w:val="5B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A4F" w:sz="8" w:space="4"/>
      </w:pBdr>
      <w:spacing w:after="200" w:before="120"/>
      <w:outlineLvl w:val="0"/>
    </w:pPr>
    <w:rPr>
      <w:rFonts w:ascii="Arial" w:cs="Arial" w:eastAsia="Arial" w:hAnsi="Arial"/>
      <w:b/>
      <w:bCs/>
      <w:color w:val="0B3D2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B3D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5B6B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Kanaxta · Links y endpoints</dc:title>
  <dc:creator>Kanaxta</dc:creator>
  <cp:lastModifiedBy>Un-named</cp:lastModifiedBy>
  <cp:revision>1</cp:revision>
  <dcterms:created xsi:type="dcterms:W3CDTF">2026-10-13T01:08:23.148Z</dcterms:created>
  <dcterms:modified xsi:type="dcterms:W3CDTF">2026-10-13T01:08:23.148Z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