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Edit Jurnal</w:t>
      </w:r>
    </w:p>
    <w:p>
      <w:r>
        <w:rPr>
          <w:color w:val="646464"/>
          <w:sz w:val="20"/>
        </w:rPr>
        <w:t>Format: teks asli jurnal ditampilkan dalam kotak abu dengan font italic, lalu di bawahnya instruksi apa yang harus dilakukan.</w:t>
      </w:r>
    </w:p>
    <w:p/>
    <w:p>
      <w:pPr>
        <w:pStyle w:val="Heading1"/>
      </w:pPr>
      <w:r>
        <w:rPr>
          <w:color w:val="003399"/>
        </w:rPr>
        <w:t>AREA 1 — Bagian 3.1 (Arsitektur Basis Data)</w:t>
      </w:r>
    </w:p>
    <w:p>
      <w:pPr>
        <w:ind w:left="432"/>
      </w:pPr>
      <w:r>
        <w:rPr>
          <w:b/>
          <w:color w:val="808080"/>
          <w:sz w:val="18"/>
        </w:rPr>
        <w:t xml:space="preserve">TEKS ASLI: </w:t>
      </w:r>
      <w:r>
        <w:rPr>
          <w:i/>
          <w:color w:val="646464"/>
          <w:sz w:val="18"/>
        </w:rPr>
        <w:t>Perancangan arsitektur data merupakan fondasi utama agar sistem dapat menjalankan pemicu otomatis (trigger) secara presisi. Struktur penyimpanan data ini divisualisasikan melalui rancangan Entity Relationship Diagram (ERD).</w:t>
      </w:r>
    </w:p>
    <w:p>
      <w:r>
        <w:rPr>
          <w:b/>
          <w:color w:val="006400"/>
          <w:sz w:val="22"/>
        </w:rPr>
        <w:t>HAPUS paragraf di atas, GANTI dengan:</w:t>
      </w:r>
    </w:p>
    <w:p>
      <w:r>
        <w:rPr>
          <w:sz w:val="22"/>
        </w:rPr>
        <w:t>Perancangan arsitektur data merupakan fondasi utama agar sistem dapat menjalankan pemicu otomatis secara presisi. Rancangan konseptual relasi antar entitas divisualisasikan melalui ER Diagram menggunakan Chen Notation pada Gambar 3, yang kemudian diimplementasikan ke dalam struktur tabel fisik sebagaimana ditampilkan pada ERD di Gambar 4.</w:t>
      </w:r>
    </w:p>
    <w:p>
      <w:r>
        <w:rPr>
          <w:b/>
          <w:color w:val="006400"/>
          <w:sz w:val="22"/>
        </w:rPr>
        <w:t>Lalu tepat setelah paragraf di atas, SISIPKAN:</w:t>
      </w:r>
    </w:p>
    <w:p>
      <w:r>
        <w:rPr>
          <w:color w:val="0000B4"/>
          <w:sz w:val="20"/>
        </w:rPr>
        <w:t>GAMBAR: Ekspor PNG dari ER_Diagram_Relasi_Chen.drawio</w:t>
      </w:r>
    </w:p>
    <w:p>
      <w:r>
        <w:rPr>
          <w:color w:val="0000B4"/>
          <w:sz w:val="20"/>
        </w:rPr>
        <w:t>CAPTION: Gambar 3. ER Diagram (Chen Notation) Sistem Doles Radiator</w:t>
      </w:r>
    </w:p>
    <w:p>
      <w:r>
        <w:rPr>
          <w:color w:val="C8C8C8"/>
          <w:sz w:val="16"/>
        </w:rPr>
        <w:t>────────────────────────────────────────────────────────────</w:t>
      </w:r>
    </w:p>
    <w:p>
      <w:pPr>
        <w:ind w:left="432"/>
      </w:pPr>
      <w:r>
        <w:rPr>
          <w:b/>
          <w:color w:val="808080"/>
          <w:sz w:val="18"/>
        </w:rPr>
        <w:t xml:space="preserve">TEKS ASLI: </w:t>
      </w:r>
      <w:r>
        <w:rPr>
          <w:i/>
          <w:color w:val="646464"/>
          <w:sz w:val="18"/>
        </w:rPr>
        <w:t>[GAMBAR ERD LAMA] + Gambar 3. Entity Relationship Diagram (ERD) Sistem Doles Radiator</w:t>
      </w:r>
    </w:p>
    <w:p>
      <w:r>
        <w:rPr>
          <w:b/>
          <w:color w:val="006400"/>
          <w:sz w:val="22"/>
        </w:rPr>
        <w:t>GANTI gambar dengan PNG baru dari ERD_Tabel_Database.drawio, GANTI caption:</w:t>
      </w:r>
    </w:p>
    <w:p>
      <w:r>
        <w:rPr>
          <w:color w:val="0000B4"/>
          <w:sz w:val="20"/>
        </w:rPr>
        <w:t>GAMBAR: Ekspor PNG dari ERD_Tabel_Database.drawio</w:t>
      </w:r>
    </w:p>
    <w:p>
      <w:r>
        <w:rPr>
          <w:color w:val="0000B4"/>
          <w:sz w:val="20"/>
        </w:rPr>
        <w:t>CAPTION: Gambar 4. Entity Relationship Diagram (ERD) Sistem Doles Radiator</w:t>
      </w:r>
    </w:p>
    <w:p>
      <w:r>
        <w:rPr>
          <w:color w:val="C8C8C8"/>
          <w:sz w:val="16"/>
        </w:rPr>
        <w:t>────────────────────────────────────────────────────────────</w:t>
      </w:r>
    </w:p>
    <w:p>
      <w:pPr>
        <w:ind w:left="432"/>
      </w:pPr>
      <w:r>
        <w:rPr>
          <w:b/>
          <w:color w:val="808080"/>
          <w:sz w:val="18"/>
        </w:rPr>
        <w:t xml:space="preserve">TEKS ASLI: </w:t>
      </w:r>
      <w:r>
        <w:rPr>
          <w:i/>
          <w:color w:val="646464"/>
          <w:sz w:val="18"/>
        </w:rPr>
        <w:t>Merujuk pada Gambar 3, basis data dirancang dengan memetakan relasi antar entitas inti, meliputi tabel pelanggan, data kendaraan, riwayat servis, inventaris suku cadang, dan garansi. Relasi ini dibangun sedemikian rupa sehingga ketika entitas servis dinyatakan selesai, sistem secara otomatis akan mengurangi atribut jumlah pada entitas suku cadang dan memvalidasi status entitas garansi tanpa memerlukan masukan ganda dari administrator.</w:t>
      </w:r>
    </w:p>
    <w:p>
      <w:r>
        <w:rPr>
          <w:b/>
          <w:color w:val="006400"/>
          <w:sz w:val="22"/>
        </w:rPr>
        <w:t>HAPUS paragraf di atas, GANTI dengan:</w:t>
      </w:r>
    </w:p>
    <w:p>
      <w:r>
        <w:rPr>
          <w:sz w:val="22"/>
        </w:rPr>
        <w:t>Merujuk pada Gambar 3 dan Gambar 4, basis data dirancang dengan 15 tabel yang saling berelasi. Tabel pelanggan terhubung ke tabel kendaraan, yang kemudian berelasi ke tabel service sebagai proses inti. Tabel service memiliki relasi ke service_detail untuk merinci suku cadang yang dipakai, service_photo untuk dokumentasi visual, serta warranty untuk validasi garansi. Rantai pasok didukung oleh tabel pembelian dari distributor dan penjualan langsung, yang keduanya terintegrasi ke tabel sparepart sebagai pusat inventaris tunggal. Tabel chatbot_rule dan chatbot_history melengkapi modul E-CRM untuk komunikasi pelanggan.</w:t>
      </w:r>
    </w:p>
    <w:p>
      <w:r>
        <w:rPr>
          <w:color w:val="C8C8C8"/>
          <w:sz w:val="16"/>
        </w:rPr>
        <w:t>────────────────────────────────────────────────────────────</w:t>
      </w:r>
    </w:p>
    <w:p>
      <w:pPr>
        <w:ind w:left="432"/>
      </w:pPr>
      <w:r>
        <w:rPr>
          <w:b/>
          <w:color w:val="808080"/>
          <w:sz w:val="18"/>
        </w:rPr>
        <w:t xml:space="preserve">TEKS ASLI: </w:t>
      </w:r>
      <w:r>
        <w:rPr>
          <w:i/>
          <w:color w:val="646464"/>
          <w:sz w:val="18"/>
        </w:rPr>
        <w:t>Secara teknis, logika pemicu otomatis pada sistem ini diimplementasikan pada level aplikasi menggunakan pola Observer...</w:t>
      </w:r>
    </w:p>
    <w:p>
      <w:r>
        <w:rPr>
          <w:b/>
          <w:color w:val="006400"/>
          <w:sz w:val="22"/>
        </w:rPr>
        <w:t>BIARKAN — tidak berubah</w:t>
      </w:r>
    </w:p>
    <w:p>
      <w:pPr>
        <w:pStyle w:val="Heading1"/>
      </w:pPr>
      <w:r>
        <w:rPr>
          <w:color w:val="003399"/>
        </w:rPr>
        <w:t>AREA 2 — Bagian 3.2 (Antarmuka)</w:t>
      </w:r>
    </w:p>
    <w:p>
      <w:pPr>
        <w:ind w:left="432"/>
      </w:pPr>
      <w:r>
        <w:rPr>
          <w:b/>
          <w:color w:val="808080"/>
          <w:sz w:val="18"/>
        </w:rPr>
        <w:t xml:space="preserve">TEKS ASLI: </w:t>
      </w:r>
      <w:r>
        <w:rPr>
          <w:i/>
          <w:color w:val="646464"/>
          <w:sz w:val="18"/>
        </w:rPr>
        <w:t>Antarmuka sistem dikembangkan secara terstruktur menggunakan framework Vue.js...</w:t>
      </w:r>
    </w:p>
    <w:p>
      <w:r>
        <w:rPr>
          <w:b/>
          <w:color w:val="006400"/>
          <w:sz w:val="22"/>
        </w:rPr>
        <w:t>BIARKAN — tidak berubah</w:t>
      </w:r>
    </w:p>
    <w:p>
      <w:r>
        <w:rPr>
          <w:color w:val="C8C8C8"/>
          <w:sz w:val="16"/>
        </w:rPr>
        <w:t>────────────────────────────────────────────────────────────</w:t>
      </w:r>
    </w:p>
    <w:p>
      <w:pPr>
        <w:ind w:left="432"/>
      </w:pPr>
      <w:r>
        <w:rPr>
          <w:b/>
          <w:color w:val="808080"/>
          <w:sz w:val="18"/>
        </w:rPr>
        <w:t xml:space="preserve">TEKS ASLI: </w:t>
      </w:r>
      <w:r>
        <w:rPr>
          <w:i/>
          <w:color w:val="646464"/>
          <w:sz w:val="18"/>
        </w:rPr>
        <w:t>Fungsionalitas operasional internal bengkel diakomodasi melalui dasbor manajemen servis...</w:t>
      </w:r>
    </w:p>
    <w:p>
      <w:r>
        <w:rPr>
          <w:b/>
          <w:color w:val="006400"/>
          <w:sz w:val="22"/>
        </w:rPr>
        <w:t>BIARKAN isinya — TAPI cek "Gambar 4" ganti jadi "Gambar 5"</w:t>
      </w:r>
    </w:p>
    <w:p>
      <w:r>
        <w:rPr>
          <w:color w:val="C8C8C8"/>
          <w:sz w:val="16"/>
        </w:rPr>
        <w:t>────────────────────────────────────────────────────────────</w:t>
      </w:r>
    </w:p>
    <w:p>
      <w:pPr>
        <w:ind w:left="432"/>
      </w:pPr>
      <w:r>
        <w:rPr>
          <w:b/>
          <w:color w:val="808080"/>
          <w:sz w:val="18"/>
        </w:rPr>
        <w:t xml:space="preserve">TEKS ASLI: </w:t>
      </w:r>
      <w:r>
        <w:rPr>
          <w:i/>
          <w:color w:val="646464"/>
          <w:sz w:val="18"/>
        </w:rPr>
        <w:t>Gambar 4. Antarmuka Manajemen Servis Kendaraan</w:t>
      </w:r>
    </w:p>
    <w:p>
      <w:r>
        <w:rPr>
          <w:b/>
          <w:color w:val="006400"/>
          <w:sz w:val="22"/>
        </w:rPr>
        <w:t>GANTI caption jadi: Gambar 5. Antarmuka Manajemen Servis Kendaraan</w:t>
      </w:r>
    </w:p>
    <w:p>
      <w:r>
        <w:rPr>
          <w:color w:val="C8C8C8"/>
          <w:sz w:val="16"/>
        </w:rPr>
        <w:t>────────────────────────────────────────────────────────────</w:t>
      </w:r>
    </w:p>
    <w:p>
      <w:pPr>
        <w:ind w:left="432"/>
      </w:pPr>
      <w:r>
        <w:rPr>
          <w:b/>
          <w:color w:val="808080"/>
          <w:sz w:val="18"/>
        </w:rPr>
        <w:t xml:space="preserve">TEKS ASLI: </w:t>
      </w:r>
      <w:r>
        <w:rPr>
          <w:i/>
          <w:color w:val="646464"/>
          <w:sz w:val="18"/>
        </w:rPr>
        <w:t>Gambar 5. Antarmuka Manajemen Stok dan Peringatan Kritis</w:t>
      </w:r>
    </w:p>
    <w:p>
      <w:r>
        <w:rPr>
          <w:b/>
          <w:color w:val="006400"/>
          <w:sz w:val="22"/>
        </w:rPr>
        <w:t>GANTI caption jadi: Gambar 6. Antarmuka Manajemen Stok dan Peringatan Kritis</w:t>
      </w:r>
    </w:p>
    <w:p>
      <w:r>
        <w:rPr>
          <w:color w:val="C8C8C8"/>
          <w:sz w:val="16"/>
        </w:rPr>
        <w:t>────────────────────────────────────────────────────────────</w:t>
      </w:r>
    </w:p>
    <w:p>
      <w:pPr>
        <w:ind w:left="432"/>
      </w:pPr>
      <w:r>
        <w:rPr>
          <w:b/>
          <w:color w:val="808080"/>
          <w:sz w:val="18"/>
        </w:rPr>
        <w:t xml:space="preserve">TEKS ASLI: </w:t>
      </w:r>
      <w:r>
        <w:rPr>
          <w:i/>
          <w:color w:val="646464"/>
          <w:sz w:val="18"/>
        </w:rPr>
        <w:t>Gambar 6. Portal Pelacakan Visual Mandiri Pelanggan</w:t>
      </w:r>
    </w:p>
    <w:p>
      <w:r>
        <w:rPr>
          <w:b/>
          <w:color w:val="006400"/>
          <w:sz w:val="22"/>
        </w:rPr>
        <w:t>GANTI caption jadi: Gambar 7. Portal Pelacakan Visual Mandiri Pelanggan</w:t>
      </w:r>
    </w:p>
    <w:p>
      <w:r>
        <w:rPr>
          <w:color w:val="C8C8C8"/>
          <w:sz w:val="16"/>
        </w:rPr>
        <w:t>────────────────────────────────────────────────────────────</w:t>
      </w:r>
    </w:p>
    <w:p>
      <w:pPr>
        <w:ind w:left="432"/>
      </w:pPr>
      <w:r>
        <w:rPr>
          <w:b/>
          <w:color w:val="808080"/>
          <w:sz w:val="18"/>
        </w:rPr>
        <w:t xml:space="preserve">TEKS ASLI: </w:t>
      </w:r>
      <w:r>
        <w:rPr>
          <w:i/>
          <w:color w:val="646464"/>
          <w:sz w:val="18"/>
        </w:rPr>
        <w:t>Gambar 7. Antarmuka Chatbot Interaktif Pelanggan</w:t>
      </w:r>
    </w:p>
    <w:p>
      <w:r>
        <w:rPr>
          <w:b/>
          <w:color w:val="006400"/>
          <w:sz w:val="22"/>
        </w:rPr>
        <w:t>GANTI caption jadi: Gambar 8. Antarmuka Chatbot Interaktif Pelanggan</w:t>
      </w:r>
    </w:p>
    <w:p>
      <w:pPr>
        <w:pStyle w:val="Heading1"/>
      </w:pPr>
      <w:r>
        <w:rPr>
          <w:color w:val="003399"/>
        </w:rPr>
        <w:t>AREA 3 — Setelah Gambar 8, SEBELUM "3.3. Pengujian"</w:t>
      </w:r>
    </w:p>
    <w:p>
      <w:r>
        <w:rPr>
          <w:b/>
          <w:color w:val="006400"/>
          <w:sz w:val="22"/>
        </w:rPr>
        <w:t>Di antara "Gambar 8" dan "3.3. Pengujian Sistem", SISIPKAN semua ini berurutan:</w:t>
      </w:r>
    </w:p>
    <w:p/>
    <w:p>
      <w:r>
        <w:rPr>
          <w:b/>
          <w:color w:val="006400"/>
          <w:sz w:val="22"/>
        </w:rPr>
        <w:t>Paragraf Baru 1 (Data Master):</w:t>
      </w:r>
    </w:p>
    <w:p>
      <w:r>
        <w:rPr>
          <w:sz w:val="22"/>
        </w:rPr>
        <w:t>Selain modul operasional, sistem dilengkapi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melalui jendela modal, sebagaimana ditampilkan pada Gambar 9.</w:t>
      </w:r>
    </w:p>
    <w:p>
      <w:r>
        <w:rPr>
          <w:color w:val="0000B4"/>
          <w:sz w:val="20"/>
        </w:rPr>
        <w:t>GAMBAR: Screenshot gabungan (a) Pelanggan, (b) Kendaraan, (c) Pegawai, (d) Distributor</w:t>
      </w:r>
    </w:p>
    <w:p>
      <w:r>
        <w:rPr>
          <w:color w:val="0000B4"/>
          <w:sz w:val="20"/>
        </w:rPr>
        <w:t>CAPTION: Gambar 9. Antarmuka Pengelolaan Data Master Sistem</w:t>
      </w:r>
    </w:p>
    <w:p>
      <w:r>
        <w:rPr>
          <w:color w:val="C8C8C8"/>
          <w:sz w:val="16"/>
        </w:rPr>
        <w:t>────────────────────────────────────────────────────────────</w:t>
      </w:r>
    </w:p>
    <w:p>
      <w:r>
        <w:rPr>
          <w:b/>
          <w:color w:val="006400"/>
          <w:sz w:val="22"/>
        </w:rPr>
        <w:t>Paragraf Baru 2 (Mutasi Stok):</w:t>
      </w:r>
    </w:p>
    <w:p>
      <w:r>
        <w:rPr>
          <w:sz w:val="22"/>
        </w:rPr>
        <w:t>Modul mutasi stok gudang mengakomodasi pencatatan pergerakan barang melalui tiga tab navigasi. Tab Barang Masuk menyediakan formulir restock dari distributor dengan kolom pencarian sparepart, kuantitas, dan harga modal satuan. Tab Barang Keluar memfasilitasi penjualan suku cadang langsung kepada pembeli umum tanpa melalui proses servis. Tab Riwayat Mutasi menampilkan log kronologis seluruh transaksi dilengkapi fitur pencarian dan ekspor PDF. Setiap transaksi secara otomatis memutakhirkan kuantitas pada tabel sparepart melalui Observer Laravel. Tampilan modul ini ditunjukkan pada Gambar 10.</w:t>
      </w:r>
    </w:p>
    <w:p>
      <w:r>
        <w:rPr>
          <w:color w:val="0000B4"/>
          <w:sz w:val="20"/>
        </w:rPr>
        <w:t>GAMBAR: Screenshot (a) Tab Barang Masuk, (b) Tab Barang Keluar</w:t>
      </w:r>
    </w:p>
    <w:p>
      <w:r>
        <w:rPr>
          <w:color w:val="0000B4"/>
          <w:sz w:val="20"/>
        </w:rPr>
        <w:t>CAPTION: Gambar 10. Antarmuka Mutasi Stok Gudang</w:t>
      </w:r>
    </w:p>
    <w:p>
      <w:r>
        <w:rPr>
          <w:color w:val="C8C8C8"/>
          <w:sz w:val="16"/>
        </w:rPr>
        <w:t>────────────────────────────────────────────────────────────</w:t>
      </w:r>
    </w:p>
    <w:p>
      <w:r>
        <w:rPr>
          <w:b/>
          <w:color w:val="006400"/>
          <w:sz w:val="22"/>
        </w:rPr>
        <w:t>Paragraf Baru 3 (Dasbor):</w:t>
      </w:r>
    </w:p>
    <w:p>
      <w:r>
        <w:rPr>
          <w:sz w:val="22"/>
        </w:rPr>
        <w:t>Sistem menyediakan dasbor utama yang merangkum statistik operasional bengkel dalam satu tampilan. Bagian atas menampilkan tiga kartu metrik: Total Servis, Total Pelanggan, dan Total Suku Cadang. Di bawahnya, widget Peringatan Stok Kritis secara otomatis mendeteksi dan menampilkan daftar suku cadang yang kuantitasnya telah menyentuh batas minimum, dilengkapi badge status berwarna merah bertuliskan "Segera Restock" untuk menandai urgensi pengadaan ulang. Tampilan dasbor ditunjukkan pada Gambar 11.</w:t>
      </w:r>
    </w:p>
    <w:p>
      <w:r>
        <w:rPr>
          <w:color w:val="0000B4"/>
          <w:sz w:val="20"/>
        </w:rPr>
        <w:t>GAMBAR: Screenshot halaman Dashboard</w:t>
      </w:r>
    </w:p>
    <w:p>
      <w:r>
        <w:rPr>
          <w:color w:val="0000B4"/>
          <w:sz w:val="20"/>
        </w:rPr>
        <w:t>CAPTION: Gambar 11. Antarmuka Dasbor Utama Sistem</w:t>
      </w:r>
    </w:p>
    <w:p>
      <w:r>
        <w:rPr>
          <w:color w:val="C8C8C8"/>
          <w:sz w:val="16"/>
        </w:rPr>
        <w:t>────────────────────────────────────────────────────────────</w:t>
      </w:r>
    </w:p>
    <w:p>
      <w:r>
        <w:rPr>
          <w:b/>
          <w:color w:val="006400"/>
          <w:sz w:val="22"/>
        </w:rPr>
        <w:t>Setelah Gambar 11, langsung disambung "3.3. Pengujian Sistem" yang sudah ada (JANGAN DIHAPUS)</w:t>
      </w:r>
    </w:p>
    <w:p>
      <w:pPr>
        <w:pStyle w:val="Heading1"/>
      </w:pPr>
      <w:r>
        <w:rPr>
          <w:color w:val="003399"/>
        </w:rPr>
        <w:t>AREA 4 — Bagian 3.4 (Pembahasan)</w:t>
      </w:r>
    </w:p>
    <w:p>
      <w:pPr>
        <w:ind w:left="432"/>
      </w:pPr>
      <w:r>
        <w:rPr>
          <w:b/>
          <w:color w:val="808080"/>
          <w:sz w:val="18"/>
        </w:rPr>
        <w:t xml:space="preserve">TEKS ASLI: </w:t>
      </w:r>
      <w:r>
        <w:rPr>
          <w:i/>
          <w:color w:val="646464"/>
          <w:sz w:val="18"/>
        </w:rPr>
        <w:t>Secara keseluruhan, implementasi purwarupa Smart Workshop Management System ini telah berhasil menjawab permasalahan administratif sentral yang selama ini dialami oleh Bengkel Doles Radiator. Dari sisi operasional internal, keberadaan pemicu otomatis (trigger) pada basis data terbukti mampu mengeliminasi risiko kesalahan manusia (human error) dalam pencatatan inventaris. Pengelola tidak perlu lagi mencocokkan sisa barang di gudang secara manual karena sistem peringatan batas minimum (warning threshold) telah mengambil alih fungsi pemantauan tersebut secara proaktif.</w:t>
      </w:r>
    </w:p>
    <w:p>
      <w:r>
        <w:rPr>
          <w:b/>
          <w:color w:val="006400"/>
          <w:sz w:val="22"/>
        </w:rPr>
        <w:t>HAPUS paragraf di atas, GANTI dengan:</w:t>
      </w:r>
    </w:p>
    <w:p>
      <w:r>
        <w:rPr>
          <w:sz w:val="22"/>
        </w:rPr>
        <w:t>Secara keseluruhan, implementasi Smart Workshop Management System ini berhasil menjawab permasalahan administratif di Bengkel Doles Radiator. Pemicu otomatis berbasis Observer Laravel mengeliminasi risiko kesalahan manusia dalam pencatatan inventaris, sementara widget peringatan stok kritis pada dasbor mengambil alih fungsi pemantauan secara proaktif. Modul mutasi stok gudang yang mencakup pencatatan barang masuk dari distributor dan penjualan langsung semakin memperkuat integritas data karena setiap mutasi tercatat secara kronologis dengan jejak audit yang transparan.</w:t>
      </w:r>
    </w:p>
    <w:p>
      <w:r>
        <w:rPr>
          <w:color w:val="C8C8C8"/>
          <w:sz w:val="16"/>
        </w:rPr>
        <w:t>────────────────────────────────────────────────────────────</w:t>
      </w:r>
    </w:p>
    <w:p>
      <w:pPr>
        <w:ind w:left="432"/>
      </w:pPr>
      <w:r>
        <w:rPr>
          <w:b/>
          <w:color w:val="808080"/>
          <w:sz w:val="18"/>
        </w:rPr>
        <w:t xml:space="preserve">TEKS ASLI: </w:t>
      </w:r>
      <w:r>
        <w:rPr>
          <w:i/>
          <w:color w:val="646464"/>
          <w:sz w:val="18"/>
        </w:rPr>
        <w:t>Sementara itu, dari perspektif eksternal, integrasi E-CRM melalui portal pelacakan mandiri dan asisten chatbot memberikan dampak yang signifikan terhadap efisiensi waktu layanan. Pelanggan kini mendapatkan transparansi penuh atas perbaikan kendaraan mereka tanpa harus melakukan kunjungan fisik ke bengkel. Ketersediaan rekam jejak visual berupa foto komponen sebelum dan sesudah perbaikan secara langsung meningkatkan kepercayaan pelanggan terhadap kualitas layanan Doles Radiator, sekaligus menjadikan bengkel ini lebih kompetitif dan adaptif terhadap tuntutan digitalisasi UMKM.</w:t>
      </w:r>
    </w:p>
    <w:p>
      <w:r>
        <w:rPr>
          <w:b/>
          <w:color w:val="006400"/>
          <w:sz w:val="22"/>
        </w:rPr>
        <w:t>HAPUS paragraf di atas, GANTI dengan:</w:t>
      </w:r>
    </w:p>
    <w:p>
      <w:r>
        <w:rPr>
          <w:sz w:val="22"/>
        </w:rPr>
        <w:t>Dari perspektif eksternal, portal pelacakan mandiri dan asisten chatbot memberikan dampak signifikan terhadap efisiensi layanan. Pelanggan mendapatkan transparansi penuh melalui dokumentasi foto sebelum dan sesudah perbaikan tanpa perlu berkunjung ke bengkel. Dengan cakupan 15 tabel basis data, 11 antarmuka fungsional, dan sistem pemicu otomatis yang terintegrasi, sistem ini menjadikan Bengkel Doles Radiator lebih kompetitif dan adaptif terhadap tuntutan digitalisasi UMKM.</w:t>
      </w:r>
    </w:p>
    <w:p>
      <w:pPr>
        <w:pStyle w:val="Heading1"/>
      </w:pPr>
      <w:r>
        <w:rPr>
          <w:color w:val="003399"/>
        </w:rPr>
        <w:t>AREA 5 — Bab 4 (Kesimpulan)</w:t>
      </w:r>
    </w:p>
    <w:p>
      <w:pPr>
        <w:ind w:left="432"/>
      </w:pPr>
      <w:r>
        <w:rPr>
          <w:b/>
          <w:color w:val="808080"/>
          <w:sz w:val="18"/>
        </w:rPr>
        <w:t xml:space="preserve">TEKS ASLI: </w:t>
      </w:r>
      <w:r>
        <w:rPr>
          <w:i/>
          <w:color w:val="646464"/>
          <w:sz w:val="18"/>
        </w:rPr>
        <w:t>Penelitian ini berhasil merancang dan mengimplementasikan Smart Workshop Management System berbasis web di Bengkel Doles Radiator. Pemanfaatan framework Laravel sebagai backend dan Vue.js sebagai antarmuka telah menciptakan aplikasi yang reaktif dan terintegrasi. Digitalisasi ini terbukti mampu mengotomatisasi beban administrasi mekanik... [sampai habis]</w:t>
      </w:r>
    </w:p>
    <w:p>
      <w:r>
        <w:rPr>
          <w:b/>
          <w:color w:val="006400"/>
          <w:sz w:val="22"/>
        </w:rPr>
        <w:t>HAPUS seluruh paragraf kesimpulan, GANTI dengan:</w:t>
      </w:r>
    </w:p>
    <w:p>
      <w:r>
        <w:rPr>
          <w:sz w:val="22"/>
        </w:rPr>
        <w:t>Penelitian ini berhasil merancang dan mengimplementasikan Smart Workshop Management System berbasis web di Bengkel Doles Radiator menggunakan Laravel dan Vue.js. Sistem mencakup 15 tabel basis data relasional yang mendukung seluruh proses operasional, mulai dari pencatatan pelanggan dan kendaraan, manajemen servis dengan dokumentasi foto, pengelolaan inventaris, hingga mutasi stok gudang. Pemicu otomatis berbasis Observer Laravel secara proaktif memperbarui kuantitas stok dan mengaktifkan garansi tanpa intervensi manual. Integrasi E-CRM berupa portal pelacakan visual dan chatbot berbasis pencocokan kata kunci telah memecahkan masalah transparansi layanan. Pengujian Black Box menunjukkan seluruh fungsionalitas berjalan tanpa galat. Sebagai saran, pengembangan modul laporan keuangan, integrasi pembayaran digital, dan peningkatan chatbot berbasis pemrosesan bahasa alami dapat melengkapi ekosistem layanan bengkel.</w:t>
      </w:r>
    </w:p>
    <w:p>
      <w:r>
        <w:rPr>
          <w:color w:val="C8C8C8"/>
          <w:sz w:val="16"/>
        </w:rPr>
        <w:t>────────────────────────────────────────────────────────────</w:t>
      </w:r>
    </w:p>
    <w:p>
      <w:r>
        <w:rPr>
          <w:b/>
          <w:color w:val="006400"/>
          <w:sz w:val="22"/>
        </w:rPr>
        <w:t>Setelah Kesimpulan: Ucapan Terimakasih dan Daftar Rujukan JANGAN DIHAPUS, tetap seperti asli.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