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DCEC6" w14:textId="77777777" w:rsidR="00F9264B" w:rsidRPr="002E031A" w:rsidRDefault="00000000">
      <w:pPr>
        <w:pStyle w:val="Title"/>
        <w:jc w:val="center"/>
        <w:rPr>
          <w:rFonts w:ascii="Times New Roman" w:hAnsi="Times New Roman" w:cs="Times New Roman"/>
        </w:rPr>
      </w:pPr>
      <w:r w:rsidRPr="002E031A">
        <w:rPr>
          <w:rFonts w:ascii="Times New Roman" w:hAnsi="Times New Roman" w:cs="Times New Roman"/>
        </w:rPr>
        <w:t>REVISI FULL BAGIAN 3.2 (ALUR BARU YANG LEBIH LOGIS)</w:t>
      </w:r>
    </w:p>
    <w:p w14:paraId="26924106" w14:textId="77777777" w:rsidR="00F9264B" w:rsidRPr="002E031A" w:rsidRDefault="00000000">
      <w:pPr>
        <w:rPr>
          <w:rFonts w:ascii="Times New Roman" w:hAnsi="Times New Roman" w:cs="Times New Roman"/>
        </w:rPr>
      </w:pPr>
      <w:r w:rsidRPr="002E031A">
        <w:rPr>
          <w:rFonts w:ascii="Times New Roman" w:hAnsi="Times New Roman" w:cs="Times New Roman"/>
          <w:color w:val="B40000"/>
        </w:rPr>
        <w:t>Hapus SEMUA isi di bagian 3.2 jurnal Anda saat ini, lalu COPY-PASTE semua teks di bawah ini. Urutannya sudah diperbaiki dari Admin Login -&gt; Dashboard -&gt; Master -&gt; Transaksi -&gt; Pelanggan.</w:t>
      </w:r>
    </w:p>
    <w:p w14:paraId="53D54B69"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3.2. Implementasi Antarmuka dan Fungsionalitas</w:t>
      </w:r>
    </w:p>
    <w:p w14:paraId="38BAD8E1" w14:textId="77777777" w:rsidR="00F9264B" w:rsidRPr="002E031A" w:rsidRDefault="00000000" w:rsidP="002E031A">
      <w:pPr>
        <w:spacing w:line="240" w:lineRule="auto"/>
        <w:jc w:val="both"/>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 xml:space="preserve">Antarmuka sistem dikembangkan secara terstruktur menggunakan </w:t>
      </w:r>
      <w:r w:rsidRPr="002E031A">
        <w:rPr>
          <w:rFonts w:ascii="Times New Roman" w:hAnsi="Times New Roman" w:cs="Times New Roman"/>
          <w:i/>
          <w:iCs/>
          <w:color w:val="000000" w:themeColor="text1"/>
          <w:sz w:val="20"/>
          <w:szCs w:val="20"/>
        </w:rPr>
        <w:t>framework</w:t>
      </w:r>
      <w:r w:rsidRPr="002E031A">
        <w:rPr>
          <w:rFonts w:ascii="Times New Roman" w:hAnsi="Times New Roman" w:cs="Times New Roman"/>
          <w:color w:val="000000" w:themeColor="text1"/>
          <w:sz w:val="20"/>
          <w:szCs w:val="20"/>
        </w:rPr>
        <w:t xml:space="preserve"> Vue.js untuk memberikan pengalaman pengguna yang reaktif tanpa memuat ulang halaman, sementara logika pemrosesan dan manajemen basis data ditangani oleh </w:t>
      </w:r>
      <w:r w:rsidRPr="002E031A">
        <w:rPr>
          <w:rFonts w:ascii="Times New Roman" w:hAnsi="Times New Roman" w:cs="Times New Roman"/>
          <w:i/>
          <w:iCs/>
          <w:color w:val="000000" w:themeColor="text1"/>
          <w:sz w:val="20"/>
          <w:szCs w:val="20"/>
        </w:rPr>
        <w:t>framework</w:t>
      </w:r>
      <w:r w:rsidRPr="002E031A">
        <w:rPr>
          <w:rFonts w:ascii="Times New Roman" w:hAnsi="Times New Roman" w:cs="Times New Roman"/>
          <w:color w:val="000000" w:themeColor="text1"/>
          <w:sz w:val="20"/>
          <w:szCs w:val="20"/>
        </w:rPr>
        <w:t xml:space="preserve"> Laravel melalui arsitektur </w:t>
      </w:r>
      <w:r w:rsidRPr="002E031A">
        <w:rPr>
          <w:rFonts w:ascii="Times New Roman" w:hAnsi="Times New Roman" w:cs="Times New Roman"/>
          <w:i/>
          <w:iCs/>
          <w:color w:val="000000" w:themeColor="text1"/>
          <w:sz w:val="20"/>
          <w:szCs w:val="20"/>
        </w:rPr>
        <w:t>Application Programming Interface</w:t>
      </w:r>
      <w:r w:rsidRPr="002E031A">
        <w:rPr>
          <w:rFonts w:ascii="Times New Roman" w:hAnsi="Times New Roman" w:cs="Times New Roman"/>
          <w:color w:val="000000" w:themeColor="text1"/>
          <w:sz w:val="20"/>
          <w:szCs w:val="20"/>
        </w:rPr>
        <w:t xml:space="preserve"> (API). Fungsionalitas sistem dirancang secara komprehensif, mulai dari operasional internal bengkel (dasbor admin) hingga fasilitas transparansi informasi untuk pelanggan eksternal.</w:t>
      </w:r>
    </w:p>
    <w:p w14:paraId="731F127E" w14:textId="77777777" w:rsidR="00F9264B" w:rsidRPr="002E031A" w:rsidRDefault="00000000" w:rsidP="002E031A">
      <w:pPr>
        <w:spacing w:line="240" w:lineRule="auto"/>
        <w:jc w:val="both"/>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Sebagai titik masuk utama operasional bengkel, sistem menyediakan dasbor utama yang merangkum statistik dalam satu tampilan. Bagian atas menampilkan tiga kartu metrik utama: Total Servis, Total Pelanggan, dan Total Suku Cadang. Guna mencegah kekosongan barang yang dapat menghambat perbaikan, dasbor ini dilengkapi dengan widget Peringatan Stok Kritis. Ketika algoritma mendeteksi kuantitas suku cadang menyentuh batas minimum (</w:t>
      </w:r>
      <w:r w:rsidRPr="002E031A">
        <w:rPr>
          <w:rFonts w:ascii="Times New Roman" w:hAnsi="Times New Roman" w:cs="Times New Roman"/>
          <w:i/>
          <w:iCs/>
          <w:color w:val="000000" w:themeColor="text1"/>
          <w:sz w:val="20"/>
          <w:szCs w:val="20"/>
        </w:rPr>
        <w:t>warning threshold</w:t>
      </w:r>
      <w:r w:rsidRPr="002E031A">
        <w:rPr>
          <w:rFonts w:ascii="Times New Roman" w:hAnsi="Times New Roman" w:cs="Times New Roman"/>
          <w:color w:val="000000" w:themeColor="text1"/>
          <w:sz w:val="20"/>
          <w:szCs w:val="20"/>
        </w:rPr>
        <w:t>), sistem secara proaktif memunculkan peringatan visual berbasis kode warna berlabel "Segera Restock", sehingga pengelola dapat langsung melakukan pengadaan ulang sebelum stok benar-benar habis.</w:t>
      </w:r>
    </w:p>
    <w:p w14:paraId="0A15550D"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5 (Dashboard) di sini </w:t>
      </w:r>
      <w:proofErr w:type="gramStart"/>
      <w:r w:rsidRPr="002E031A">
        <w:rPr>
          <w:rFonts w:ascii="Times New Roman" w:hAnsi="Times New Roman" w:cs="Times New Roman"/>
          <w:b/>
          <w:color w:val="000000" w:themeColor="text1"/>
          <w:sz w:val="20"/>
          <w:szCs w:val="20"/>
        </w:rPr>
        <w:t>--- ]</w:t>
      </w:r>
      <w:proofErr w:type="gramEnd"/>
    </w:p>
    <w:p w14:paraId="6F6C8F23"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5. Antarmuka Dasbor Utama Sistem</w:t>
      </w:r>
    </w:p>
    <w:p w14:paraId="32BC337E"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Untuk mendukung operasional sistem, terdapat antarmuka pengelolaan data master yang mencakup empat sub-modul: data pelanggan berisi nama dan nomor HP, data kendaraan berisi plat nomor dan model mobil yang terhubung otomatis ke pemiliknya, data pegawai dengan pembagian peran Admin dan Mekanik untuk pengaturan hak akses, serta data distributor yang menyimpan informasi pemasok suku cadang. Seluruh sub-modul mendukung operasi tambah, edit, dan hapus data secara dinamis melalui jendela modal.</w:t>
      </w:r>
    </w:p>
    <w:p w14:paraId="79103353"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6 (Gabungan Data Master) di sini </w:t>
      </w:r>
      <w:proofErr w:type="gramStart"/>
      <w:r w:rsidRPr="002E031A">
        <w:rPr>
          <w:rFonts w:ascii="Times New Roman" w:hAnsi="Times New Roman" w:cs="Times New Roman"/>
          <w:b/>
          <w:color w:val="000000" w:themeColor="text1"/>
          <w:sz w:val="20"/>
          <w:szCs w:val="20"/>
        </w:rPr>
        <w:t>--- ]</w:t>
      </w:r>
      <w:proofErr w:type="gramEnd"/>
    </w:p>
    <w:p w14:paraId="7D8DED16"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6. Antarmuka Pengelolaan Data Master Sistem</w:t>
      </w:r>
    </w:p>
    <w:p w14:paraId="48CD6199"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Fungsionalitas operasional inti bengkel diakomodasi melalui modul manajemen servis. Pada antarmuka ini, administrator dapat mendata kendaraan yang masuk, menetapkan mekanik penanggung jawab, serta memperbarui status perbaikan kendaraan secara progresif. Transformasi dari pencatatan manual ke dalam bentuk digital ini memastikan seluruh riwayat perbaikan tersimpan dalam basis data terpusat yang aman dari risiko kehilangan arsip fisik.</w:t>
      </w:r>
    </w:p>
    <w:p w14:paraId="0A26071F"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7 (Menu Service) di sini </w:t>
      </w:r>
      <w:proofErr w:type="gramStart"/>
      <w:r w:rsidRPr="002E031A">
        <w:rPr>
          <w:rFonts w:ascii="Times New Roman" w:hAnsi="Times New Roman" w:cs="Times New Roman"/>
          <w:b/>
          <w:color w:val="000000" w:themeColor="text1"/>
          <w:sz w:val="20"/>
          <w:szCs w:val="20"/>
        </w:rPr>
        <w:t>--- ]</w:t>
      </w:r>
      <w:proofErr w:type="gramEnd"/>
    </w:p>
    <w:p w14:paraId="6FEBF03F"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7. Antarmuka Manajemen Servis Kendaraan</w:t>
      </w:r>
    </w:p>
    <w:p w14:paraId="496CA5BC"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 xml:space="preserve">Untuk kebutuhan perbaikan, sistem ini memiliki modul manajemen inventaris terintegrasi. Memanfaatkan reaktivitas Vue.js, antarmuka daftar suku cadang menampilkan keseluruhan data barang yang mencakup nama komponen, harga jual, sisa stok aktual, serta pengaturan batas minimum stok. Modul ini menjadi </w:t>
      </w:r>
      <w:r w:rsidRPr="002E031A">
        <w:rPr>
          <w:rFonts w:ascii="Times New Roman" w:hAnsi="Times New Roman" w:cs="Times New Roman"/>
          <w:color w:val="000000" w:themeColor="text1"/>
          <w:sz w:val="20"/>
          <w:szCs w:val="20"/>
        </w:rPr>
        <w:lastRenderedPageBreak/>
        <w:t>pangkalan data inventaris utama yang berkesinambungan dengan fitur peringatan kritis pada dasbor sebelumnya.</w:t>
      </w:r>
    </w:p>
    <w:p w14:paraId="681EF915"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8 (Menu Sparepart) di sini </w:t>
      </w:r>
      <w:proofErr w:type="gramStart"/>
      <w:r w:rsidRPr="002E031A">
        <w:rPr>
          <w:rFonts w:ascii="Times New Roman" w:hAnsi="Times New Roman" w:cs="Times New Roman"/>
          <w:b/>
          <w:color w:val="000000" w:themeColor="text1"/>
          <w:sz w:val="20"/>
          <w:szCs w:val="20"/>
        </w:rPr>
        <w:t>--- ]</w:t>
      </w:r>
      <w:proofErr w:type="gramEnd"/>
    </w:p>
    <w:p w14:paraId="07468807"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8. Antarmuka Manajemen Inventaris Suku Cadang</w:t>
      </w:r>
    </w:p>
    <w:p w14:paraId="37DD2F83"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Aktivitas lalu lintas inventaris diakomodasi oleh modul mutasi stok gudang yang memiliki tiga tab navigasi. Tab Barang Masuk menyediakan formulir restock dari distributor. Tab Barang Keluar memfasilitasi penjualan suku cadang langsung kepada pembeli umum tanpa melalui proses servis. Tab Riwayat Mutasi menampilkan log kronologis seluruh transaksi dilengkapi fitur pencarian dan ekspor PDF. Setiap transaksi pada modul ini secara otomatis memutakhirkan kuantitas akhir pada tabel sparepart melalui Observer Laravel.</w:t>
      </w:r>
    </w:p>
    <w:p w14:paraId="3B748C8E"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9 (Mutasi Stok Masuk/Keluar) di sini </w:t>
      </w:r>
      <w:proofErr w:type="gramStart"/>
      <w:r w:rsidRPr="002E031A">
        <w:rPr>
          <w:rFonts w:ascii="Times New Roman" w:hAnsi="Times New Roman" w:cs="Times New Roman"/>
          <w:b/>
          <w:color w:val="000000" w:themeColor="text1"/>
          <w:sz w:val="20"/>
          <w:szCs w:val="20"/>
        </w:rPr>
        <w:t>--- ]</w:t>
      </w:r>
      <w:proofErr w:type="gramEnd"/>
    </w:p>
    <w:p w14:paraId="014106DF"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9. Antarmuka Mutasi Stok Gudang</w:t>
      </w:r>
    </w:p>
    <w:p w14:paraId="36B13FFA"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Dari sisi pelayanan eksternal atau E-CRM, sistem memfasilitasi portal pelacakan mandiri. Untuk menjaga privasi data tanpa membebani pelanggan dengan registrasi akun, sistem menggunakan metode autentikasi menggunakan nomor polisi kendaraan dan empat digit terakhir nomor HP. Setelah divalidasi oleh peladen, sistem merender rincian progres servis yang dilengkapi dengan rekam jejak visual berupa foto kondisi komponen sebelum dan sesudah perbaikan. Fitur ini secara fundamental menjawab masalah kurangnya transparansi yang selama ini dikeluhkan oleh pelanggan.</w:t>
      </w:r>
    </w:p>
    <w:p w14:paraId="48F01EAE"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10 (Portal Pelacakan Visual) di sini </w:t>
      </w:r>
      <w:proofErr w:type="gramStart"/>
      <w:r w:rsidRPr="002E031A">
        <w:rPr>
          <w:rFonts w:ascii="Times New Roman" w:hAnsi="Times New Roman" w:cs="Times New Roman"/>
          <w:b/>
          <w:color w:val="000000" w:themeColor="text1"/>
          <w:sz w:val="20"/>
          <w:szCs w:val="20"/>
        </w:rPr>
        <w:t>--- ]</w:t>
      </w:r>
      <w:proofErr w:type="gramEnd"/>
    </w:p>
    <w:p w14:paraId="3ED5DBBE"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10. Portal Pelacakan Visual Mandiri Pelanggan</w:t>
      </w:r>
    </w:p>
    <w:p w14:paraId="2D5BDC65"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color w:val="000000" w:themeColor="text1"/>
          <w:sz w:val="20"/>
          <w:szCs w:val="20"/>
        </w:rPr>
        <w:t>Lebih lanjut, guna menjembatani kesenjangan komunikasi di luar jam operasional bengkel, portal E-CRM ini menyematkan fitur asisten virtual. Antarmuka chatbot dirancang menggunakan algoritma berbasis aturan (rule-based matching) yang memindai kata kunci dari masukan pelanggan. Sistem kemudian memetakan kata kunci tersebut dengan basis pengetahuan yang telah ditanamkan, sehingga mampu memberikan respons instan terkait informasi layanan, jam buka, maupun estimasi biaya dasar, yang secara signifikan mengurangi beban administratif mekanik dalam membalas pesan secara manual.</w:t>
      </w:r>
    </w:p>
    <w:p w14:paraId="3822D666"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 xml:space="preserve">[ --- Masukkan Screenshot Gambar 11 (Chatbot) di sini </w:t>
      </w:r>
      <w:proofErr w:type="gramStart"/>
      <w:r w:rsidRPr="002E031A">
        <w:rPr>
          <w:rFonts w:ascii="Times New Roman" w:hAnsi="Times New Roman" w:cs="Times New Roman"/>
          <w:b/>
          <w:color w:val="000000" w:themeColor="text1"/>
          <w:sz w:val="20"/>
          <w:szCs w:val="20"/>
        </w:rPr>
        <w:t>--- ]</w:t>
      </w:r>
      <w:proofErr w:type="gramEnd"/>
    </w:p>
    <w:p w14:paraId="2B87DA60" w14:textId="77777777" w:rsidR="00F9264B" w:rsidRPr="002E031A" w:rsidRDefault="00000000">
      <w:pPr>
        <w:rPr>
          <w:rFonts w:ascii="Times New Roman" w:hAnsi="Times New Roman" w:cs="Times New Roman"/>
          <w:color w:val="000000" w:themeColor="text1"/>
          <w:sz w:val="20"/>
          <w:szCs w:val="20"/>
        </w:rPr>
      </w:pPr>
      <w:r w:rsidRPr="002E031A">
        <w:rPr>
          <w:rFonts w:ascii="Times New Roman" w:hAnsi="Times New Roman" w:cs="Times New Roman"/>
          <w:b/>
          <w:color w:val="000000" w:themeColor="text1"/>
          <w:sz w:val="20"/>
          <w:szCs w:val="20"/>
        </w:rPr>
        <w:t>Gambar 11. Antarmuka Chatbot Interaktif Pelanggan</w:t>
      </w:r>
    </w:p>
    <w:sectPr w:rsidR="00F9264B" w:rsidRPr="002E03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793766">
    <w:abstractNumId w:val="8"/>
  </w:num>
  <w:num w:numId="2" w16cid:durableId="2025326926">
    <w:abstractNumId w:val="6"/>
  </w:num>
  <w:num w:numId="3" w16cid:durableId="592133551">
    <w:abstractNumId w:val="5"/>
  </w:num>
  <w:num w:numId="4" w16cid:durableId="1298535202">
    <w:abstractNumId w:val="4"/>
  </w:num>
  <w:num w:numId="5" w16cid:durableId="592512048">
    <w:abstractNumId w:val="7"/>
  </w:num>
  <w:num w:numId="6" w16cid:durableId="2113233421">
    <w:abstractNumId w:val="3"/>
  </w:num>
  <w:num w:numId="7" w16cid:durableId="276260527">
    <w:abstractNumId w:val="2"/>
  </w:num>
  <w:num w:numId="8" w16cid:durableId="886601000">
    <w:abstractNumId w:val="1"/>
  </w:num>
  <w:num w:numId="9" w16cid:durableId="189473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31A"/>
    <w:rsid w:val="00326F90"/>
    <w:rsid w:val="003A27B1"/>
    <w:rsid w:val="00AA1D8D"/>
    <w:rsid w:val="00B47730"/>
    <w:rsid w:val="00CB0664"/>
    <w:rsid w:val="00F926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DC12C"/>
  <w14:defaultImageDpi w14:val="300"/>
  <w15:docId w15:val="{7CA95509-1A9B-4CA7-892B-69025B607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 ㅤ</cp:lastModifiedBy>
  <cp:revision>2</cp:revision>
  <dcterms:created xsi:type="dcterms:W3CDTF">2013-12-23T23:15:00Z</dcterms:created>
  <dcterms:modified xsi:type="dcterms:W3CDTF">2026-10-08T15:19:00Z</dcterms:modified>
  <cp:category/>
</cp:coreProperties>
</file>