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REVISI FULL BAGIAN 3.2 (Antarmuka dan Fungsionalitas)</w:t>
      </w:r>
    </w:p>
    <w:p>
      <w:r>
        <w:rPr>
          <w:color w:val="B40000"/>
        </w:rPr>
        <w:t>Hapus SEMUA isi di bagian 3.2 jurnal Anda saat ini, lalu COPY-PASTE semua teks di bawah ini agar alurnya urut, rapi, dan sesuai dengan sistem yang sudah kita bangun dengan susah payah!</w:t>
      </w:r>
    </w:p>
    <w:p>
      <w:r>
        <w:rPr>
          <w:sz w:val="22"/>
        </w:rPr>
        <w:t>3.2. Implementasi Antarmuka dan Fungsionalitas</w:t>
      </w:r>
    </w:p>
    <w:p>
      <w:r>
        <w:rPr>
          <w:sz w:val="22"/>
        </w:rPr>
        <w:t>Antarmuka sistem dikembangkan secara terstruktur menggunakan framework Vue.js untuk memberikan pengalaman pengguna yang reaktif tanpa memuat ulang halaman, sementara logika pemrosesan dan manajemen basis data ditangani oleh framework Laravel melalui arsitektur Application Programming Interface (API). Fungsionalitas sistem dirancang secara komprehensif, mulai dari operasional inti bengkel hingga fasilitas transparansi untuk pelanggan.</w:t>
      </w:r>
    </w:p>
    <w:p>
      <w:r>
        <w:rPr>
          <w:sz w:val="22"/>
        </w:rPr>
        <w:t>Fungsionalitas operasional internal bengkel diakomodasi melalui dasbor manajemen servis. Pada antarmuka ini, mekanik dapat mendata kendaraan yang masuk, menetapkan mekanik penanggung jawab, serta memperbarui status perbaikan kendaraan secara progresif. Transformasi dari pencatatan manual ke dalam bentuk digital ini memastikan seluruh riwayat perbaikan tersimpan dalam basis data terpusat yang aman dari risiko kehilangan arsip fisik.</w:t>
      </w:r>
    </w:p>
    <w:p>
      <w:r>
        <w:rPr>
          <w:b/>
          <w:color w:val="0000B4"/>
          <w:sz w:val="20"/>
        </w:rPr>
        <w:t>[ --- Masukkan Screenshot Gambar 5 (Menu Service) di sini --- ]</w:t>
      </w:r>
    </w:p>
    <w:p>
      <w:r>
        <w:rPr>
          <w:b/>
          <w:color w:val="0000B4"/>
          <w:sz w:val="20"/>
        </w:rPr>
        <w:t>Gambar 5. Antarmuka Manajemen Servis Kendaraan</w:t>
      </w:r>
    </w:p>
    <w:p>
      <w:r>
        <w:rPr>
          <w:sz w:val="22"/>
        </w:rPr>
        <w:t>Selain pengelolaan layanan, sistem ini memiliki modul manajemen inventaris terintegrasi. Memanfaatkan reaktivitas Vue.js, antarmuka daftar suku cadang menampilkan keseluruhan data barang yang mencakup nama komponen, harga jual, sisa stok aktual, serta pengaturan batas minimum stok. Modul ini menjadi pusat pangkalan data inventaris utama sebelum barang didistribusikan ke dalam proses servis maupun penjualan langsung.</w:t>
      </w:r>
    </w:p>
    <w:p>
      <w:r>
        <w:rPr>
          <w:b/>
          <w:color w:val="0000B4"/>
          <w:sz w:val="20"/>
        </w:rPr>
        <w:t>[ --- Masukkan Screenshot Gambar 6 (Menu Sparepart) di sini --- ]</w:t>
      </w:r>
    </w:p>
    <w:p>
      <w:r>
        <w:rPr>
          <w:b/>
          <w:color w:val="0000B4"/>
          <w:sz w:val="20"/>
        </w:rPr>
        <w:t>Gambar 6. Antarmuka Manajemen Inventaris Suku Cadang</w:t>
      </w:r>
    </w:p>
    <w:p>
      <w:r>
        <w:rPr>
          <w:sz w:val="22"/>
        </w:rPr>
        <w:t>Sebagai bentuk implementasi E-CRM dari sisi eksternal, sistem memfasilitasi portal pelacakan mandiri. Untuk menjaga privasi data pelanggan tanpa membebani mereka dengan proses registrasi akun, sistem menggunakan metode autentikasi tanpa akun, di mana pelanggan cukup memasukkan kombinasi nomor polisi kendaraan dan empat digit terakhir nomor HP pemilik yang terdaftar. Setelah masukan divalidasi oleh peladen, sistem merender rincian progres servis yang dilengkapi dengan rekam jejak visual berupa foto kondisi komponen sebelum dan sesudah perbaikan. Fitur ini secara fundamental menjawab masalah kurangnya transparansi yang selama ini dikeluhkan oleh pelanggan.</w:t>
      </w:r>
    </w:p>
    <w:p>
      <w:r>
        <w:rPr>
          <w:b/>
          <w:color w:val="0000B4"/>
          <w:sz w:val="20"/>
        </w:rPr>
        <w:t>[ --- Masukkan Screenshot Gambar 7 (Portal Pelacakan) di sini --- ]</w:t>
      </w:r>
    </w:p>
    <w:p>
      <w:r>
        <w:rPr>
          <w:b/>
          <w:color w:val="0000B4"/>
          <w:sz w:val="20"/>
        </w:rPr>
        <w:t>Gambar 7. Portal Pelacakan Visual Mandiri Pelanggan</w:t>
      </w:r>
    </w:p>
    <w:p>
      <w:r>
        <w:rPr>
          <w:sz w:val="22"/>
        </w:rPr>
        <w:t>Lebih lanjut, guna menjembatani kesenjangan komunikasi di luar jam operasional bengkel, portal E-CRM ini menyematkan fitur asisten virtual. Antarmuka chatbot dirancang menggunakan algoritma berbasis aturan (rule-based matching) yang memindai kata kunci dari masukan pelanggan. Sistem kemudian memetakan kata kunci tersebut dengan basis pengetahuan yang telah ditanamkan, sehingga mampu memberikan respons instan terkait informasi layanan, jam buka, maupun estimasi biaya dasar, yang secara signifikan mengurangi beban administratif mekanik dalam membalas pesan secara manual.</w:t>
      </w:r>
    </w:p>
    <w:p>
      <w:r>
        <w:rPr>
          <w:b/>
          <w:color w:val="0000B4"/>
          <w:sz w:val="20"/>
        </w:rPr>
        <w:t>[ --- Masukkan Screenshot Gambar 8 (Chatbot WA/Web) di sini --- ]</w:t>
      </w:r>
    </w:p>
    <w:p>
      <w:r>
        <w:rPr>
          <w:b/>
          <w:color w:val="0000B4"/>
          <w:sz w:val="20"/>
        </w:rPr>
        <w:t>Gambar 8. Antarmuka Chatbot Interaktif Pelanggan</w:t>
      </w:r>
    </w:p>
    <w:p>
      <w:r>
        <w:rPr>
          <w:sz w:val="22"/>
        </w:rPr>
        <w:t>Selain modul operasional, sistem dilengkapi antarmuka pengelolaan data master yang mencakup empat sub-modul: data pelanggan berisi nama dan nomor HP, data kendaraan berisi plat nomor dan model mobil yang terhubung otomatis ke pemiliknya, data pegawai dengan pembagian peran Admin dan Mekanik untuk pengaturan hak akses, serta data distributor yang menyimpan informasi pemasok suku cadang. Seluruh sub-modul mendukung operasi tambah, edit, dan hapus data melalui jendela modal.</w:t>
      </w:r>
    </w:p>
    <w:p>
      <w:r>
        <w:rPr>
          <w:b/>
          <w:color w:val="0000B4"/>
          <w:sz w:val="20"/>
        </w:rPr>
        <w:t>[ --- Masukkan Screenshot Gambar 9 (Data Master) di sini --- ]</w:t>
      </w:r>
    </w:p>
    <w:p>
      <w:r>
        <w:rPr>
          <w:b/>
          <w:color w:val="0000B4"/>
          <w:sz w:val="20"/>
        </w:rPr>
        <w:t>Gambar 9. Antarmuka Pengelolaan Data Master Sistem</w:t>
      </w:r>
    </w:p>
    <w:p>
      <w:r>
        <w:rPr>
          <w:sz w:val="22"/>
        </w:rPr>
        <w:t>Modul mutasi stok gudang mengakomodasi pencatatan pergerakan barang melalui tiga tab navigasi. Tab Barang Masuk menyediakan formulir restock dari distributor dengan kolom pencarian sparepart, kuantitas, dan harga modal satuan. Tab Barang Keluar memfasilitasi penjualan suku cadang langsung kepada pembeli umum tanpa melalui proses servis. Tab Riwayat Mutasi menampilkan log kronologis seluruh transaksi dilengkapi fitur pencarian dan ekspor PDF. Setiap transaksi secara otomatis memutakhirkan kuantitas pada tabel sparepart melalui Observer Laravel.</w:t>
      </w:r>
    </w:p>
    <w:p>
      <w:r>
        <w:rPr>
          <w:b/>
          <w:color w:val="0000B4"/>
          <w:sz w:val="20"/>
        </w:rPr>
        <w:t>[ --- Masukkan Screenshot Gambar 10 (Mutasi Stok) di sini --- ]</w:t>
      </w:r>
    </w:p>
    <w:p>
      <w:r>
        <w:rPr>
          <w:b/>
          <w:color w:val="0000B4"/>
          <w:sz w:val="20"/>
        </w:rPr>
        <w:t>Gambar 10. Antarmuka Mutasi Stok Gudang</w:t>
      </w:r>
    </w:p>
    <w:p>
      <w:r>
        <w:rPr>
          <w:sz w:val="22"/>
        </w:rPr>
        <w:t>Sebagai pusat pemantauan, sistem menyediakan dasbor utama yang merangkum statistik operasional bengkel dalam satu tampilan. Bagian atas menampilkan tiga kartu metrik utama: Total Servis, Total Pelanggan, dan Total Suku Cadang. Guna mencegah kekosongan barang yang dapat menghambat perbaikan, dasbor ini dilengkapi dengan widget Peringatan Stok Kritis. Ketika algoritma mendeteksi kuantitas suku cadang menyentuh batas minimum (warning threshold), sistem secara proaktif memunculkan peringatan visual berbasis kode warna berlabel "Segera Restock", sehingga pengelola dapat langsung melakukan pengadaan ulang sebelum stok benar-benar habis.</w:t>
      </w:r>
    </w:p>
    <w:p>
      <w:r>
        <w:rPr>
          <w:b/>
          <w:color w:val="0000B4"/>
          <w:sz w:val="20"/>
        </w:rPr>
        <w:t>[ --- Masukkan Screenshot Gambar 11 (Dashboard) di sini --- ]</w:t>
      </w:r>
    </w:p>
    <w:p>
      <w:r>
        <w:rPr>
          <w:b/>
          <w:color w:val="0000B4"/>
          <w:sz w:val="20"/>
        </w:rPr>
        <w:t>Gambar 11. Antarmuka Dasbor Utama Sistem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