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60" w:before="0"/>
        <w:jc w:val="center"/>
      </w:pPr>
      <w:r>
        <w:rPr>
          <w:rFonts w:ascii="Arial" w:cs="Arial" w:eastAsia="Arial" w:hAnsi="Arial"/>
          <w:b/>
          <w:bCs/>
          <w:color w:val="4A1572"/>
          <w:sz w:val="80"/>
          <w:szCs w:val="80"/>
        </w:rPr>
        <w:t xml:space="preserve">EHCC PLUS</w:t>
      </w:r>
    </w:p>
    <w:p>
      <w:pPr>
        <w:spacing w:after="60" w:before="0"/>
        <w:jc w:val="center"/>
      </w:pPr>
      <w:r>
        <w:rPr>
          <w:rFonts w:ascii="Arial" w:cs="Arial" w:eastAsia="Arial" w:hAnsi="Arial"/>
          <w:b/>
          <w:bCs/>
          <w:color w:val="3D1260"/>
          <w:sz w:val="32"/>
          <w:szCs w:val="32"/>
        </w:rPr>
        <w:t xml:space="preserve">Task Breakdown Document</w:t>
      </w:r>
    </w:p>
    <w:p>
      <w:pPr>
        <w:spacing w:after="60" w:before="0"/>
        <w:jc w:val="center"/>
      </w:pPr>
      <w:r>
        <w:rPr>
          <w:rFonts w:ascii="Arial" w:cs="Arial" w:eastAsia="Arial" w:hAnsi="Arial"/>
          <w:b/>
          <w:bCs/>
          <w:color w:val="555555"/>
          <w:sz w:val="24"/>
          <w:szCs w:val="24"/>
        </w:rPr>
        <w:t xml:space="preserve">Backend  ·  Frontend  ·  Admin Dashboard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AF9" w:val="clear"/>
            <w:tcMar>
              <w:top w:type="dxa" w:w="200"/>
              <w:left w:type="dxa" w:w="300"/>
              <w:bottom w:type="dxa" w:w="200"/>
              <w:right w:type="dxa" w:w="300"/>
            </w:tcMar>
          </w:tcPr>
          <w:p>
            <w:pPr>
              <w:jc w:val="center"/>
            </w:pPr>
            <w:r>
              <w:rPr>
                <w:rFonts w:ascii="Arial" w:cs="Arial" w:eastAsia="Arial" w:hAnsi="Arial"/>
                <w:b/>
                <w:bCs/>
                <w:color w:val="3D1260"/>
                <w:sz w:val="26"/>
                <w:szCs w:val="26"/>
              </w:rPr>
              <w:t xml:space="preserve">Enthronement House Christian Center</w:t>
            </w:r>
          </w:p>
          <w:p>
            <w:pPr>
              <w:spacing w:before="60"/>
              <w:jc w:val="center"/>
            </w:pPr>
            <w:r>
              <w:rPr>
                <w:rFonts w:ascii="Arial" w:cs="Arial" w:eastAsia="Arial" w:hAnsi="Arial"/>
                <w:color w:val="4A1572"/>
                <w:sz w:val="20"/>
                <w:szCs w:val="20"/>
              </w:rPr>
              <w:t xml:space="preserve">Version 1.0  ·  April 2025  ·  Ready for Claude Code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AF9" w:val="clear"/>
            <w:tcMar>
              <w:top w:type="dxa" w:w="140"/>
              <w:left w:type="dxa" w:w="200"/>
              <w:bottom w:type="dxa" w:w="140"/>
              <w:right w:type="dxa" w:w="200"/>
            </w:tcMar>
          </w:tcPr>
          <w:p>
            <w:r>
              <w:rPr>
                <w:rFonts w:ascii="Arial" w:cs="Arial" w:eastAsia="Arial" w:hAnsi="Arial"/>
                <w:color w:val="3D1260"/>
                <w:sz w:val="21"/>
                <w:szCs w:val="21"/>
              </w:rPr>
              <w:t xml:space="preserve">HOW TO USE THIS DOCUMENT
This document is split into three completely separate builds: Backend, Frontend (User App), and Admin Dashboard. Give Claude Code only ONE section at a time. Start with the Backend — the Frontend and Dashboard both depend on it. Each task has a number, a name, what to build, a priority, and what it depends on. Complete tasks in order within each section.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0F6E5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PART 1</w:t>
            </w:r>
          </w:p>
          <w:p>
            <w:pPr>
              <w:jc w:val="center"/>
            </w:pPr>
            <w:r>
              <w:rPr>
                <w:rFonts w:ascii="Arial" w:cs="Arial" w:eastAsia="Arial" w:hAnsi="Arial"/>
                <w:b/>
                <w:bCs/>
                <w:color w:val="FFFFFF"/>
                <w:sz w:val="28"/>
                <w:szCs w:val="28"/>
              </w:rPr>
              <w:t xml:space="preserve">Backend</w:t>
            </w:r>
          </w:p>
          <w:p>
            <w:pPr>
              <w:spacing w:before="40"/>
              <w:jc w:val="center"/>
            </w:pPr>
            <w:r>
              <w:rPr>
                <w:rFonts w:ascii="Arial" w:cs="Arial" w:eastAsia="Arial" w:hAnsi="Arial"/>
                <w:color w:val="E1F5EE"/>
                <w:sz w:val="19"/>
                <w:szCs w:val="19"/>
              </w:rPr>
              <w:t xml:space="preserve">22 Tasks</w:t>
            </w:r>
          </w:p>
          <w:p>
            <w:pPr>
              <w:jc w:val="center"/>
            </w:pPr>
            <w:r>
              <w:rPr>
                <w:rFonts w:ascii="Arial" w:cs="Arial" w:eastAsia="Arial" w:hAnsi="Arial"/>
                <w:i/>
                <w:iCs/>
                <w:color w:val="E1F5EE"/>
                <w:sz w:val="17"/>
                <w:szCs w:val="17"/>
              </w:rPr>
              <w:t xml:space="preserve">Build this FIRST</w:t>
            </w:r>
          </w:p>
        </w:tc>
        <w:tc>
          <w:tcPr>
            <w:tcW w:type="dxa" w:w="3120"/>
            <w:tcBorders>
              <w:top w:val="single" w:color="DDDDDD" w:sz="1"/>
              <w:left w:val="single" w:color="DDDDDD" w:sz="1"/>
              <w:bottom w:val="single" w:color="DDDDDD" w:sz="1"/>
              <w:right w:val="single" w:color="DDDDDD" w:sz="1"/>
            </w:tcBorders>
            <w:shd w:fill="4A1572"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PART 2</w:t>
            </w:r>
          </w:p>
          <w:p>
            <w:pPr>
              <w:jc w:val="center"/>
            </w:pPr>
            <w:r>
              <w:rPr>
                <w:rFonts w:ascii="Arial" w:cs="Arial" w:eastAsia="Arial" w:hAnsi="Arial"/>
                <w:b/>
                <w:bCs/>
                <w:color w:val="FFFFFF"/>
                <w:sz w:val="28"/>
                <w:szCs w:val="28"/>
              </w:rPr>
              <w:t xml:space="preserve">Frontend</w:t>
            </w:r>
          </w:p>
          <w:p>
            <w:pPr>
              <w:spacing w:before="40"/>
              <w:jc w:val="center"/>
            </w:pPr>
            <w:r>
              <w:rPr>
                <w:rFonts w:ascii="Arial" w:cs="Arial" w:eastAsia="Arial" w:hAnsi="Arial"/>
                <w:color w:val="F3EAF9"/>
                <w:sz w:val="19"/>
                <w:szCs w:val="19"/>
              </w:rPr>
              <w:t xml:space="preserve">24 Tasks</w:t>
            </w:r>
          </w:p>
          <w:p>
            <w:pPr>
              <w:jc w:val="center"/>
            </w:pPr>
            <w:r>
              <w:rPr>
                <w:rFonts w:ascii="Arial" w:cs="Arial" w:eastAsia="Arial" w:hAnsi="Arial"/>
                <w:i/>
                <w:iCs/>
                <w:color w:val="F3EAF9"/>
                <w:sz w:val="17"/>
                <w:szCs w:val="17"/>
              </w:rPr>
              <w:t xml:space="preserve">Build after Backend</w:t>
            </w:r>
          </w:p>
        </w:tc>
        <w:tc>
          <w:tcPr>
            <w:tcW w:type="dxa" w:w="3120"/>
            <w:tcBorders>
              <w:top w:val="single" w:color="DDDDDD" w:sz="1"/>
              <w:left w:val="single" w:color="DDDDDD" w:sz="1"/>
              <w:bottom w:val="single" w:color="DDDDDD" w:sz="1"/>
              <w:right w:val="single" w:color="DDDDDD" w:sz="1"/>
            </w:tcBorders>
            <w:shd w:fill="993C1D"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PART 3</w:t>
            </w:r>
          </w:p>
          <w:p>
            <w:pPr>
              <w:jc w:val="center"/>
            </w:pPr>
            <w:r>
              <w:rPr>
                <w:rFonts w:ascii="Arial" w:cs="Arial" w:eastAsia="Arial" w:hAnsi="Arial"/>
                <w:b/>
                <w:bCs/>
                <w:color w:val="FFFFFF"/>
                <w:sz w:val="28"/>
                <w:szCs w:val="28"/>
              </w:rPr>
              <w:t xml:space="preserve">Dashboard</w:t>
            </w:r>
          </w:p>
          <w:p>
            <w:pPr>
              <w:spacing w:before="40"/>
              <w:jc w:val="center"/>
            </w:pPr>
            <w:r>
              <w:rPr>
                <w:rFonts w:ascii="Arial" w:cs="Arial" w:eastAsia="Arial" w:hAnsi="Arial"/>
                <w:color w:val="FAECE7"/>
                <w:sz w:val="19"/>
                <w:szCs w:val="19"/>
              </w:rPr>
              <w:t xml:space="preserve">18 Tasks</w:t>
            </w:r>
          </w:p>
          <w:p>
            <w:pPr>
              <w:jc w:val="center"/>
            </w:pPr>
            <w:r>
              <w:rPr>
                <w:rFonts w:ascii="Arial" w:cs="Arial" w:eastAsia="Arial" w:hAnsi="Arial"/>
                <w:i/>
                <w:iCs/>
                <w:color w:val="FAECE7"/>
                <w:sz w:val="17"/>
                <w:szCs w:val="17"/>
              </w:rPr>
              <w:t xml:space="preserve">Build last or parallel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PART 1 — BACKEND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40"/>
              <w:left w:type="dxa" w:w="200"/>
              <w:bottom w:type="dxa" w:w="140"/>
              <w:right w:type="dxa" w:w="200"/>
            </w:tcMar>
          </w:tcPr>
          <w:p>
            <w:r>
              <w:rPr>
                <w:rFonts w:ascii="Arial" w:cs="Arial" w:eastAsia="Arial" w:hAnsi="Arial"/>
                <w:color w:val="0F6E56"/>
                <w:sz w:val="21"/>
                <w:szCs w:val="21"/>
              </w:rPr>
              <w:t xml:space="preserve">Give Claude Code ONLY this section when building the backend. The backend is the foundation — both the Frontend and Admin Dashboard connect to it. Build all backend tasks before touching any UI.</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0"/>
              <w:right w:type="dxa" w:w="160"/>
            </w:tcMar>
          </w:tcPr>
          <w:p>
            <w:r>
              <w:rPr>
                <w:rFonts w:ascii="Arial" w:cs="Arial" w:eastAsia="Arial" w:hAnsi="Arial"/>
                <w:b/>
                <w:bCs/>
                <w:color w:val="4A1572"/>
                <w:sz w:val="18"/>
                <w:szCs w:val="18"/>
              </w:rPr>
              <w:t xml:space="preserve">Claude Code prompt to start the backend:</w:t>
            </w:r>
          </w:p>
        </w:tc>
      </w:tr>
      <w:tr>
        <w:tc>
          <w:tcPr>
            <w:tcW w:type="dxa" w:w="9360"/>
            <w:tcBorders>
              <w:top w:val="none" w:color="FFFFFF" w:sz="0"/>
              <w:left w:val="single" w:color="4A1572" w:sz="8"/>
              <w:bottom w:val="single" w:color="DDDDDD" w:sz="1"/>
              <w:right w:val="none" w:color="FFFFFF" w:sz="0"/>
            </w:tcBorders>
            <w:shd w:fill="F5F5F5" w:val="clear"/>
            <w:tcMar>
              <w:top w:type="dxa" w:w="80"/>
              <w:left w:type="dxa" w:w="160"/>
              <w:bottom w:type="dxa" w:w="120"/>
              <w:right w:type="dxa" w:w="160"/>
            </w:tcMar>
          </w:tcPr>
          <w:p>
            <w:pPr>
              <w:spacing w:after="20" w:before="20"/>
            </w:pPr>
            <w:r>
              <w:rPr>
                <w:rFonts w:ascii="Courier New" w:cs="Courier New" w:eastAsia="Courier New" w:hAnsi="Courier New"/>
                <w:color w:val="3D1260"/>
                <w:sz w:val="19"/>
                <w:szCs w:val="19"/>
              </w:rPr>
              <w:t xml:space="preserve">You are building the backend for EHCC Plus — a church sermon and prayer platform for Enthronement House Christian Center.</w:t>
            </w:r>
          </w:p>
          <w:p>
            <w:pPr>
              <w:spacing w:after="20" w:before="20"/>
            </w:pPr>
            <w:r>
              <w:rPr>
                <w:rFonts w:ascii="Courier New" w:cs="Courier New" w:eastAsia="Courier New" w:hAnsi="Courier New"/>
                <w:color w:val="3D1260"/>
                <w:sz w:val="19"/>
                <w:szCs w:val="19"/>
              </w:rPr>
              <w:t xml:space="preserve">Tech stack: Next.js 14 App Router, Supabase (PostgreSQL + pgvector), Bunny.net CDN, Paystack, Claude API, AssemblyAI.</w:t>
            </w:r>
          </w:p>
          <w:p>
            <w:pPr>
              <w:spacing w:after="20" w:before="20"/>
            </w:pPr>
            <w:r>
              <w:rPr>
                <w:rFonts w:ascii="Courier New" w:cs="Courier New" w:eastAsia="Courier New" w:hAnsi="Courier New"/>
                <w:color w:val="3D1260"/>
                <w:sz w:val="19"/>
                <w:szCs w:val="19"/>
              </w:rPr>
              <w:t xml:space="preserve">Build tasks in the order listed. Complete and test each task before starting the next.</w:t>
            </w:r>
          </w:p>
          <w:p>
            <w:pPr>
              <w:spacing w:after="20" w:before="20"/>
            </w:pPr>
            <w:r>
              <w:rPr>
                <w:rFonts w:ascii="Courier New" w:cs="Courier New" w:eastAsia="Courier New" w:hAnsi="Courier New"/>
                <w:color w:val="3D1260"/>
                <w:sz w:val="19"/>
                <w:szCs w:val="19"/>
              </w:rPr>
              <w:t xml:space="preserve">Do not build any UI. This is backend only — API routes, database, and business logic.</w:t>
            </w:r>
          </w:p>
        </w:tc>
      </w:tr>
    </w:tbl>
    <w:p>
      <w:pPr>
        <w:spacing w:after="0" w:before="120"/>
      </w:pPr>
      <w:r>
        <w:t xml:space="preserve"/>
      </w:r>
    </w:p>
    <w:p>
      <w:pPr>
        <w:pStyle w:val="Heading2"/>
        <w:pBdr>
          <w:bottom w:val="single" w:color="0F6E56" w:sz="4" w:space="4"/>
        </w:pBdr>
        <w:spacing w:after="100" w:before="280"/>
      </w:pPr>
      <w:r>
        <w:rPr>
          <w:rFonts w:ascii="Arial" w:cs="Arial" w:eastAsia="Arial" w:hAnsi="Arial"/>
          <w:b/>
          <w:bCs/>
          <w:color w:val="0F6E56"/>
          <w:sz w:val="26"/>
          <w:szCs w:val="26"/>
        </w:rPr>
        <w:t xml:space="preserve">Phase 1 — Project Setup &amp; Database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160"/>
        <w:gridCol w:w="1300"/>
        <w:gridCol w:w="1300"/>
      </w:tblGrid>
      <w:tr>
        <w:tc>
          <w:tcPr>
            <w:tcW w:type="dxa" w:w="4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2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Task Name</w:t>
            </w:r>
          </w:p>
        </w:tc>
        <w:tc>
          <w:tcPr>
            <w:tcW w:type="dxa" w:w="416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What to Build</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Depends 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B-01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Project scaffolding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Create Next.js 14 project with TypeScript, Tailwind, ESLint. Set up folder structure: /app, /components, /lib, /types. Install dependencies: @supabase/supabase-js, @supabase/auth-helpers-nextjs, docx, lucide-react.</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None</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B-02</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Supabase setup</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Create Supabase project. Connect to Next.js using environment variables. Create /lib/supabase.ts with server and client instances. Set up .env.local with all keys.</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B-01</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B-03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Database schema — users &amp; auth</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Create tables: users (id, email, name, avatar_url, role, created_at). Enable Supabase Auth. Set up Row Level Security (RLS) policies. Create TypeScript interfaces in /types/database.ts.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B-02</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B-04</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Database schema — sermons</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Create tables: sermons (id, title, pastor_id, series_id, video_url, youtube_url, thumbnail_url, is_free, duration, view_count, published_at, status), sermon_metadata (sermon_id, summary, tags[], transcript_text, transcript_timestamps JSONB, embedding vector(1536)).</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B-03</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B-05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Database schema — community</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Create tables: series (id, title, description, thumbnail_url, is_active), pastors (id, name, bio, photo_url), watch_history (user_id, sermon_id, progress_seconds, completed), bookmarks (user_id, sermon_id), user_notes (id, user_id, sermon_id, timestamp, note_text, highlighted_text).</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B-03</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B-06</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Database schema — prayer</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Create tables: prayer_requests (id, user_id, content, category, is_public, prayer_count, created_at), prayer_agreements (user_id, prayer_request_id, created_at), prayer_recordings (id, title, led_by, video_url, audio_url, duration, transcript, recorded_at), prayer_settings (id, teams_link, meeting_time).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B-03</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B-07</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Database schema — payments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Create tables: subscriptions (id, user_id, plan_tier, status, paystack_ref, paystack_subscription_code, starts_at, ends_at), sermon_purchases (id, user_id, sermon_id, amount, paystack_ref, purchased_at), discount_codes (id, code, discount_percent, max_uses, used_count, expires_at).</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B-03</w:t>
            </w:r>
          </w:p>
        </w:tc>
      </w:tr>
    </w:tbl>
    <w:p>
      <w:pPr>
        <w:spacing w:after="0" w:before="120"/>
      </w:pPr>
      <w:r>
        <w:t xml:space="preserve"/>
      </w:r>
    </w:p>
    <w:p>
      <w:pPr>
        <w:pStyle w:val="Heading2"/>
        <w:pBdr>
          <w:bottom w:val="single" w:color="0F6E56" w:sz="4" w:space="4"/>
        </w:pBdr>
        <w:spacing w:after="100" w:before="280"/>
      </w:pPr>
      <w:r>
        <w:rPr>
          <w:rFonts w:ascii="Arial" w:cs="Arial" w:eastAsia="Arial" w:hAnsi="Arial"/>
          <w:b/>
          <w:bCs/>
          <w:color w:val="0F6E56"/>
          <w:sz w:val="26"/>
          <w:szCs w:val="26"/>
        </w:rPr>
        <w:t xml:space="preserve">Phase 2 — Authentication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160"/>
        <w:gridCol w:w="1300"/>
        <w:gridCol w:w="1300"/>
      </w:tblGrid>
      <w:tr>
        <w:tc>
          <w:tcPr>
            <w:tcW w:type="dxa" w:w="4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2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Task Name</w:t>
            </w:r>
          </w:p>
        </w:tc>
        <w:tc>
          <w:tcPr>
            <w:tcW w:type="dxa" w:w="416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What to Build</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Depends 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B-08</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Auth API routes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API routes using Supabase Auth: POST /api/auth/register (email, password, name), POST /api/auth/login, POST /api/auth/logout, GET /api/auth/me (returns current user with subscription status), POST /api/auth/forgot-password, POST /api/auth/reset-password.</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B-03</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B-09</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Auth middleware</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Create Next.js middleware.ts to protect routes. Rules: /admin/* requires role=admin, /api/admin/* requires role=admin, /watch/[id] checks subscription for paid sermons, /prayer requires auth. Redirect unauthenticated users to /login.</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B-08</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B-10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Role management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Add role column to users table with values: guest, member, subscriber, prayer_team, admin. Create API route PATCH /api/admin/users/[id]/role for admins to change roles. Create helper function lib/auth/getUser.ts that returns user with role.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B-08</w:t>
            </w:r>
          </w:p>
        </w:tc>
      </w:tr>
    </w:tbl>
    <w:p>
      <w:pPr>
        <w:spacing w:after="0" w:before="120"/>
      </w:pPr>
      <w:r>
        <w:t xml:space="preserve"/>
      </w:r>
    </w:p>
    <w:p>
      <w:pPr>
        <w:pStyle w:val="Heading2"/>
        <w:pBdr>
          <w:bottom w:val="single" w:color="0F6E56" w:sz="4" w:space="4"/>
        </w:pBdr>
        <w:spacing w:after="100" w:before="280"/>
      </w:pPr>
      <w:r>
        <w:rPr>
          <w:rFonts w:ascii="Arial" w:cs="Arial" w:eastAsia="Arial" w:hAnsi="Arial"/>
          <w:b/>
          <w:bCs/>
          <w:color w:val="0F6E56"/>
          <w:sz w:val="26"/>
          <w:szCs w:val="26"/>
        </w:rPr>
        <w:t xml:space="preserve">Phase 3 — Video &amp; Transcription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160"/>
        <w:gridCol w:w="1300"/>
        <w:gridCol w:w="1300"/>
      </w:tblGrid>
      <w:tr>
        <w:tc>
          <w:tcPr>
            <w:tcW w:type="dxa" w:w="4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2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Task Name</w:t>
            </w:r>
          </w:p>
        </w:tc>
        <w:tc>
          <w:tcPr>
            <w:tcW w:type="dxa" w:w="416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What to Build</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Depends 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B-11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Bunny.net integration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Create /lib/bunny.ts with functions: uploadVideo(file, sermonId) — uploads to Bunny.net storage zone, getSignedUrl(videoId, expirySeconds) — generates signed URL for paid content, deleteVideo(videoId). Store Bunny API key in env variables. Free videos use public URL, paid videos always use signed URLs.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B-02</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B-12</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Sermon upload API</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POST /api/admin/sermons/upload: accepts multipart form data (video file or youtube_url, title, pastor_id, series_id, is_free, thumbnail). If video file: stream to Bunny.net. If YouTube URL: extract video ID and store. Save sermon record with status=draft. Return sermon ID for next steps.</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B-11</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B-13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Transcription pipeline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After video upload, trigger AssemblyAI transcription: POST /api/admin/sermons/[id]/transcribe. Poll for completion. On completion, store full_text and utterances (array of {start_ms, end_ms, text}) in sermon_metadata. Mark sermon status=transcribed. Handle errors gracefully.</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B-12</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B-14</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Sermon CRUD API</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REST API for sermons: GET /api/sermons (list with filters: category, pastor, series, is_free, search), GET /api/sermons/[id] (single sermon with metadata), PATCH /api/admin/sermons/[id] (update title, tags, summary, status, thumbnail, publish date), DELETE /api/admin/sermons/[id], POST /api/sermons/[id]/view (increment view count).</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B-12</w:t>
            </w:r>
          </w:p>
        </w:tc>
      </w:tr>
    </w:tbl>
    <w:p>
      <w:pPr>
        <w:spacing w:after="0" w:before="120"/>
      </w:pPr>
      <w:r>
        <w:t xml:space="preserve"/>
      </w:r>
    </w:p>
    <w:p>
      <w:pPr>
        <w:pStyle w:val="Heading2"/>
        <w:pBdr>
          <w:bottom w:val="single" w:color="0F6E56" w:sz="4" w:space="4"/>
        </w:pBdr>
        <w:spacing w:after="100" w:before="280"/>
      </w:pPr>
      <w:r>
        <w:rPr>
          <w:rFonts w:ascii="Arial" w:cs="Arial" w:eastAsia="Arial" w:hAnsi="Arial"/>
          <w:b/>
          <w:bCs/>
          <w:color w:val="0F6E56"/>
          <w:sz w:val="26"/>
          <w:szCs w:val="26"/>
        </w:rPr>
        <w:t xml:space="preserve">Phase 4 — AI Integration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160"/>
        <w:gridCol w:w="1300"/>
        <w:gridCol w:w="1300"/>
      </w:tblGrid>
      <w:tr>
        <w:tc>
          <w:tcPr>
            <w:tcW w:type="dxa" w:w="4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2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Task Name</w:t>
            </w:r>
          </w:p>
        </w:tc>
        <w:tc>
          <w:tcPr>
            <w:tcW w:type="dxa" w:w="416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What to Build</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Depends 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B-15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Embedding generation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Install and configure pgvector in Supabase. Create /lib/embeddings.ts: generateEmbedding(text) calls Claude or OpenAI embeddings API, returns vector. After transcription completes, auto-generate embedding from full transcript text and store in sermon_metadata.embedding. Create Supabase function for cosine similarity search.</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B-13</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B-16</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Semantic search API</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GET /api/sermons/search?q=[query]: embed the search query, run cosine similarity search against all sermon embeddings in pgvector, return top 10 results ranked by similarity score. Also run keyword search on title and tags as fallback. Merge and deduplicate results.</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B-15</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B-17</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AI recommendation API</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GET /api/sermons/recommendations (requires auth): fetch user watch history from last 30 days, find sermons the user has NOT watched, run similarity search using watched sermons as query context, return top 8 recommended sermons. Cache results per user for 6 hours.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B-15</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B-18</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Spiritual guidance API</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POST /api/ai/guidance with body {message: string}: embed the message, find top 5 matching sermons by vector similarity, fetch their transcripts, call Claude API with strict system prompt (sermon-only, never personal spiritual advice), return Claude response attributing all content to pastors. Rate limit: 10 requests per user per day.</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B-16</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B-19</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Auto-tagging &amp; summary API</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POST /api/admin/sermons/[id]/ai-generate: call Claude API with sermon transcript, request JSON response with {tags: string[], summary: string, suggested_title: string, suggested_description: string}. Store results in sermon_metadata. Admin reviews before publishing. Include the strict system prompt on this call.</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B-15</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B-20</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Devotional generator API</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POST /api/sermons/[id]/devotional (subscribers only): call Claude API with sermon transcript, request a 5-day devotional plan as structured JSON: [{day: 1, title: string, passage_from_sermon: string, reflection: string, prayer_prompt: string}]. Store in devotionals table. Return devotional object.</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B-18</w:t>
            </w:r>
          </w:p>
        </w:tc>
      </w:tr>
    </w:tbl>
    <w:p>
      <w:pPr>
        <w:spacing w:after="0" w:before="120"/>
      </w:pPr>
      <w:r>
        <w:t xml:space="preserve"/>
      </w:r>
    </w:p>
    <w:p>
      <w:pPr>
        <w:pStyle w:val="Heading2"/>
        <w:pBdr>
          <w:bottom w:val="single" w:color="0F6E56" w:sz="4" w:space="4"/>
        </w:pBdr>
        <w:spacing w:after="100" w:before="280"/>
      </w:pPr>
      <w:r>
        <w:rPr>
          <w:rFonts w:ascii="Arial" w:cs="Arial" w:eastAsia="Arial" w:hAnsi="Arial"/>
          <w:b/>
          <w:bCs/>
          <w:color w:val="0F6E56"/>
          <w:sz w:val="26"/>
          <w:szCs w:val="26"/>
        </w:rPr>
        <w:t xml:space="preserve">Phase 5 — Payments &amp; Subscriptions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160"/>
        <w:gridCol w:w="1300"/>
        <w:gridCol w:w="1300"/>
      </w:tblGrid>
      <w:tr>
        <w:tc>
          <w:tcPr>
            <w:tcW w:type="dxa" w:w="4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2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Task Name</w:t>
            </w:r>
          </w:p>
        </w:tc>
        <w:tc>
          <w:tcPr>
            <w:tcW w:type="dxa" w:w="416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What to Build</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Depends 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B-21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Paystack integration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Create /lib/paystack.ts: initializeTransaction(email, amount, metadata), verifyTransaction(reference), createSubscription(email, planCode), cancelSubscription(subscriptionCode), createPlan(name, amount, interval). Store Paystack secret key in env. Create webhook handler at POST /api/payments/webhook to process payment events.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B-07</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B-22</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Subscription API</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POST /api/subscriptions/create (init Paystack transaction, return payment URL), GET /api/subscriptions/status (check current user subscription), POST /api/subscriptions/cancel, POST /api/subscriptions/gift (purchase for another email), GET /api/admin/subscriptions (list all with filters). On successful payment webhook: update subscriptions table, update user role to subscriber.</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B-21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572"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PART 2 — FRONTEND (USER APP)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AF9" w:val="clear"/>
            <w:tcMar>
              <w:top w:type="dxa" w:w="140"/>
              <w:left w:type="dxa" w:w="200"/>
              <w:bottom w:type="dxa" w:w="140"/>
              <w:right w:type="dxa" w:w="200"/>
            </w:tcMar>
          </w:tcPr>
          <w:p>
            <w:r>
              <w:rPr>
                <w:rFonts w:ascii="Arial" w:cs="Arial" w:eastAsia="Arial" w:hAnsi="Arial"/>
                <w:color w:val="3D1260"/>
                <w:sz w:val="21"/>
                <w:szCs w:val="21"/>
              </w:rPr>
              <w:t xml:space="preserve">Give Claude Code ONLY this section when building the user-facing app. The backend must be complete before starting the frontend. Build screens in the order listed — each screen depends on the API routes from Part 1.</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0"/>
              <w:right w:type="dxa" w:w="160"/>
            </w:tcMar>
          </w:tcPr>
          <w:p>
            <w:r>
              <w:rPr>
                <w:rFonts w:ascii="Arial" w:cs="Arial" w:eastAsia="Arial" w:hAnsi="Arial"/>
                <w:b/>
                <w:bCs/>
                <w:color w:val="4A1572"/>
                <w:sz w:val="18"/>
                <w:szCs w:val="18"/>
              </w:rPr>
              <w:t xml:space="preserve">Claude Code prompt to start the frontend:</w:t>
            </w:r>
          </w:p>
        </w:tc>
      </w:tr>
      <w:tr>
        <w:tc>
          <w:tcPr>
            <w:tcW w:type="dxa" w:w="9360"/>
            <w:tcBorders>
              <w:top w:val="none" w:color="FFFFFF" w:sz="0"/>
              <w:left w:val="single" w:color="4A1572" w:sz="8"/>
              <w:bottom w:val="single" w:color="DDDDDD" w:sz="1"/>
              <w:right w:val="none" w:color="FFFFFF" w:sz="0"/>
            </w:tcBorders>
            <w:shd w:fill="F5F5F5" w:val="clear"/>
            <w:tcMar>
              <w:top w:type="dxa" w:w="80"/>
              <w:left w:type="dxa" w:w="160"/>
              <w:bottom w:type="dxa" w:w="120"/>
              <w:right w:type="dxa" w:w="160"/>
            </w:tcMar>
          </w:tcPr>
          <w:p>
            <w:pPr>
              <w:spacing w:after="20" w:before="20"/>
            </w:pPr>
            <w:r>
              <w:rPr>
                <w:rFonts w:ascii="Courier New" w:cs="Courier New" w:eastAsia="Courier New" w:hAnsi="Courier New"/>
                <w:color w:val="3D1260"/>
                <w:sz w:val="19"/>
                <w:szCs w:val="19"/>
              </w:rPr>
              <w:t xml:space="preserve">You are building the user-facing frontend for EHCC Plus — a church sermon streaming and prayer platform.</w:t>
            </w:r>
          </w:p>
          <w:p>
            <w:pPr>
              <w:spacing w:after="20" w:before="20"/>
            </w:pPr>
            <w:r>
              <w:rPr>
                <w:rFonts w:ascii="Courier New" w:cs="Courier New" w:eastAsia="Courier New" w:hAnsi="Courier New"/>
                <w:color w:val="3D1260"/>
                <w:sz w:val="19"/>
                <w:szCs w:val="19"/>
              </w:rPr>
              <w:t xml:space="preserve">Tech stack: Next.js 14 App Router, Tailwind CSS, Supabase Auth client.</w:t>
            </w:r>
          </w:p>
          <w:p>
            <w:pPr>
              <w:spacing w:after="20" w:before="20"/>
            </w:pPr>
            <w:r>
              <w:rPr>
                <w:rFonts w:ascii="Courier New" w:cs="Courier New" w:eastAsia="Courier New" w:hAnsi="Courier New"/>
                <w:color w:val="3D1260"/>
                <w:sz w:val="19"/>
                <w:szCs w:val="19"/>
              </w:rPr>
              <w:t xml:space="preserve">DESIGN RULES (non-negotiable):</w:t>
            </w:r>
          </w:p>
          <w:p>
            <w:pPr>
              <w:spacing w:after="20" w:before="20"/>
            </w:pPr>
            <w:r>
              <w:rPr>
                <w:rFonts w:ascii="Courier New" w:cs="Courier New" w:eastAsia="Courier New" w:hAnsi="Courier New"/>
                <w:color w:val="3D1260"/>
                <w:sz w:val="19"/>
                <w:szCs w:val="19"/>
              </w:rPr>
              <w:t xml:space="preserve">- Primary colour: #4A1572 | Cards: bg-white border border-black/10 rounded-xl NO shadows</w:t>
            </w:r>
          </w:p>
          <w:p>
            <w:pPr>
              <w:spacing w:after="20" w:before="20"/>
            </w:pPr>
            <w:r>
              <w:rPr>
                <w:rFonts w:ascii="Courier New" w:cs="Courier New" w:eastAsia="Courier New" w:hAnsi="Courier New"/>
                <w:color w:val="3D1260"/>
                <w:sz w:val="19"/>
                <w:szCs w:val="19"/>
              </w:rPr>
              <w:t xml:space="preserve">- Buttons: bg-[#4A1572] text-white rounded-lg px-5 py-2.5 text-sm font-medium hover:opacity-90</w:t>
            </w:r>
          </w:p>
          <w:p>
            <w:pPr>
              <w:spacing w:after="20" w:before="20"/>
            </w:pPr>
            <w:r>
              <w:rPr>
                <w:rFonts w:ascii="Courier New" w:cs="Courier New" w:eastAsia="Courier New" w:hAnsi="Courier New"/>
                <w:color w:val="3D1260"/>
                <w:sz w:val="19"/>
                <w:szCs w:val="19"/>
              </w:rPr>
              <w:t xml:space="preserve">- Pills: rounded-full px-3 py-1 text-xs bg-gray-100 border border-black/10</w:t>
            </w:r>
          </w:p>
          <w:p>
            <w:pPr>
              <w:spacing w:after="20" w:before="20"/>
            </w:pPr>
            <w:r>
              <w:rPr>
                <w:rFonts w:ascii="Courier New" w:cs="Courier New" w:eastAsia="Courier New" w:hAnsi="Courier New"/>
                <w:color w:val="3D1260"/>
                <w:sz w:val="19"/>
                <w:szCs w:val="19"/>
              </w:rPr>
              <w:t xml:space="preserve">- Font weight 500 (medium) for headings — never 700 (bold)</w:t>
            </w:r>
          </w:p>
          <w:p>
            <w:pPr>
              <w:spacing w:after="20" w:before="20"/>
            </w:pPr>
            <w:r>
              <w:rPr>
                <w:rFonts w:ascii="Courier New" w:cs="Courier New" w:eastAsia="Courier New" w:hAnsi="Courier New"/>
                <w:color w:val="3D1260"/>
                <w:sz w:val="19"/>
                <w:szCs w:val="19"/>
              </w:rPr>
              <w:t xml:space="preserve">- NO gradients. NO box shadows. Flat design only.</w:t>
            </w:r>
          </w:p>
          <w:p>
            <w:pPr>
              <w:spacing w:after="20" w:before="20"/>
            </w:pPr>
            <w:r>
              <w:rPr>
                <w:rFonts w:ascii="Courier New" w:cs="Courier New" w:eastAsia="Courier New" w:hAnsi="Courier New"/>
                <w:color w:val="3D1260"/>
                <w:sz w:val="19"/>
                <w:szCs w:val="19"/>
              </w:rPr>
              <w:t xml:space="preserve">- All API calls connect to the backend routes from Part 1 of this document.</w:t>
            </w:r>
          </w:p>
          <w:p>
            <w:pPr>
              <w:spacing w:after="20" w:before="20"/>
            </w:pPr>
            <w:r>
              <w:rPr>
                <w:rFonts w:ascii="Courier New" w:cs="Courier New" w:eastAsia="Courier New" w:hAnsi="Courier New"/>
                <w:color w:val="3D1260"/>
                <w:sz w:val="19"/>
                <w:szCs w:val="19"/>
              </w:rPr>
              <w:t xml:space="preserve">Build screens in order. One screen at a time.</w:t>
            </w:r>
          </w:p>
        </w:tc>
      </w:tr>
    </w:tbl>
    <w:p>
      <w:pPr>
        <w:spacing w:after="0" w:before="120"/>
      </w:pPr>
      <w:r>
        <w:t xml:space="preserve"/>
      </w:r>
    </w:p>
    <w:p>
      <w:pPr>
        <w:pStyle w:val="Heading2"/>
        <w:pBdr>
          <w:bottom w:val="single" w:color="4A1572" w:sz="4" w:space="4"/>
        </w:pBdr>
        <w:spacing w:after="100" w:before="280"/>
      </w:pPr>
      <w:r>
        <w:rPr>
          <w:rFonts w:ascii="Arial" w:cs="Arial" w:eastAsia="Arial" w:hAnsi="Arial"/>
          <w:b/>
          <w:bCs/>
          <w:color w:val="4A1572"/>
          <w:sz w:val="26"/>
          <w:szCs w:val="26"/>
        </w:rPr>
        <w:t xml:space="preserve">Phase 1 — Foundation &amp; Auth Screens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160"/>
        <w:gridCol w:w="1300"/>
        <w:gridCol w:w="1300"/>
      </w:tblGrid>
      <w:tr>
        <w:tc>
          <w:tcPr>
            <w:tcW w:type="dxa" w:w="4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2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Task Name</w:t>
            </w:r>
          </w:p>
        </w:tc>
        <w:tc>
          <w:tcPr>
            <w:tcW w:type="dxa" w:w="416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What to Build</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Depends 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F-01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App shell &amp; navigation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the main app layout: top header (EHCC Plus logo, search icon, profile avatar), bottom navigation bar (Home, Sermons, Prayer, Give, Profile — 5 tabs). Active tab uses text-[#4A1572] and border-t-2 border-[#4A1572]. Inactive tabs use text-[#888888]. Create layout.tsx that wraps all main app screens.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B-08</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F-02</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Login screen</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/login: EHCC Plus logo centred, email input, password input, Login button (primary style), "Forgot password?" link, "Create account" link. On success: redirect to /home. On fail: show inline error below the relevant field. No modals.</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B-08</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F-03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Register screen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/register: Full name, email, password, confirm password fields. Terms checkbox. Register button. On success: redirect to /home with welcome message. Validate all fields client-side before submitting.</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B-08</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F-04</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Forgot password screen</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/forgot-password: email field, Send reset link button. Show success state after submission. Build /reset-password: new password, confirm password fields. Redirect to /login on success.</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7A5A00"/>
                <w:sz w:val="19"/>
                <w:szCs w:val="19"/>
              </w:rPr>
              <w:t xml:space="preserve">Low</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B-08</w:t>
            </w:r>
          </w:p>
        </w:tc>
      </w:tr>
    </w:tbl>
    <w:p>
      <w:pPr>
        <w:spacing w:after="0" w:before="120"/>
      </w:pPr>
      <w:r>
        <w:t xml:space="preserve"/>
      </w:r>
    </w:p>
    <w:p>
      <w:pPr>
        <w:pStyle w:val="Heading2"/>
        <w:pBdr>
          <w:bottom w:val="single" w:color="4A1572" w:sz="4" w:space="4"/>
        </w:pBdr>
        <w:spacing w:after="100" w:before="280"/>
      </w:pPr>
      <w:r>
        <w:rPr>
          <w:rFonts w:ascii="Arial" w:cs="Arial" w:eastAsia="Arial" w:hAnsi="Arial"/>
          <w:b/>
          <w:bCs/>
          <w:color w:val="4A1572"/>
          <w:sz w:val="26"/>
          <w:szCs w:val="26"/>
        </w:rPr>
        <w:t xml:space="preserve">Phase 2 — Home &amp; Browse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160"/>
        <w:gridCol w:w="1300"/>
        <w:gridCol w:w="1300"/>
      </w:tblGrid>
      <w:tr>
        <w:tc>
          <w:tcPr>
            <w:tcW w:type="dxa" w:w="4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2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Task Name</w:t>
            </w:r>
          </w:p>
        </w:tc>
        <w:tc>
          <w:tcPr>
            <w:tcW w:type="dxa" w:w="416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What to Build</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Depends 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F-05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Home screen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/home: Hero card (featured sermon — large thumbnail with dark overlay, title, pastor, Play button), "Continue Watching" horizontal scroll row (show in-progress sermons from watch history), "Recommended For You" horizontal scroll row (from /api/sermons/recommendations), "Latest Sermons" horizontal scroll row, "Active Series" horizontal scroll row. Each row has a "See all" link. Use SermonCard component from F-07.</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B-14, B-17, F-07</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F-06</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Mood picker widget</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a mood picker section on the home page below the hero: a row of mood buttons (Anxious, Grateful, Lost, Joyful, Grieving, Seeking). Each is a pill-style button. On tap: call /api/sermons/search?mood=[mood] and display a curated playlist below the picker. Only one mood can be active at a time.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993C1D"/>
                <w:sz w:val="19"/>
                <w:szCs w:val="19"/>
              </w:rPr>
              <w:t xml:space="preserve">High</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B-16, F-05</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F-07</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Sermon card component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reusable SermonCard component. Props: thumbnail, title, pastor, date, duration, tags[], isFree, viewCount, progress (0-100 for continue watching bar). Show Free or Premium badge on thumbnail top-right. Show a thin progress bar at bottom of thumbnail if progress &gt; 0. Card: rounded-xl border border-black/10. On tap: navigate to /watch/[id].</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B-14</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F-08</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Browse / Sermons screen</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/sermons: Search bar at top (connects to /api/sermons/search), filter pills row (All, Free, Paid, by category tags), sort options (Latest, Oldest, Most Watched). Results in a 2-column grid of SermonCards on mobile, 3-column on desktop. Implement infinite scroll — load 12 at a time.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B-14, F-07</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F-09</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Series screen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/series and /series/[id]: List of all active series as cards (thumbnail, title, episode count, completion status). On tap: show series detail page with description and episode list. Episodes list in order with a checkmark on completed episodes.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993C1D"/>
                <w:sz w:val="19"/>
                <w:szCs w:val="19"/>
              </w:rPr>
              <w:t xml:space="preserve">High</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B-14</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F-10</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Speaker profiles screen</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/speakers and /speakers/[id]: Grid of pastor cards (photo, name, role). On tap: show pastor bio and all their sermons in a grid using SermonCard.</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7A5A00"/>
                <w:sz w:val="19"/>
                <w:szCs w:val="19"/>
              </w:rPr>
              <w:t xml:space="preserve">Medium</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B-14</w:t>
            </w:r>
          </w:p>
        </w:tc>
      </w:tr>
    </w:tbl>
    <w:p>
      <w:pPr>
        <w:spacing w:after="0" w:before="120"/>
      </w:pPr>
      <w:r>
        <w:t xml:space="preserve"/>
      </w:r>
    </w:p>
    <w:p>
      <w:pPr>
        <w:pStyle w:val="Heading2"/>
        <w:pBdr>
          <w:bottom w:val="single" w:color="4A1572" w:sz="4" w:space="4"/>
        </w:pBdr>
        <w:spacing w:after="100" w:before="280"/>
      </w:pPr>
      <w:r>
        <w:rPr>
          <w:rFonts w:ascii="Arial" w:cs="Arial" w:eastAsia="Arial" w:hAnsi="Arial"/>
          <w:b/>
          <w:bCs/>
          <w:color w:val="4A1572"/>
          <w:sz w:val="26"/>
          <w:szCs w:val="26"/>
        </w:rPr>
        <w:t xml:space="preserve">Phase 3 — Video Player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160"/>
        <w:gridCol w:w="1300"/>
        <w:gridCol w:w="1300"/>
      </w:tblGrid>
      <w:tr>
        <w:tc>
          <w:tcPr>
            <w:tcW w:type="dxa" w:w="4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2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Task Name</w:t>
            </w:r>
          </w:p>
        </w:tc>
        <w:tc>
          <w:tcPr>
            <w:tcW w:type="dxa" w:w="416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What to Build</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Depends 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F-11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Video player screen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/watch/[id]: Fetch sermon by ID from /api/sermons/[id]. If is_free: embed YouTube player or Bunny.net player. If is_paid and user is not subscriber: show paywall overlay with Subscribe CTA. If is_paid and subscriber: fetch signed URL from backend and play via Bunny.net player. Save watch progress to /api/watch-history every 10 seconds.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B-11, B-14</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F-12</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Transcript panel</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Below the video player: transcript panel showing all utterances. Active utterance (matching current video time) highlighted with border-l-[3px] border-blue-500 bg-blue-50. Auto-scroll to keep active line visible. Clicking any line seeks video to that timestamp. Search bar to find text within transcript. Bible verse references detected and shown as tappable links.</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B-13, F-11</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F-13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Transcript view modes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Add three view mode buttons above the transcript: Split View (default — video + transcript), Reading Mode (transcript only, no video, clean paginated text), Study Mode (subscribers only — transcript + notes panel side by side). In Study Mode: user can tap any line to highlight it, then type a note that attaches to that timestamp. Save notes via /api/notes.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993C1D"/>
                <w:sz w:val="19"/>
                <w:szCs w:val="19"/>
              </w:rPr>
              <w:t xml:space="preserve">High</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F-12</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F-14</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Share &amp; social features</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On the sermon page: Share button opens a bottom sheet with options: Copy link, Share to WhatsApp (wa.me deep link with sermon URL), Share quote (opens a quote card with the selected transcript line styled as a shareable image using html2canvas), Share clip (links to the AI-generated clip if available). Bookmark button calls /api/bookmarks.</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993C1D"/>
                <w:sz w:val="19"/>
                <w:szCs w:val="19"/>
              </w:rPr>
              <w:t xml:space="preserve">High</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F-11</w:t>
            </w:r>
          </w:p>
        </w:tc>
      </w:tr>
    </w:tbl>
    <w:p>
      <w:pPr>
        <w:spacing w:after="0" w:before="120"/>
      </w:pPr>
      <w:r>
        <w:t xml:space="preserve"/>
      </w:r>
    </w:p>
    <w:p>
      <w:pPr>
        <w:pStyle w:val="Heading2"/>
        <w:pBdr>
          <w:bottom w:val="single" w:color="4A1572" w:sz="4" w:space="4"/>
        </w:pBdr>
        <w:spacing w:after="100" w:before="280"/>
      </w:pPr>
      <w:r>
        <w:rPr>
          <w:rFonts w:ascii="Arial" w:cs="Arial" w:eastAsia="Arial" w:hAnsi="Arial"/>
          <w:b/>
          <w:bCs/>
          <w:color w:val="4A1572"/>
          <w:sz w:val="26"/>
          <w:szCs w:val="26"/>
        </w:rPr>
        <w:t xml:space="preserve">Phase 4 — Prayer Room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160"/>
        <w:gridCol w:w="1300"/>
        <w:gridCol w:w="1300"/>
      </w:tblGrid>
      <w:tr>
        <w:tc>
          <w:tcPr>
            <w:tcW w:type="dxa" w:w="4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2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Task Name</w:t>
            </w:r>
          </w:p>
        </w:tc>
        <w:tc>
          <w:tcPr>
            <w:tcW w:type="dxa" w:w="416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What to Build</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Depends 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F-15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Prayer room screen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/prayer: Top section shows nightly prayer card (purple background, "Every night at 12:00 AM", Join on Microsoft Teams button, live pulsing red dot if within 30 min of midnight). Prayer streak bar below (7 day bar, filled purple for completed days). Fetch Teams link from /api/prayer/settings.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B-06</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F-16</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Prayer wall</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Below the nightly card: category filter pills (All, Healing, Finances, Family, Breakthrough, Thanksgiving). Prayer request cards showing: user initials avatar, first name, time ago, category badge, request text, "Pray for this" button with count. Tapping Pray calls /api/prayer/agree — button turns green and says "Praying for this". Infinite scroll, newest first.</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B-06, F-15</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F-17</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Prayer request submission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At the bottom of the prayer wall: a form with textarea "Share your prayer request", a checkbox "Make private (pastor only)", and a Submit button. On submit: POST /api/prayer/requests. Show success confirmation. Private requests do not appear on the wall — they go to the admin prayer inbox only.</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B-06, F-16</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F-18</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Prayer recordings</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Section below the prayer wall: list of past recorded prayer sessions. Each card: play icon, title, date, duration, led by, audio progress bar. Tap to play inline audio/video. Fetch from /api/prayer/recordings.</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B-06, F-15</w:t>
            </w:r>
          </w:p>
        </w:tc>
      </w:tr>
    </w:tbl>
    <w:p>
      <w:pPr>
        <w:spacing w:after="0" w:before="120"/>
      </w:pPr>
      <w:r>
        <w:t xml:space="preserve"/>
      </w:r>
    </w:p>
    <w:p>
      <w:pPr>
        <w:pStyle w:val="Heading2"/>
        <w:pBdr>
          <w:bottom w:val="single" w:color="4A1572" w:sz="4" w:space="4"/>
        </w:pBdr>
        <w:spacing w:after="100" w:before="280"/>
      </w:pPr>
      <w:r>
        <w:rPr>
          <w:rFonts w:ascii="Arial" w:cs="Arial" w:eastAsia="Arial" w:hAnsi="Arial"/>
          <w:b/>
          <w:bCs/>
          <w:color w:val="4A1572"/>
          <w:sz w:val="26"/>
          <w:szCs w:val="26"/>
        </w:rPr>
        <w:t xml:space="preserve">Phase 5 — AI Features (User-Facing)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160"/>
        <w:gridCol w:w="1300"/>
        <w:gridCol w:w="1300"/>
      </w:tblGrid>
      <w:tr>
        <w:tc>
          <w:tcPr>
            <w:tcW w:type="dxa" w:w="4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2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Task Name</w:t>
            </w:r>
          </w:p>
        </w:tc>
        <w:tc>
          <w:tcPr>
            <w:tcW w:type="dxa" w:w="416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What to Build</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Depends 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F-19</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Spiritual guidance search</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a dedicated section on the Browse screen (and optionally a floating button): text input "What are you going through?", Submit button. On submit: POST /api/ai/guidance. Show a loading skeleton while waiting. Display the Claude response in a styled card showing: the message, then 2-4 SermonCards for the recommended sermons. Response must show pastor attribution on every recommendation.</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B-18, F-07</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F-20</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Devotional generator</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On every sermon page (subscribers only): a "Generate 5-Day Devotional" button. On tap: POST /api/sermons/[id]/devotional. Show loading state. On completion: display the 5-day plan with each day as an expandable card showing title, passage, reflection, and prayer prompt. Add "Download PDF" button that generates a styled PDF of the devotional.</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993C1D"/>
                <w:sz w:val="19"/>
                <w:szCs w:val="19"/>
              </w:rPr>
              <w:t xml:space="preserve">High</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B-20, F-11</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F-21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Growth tracker screen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Add a Growth tab inside the Profile screen: stats cards showing Sermons Watched (total), Series Completed, Watch Streak (current and best), Topics Explored (unique tags watched). Weekly bar chart of sermons watched. List of completed series with certificates. Fetch from /api/users/stats.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993C1D"/>
                <w:sz w:val="19"/>
                <w:szCs w:val="19"/>
              </w:rPr>
              <w:t xml:space="preserve">High</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B-05</w:t>
            </w:r>
          </w:p>
        </w:tc>
      </w:tr>
    </w:tbl>
    <w:p>
      <w:pPr>
        <w:spacing w:after="0" w:before="120"/>
      </w:pPr>
      <w:r>
        <w:t xml:space="preserve"/>
      </w:r>
    </w:p>
    <w:p>
      <w:pPr>
        <w:pStyle w:val="Heading2"/>
        <w:pBdr>
          <w:bottom w:val="single" w:color="4A1572" w:sz="4" w:space="4"/>
        </w:pBdr>
        <w:spacing w:after="100" w:before="280"/>
      </w:pPr>
      <w:r>
        <w:rPr>
          <w:rFonts w:ascii="Arial" w:cs="Arial" w:eastAsia="Arial" w:hAnsi="Arial"/>
          <w:b/>
          <w:bCs/>
          <w:color w:val="4A1572"/>
          <w:sz w:val="26"/>
          <w:szCs w:val="26"/>
        </w:rPr>
        <w:t xml:space="preserve">Phase 6 — Profile &amp; Account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160"/>
        <w:gridCol w:w="1300"/>
        <w:gridCol w:w="1300"/>
      </w:tblGrid>
      <w:tr>
        <w:tc>
          <w:tcPr>
            <w:tcW w:type="dxa" w:w="4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2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Task Name</w:t>
            </w:r>
          </w:p>
        </w:tc>
        <w:tc>
          <w:tcPr>
            <w:tcW w:type="dxa" w:w="416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What to Build</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Depends 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F-22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Profile screen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/profile: User avatar (initials circle), name, email, subscription badge. Four sections: Watch History (recent 10 sermons), Bookmarks (saved sermons grid), My Notes (list of notes with sermon title and timestamp), My Devotionals (list of generated devotionals). Each section links to a full list page.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B-08</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F-23</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Subscription &amp; billing screen</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/profile/subscription: Current plan name and status, renewal date, Cancel subscription button (with confirmation modal), Upgrade button (if on free plan — links to payment flow), Gift a subscription form (email input + pay button). Show payment history table.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B-22</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F-24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Settings screen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/profile/settings: Notification preferences (toggles for: new sermon alerts, prayer meeting reminder, weekly summary, sermon memories), Language preference for transcripts (English, Yoruba, Igbo, Hausa), Kids Mode toggle (filters content to children-tagged sermons only), Change password form.</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7A5A00"/>
                <w:sz w:val="19"/>
                <w:szCs w:val="19"/>
              </w:rPr>
              <w:t xml:space="preserve">Medium</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F-22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3C1D"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PART 3 — ADMIN DASHBOARD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40"/>
              <w:left w:type="dxa" w:w="200"/>
              <w:bottom w:type="dxa" w:w="140"/>
              <w:right w:type="dxa" w:w="200"/>
            </w:tcMar>
          </w:tcPr>
          <w:p>
            <w:r>
              <w:rPr>
                <w:rFonts w:ascii="Arial" w:cs="Arial" w:eastAsia="Arial" w:hAnsi="Arial"/>
                <w:color w:val="993C1D"/>
                <w:sz w:val="21"/>
                <w:szCs w:val="21"/>
              </w:rPr>
              <w:t xml:space="preserve">Give Claude Code ONLY this section when building the admin dashboard. The admin dashboard is a completely separate protected interface at /admin. Only users with role=admin can access it. It connects to the same backend from Part 1 but uses admin-only API routes.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0"/>
              <w:right w:type="dxa" w:w="160"/>
            </w:tcMar>
          </w:tcPr>
          <w:p>
            <w:r>
              <w:rPr>
                <w:rFonts w:ascii="Arial" w:cs="Arial" w:eastAsia="Arial" w:hAnsi="Arial"/>
                <w:b/>
                <w:bCs/>
                <w:color w:val="4A1572"/>
                <w:sz w:val="18"/>
                <w:szCs w:val="18"/>
              </w:rPr>
              <w:t xml:space="preserve">Claude Code prompt to start the admin dashboard:</w:t>
            </w:r>
          </w:p>
        </w:tc>
      </w:tr>
      <w:tr>
        <w:tc>
          <w:tcPr>
            <w:tcW w:type="dxa" w:w="9360"/>
            <w:tcBorders>
              <w:top w:val="none" w:color="FFFFFF" w:sz="0"/>
              <w:left w:val="single" w:color="4A1572" w:sz="8"/>
              <w:bottom w:val="single" w:color="DDDDDD" w:sz="1"/>
              <w:right w:val="none" w:color="FFFFFF" w:sz="0"/>
            </w:tcBorders>
            <w:shd w:fill="F5F5F5" w:val="clear"/>
            <w:tcMar>
              <w:top w:type="dxa" w:w="80"/>
              <w:left w:type="dxa" w:w="160"/>
              <w:bottom w:type="dxa" w:w="120"/>
              <w:right w:type="dxa" w:w="160"/>
            </w:tcMar>
          </w:tcPr>
          <w:p>
            <w:pPr>
              <w:spacing w:after="20" w:before="20"/>
            </w:pPr>
            <w:r>
              <w:rPr>
                <w:rFonts w:ascii="Courier New" w:cs="Courier New" w:eastAsia="Courier New" w:hAnsi="Courier New"/>
                <w:color w:val="3D1260"/>
                <w:sz w:val="19"/>
                <w:szCs w:val="19"/>
              </w:rPr>
              <w:t xml:space="preserve">You are building the admin dashboard for EHCC Plus at the /admin route.</w:t>
            </w:r>
          </w:p>
          <w:p>
            <w:pPr>
              <w:spacing w:after="20" w:before="20"/>
            </w:pPr>
            <w:r>
              <w:rPr>
                <w:rFonts w:ascii="Courier New" w:cs="Courier New" w:eastAsia="Courier New" w:hAnsi="Courier New"/>
                <w:color w:val="3D1260"/>
                <w:sz w:val="19"/>
                <w:szCs w:val="19"/>
              </w:rPr>
              <w:t xml:space="preserve">This is a completely separate interface from the user-facing app. </w:t>
            </w:r>
          </w:p>
          <w:p>
            <w:pPr>
              <w:spacing w:after="20" w:before="20"/>
            </w:pPr>
            <w:r>
              <w:rPr>
                <w:rFonts w:ascii="Courier New" w:cs="Courier New" w:eastAsia="Courier New" w:hAnsi="Courier New"/>
                <w:color w:val="3D1260"/>
                <w:sz w:val="19"/>
                <w:szCs w:val="19"/>
              </w:rPr>
              <w:t xml:space="preserve">Only users with role=admin can access it (enforced by middleware from B-09).</w:t>
            </w:r>
          </w:p>
          <w:p>
            <w:pPr>
              <w:spacing w:after="20" w:before="20"/>
            </w:pPr>
            <w:r>
              <w:rPr>
                <w:rFonts w:ascii="Courier New" w:cs="Courier New" w:eastAsia="Courier New" w:hAnsi="Courier New"/>
                <w:color w:val="3D1260"/>
                <w:sz w:val="19"/>
                <w:szCs w:val="19"/>
              </w:rPr>
              <w:t xml:space="preserve">Tech stack: Next.js 14 App Router, Tailwind CSS.</w:t>
            </w:r>
          </w:p>
          <w:p>
            <w:pPr>
              <w:spacing w:after="20" w:before="20"/>
            </w:pPr>
            <w:r>
              <w:rPr>
                <w:rFonts w:ascii="Courier New" w:cs="Courier New" w:eastAsia="Courier New" w:hAnsi="Courier New"/>
                <w:color w:val="3D1260"/>
                <w:sz w:val="19"/>
                <w:szCs w:val="19"/>
              </w:rPr>
              <w:t xml:space="preserve">DESIGN RULES:</w:t>
            </w:r>
          </w:p>
          <w:p>
            <w:pPr>
              <w:spacing w:after="20" w:before="20"/>
            </w:pPr>
            <w:r>
              <w:rPr>
                <w:rFonts w:ascii="Courier New" w:cs="Courier New" w:eastAsia="Courier New" w:hAnsi="Courier New"/>
                <w:color w:val="3D1260"/>
                <w:sz w:val="19"/>
                <w:szCs w:val="19"/>
              </w:rPr>
              <w:t xml:space="preserve">- Sidebar navigation on the left (desktop), bottom nav on mobile</w:t>
            </w:r>
          </w:p>
          <w:p>
            <w:pPr>
              <w:spacing w:after="20" w:before="20"/>
            </w:pPr>
            <w:r>
              <w:rPr>
                <w:rFonts w:ascii="Courier New" w:cs="Courier New" w:eastAsia="Courier New" w:hAnsi="Courier New"/>
                <w:color w:val="3D1260"/>
                <w:sz w:val="19"/>
                <w:szCs w:val="19"/>
              </w:rPr>
              <w:t xml:space="preserve">- Primary colour: #4A1572 | Sidebar background: #3D1260 (dark purple)</w:t>
            </w:r>
          </w:p>
          <w:p>
            <w:pPr>
              <w:spacing w:after="20" w:before="20"/>
            </w:pPr>
            <w:r>
              <w:rPr>
                <w:rFonts w:ascii="Courier New" w:cs="Courier New" w:eastAsia="Courier New" w:hAnsi="Courier New"/>
                <w:color w:val="3D1260"/>
                <w:sz w:val="19"/>
                <w:szCs w:val="19"/>
              </w:rPr>
              <w:t xml:space="preserve">- Sidebar active item: bg-[#4A1572] text-white | Inactive: text-[#9B59B6] hover:text-white</w:t>
            </w:r>
          </w:p>
          <w:p>
            <w:pPr>
              <w:spacing w:after="20" w:before="20"/>
            </w:pPr>
            <w:r>
              <w:rPr>
                <w:rFonts w:ascii="Courier New" w:cs="Courier New" w:eastAsia="Courier New" w:hAnsi="Courier New"/>
                <w:color w:val="3D1260"/>
                <w:sz w:val="19"/>
                <w:szCs w:val="19"/>
              </w:rPr>
              <w:t xml:space="preserve">- Content area: bg-[#F5F5F5] | Cards: bg-white rounded-xl border border-black/10</w:t>
            </w:r>
          </w:p>
          <w:p>
            <w:pPr>
              <w:spacing w:after="20" w:before="20"/>
            </w:pPr>
            <w:r>
              <w:rPr>
                <w:rFonts w:ascii="Courier New" w:cs="Courier New" w:eastAsia="Courier New" w:hAnsi="Courier New"/>
                <w:color w:val="3D1260"/>
                <w:sz w:val="19"/>
                <w:szCs w:val="19"/>
              </w:rPr>
              <w:t xml:space="preserve">- Data tables: striped rows, sortable columns, pagination</w:t>
            </w:r>
          </w:p>
          <w:p>
            <w:pPr>
              <w:spacing w:after="20" w:before="20"/>
            </w:pPr>
            <w:r>
              <w:rPr>
                <w:rFonts w:ascii="Courier New" w:cs="Courier New" w:eastAsia="Courier New" w:hAnsi="Courier New"/>
                <w:color w:val="3D1260"/>
                <w:sz w:val="19"/>
                <w:szCs w:val="19"/>
              </w:rPr>
              <w:t xml:space="preserve">- NO gradients. NO heavy shadows. Clean and functional.</w:t>
            </w:r>
          </w:p>
          <w:p>
            <w:pPr>
              <w:spacing w:after="20" w:before="20"/>
            </w:pPr>
            <w:r>
              <w:rPr>
                <w:rFonts w:ascii="Courier New" w:cs="Courier New" w:eastAsia="Courier New" w:hAnsi="Courier New"/>
                <w:color w:val="3D1260"/>
                <w:sz w:val="19"/>
                <w:szCs w:val="19"/>
              </w:rPr>
              <w:t xml:space="preserve">Build screens in order. One screen at a time.</w:t>
            </w:r>
          </w:p>
        </w:tc>
      </w:tr>
    </w:tbl>
    <w:p>
      <w:pPr>
        <w:spacing w:after="0" w:before="120"/>
      </w:pPr>
      <w:r>
        <w:t xml:space="preserve"/>
      </w:r>
    </w:p>
    <w:p>
      <w:pPr>
        <w:pStyle w:val="Heading2"/>
        <w:pBdr>
          <w:bottom w:val="single" w:color="993C1D" w:sz="4" w:space="4"/>
        </w:pBdr>
        <w:spacing w:after="100" w:before="280"/>
      </w:pPr>
      <w:r>
        <w:rPr>
          <w:rFonts w:ascii="Arial" w:cs="Arial" w:eastAsia="Arial" w:hAnsi="Arial"/>
          <w:b/>
          <w:bCs/>
          <w:color w:val="993C1D"/>
          <w:sz w:val="26"/>
          <w:szCs w:val="26"/>
        </w:rPr>
        <w:t xml:space="preserve">Phase 1 — Dashboard Shell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160"/>
        <w:gridCol w:w="1300"/>
        <w:gridCol w:w="1300"/>
      </w:tblGrid>
      <w:tr>
        <w:tc>
          <w:tcPr>
            <w:tcW w:type="dxa" w:w="4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2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Task Name</w:t>
            </w:r>
          </w:p>
        </w:tc>
        <w:tc>
          <w:tcPr>
            <w:tcW w:type="dxa" w:w="416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What to Build</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Depends 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A-01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Admin layout &amp; sidebar</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/admin layout with: left sidebar (desktop) containing EHCC Plus logo, navigation links to all admin sections, current user name and role at bottom, Logout button. On mobile: collapses to bottom navigation bar. Sidebar background: #3D1260. All /admin/* routes are protected — redirect non-admins to /home.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B-09</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A-02</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Analytics dashboard (home)</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/admin: 4 metric cards at top (Total Subscribers, Monthly Revenue, Total Sermons, Active Prayer Requests). Bar chart of new sign-ups last 30 days. List of top 5 most watched sermons this week. Recent activity feed (latest uploads, new subscribers, new prayer requests). All data from /api/admin/analytics.</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B-14, B-22</w:t>
            </w:r>
          </w:p>
        </w:tc>
      </w:tr>
    </w:tbl>
    <w:p>
      <w:pPr>
        <w:spacing w:after="0" w:before="120"/>
      </w:pPr>
      <w:r>
        <w:t xml:space="preserve"/>
      </w:r>
    </w:p>
    <w:p>
      <w:pPr>
        <w:pStyle w:val="Heading2"/>
        <w:pBdr>
          <w:bottom w:val="single" w:color="993C1D" w:sz="4" w:space="4"/>
        </w:pBdr>
        <w:spacing w:after="100" w:before="280"/>
      </w:pPr>
      <w:r>
        <w:rPr>
          <w:rFonts w:ascii="Arial" w:cs="Arial" w:eastAsia="Arial" w:hAnsi="Arial"/>
          <w:b/>
          <w:bCs/>
          <w:color w:val="993C1D"/>
          <w:sz w:val="26"/>
          <w:szCs w:val="26"/>
        </w:rPr>
        <w:t xml:space="preserve">Phase 2 — Content Management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160"/>
        <w:gridCol w:w="1300"/>
        <w:gridCol w:w="1300"/>
      </w:tblGrid>
      <w:tr>
        <w:tc>
          <w:tcPr>
            <w:tcW w:type="dxa" w:w="4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2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Task Name</w:t>
            </w:r>
          </w:p>
        </w:tc>
        <w:tc>
          <w:tcPr>
            <w:tcW w:type="dxa" w:w="416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What to Build</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Depends 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A-03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Sermon list screen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/admin/sermons: Data table of all sermons with columns: thumbnail, title, pastor, date, status (draft/published/scheduled), access (free/paid), views, actions (Edit, Delete, Feature). Sortable columns. Search bar. Filter by status and access level. Pagination (20 per page). Each row links to the edit screen.</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B-14</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A-04</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Sermon upload form</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/admin/sermons/upload: Step 1 — Upload section: drag-and-drop video file upload OR paste YouTube URL. Show upload progress bar for file uploads. Step 2 — Auto-fill: after upload and transcription, AI suggestions appear for title, tags, summary (each editable). Step 3 — Details: thumbnail upload, pastor selector, series selector, access level (Free/Paid), publish option (Now or Schedule date). Submit button publishes or schedules.</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B-12, B-13, B-19</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A-05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Sermon edit screen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/admin/sermons/[id]/edit: Pre-filled form with all sermon fields. Editable: title, description, thumbnail, tags, summary, pastor, series, access level, status. Show the full transcript below with option to edit. Re-generate AI suggestions button. Save changes and Unpublish buttons.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B-14</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A-06</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Series management</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/admin/series: List of all series with episode count, status, and edit/delete actions. Create series form: title, description, thumbnail. Drag-and-drop episode ordering within a series. Option to mark a series as completed.</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B-14</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A-07</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Pastor / speaker management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/admin/pastors: List of all pastors. Create and edit pastor form: name, bio, photo upload, role. Delete pastor (sermons are not deleted — pastor field shows "Former Minister"). </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993C1D"/>
                <w:sz w:val="19"/>
                <w:szCs w:val="19"/>
              </w:rPr>
              <w:t xml:space="preserve">High</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B-14</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A-08</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Content scheduling</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On the sermon upload and edit screens: add a "Schedule publish" date-time picker. Scheduled sermons show with a clock icon in the sermon list. Build a background job (cron or Supabase scheduled function) that publishes scheduled sermons at the correct time. Show scheduled sermons in a dedicated "Scheduled" filter tab.</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993C1D"/>
                <w:sz w:val="19"/>
                <w:szCs w:val="19"/>
              </w:rPr>
              <w:t xml:space="preserve">High</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A-03, A-04</w:t>
            </w:r>
          </w:p>
        </w:tc>
      </w:tr>
    </w:tbl>
    <w:p>
      <w:pPr>
        <w:spacing w:after="0" w:before="120"/>
      </w:pPr>
      <w:r>
        <w:t xml:space="preserve"/>
      </w:r>
    </w:p>
    <w:p>
      <w:pPr>
        <w:pStyle w:val="Heading2"/>
        <w:pBdr>
          <w:bottom w:val="single" w:color="993C1D" w:sz="4" w:space="4"/>
        </w:pBdr>
        <w:spacing w:after="100" w:before="280"/>
      </w:pPr>
      <w:r>
        <w:rPr>
          <w:rFonts w:ascii="Arial" w:cs="Arial" w:eastAsia="Arial" w:hAnsi="Arial"/>
          <w:b/>
          <w:bCs/>
          <w:color w:val="993C1D"/>
          <w:sz w:val="26"/>
          <w:szCs w:val="26"/>
        </w:rPr>
        <w:t xml:space="preserve">Phase 3 — Prayer Room Management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160"/>
        <w:gridCol w:w="1300"/>
        <w:gridCol w:w="1300"/>
      </w:tblGrid>
      <w:tr>
        <w:tc>
          <w:tcPr>
            <w:tcW w:type="dxa" w:w="4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2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Task Name</w:t>
            </w:r>
          </w:p>
        </w:tc>
        <w:tc>
          <w:tcPr>
            <w:tcW w:type="dxa" w:w="416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What to Build</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Depends 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A-09</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Prayer settings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/admin/prayer/settings: Field to update the Microsoft Teams meeting link (updates prayer_settings table). Meeting time display (fixed at 12:00 AM — note this is configurable but defaults to midnight). Save button. Preview of what the nightly prayer card looks like in the user app.</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B-06</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A-10</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Private prayer requests inbox</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/admin/prayer/requests: Inbox of all private prayer requests submitted by members. Each request shows member name, request text, date. Mark as Prayed button, Archive button. Counter badge on sidebar showing unread private requests. Public prayer requests visible in a separate tab (read-only for admin).</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B-06</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A-11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Prayer recording upload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/admin/prayer/recordings: List of all uploaded prayer recordings. Upload form: title, led_by, date, video or audio file upload (to Bunny.net). Option to trigger transcription on the recording. Delete and edit options on existing recordings.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B-06, B-11</w:t>
            </w:r>
          </w:p>
        </w:tc>
      </w:tr>
    </w:tbl>
    <w:p>
      <w:pPr>
        <w:spacing w:after="0" w:before="120"/>
      </w:pPr>
      <w:r>
        <w:t xml:space="preserve"/>
      </w:r>
    </w:p>
    <w:p>
      <w:pPr>
        <w:pStyle w:val="Heading2"/>
        <w:pBdr>
          <w:bottom w:val="single" w:color="993C1D" w:sz="4" w:space="4"/>
        </w:pBdr>
        <w:spacing w:after="100" w:before="280"/>
      </w:pPr>
      <w:r>
        <w:rPr>
          <w:rFonts w:ascii="Arial" w:cs="Arial" w:eastAsia="Arial" w:hAnsi="Arial"/>
          <w:b/>
          <w:bCs/>
          <w:color w:val="993C1D"/>
          <w:sz w:val="26"/>
          <w:szCs w:val="26"/>
        </w:rPr>
        <w:t xml:space="preserve">Phase 4 — User &amp; Subscription Management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160"/>
        <w:gridCol w:w="1300"/>
        <w:gridCol w:w="1300"/>
      </w:tblGrid>
      <w:tr>
        <w:tc>
          <w:tcPr>
            <w:tcW w:type="dxa" w:w="4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2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Task Name</w:t>
            </w:r>
          </w:p>
        </w:tc>
        <w:tc>
          <w:tcPr>
            <w:tcW w:type="dxa" w:w="416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What to Build</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Depends 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A-12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User management screen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/admin/users: Data table of all registered users with columns: name, email, role, subscription status, join date, last active, actions. Search by name or email. Filter by role and subscription status. Actions: View profile, Change role (dropdown), Grant/Revoke premium access manually, Delete account.</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B-08, B-10</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A-13</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Subscription plans screen</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/admin/subscriptions/plans: List of current subscription plans (Monthly, Annual, Family). Edit plan: name, price, features list, trial period days. Toggle plan active/inactive. Create new plan form that calls Paystack create plan API. Preview what the pricing page looks like to users.</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0F6E56"/>
                <w:sz w:val="19"/>
                <w:szCs w:val="19"/>
              </w:rPr>
              <w:t xml:space="preserve">Must Have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B-22</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A-14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Discount codes screen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/admin/subscriptions/codes: List of all discount codes with columns: code, discount %, max uses, used count, expiry date, status. Create discount code form. Deactivate and delete actions. Show which users have used each code.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7A5A00"/>
                <w:sz w:val="19"/>
                <w:szCs w:val="19"/>
              </w:rPr>
              <w:t xml:space="preserve">Medium</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B-22</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A-15</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Revenue &amp; payments screen</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/admin/payments: Revenue summary cards (this month, last month, total all time). Line chart of daily revenue last 30 days. Table of all transactions (subscriber name, plan, amount, date, Paystack reference, status). Filter by date range. Export to CSV button.</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993C1D"/>
                <w:sz w:val="19"/>
                <w:szCs w:val="19"/>
              </w:rPr>
              <w:t xml:space="preserve">High</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B-22</w:t>
            </w:r>
          </w:p>
        </w:tc>
      </w:tr>
    </w:tbl>
    <w:p>
      <w:pPr>
        <w:spacing w:after="0" w:before="120"/>
      </w:pPr>
      <w:r>
        <w:t xml:space="preserve"/>
      </w:r>
    </w:p>
    <w:p>
      <w:pPr>
        <w:pStyle w:val="Heading2"/>
        <w:pBdr>
          <w:bottom w:val="single" w:color="993C1D" w:sz="4" w:space="4"/>
        </w:pBdr>
        <w:spacing w:after="100" w:before="280"/>
      </w:pPr>
      <w:r>
        <w:rPr>
          <w:rFonts w:ascii="Arial" w:cs="Arial" w:eastAsia="Arial" w:hAnsi="Arial"/>
          <w:b/>
          <w:bCs/>
          <w:color w:val="993C1D"/>
          <w:sz w:val="26"/>
          <w:szCs w:val="26"/>
        </w:rPr>
        <w:t xml:space="preserve">Phase 5 — Notifications &amp; Settings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160"/>
        <w:gridCol w:w="1300"/>
        <w:gridCol w:w="1300"/>
      </w:tblGrid>
      <w:tr>
        <w:tc>
          <w:tcPr>
            <w:tcW w:type="dxa" w:w="4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2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Task Name</w:t>
            </w:r>
          </w:p>
        </w:tc>
        <w:tc>
          <w:tcPr>
            <w:tcW w:type="dxa" w:w="416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What to Build</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300"/>
            <w:tcBorders>
              <w:top w:val="single" w:color="DDDDDD" w:sz="1"/>
              <w:left w:val="single" w:color="DDDDDD" w:sz="1"/>
              <w:bottom w:val="single" w:color="DDDDDD" w:sz="1"/>
              <w:right w:val="single" w:color="DDDDDD" w:sz="1"/>
            </w:tcBorders>
            <w:shd w:fill="4A1572" w:val="clear"/>
            <w:tcMar>
              <w:top w:type="dxa" w:w="80"/>
              <w:left w:type="dxa" w:w="100"/>
              <w:bottom w:type="dxa" w:w="80"/>
              <w:right w:type="dxa" w:w="100"/>
            </w:tcMar>
          </w:tcPr>
          <w:p>
            <w:r>
              <w:rPr>
                <w:rFonts w:ascii="Arial" w:cs="Arial" w:eastAsia="Arial" w:hAnsi="Arial"/>
                <w:b/>
                <w:bCs/>
                <w:color w:val="FFFFFF"/>
                <w:sz w:val="19"/>
                <w:szCs w:val="19"/>
              </w:rPr>
              <w:t xml:space="preserve">Depends 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A-16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Push notification sender</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/admin/notifications: Form to send a manual push notification to all users or a specific segment (all subscribers, free members only, etc.). Fields: title, message, link (optional). Send now or schedule. History table of past notifications sent with open rate if available. Connects to Firebase Cloud Messaging.</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993C1D"/>
                <w:sz w:val="19"/>
                <w:szCs w:val="19"/>
              </w:rPr>
              <w:t xml:space="preserve">High</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B-08</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A-17</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App settings screen</w:t>
            </w:r>
          </w:p>
        </w:tc>
        <w:tc>
          <w:tcPr>
            <w:tcW w:type="dxa" w:w="41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/admin/settings: Church name and branding settings, featured sermon selector (choose which sermon appears as the hero on the home page), maintenance mode toggle, default subscription trial period, Paystack live/test mode toggle, Bunny.net storage zone settings.</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7A5A00"/>
                <w:sz w:val="19"/>
                <w:szCs w:val="19"/>
              </w:rPr>
              <w:t xml:space="preserve">Medium</w:t>
            </w:r>
          </w:p>
        </w:tc>
        <w:tc>
          <w:tcPr>
            <w:tcW w:type="dxa" w:w="13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1A"/>
                <w:sz w:val="19"/>
                <w:szCs w:val="19"/>
              </w:rPr>
              <w:t xml:space="preserve">A-01</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A-18</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Admin account management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 /admin/settings/admins: List of all admin users. Invite new admin by email (sends invite link). Remove admin role. Only super-admin can manage other admins. Show last login time for each admin.</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7A5A00"/>
                <w:sz w:val="19"/>
                <w:szCs w:val="19"/>
              </w:rPr>
              <w:t xml:space="preserve">Medium</w:t>
            </w:r>
          </w:p>
        </w:tc>
        <w:tc>
          <w:tcPr>
            <w:tcW w:type="dxa" w:w="13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1A"/>
                <w:sz w:val="19"/>
                <w:szCs w:val="19"/>
              </w:rPr>
              <w:t xml:space="preserve">B-10</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0F6E56"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BACKEND</w:t>
            </w:r>
          </w:p>
          <w:p>
            <w:pPr>
              <w:spacing w:before="40"/>
              <w:jc w:val="center"/>
            </w:pPr>
            <w:r>
              <w:rPr>
                <w:rFonts w:ascii="Arial" w:cs="Arial" w:eastAsia="Arial" w:hAnsi="Arial"/>
                <w:color w:val="E1F5EE"/>
                <w:sz w:val="20"/>
                <w:szCs w:val="20"/>
              </w:rPr>
              <w:t xml:space="preserve">B-01 to B-22</w:t>
            </w:r>
          </w:p>
          <w:p>
            <w:pPr>
              <w:jc w:val="center"/>
            </w:pPr>
            <w:r>
              <w:rPr>
                <w:rFonts w:ascii="Arial" w:cs="Arial" w:eastAsia="Arial" w:hAnsi="Arial"/>
                <w:color w:val="E1F5EE"/>
                <w:sz w:val="19"/>
                <w:szCs w:val="19"/>
              </w:rPr>
              <w:t xml:space="preserve">22 tasks</w:t>
            </w:r>
          </w:p>
        </w:tc>
        <w:tc>
          <w:tcPr>
            <w:tcW w:type="dxa" w:w="3120"/>
            <w:tcBorders>
              <w:top w:val="single" w:color="DDDDDD" w:sz="1"/>
              <w:left w:val="single" w:color="DDDDDD" w:sz="1"/>
              <w:bottom w:val="single" w:color="DDDDDD" w:sz="1"/>
              <w:right w:val="single" w:color="DDDDDD" w:sz="1"/>
            </w:tcBorders>
            <w:shd w:fill="4A1572"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FRONTEND</w:t>
            </w:r>
          </w:p>
          <w:p>
            <w:pPr>
              <w:spacing w:before="40"/>
              <w:jc w:val="center"/>
            </w:pPr>
            <w:r>
              <w:rPr>
                <w:rFonts w:ascii="Arial" w:cs="Arial" w:eastAsia="Arial" w:hAnsi="Arial"/>
                <w:color w:val="F3EAF9"/>
                <w:sz w:val="20"/>
                <w:szCs w:val="20"/>
              </w:rPr>
              <w:t xml:space="preserve">F-01 to F-24</w:t>
            </w:r>
          </w:p>
          <w:p>
            <w:pPr>
              <w:jc w:val="center"/>
            </w:pPr>
            <w:r>
              <w:rPr>
                <w:rFonts w:ascii="Arial" w:cs="Arial" w:eastAsia="Arial" w:hAnsi="Arial"/>
                <w:color w:val="F3EAF9"/>
                <w:sz w:val="19"/>
                <w:szCs w:val="19"/>
              </w:rPr>
              <w:t xml:space="preserve">24 tasks</w:t>
            </w:r>
          </w:p>
        </w:tc>
        <w:tc>
          <w:tcPr>
            <w:tcW w:type="dxa" w:w="3120"/>
            <w:tcBorders>
              <w:top w:val="single" w:color="DDDDDD" w:sz="1"/>
              <w:left w:val="single" w:color="DDDDDD" w:sz="1"/>
              <w:bottom w:val="single" w:color="DDDDDD" w:sz="1"/>
              <w:right w:val="single" w:color="DDDDDD" w:sz="1"/>
            </w:tcBorders>
            <w:shd w:fill="993C1D"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DASHBOARD</w:t>
            </w:r>
          </w:p>
          <w:p>
            <w:pPr>
              <w:spacing w:before="40"/>
              <w:jc w:val="center"/>
            </w:pPr>
            <w:r>
              <w:rPr>
                <w:rFonts w:ascii="Arial" w:cs="Arial" w:eastAsia="Arial" w:hAnsi="Arial"/>
                <w:color w:val="FAECE7"/>
                <w:sz w:val="20"/>
                <w:szCs w:val="20"/>
              </w:rPr>
              <w:t xml:space="preserve">A-01 to A-18</w:t>
            </w:r>
          </w:p>
          <w:p>
            <w:pPr>
              <w:jc w:val="center"/>
            </w:pPr>
            <w:r>
              <w:rPr>
                <w:rFonts w:ascii="Arial" w:cs="Arial" w:eastAsia="Arial" w:hAnsi="Arial"/>
                <w:color w:val="FAECE7"/>
                <w:sz w:val="19"/>
                <w:szCs w:val="19"/>
              </w:rPr>
              <w:t xml:space="preserve">18 tasks</w:t>
            </w:r>
          </w:p>
        </w:tc>
      </w:tr>
    </w:tbl>
    <w:p>
      <w:pPr>
        <w:spacing w:after="0" w:before="80"/>
      </w:pPr>
      <w:r>
        <w:t xml:space="preserve"/>
      </w:r>
    </w:p>
    <w:p>
      <w:pPr>
        <w:pBdr>
          <w:top w:val="single" w:color="4A1572" w:sz="4" w:space="8"/>
        </w:pBdr>
        <w:spacing w:after="60" w:before="160"/>
        <w:jc w:val="center"/>
      </w:pPr>
      <w:r>
        <w:rPr>
          <w:rFonts w:ascii="Arial" w:cs="Arial" w:eastAsia="Arial" w:hAnsi="Arial"/>
          <w:b/>
          <w:bCs/>
          <w:color w:val="4A1572"/>
          <w:sz w:val="22"/>
          <w:szCs w:val="22"/>
        </w:rPr>
        <w:t xml:space="preserve">EHCC Plus — Built for the Kingdom</w:t>
      </w:r>
    </w:p>
    <w:p>
      <w:pPr>
        <w:jc w:val="center"/>
      </w:pPr>
      <w:r>
        <w:rPr>
          <w:rFonts w:ascii="Arial" w:cs="Arial" w:eastAsia="Arial" w:hAnsi="Arial"/>
          <w:color w:val="888888"/>
          <w:sz w:val="18"/>
          <w:szCs w:val="18"/>
        </w:rPr>
        <w:t xml:space="preserve">Enthronement House Christian Center  |  64 Total Tasks  |  Version 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1572" w:sz="4" w:space="4"/>
      </w:pBdr>
    </w:pPr>
    <w:r>
      <w:rPr>
        <w:rFonts w:ascii="Arial" w:cs="Arial" w:eastAsia="Arial" w:hAnsi="Arial"/>
        <w:color w:val="888888"/>
        <w:sz w:val="17"/>
        <w:szCs w:val="17"/>
      </w:rPr>
      <w:t xml:space="preserve">Enthronement House Christian Center  |  EHCC Plus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1572" w:sz="4" w:space="4"/>
      </w:pBdr>
      <w:tabs>
        <w:tab w:val="right" w:pos="9000"/>
      </w:tabs>
    </w:pPr>
    <w:r>
      <w:rPr>
        <w:rFonts w:ascii="Arial" w:cs="Arial" w:eastAsia="Arial" w:hAnsi="Arial"/>
        <w:color w:val="888888"/>
        <w:sz w:val="17"/>
        <w:szCs w:val="17"/>
      </w:rPr>
      <w:t xml:space="preserve">EHCC Plus — Task Breakdown Document</w:t>
    </w:r>
    <w:r>
      <w:rPr>
        <w:rFonts w:ascii="Arial" w:cs="Arial" w:eastAsia="Arial" w:hAnsi="Arial"/>
        <w:color w:val="888888"/>
        <w:sz w:val="17"/>
        <w:szCs w:val="17"/>
      </w:rPr>
      <w:t xml:space="preserve">	Confidential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3D1260"/>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4A1572"/>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2026-04-13T11:27:18.595Z</dcterms:created>
  <dcterms:modified xsi:type="dcterms:W3CDTF">2026-04-13T11:27:18.596Z</dcterms:modified>
</cp:coreProperties>
</file>

<file path=docProps/custom.xml><?xml version="1.0" encoding="utf-8"?>
<Properties xmlns="http://schemas.openxmlformats.org/officeDocument/2006/custom-properties" xmlns:vt="http://schemas.openxmlformats.org/officeDocument/2006/docPropsVTypes"/>
</file>