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t xml:space="preserve"/>
      </w:r>
    </w:p>
    <w:p>
      <w:pPr>
        <w:spacing w:after="40" w:before="0"/>
        <w:jc w:val="center"/>
      </w:pPr>
      <w:r>
        <w:rPr>
          <w:rFonts w:ascii="Arial" w:cs="Arial" w:eastAsia="Arial" w:hAnsi="Arial"/>
          <w:b/>
          <w:bCs/>
          <w:color w:val="4A1572"/>
          <w:sz w:val="80"/>
          <w:szCs w:val="80"/>
        </w:rPr>
        <w:t xml:space="preserve">VIDEO MANAGEMENT</w:t>
      </w:r>
    </w:p>
    <w:p>
      <w:pPr>
        <w:spacing w:after="50" w:before="0"/>
        <w:jc w:val="center"/>
      </w:pPr>
      <w:r>
        <w:rPr>
          <w:rFonts w:ascii="Arial" w:cs="Arial" w:eastAsia="Arial" w:hAnsi="Arial"/>
          <w:b/>
          <w:bCs/>
          <w:color w:val="1B1B3A"/>
          <w:sz w:val="36"/>
          <w:szCs w:val="36"/>
        </w:rPr>
        <w:t xml:space="preserve">System Design Document</w:t>
      </w:r>
    </w:p>
    <w:p>
      <w:pPr>
        <w:spacing w:after="80" w:before="0"/>
        <w:jc w:val="center"/>
      </w:pPr>
      <w:r>
        <w:rPr>
          <w:rFonts w:ascii="Arial" w:cs="Arial" w:eastAsia="Arial" w:hAnsi="Arial"/>
          <w:i/>
          <w:iCs/>
          <w:color w:val="888888"/>
          <w:sz w:val="20"/>
          <w:szCs w:val="20"/>
        </w:rPr>
        <w:t xml:space="preserve">How EHCC Plus and SermonCut store, protect and deliver videos — explained simply and technically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3EAF9" w:val="clear"/>
            <w:tcMar>
              <w:top w:type="dxa" w:w="180"/>
              <w:left w:type="dxa" w:w="240"/>
              <w:bottom w:type="dxa" w:w="180"/>
              <w:right w:type="dxa" w:w="120"/>
            </w:tcMar>
          </w:tcPr>
          <w:p>
            <w:r>
              <w:rPr>
                <w:rFonts w:ascii="Arial" w:cs="Arial" w:eastAsia="Arial" w:hAnsi="Arial"/>
                <w:b/>
                <w:bCs/>
                <w:color w:val="3D1260"/>
                <w:sz w:val="22"/>
                <w:szCs w:val="22"/>
              </w:rPr>
              <w:t xml:space="preserve">What this document covers</w:t>
            </w:r>
          </w:p>
          <w:p>
            <w:pPr>
              <w:spacing w:after="0" w:before="60"/>
            </w:pPr>
            <w:r>
              <w:t xml:space="preserve"/>
            </w:r>
          </w:p>
          <w:p>
            <w:pPr>
              <w:spacing w:after="40" w:before="0"/>
            </w:pPr>
            <w:r>
              <w:rPr>
                <w:rFonts w:ascii="Arial" w:cs="Arial" w:eastAsia="Arial" w:hAnsi="Arial"/>
                <w:color w:val="444444"/>
                <w:sz w:val="20"/>
                <w:szCs w:val="20"/>
              </w:rPr>
              <w:t xml:space="preserve">This document explains the complete video management system in two ways: plain English first so anyone can understand it, and technical detail second so Claude Code can build it.</w:t>
            </w:r>
          </w:p>
        </w:tc>
        <w:tc>
          <w:tcPr>
            <w:tcW w:type="dxa" w:w="4680"/>
            <w:tcBorders>
              <w:top w:val="none" w:color="FFFFFF" w:sz="0"/>
              <w:left w:val="none" w:color="FFFFFF" w:sz="0"/>
              <w:bottom w:val="none" w:color="FFFFFF" w:sz="0"/>
              <w:right w:val="none" w:color="FFFFFF" w:sz="0"/>
            </w:tcBorders>
            <w:shd w:fill="E1F5EE" w:val="clear"/>
            <w:tcMar>
              <w:top w:type="dxa" w:w="180"/>
              <w:left w:type="dxa" w:w="120"/>
              <w:bottom w:type="dxa" w:w="180"/>
              <w:right w:type="dxa" w:w="240"/>
            </w:tcMar>
          </w:tcPr>
          <w:p>
            <w:r>
              <w:rPr>
                <w:rFonts w:ascii="Arial" w:cs="Arial" w:eastAsia="Arial" w:hAnsi="Arial"/>
                <w:b/>
                <w:bCs/>
                <w:color w:val="0F6E56"/>
                <w:sz w:val="22"/>
                <w:szCs w:val="22"/>
              </w:rPr>
              <w:t xml:space="preserve">Who should read this</w:t>
            </w:r>
          </w:p>
          <w:p>
            <w:pPr>
              <w:spacing w:after="0" w:before="60"/>
            </w:pPr>
            <w:r>
              <w:t xml:space="preserve"/>
            </w:r>
          </w:p>
          <w:p>
            <w:pPr>
              <w:spacing w:after="40" w:before="0"/>
            </w:pPr>
            <w:r>
              <w:rPr>
                <w:rFonts w:ascii="Arial" w:cs="Arial" w:eastAsia="Arial" w:hAnsi="Arial"/>
                <w:color w:val="444444"/>
                <w:sz w:val="20"/>
                <w:szCs w:val="20"/>
              </w:rPr>
              <w:t xml:space="preserve">Pastors and church admins — read Section 1 only. Developers and Claude Code — read all sections. Business owners — read Sections 1 and 3.</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F3EAF9" w:val="clear"/>
            <w:tcMar>
              <w:top w:type="dxa" w:w="120"/>
              <w:left w:type="dxa" w:w="160"/>
              <w:bottom w:type="dxa" w:w="120"/>
              <w:right w:type="dxa" w:w="160"/>
            </w:tcMar>
          </w:tcPr>
          <w:p>
            <w:pPr>
              <w:jc w:val="center"/>
            </w:pPr>
            <w:r>
              <w:rPr>
                <w:rFonts w:ascii="Arial" w:cs="Arial" w:eastAsia="Arial" w:hAnsi="Arial"/>
                <w:b/>
                <w:bCs/>
                <w:color w:val="3D1260"/>
                <w:sz w:val="20"/>
                <w:szCs w:val="20"/>
              </w:rPr>
              <w:t xml:space="preserve">Section 1</w:t>
            </w:r>
          </w:p>
          <w:p>
            <w:pPr>
              <w:spacing w:before="40"/>
              <w:jc w:val="center"/>
            </w:pPr>
            <w:r>
              <w:rPr>
                <w:rFonts w:ascii="Arial" w:cs="Arial" w:eastAsia="Arial" w:hAnsi="Arial"/>
                <w:color w:val="3D1260"/>
                <w:sz w:val="18"/>
                <w:szCs w:val="18"/>
              </w:rPr>
              <w:t xml:space="preserve">Plain English explanation</w:t>
            </w:r>
          </w:p>
          <w:p>
            <w:pPr>
              <w:spacing w:before="20"/>
              <w:jc w:val="center"/>
            </w:pPr>
            <w:r>
              <w:rPr>
                <w:rFonts w:ascii="Arial" w:cs="Arial" w:eastAsia="Arial" w:hAnsi="Arial"/>
                <w:i/>
                <w:iCs/>
                <w:color w:val="3D1260"/>
                <w:sz w:val="16"/>
                <w:szCs w:val="16"/>
              </w:rPr>
              <w:t xml:space="preserve">For everyone</w:t>
            </w:r>
          </w:p>
        </w:tc>
        <w:tc>
          <w:tcPr>
            <w:tcW w:type="dxa" w:w="2340"/>
            <w:tcBorders>
              <w:top w:val="single" w:color="DDDDDD" w:sz="1"/>
              <w:left w:val="single" w:color="DDDDDD" w:sz="1"/>
              <w:bottom w:val="single" w:color="DDDDDD" w:sz="1"/>
              <w:right w:val="single" w:color="DDDDDD" w:sz="1"/>
            </w:tcBorders>
            <w:shd w:fill="E1F5EE" w:val="clear"/>
            <w:tcMar>
              <w:top w:type="dxa" w:w="120"/>
              <w:left w:type="dxa" w:w="160"/>
              <w:bottom w:type="dxa" w:w="120"/>
              <w:right w:type="dxa" w:w="160"/>
            </w:tcMar>
          </w:tcPr>
          <w:p>
            <w:pPr>
              <w:jc w:val="center"/>
            </w:pPr>
            <w:r>
              <w:rPr>
                <w:rFonts w:ascii="Arial" w:cs="Arial" w:eastAsia="Arial" w:hAnsi="Arial"/>
                <w:b/>
                <w:bCs/>
                <w:color w:val="0F6E56"/>
                <w:sz w:val="20"/>
                <w:szCs w:val="20"/>
              </w:rPr>
              <w:t xml:space="preserve">Section 2</w:t>
            </w:r>
          </w:p>
          <w:p>
            <w:pPr>
              <w:spacing w:before="40"/>
              <w:jc w:val="center"/>
            </w:pPr>
            <w:r>
              <w:rPr>
                <w:rFonts w:ascii="Arial" w:cs="Arial" w:eastAsia="Arial" w:hAnsi="Arial"/>
                <w:color w:val="0F6E56"/>
                <w:sz w:val="18"/>
                <w:szCs w:val="18"/>
              </w:rPr>
              <w:t xml:space="preserve">Technical architecture</w:t>
            </w:r>
          </w:p>
          <w:p>
            <w:pPr>
              <w:spacing w:before="20"/>
              <w:jc w:val="center"/>
            </w:pPr>
            <w:r>
              <w:rPr>
                <w:rFonts w:ascii="Arial" w:cs="Arial" w:eastAsia="Arial" w:hAnsi="Arial"/>
                <w:i/>
                <w:iCs/>
                <w:color w:val="0F6E56"/>
                <w:sz w:val="16"/>
                <w:szCs w:val="16"/>
              </w:rPr>
              <w:t xml:space="preserve">For Claude Code</w:t>
            </w:r>
          </w:p>
        </w:tc>
        <w:tc>
          <w:tcPr>
            <w:tcW w:type="dxa" w:w="2340"/>
            <w:tcBorders>
              <w:top w:val="single" w:color="DDDDDD" w:sz="1"/>
              <w:left w:val="single" w:color="DDDDDD" w:sz="1"/>
              <w:bottom w:val="single" w:color="DDDDDD" w:sz="1"/>
              <w:right w:val="single" w:color="DDDDDD" w:sz="1"/>
            </w:tcBorders>
            <w:shd w:fill="FFF4D0" w:val="clear"/>
            <w:tcMar>
              <w:top w:type="dxa" w:w="120"/>
              <w:left w:type="dxa" w:w="160"/>
              <w:bottom w:type="dxa" w:w="120"/>
              <w:right w:type="dxa" w:w="160"/>
            </w:tcMar>
          </w:tcPr>
          <w:p>
            <w:pPr>
              <w:jc w:val="center"/>
            </w:pPr>
            <w:r>
              <w:rPr>
                <w:rFonts w:ascii="Arial" w:cs="Arial" w:eastAsia="Arial" w:hAnsi="Arial"/>
                <w:b/>
                <w:bCs/>
                <w:color w:val="854F0B"/>
                <w:sz w:val="20"/>
                <w:szCs w:val="20"/>
              </w:rPr>
              <w:t xml:space="preserve">Section 3</w:t>
            </w:r>
          </w:p>
          <w:p>
            <w:pPr>
              <w:spacing w:before="40"/>
              <w:jc w:val="center"/>
            </w:pPr>
            <w:r>
              <w:rPr>
                <w:rFonts w:ascii="Arial" w:cs="Arial" w:eastAsia="Arial" w:hAnsi="Arial"/>
                <w:color w:val="854F0B"/>
                <w:sz w:val="18"/>
                <w:szCs w:val="18"/>
              </w:rPr>
              <w:t xml:space="preserve">Cost breakdown</w:t>
            </w:r>
          </w:p>
          <w:p>
            <w:pPr>
              <w:spacing w:before="20"/>
              <w:jc w:val="center"/>
            </w:pPr>
            <w:r>
              <w:rPr>
                <w:rFonts w:ascii="Arial" w:cs="Arial" w:eastAsia="Arial" w:hAnsi="Arial"/>
                <w:i/>
                <w:iCs/>
                <w:color w:val="854F0B"/>
                <w:sz w:val="16"/>
                <w:szCs w:val="16"/>
              </w:rPr>
              <w:t xml:space="preserve">For business decisions</w:t>
            </w:r>
          </w:p>
        </w:tc>
        <w:tc>
          <w:tcPr>
            <w:tcW w:type="dxa" w:w="2340"/>
            <w:tcBorders>
              <w:top w:val="single" w:color="DDDDDD" w:sz="1"/>
              <w:left w:val="single" w:color="DDDDDD" w:sz="1"/>
              <w:bottom w:val="single" w:color="DDDDDD" w:sz="1"/>
              <w:right w:val="single" w:color="DDDDDD" w:sz="1"/>
            </w:tcBorders>
            <w:shd w:fill="FAECE7" w:val="clear"/>
            <w:tcMar>
              <w:top w:type="dxa" w:w="120"/>
              <w:left w:type="dxa" w:w="160"/>
              <w:bottom w:type="dxa" w:w="120"/>
              <w:right w:type="dxa" w:w="160"/>
            </w:tcMar>
          </w:tcPr>
          <w:p>
            <w:pPr>
              <w:jc w:val="center"/>
            </w:pPr>
            <w:r>
              <w:rPr>
                <w:rFonts w:ascii="Arial" w:cs="Arial" w:eastAsia="Arial" w:hAnsi="Arial"/>
                <w:b/>
                <w:bCs/>
                <w:color w:val="993C1D"/>
                <w:sz w:val="20"/>
                <w:szCs w:val="20"/>
              </w:rPr>
              <w:t xml:space="preserve">Section 4</w:t>
            </w:r>
          </w:p>
          <w:p>
            <w:pPr>
              <w:spacing w:before="40"/>
              <w:jc w:val="center"/>
            </w:pPr>
            <w:r>
              <w:rPr>
                <w:rFonts w:ascii="Arial" w:cs="Arial" w:eastAsia="Arial" w:hAnsi="Arial"/>
                <w:color w:val="993C1D"/>
                <w:sz w:val="18"/>
                <w:szCs w:val="18"/>
              </w:rPr>
              <w:t xml:space="preserve">Build tasks</w:t>
            </w:r>
          </w:p>
          <w:p>
            <w:pPr>
              <w:spacing w:before="20"/>
              <w:jc w:val="center"/>
            </w:pPr>
            <w:r>
              <w:rPr>
                <w:rFonts w:ascii="Arial" w:cs="Arial" w:eastAsia="Arial" w:hAnsi="Arial"/>
                <w:i/>
                <w:iCs/>
                <w:color w:val="993C1D"/>
                <w:sz w:val="16"/>
                <w:szCs w:val="16"/>
              </w:rPr>
              <w:t xml:space="preserve">For Claude Code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D1260"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Section 1 — Plain English Explanation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AF9" w:val="clear"/>
            <w:tcMar>
              <w:top w:type="dxa" w:w="160"/>
              <w:left w:type="dxa" w:w="220"/>
              <w:bottom w:type="dxa" w:w="160"/>
              <w:right w:type="dxa" w:w="220"/>
            </w:tcMar>
          </w:tcPr>
          <w:p>
            <w:r>
              <w:rPr>
                <w:rFonts w:ascii="Arial" w:cs="Arial" w:eastAsia="Arial" w:hAnsi="Arial"/>
                <w:color w:val="3D1260"/>
                <w:sz w:val="21"/>
                <w:szCs w:val="21"/>
              </w:rPr>
              <w:t xml:space="preserve">Read this section if you are a pastor, church admin, or business owner. No technical knowledge needed. We will explain exactly how your sermon videos are stored and delivered — and why this saves you significant money.</w:t>
            </w:r>
          </w:p>
        </w:tc>
      </w:tr>
    </w:tbl>
    <w:p>
      <w:pPr>
        <w:spacing w:after="0" w:before="80"/>
      </w:pPr>
      <w:r>
        <w:t xml:space="preserve"/>
      </w:r>
    </w:p>
    <w:p>
      <w:pPr>
        <w:pStyle w:val="Heading1"/>
        <w:spacing w:after="160" w:before="400"/>
      </w:pPr>
      <w:r>
        <w:rPr>
          <w:rFonts w:ascii="Arial" w:cs="Arial" w:eastAsia="Arial" w:hAnsi="Arial"/>
          <w:b/>
          <w:bCs/>
          <w:color w:val="1B1B3A"/>
          <w:sz w:val="36"/>
          <w:szCs w:val="36"/>
        </w:rPr>
        <w:t xml:space="preserve">The problem we are solving</w:t>
      </w:r>
    </w:p>
    <w:p>
      <w:pPr>
        <w:spacing w:after="60" w:before="60"/>
      </w:pPr>
      <w:r>
        <w:rPr>
          <w:rFonts w:ascii="Arial" w:cs="Arial" w:eastAsia="Arial" w:hAnsi="Arial"/>
          <w:color w:val="555555"/>
          <w:sz w:val="21"/>
          <w:szCs w:val="21"/>
        </w:rPr>
        <w:t xml:space="preserve">When you record a sermon, you get a large video file. That file needs to go somewhere so people can watch it online. Most people pay companies like YouTube, Bunny.net, or Vimeo to store and show their videos. Those companies charge you every time someone watches. If 1,000 people watch your sermon this week, you pay for 1,000 plays. If your church grows and 10,000 people watch, you pay ten times more. The bill keeps growing with your congregation.</w:t>
      </w:r>
    </w:p>
    <w:p>
      <w:pPr>
        <w:spacing w:after="0" w:before="60"/>
      </w:pPr>
      <w:r>
        <w:t xml:space="preserve"/>
      </w:r>
    </w:p>
    <w:p>
      <w:pPr>
        <w:spacing w:after="60" w:before="60"/>
      </w:pPr>
      <w:r>
        <w:rPr>
          <w:rFonts w:ascii="Arial" w:cs="Arial" w:eastAsia="Arial" w:hAnsi="Arial"/>
          <w:color w:val="555555"/>
          <w:sz w:val="21"/>
          <w:szCs w:val="21"/>
        </w:rPr>
        <w:t xml:space="preserve">We built our own system that costs almost the same no matter how many people watch. Whether 100 people or 100,000 people — almost the same monthly bill.</w:t>
      </w:r>
    </w:p>
    <w:p>
      <w:pPr>
        <w:spacing w:after="0" w:before="120"/>
      </w:pPr>
      <w:r>
        <w:t xml:space="preserve"/>
      </w:r>
    </w:p>
    <w:p>
      <w:pPr>
        <w:pStyle w:val="Heading2"/>
        <w:pBdr>
          <w:bottom w:val="single" w:color="4A1572" w:sz="4" w:space="4"/>
        </w:pBdr>
        <w:spacing w:after="100" w:before="300"/>
      </w:pPr>
      <w:r>
        <w:rPr>
          <w:rFonts w:ascii="Arial" w:cs="Arial" w:eastAsia="Arial" w:hAnsi="Arial"/>
          <w:b/>
          <w:bCs/>
          <w:color w:val="4A1572"/>
          <w:sz w:val="26"/>
          <w:szCs w:val="26"/>
        </w:rPr>
        <w:t xml:space="preserve">How it works — the kitchen analogy</w:t>
      </w:r>
    </w:p>
    <w:p>
      <w:pPr>
        <w:spacing w:after="60" w:before="60"/>
      </w:pPr>
      <w:r>
        <w:rPr>
          <w:rFonts w:ascii="Arial" w:cs="Arial" w:eastAsia="Arial" w:hAnsi="Arial"/>
          <w:color w:val="555555"/>
          <w:sz w:val="21"/>
          <w:szCs w:val="21"/>
        </w:rPr>
        <w:t xml:space="preserve">Think of it like building your own kitchen instead of always ordering takeaway. Yes there is a cost to set up the kitchen. But once it is set up, cooking your own food is much cheaper than ordering every single day. Our video system is the kitchen. We build it once and it serves everyone cheaply forever.</w:t>
      </w:r>
    </w:p>
    <w:p>
      <w:pPr>
        <w:spacing w:after="0" w:before="120"/>
      </w:pPr>
      <w:r>
        <w:t xml:space="preserve"/>
      </w:r>
    </w:p>
    <w:p>
      <w:pPr>
        <w:pStyle w:val="Heading2"/>
        <w:pBdr>
          <w:bottom w:val="single" w:color="4A1572" w:sz="4" w:space="4"/>
        </w:pBdr>
        <w:spacing w:after="100" w:before="300"/>
      </w:pPr>
      <w:r>
        <w:rPr>
          <w:rFonts w:ascii="Arial" w:cs="Arial" w:eastAsia="Arial" w:hAnsi="Arial"/>
          <w:b/>
          <w:bCs/>
          <w:color w:val="4A1572"/>
          <w:sz w:val="26"/>
          <w:szCs w:val="26"/>
        </w:rPr>
        <w:t xml:space="preserve">The six steps — explained simply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4A1572"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1</w:t>
            </w:r>
          </w:p>
        </w:tc>
        <w:tc>
          <w:tcPr>
            <w:tcW w:type="dxa" w:w="8760"/>
            <w:tcBorders>
              <w:top w:val="none" w:color="FFFFFF" w:sz="0"/>
              <w:left w:val="none" w:color="FFFFFF" w:sz="0"/>
              <w:bottom w:val="none" w:color="FFFFFF" w:sz="0"/>
              <w:right w:val="none" w:color="FFFFFF" w:sz="0"/>
            </w:tcBorders>
            <w:shd w:fill="F5F5F5" w:val="clear"/>
            <w:tcMar>
              <w:top w:type="dxa" w:w="100"/>
              <w:left w:type="dxa" w:w="180"/>
              <w:bottom w:type="dxa" w:w="100"/>
              <w:right w:type="dxa" w:w="160"/>
            </w:tcMar>
          </w:tcPr>
          <w:p>
            <w:pPr>
              <w:spacing w:after="40" w:before="0"/>
            </w:pPr>
            <w:r>
              <w:rPr>
                <w:rFonts w:ascii="Arial" w:cs="Arial" w:eastAsia="Arial" w:hAnsi="Arial"/>
                <w:b/>
                <w:bCs/>
                <w:color w:val="3D1260"/>
                <w:sz w:val="22"/>
                <w:szCs w:val="22"/>
              </w:rPr>
              <w:t xml:space="preserve">The video arrives</w:t>
            </w:r>
          </w:p>
          <w:p>
            <w:pPr>
              <w:spacing w:after="0" w:before="0"/>
            </w:pPr>
            <w:r>
              <w:rPr>
                <w:rFonts w:ascii="Arial" w:cs="Arial" w:eastAsia="Arial" w:hAnsi="Arial"/>
                <w:color w:val="555555"/>
                <w:sz w:val="20"/>
                <w:szCs w:val="20"/>
              </w:rPr>
              <w:t xml:space="preserve">Someone records Sunday service. The video file is uploaded to our system. We store it temporarily — like putting groceries in the fridge. Nothing is done with it yet.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6E56"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2</w:t>
            </w:r>
          </w:p>
        </w:tc>
        <w:tc>
          <w:tcPr>
            <w:tcW w:type="dxa" w:w="8760"/>
            <w:tcBorders>
              <w:top w:val="none" w:color="FFFFFF" w:sz="0"/>
              <w:left w:val="none" w:color="FFFFFF" w:sz="0"/>
              <w:bottom w:val="none" w:color="FFFFFF" w:sz="0"/>
              <w:right w:val="none" w:color="FFFFFF" w:sz="0"/>
            </w:tcBorders>
            <w:shd w:fill="F5F5F5" w:val="clear"/>
            <w:tcMar>
              <w:top w:type="dxa" w:w="100"/>
              <w:left w:type="dxa" w:w="180"/>
              <w:bottom w:type="dxa" w:w="100"/>
              <w:right w:type="dxa" w:w="160"/>
            </w:tcMar>
          </w:tcPr>
          <w:p>
            <w:pPr>
              <w:spacing w:after="40" w:before="0"/>
            </w:pPr>
            <w:r>
              <w:rPr>
                <w:rFonts w:ascii="Arial" w:cs="Arial" w:eastAsia="Arial" w:hAnsi="Arial"/>
                <w:b/>
                <w:bCs/>
                <w:color w:val="0F6E56"/>
                <w:sz w:val="22"/>
                <w:szCs w:val="22"/>
              </w:rPr>
              <w:t xml:space="preserve">We cut it into tiny pieces</w:t>
            </w:r>
          </w:p>
          <w:p>
            <w:pPr>
              <w:spacing w:after="0" w:before="0"/>
            </w:pPr>
            <w:r>
              <w:rPr>
                <w:rFonts w:ascii="Arial" w:cs="Arial" w:eastAsia="Arial" w:hAnsi="Arial"/>
                <w:color w:val="555555"/>
                <w:sz w:val="20"/>
                <w:szCs w:val="20"/>
              </w:rPr>
              <w:t xml:space="preserve">A tool called FFmpeg — think of it as a very fast video machine — takes that one big video file and cuts it into thousands of tiny 6-second clips. It does this four times at different qualities: crystal clear for fast internet, good quality for normal internet, okay quality for phones, and basic quality for slow connections. Very important for Nigeria.</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7500A"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3</w:t>
            </w:r>
          </w:p>
        </w:tc>
        <w:tc>
          <w:tcPr>
            <w:tcW w:type="dxa" w:w="8760"/>
            <w:tcBorders>
              <w:top w:val="none" w:color="FFFFFF" w:sz="0"/>
              <w:left w:val="none" w:color="FFFFFF" w:sz="0"/>
              <w:bottom w:val="none" w:color="FFFFFF" w:sz="0"/>
              <w:right w:val="none" w:color="FFFFFF" w:sz="0"/>
            </w:tcBorders>
            <w:shd w:fill="F5F5F5" w:val="clear"/>
            <w:tcMar>
              <w:top w:type="dxa" w:w="100"/>
              <w:left w:type="dxa" w:w="180"/>
              <w:bottom w:type="dxa" w:w="100"/>
              <w:right w:type="dxa" w:w="160"/>
            </w:tcMar>
          </w:tcPr>
          <w:p>
            <w:pPr>
              <w:spacing w:after="40" w:before="0"/>
            </w:pPr>
            <w:r>
              <w:rPr>
                <w:rFonts w:ascii="Arial" w:cs="Arial" w:eastAsia="Arial" w:hAnsi="Arial"/>
                <w:b/>
                <w:bCs/>
                <w:color w:val="0F6E56"/>
                <w:sz w:val="22"/>
                <w:szCs w:val="22"/>
              </w:rPr>
              <w:t xml:space="preserve">We store them cheaply</w:t>
            </w:r>
          </w:p>
          <w:p>
            <w:pPr>
              <w:spacing w:after="0" w:before="0"/>
            </w:pPr>
            <w:r>
              <w:rPr>
                <w:rFonts w:ascii="Arial" w:cs="Arial" w:eastAsia="Arial" w:hAnsi="Arial"/>
                <w:color w:val="555555"/>
                <w:sz w:val="20"/>
                <w:szCs w:val="20"/>
              </w:rPr>
              <w:t xml:space="preserve">All those tiny pieces go into a place called Cloudflare R2. Think of Cloudflare like a giant warehouse with branches all over the world — Lagos, London, New York, everywhere. The key thing: Cloudflare does not charge us when people come to pick up their video pieces. Other warehouses charge per pick-up. Cloudflare says store here cheaply and pick up as many times as you want for free. That is the big saving.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854F0B"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4</w:t>
            </w:r>
          </w:p>
        </w:tc>
        <w:tc>
          <w:tcPr>
            <w:tcW w:type="dxa" w:w="8760"/>
            <w:tcBorders>
              <w:top w:val="none" w:color="FFFFFF" w:sz="0"/>
              <w:left w:val="none" w:color="FFFFFF" w:sz="0"/>
              <w:bottom w:val="none" w:color="FFFFFF" w:sz="0"/>
              <w:right w:val="none" w:color="FFFFFF" w:sz="0"/>
            </w:tcBorders>
            <w:shd w:fill="F5F5F5" w:val="clear"/>
            <w:tcMar>
              <w:top w:type="dxa" w:w="100"/>
              <w:left w:type="dxa" w:w="180"/>
              <w:bottom w:type="dxa" w:w="100"/>
              <w:right w:type="dxa" w:w="160"/>
            </w:tcMar>
          </w:tcPr>
          <w:p>
            <w:pPr>
              <w:spacing w:after="40" w:before="0"/>
            </w:pPr>
            <w:r>
              <w:rPr>
                <w:rFonts w:ascii="Arial" w:cs="Arial" w:eastAsia="Arial" w:hAnsi="Arial"/>
                <w:b/>
                <w:bCs/>
                <w:color w:val="854F0B"/>
                <w:sz w:val="22"/>
                <w:szCs w:val="22"/>
              </w:rPr>
              <w:t xml:space="preserve">Someone watches a sermon</w:t>
            </w:r>
          </w:p>
          <w:p>
            <w:pPr>
              <w:spacing w:after="0" w:before="0"/>
            </w:pPr>
            <w:r>
              <w:rPr>
                <w:rFonts w:ascii="Arial" w:cs="Arial" w:eastAsia="Arial" w:hAnsi="Arial"/>
                <w:color w:val="555555"/>
                <w:sz w:val="20"/>
                <w:szCs w:val="20"/>
              </w:rPr>
              <w:t xml:space="preserve">A member opens EHCC Plus and presses play. Our app sends them a small instruction sheet — like a map. The map says where all the pieces are. If the member is on fast wifi they get the crystal clear pieces. If they are on mobile data they automatically get the smaller pieces. If their internet drops the player quietly switches to a lower quality without the video stopping. The member never sees any of this. They just press play and it works.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993C1D"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5</w:t>
            </w:r>
          </w:p>
        </w:tc>
        <w:tc>
          <w:tcPr>
            <w:tcW w:type="dxa" w:w="8760"/>
            <w:tcBorders>
              <w:top w:val="none" w:color="FFFFFF" w:sz="0"/>
              <w:left w:val="none" w:color="FFFFFF" w:sz="0"/>
              <w:bottom w:val="none" w:color="FFFFFF" w:sz="0"/>
              <w:right w:val="none" w:color="FFFFFF" w:sz="0"/>
            </w:tcBorders>
            <w:shd w:fill="F5F5F5" w:val="clear"/>
            <w:tcMar>
              <w:top w:type="dxa" w:w="100"/>
              <w:left w:type="dxa" w:w="180"/>
              <w:bottom w:type="dxa" w:w="100"/>
              <w:right w:type="dxa" w:w="160"/>
            </w:tcMar>
          </w:tcPr>
          <w:p>
            <w:pPr>
              <w:spacing w:after="40" w:before="0"/>
            </w:pPr>
            <w:r>
              <w:rPr>
                <w:rFonts w:ascii="Arial" w:cs="Arial" w:eastAsia="Arial" w:hAnsi="Arial"/>
                <w:b/>
                <w:bCs/>
                <w:color w:val="993C1D"/>
                <w:sz w:val="22"/>
                <w:szCs w:val="22"/>
              </w:rPr>
              <w:t xml:space="preserve">Paid content stays protected</w:t>
            </w:r>
          </w:p>
          <w:p>
            <w:pPr>
              <w:spacing w:after="0" w:before="0"/>
            </w:pPr>
            <w:r>
              <w:rPr>
                <w:rFonts w:ascii="Arial" w:cs="Arial" w:eastAsia="Arial" w:hAnsi="Arial"/>
                <w:color w:val="555555"/>
                <w:sz w:val="20"/>
                <w:szCs w:val="20"/>
              </w:rPr>
              <w:t xml:space="preserve">For free sermons the link is open to anyone. For paid sermons something smart happens. Every time a subscriber presses play our system checks: is this person a subscriber? If yes — it creates a special temporary link to the video that works for only 4 hours.
IMPORTANT: The subscriber always has permanent access as long as their subscription is active. The 4-hour limit is only on the link itself — not on the person. Every time they press play our system gives them a brand new fresh link automatically. They never notice this happening.
Why do this? If a subscriber shares the video link on WhatsApp, by the time a non-subscriber tries to open it, the link has expired. The content is protected. But the actual subscriber is never blocked — they always get a fresh link instantly when they press play.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7500A"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6</w:t>
            </w:r>
          </w:p>
        </w:tc>
        <w:tc>
          <w:tcPr>
            <w:tcW w:type="dxa" w:w="8760"/>
            <w:tcBorders>
              <w:top w:val="none" w:color="FFFFFF" w:sz="0"/>
              <w:left w:val="none" w:color="FFFFFF" w:sz="0"/>
              <w:bottom w:val="none" w:color="FFFFFF" w:sz="0"/>
              <w:right w:val="none" w:color="FFFFFF" w:sz="0"/>
            </w:tcBorders>
            <w:shd w:fill="F5F5F5" w:val="clear"/>
            <w:tcMar>
              <w:top w:type="dxa" w:w="100"/>
              <w:left w:type="dxa" w:w="180"/>
              <w:bottom w:type="dxa" w:w="100"/>
              <w:right w:type="dxa" w:w="160"/>
            </w:tcMar>
          </w:tcPr>
          <w:p>
            <w:pPr>
              <w:spacing w:after="40" w:before="0"/>
            </w:pPr>
            <w:r>
              <w:rPr>
                <w:rFonts w:ascii="Arial" w:cs="Arial" w:eastAsia="Arial" w:hAnsi="Arial"/>
                <w:b/>
                <w:bCs/>
                <w:color w:val="0F6E56"/>
                <w:sz w:val="22"/>
                <w:szCs w:val="22"/>
              </w:rPr>
              <w:t xml:space="preserve">The original file gets deleted</w:t>
            </w:r>
          </w:p>
          <w:p>
            <w:pPr>
              <w:spacing w:after="0" w:before="0"/>
            </w:pPr>
            <w:r>
              <w:rPr>
                <w:rFonts w:ascii="Arial" w:cs="Arial" w:eastAsia="Arial" w:hAnsi="Arial"/>
                <w:color w:val="555555"/>
                <w:sz w:val="20"/>
                <w:szCs w:val="20"/>
              </w:rPr>
              <w:t xml:space="preserve">After 30 days we delete the original big file. We do not need it anymore because all the tiny pieces are already stored and working. This saves us storage costs. We can still create clips, audio files, and thumbnails from the tiny pieces — the video machine can do all of that without the original.</w:t>
            </w:r>
          </w:p>
        </w:tc>
      </w:tr>
    </w:tbl>
    <w:p>
      <w:pPr>
        <w:spacing w:after="0" w:before="120"/>
      </w:pPr>
      <w:r>
        <w:t xml:space="preserve"/>
      </w:r>
    </w:p>
    <w:p>
      <w:pPr>
        <w:pStyle w:val="Heading2"/>
        <w:pBdr>
          <w:bottom w:val="single" w:color="4A1572" w:sz="4" w:space="4"/>
        </w:pBdr>
        <w:spacing w:after="100" w:before="300"/>
      </w:pPr>
      <w:r>
        <w:rPr>
          <w:rFonts w:ascii="Arial" w:cs="Arial" w:eastAsia="Arial" w:hAnsi="Arial"/>
          <w:b/>
          <w:bCs/>
          <w:color w:val="4A1572"/>
          <w:sz w:val="26"/>
          <w:szCs w:val="26"/>
        </w:rPr>
        <w:t xml:space="preserve">Subscriber access — the full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4A1572" w:sz="14"/>
              <w:bottom w:val="single" w:color="DDDDDD" w:sz="1"/>
              <w:right w:val="none" w:color="FFFFFF" w:sz="0"/>
            </w:tcBorders>
            <w:shd w:fill="F3EAF9" w:val="clear"/>
            <w:tcMar>
              <w:top w:type="dxa" w:w="140"/>
              <w:left w:type="dxa" w:w="200"/>
              <w:bottom w:type="dxa" w:w="140"/>
              <w:right w:type="dxa" w:w="200"/>
            </w:tcMar>
          </w:tcPr>
          <w:p>
            <w:r>
              <w:rPr>
                <w:rFonts w:ascii="Arial" w:cs="Arial" w:eastAsia="Arial" w:hAnsi="Arial"/>
                <w:color w:val="4A1572"/>
                <w:sz w:val="21"/>
                <w:szCs w:val="21"/>
              </w:rPr>
              <w:t xml:space="preserve">This is very important. A paying subscriber always has access to paid content forever — as long as their subscription is active. The 4-hour temporary link is a background security measure they never feel or see. Think of it like a hotel key card that automatically resets every 4 hours — but your hotel room is always open when you tap your card. The card is always fresh. You are always let in.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none" w:color="FFFFFF" w:sz="0"/>
              <w:left w:val="none" w:color="FFFFFF" w:sz="0"/>
              <w:bottom w:val="none" w:color="FFFFFF" w:sz="0"/>
              <w:right w:val="none" w:color="FFFFFF" w:sz="0"/>
            </w:tcBorders>
            <w:tcMar>
              <w:top w:type="dxa" w:w="0"/>
              <w:left w:type="dxa" w:w="0"/>
              <w:bottom w:type="dxa" w:w="0"/>
              <w:right w:type="dxa" w:w="200"/>
            </w:tcMar>
          </w:tcPr>
          <w:p>
            <w:pPr>
              <w:pStyle w:val="Heading3"/>
              <w:spacing w:after="80" w:before="220"/>
            </w:pPr>
            <w:r>
              <w:rPr>
                <w:rFonts w:ascii="Arial" w:cs="Arial" w:eastAsia="Arial" w:hAnsi="Arial"/>
                <w:b/>
                <w:bCs/>
                <w:color w:val="1B1B3A"/>
                <w:sz w:val="22"/>
                <w:szCs w:val="22"/>
              </w:rPr>
              <w:t xml:space="preserve">What happens when subscriber watches</w:t>
            </w:r>
          </w:p>
          <w:p>
            <w:pPr>
              <w:spacing w:after="0" w:before="40"/>
            </w:pPr>
            <w:r>
              <w:t xml:space="preserve"/>
            </w:r>
          </w:p>
          <w:p>
            <w:pPr>
              <w:pStyle w:val="ListParagraph"/>
              <w:numPr>
                <w:ilvl w:val="0"/>
                <w:numId w:val="2"/>
              </w:numPr>
              <w:spacing w:after="50" w:before="50"/>
            </w:pPr>
            <w:r>
              <w:rPr>
                <w:rFonts w:ascii="Arial" w:cs="Arial" w:eastAsia="Arial" w:hAnsi="Arial"/>
                <w:color w:val="1B1B3A"/>
                <w:sz w:val="21"/>
                <w:szCs w:val="21"/>
              </w:rPr>
              <w:t xml:space="preserve">Subscriber opens EHCC Plus app</w:t>
            </w:r>
          </w:p>
          <w:p>
            <w:pPr>
              <w:pStyle w:val="ListParagraph"/>
              <w:numPr>
                <w:ilvl w:val="0"/>
                <w:numId w:val="2"/>
              </w:numPr>
              <w:spacing w:after="50" w:before="50"/>
            </w:pPr>
            <w:r>
              <w:rPr>
                <w:rFonts w:ascii="Arial" w:cs="Arial" w:eastAsia="Arial" w:hAnsi="Arial"/>
                <w:color w:val="1B1B3A"/>
                <w:sz w:val="21"/>
                <w:szCs w:val="21"/>
              </w:rPr>
              <w:t xml:space="preserve">Taps on a paid sermon</w:t>
            </w:r>
          </w:p>
          <w:p>
            <w:pPr>
              <w:pStyle w:val="ListParagraph"/>
              <w:numPr>
                <w:ilvl w:val="0"/>
                <w:numId w:val="2"/>
              </w:numPr>
              <w:spacing w:after="50" w:before="50"/>
            </w:pPr>
            <w:r>
              <w:rPr>
                <w:rFonts w:ascii="Arial" w:cs="Arial" w:eastAsia="Arial" w:hAnsi="Arial"/>
                <w:color w:val="1B1B3A"/>
                <w:sz w:val="21"/>
                <w:szCs w:val="21"/>
              </w:rPr>
              <w:t xml:space="preserve">System checks: is this person subscribed? YES</w:t>
            </w:r>
          </w:p>
          <w:p>
            <w:pPr>
              <w:pStyle w:val="ListParagraph"/>
              <w:numPr>
                <w:ilvl w:val="0"/>
                <w:numId w:val="2"/>
              </w:numPr>
              <w:spacing w:after="50" w:before="50"/>
            </w:pPr>
            <w:r>
              <w:rPr>
                <w:rFonts w:ascii="Arial" w:cs="Arial" w:eastAsia="Arial" w:hAnsi="Arial"/>
                <w:color w:val="1B1B3A"/>
                <w:sz w:val="21"/>
                <w:szCs w:val="21"/>
              </w:rPr>
              <w:t xml:space="preserve">System generates a fresh 4-hour link</w:t>
            </w:r>
          </w:p>
          <w:p>
            <w:pPr>
              <w:pStyle w:val="ListParagraph"/>
              <w:numPr>
                <w:ilvl w:val="0"/>
                <w:numId w:val="2"/>
              </w:numPr>
              <w:spacing w:after="50" w:before="50"/>
            </w:pPr>
            <w:r>
              <w:rPr>
                <w:rFonts w:ascii="Arial" w:cs="Arial" w:eastAsia="Arial" w:hAnsi="Arial"/>
                <w:color w:val="1B1B3A"/>
                <w:sz w:val="21"/>
                <w:szCs w:val="21"/>
              </w:rPr>
              <w:t xml:space="preserve">Sermon plays immediately</w:t>
            </w:r>
          </w:p>
          <w:p>
            <w:pPr>
              <w:pStyle w:val="ListParagraph"/>
              <w:numPr>
                <w:ilvl w:val="0"/>
                <w:numId w:val="2"/>
              </w:numPr>
              <w:spacing w:after="50" w:before="50"/>
            </w:pPr>
            <w:r>
              <w:rPr>
                <w:rFonts w:ascii="Arial" w:cs="Arial" w:eastAsia="Arial" w:hAnsi="Arial"/>
                <w:b/>
                <w:bCs/>
                <w:color w:val="0F6E56"/>
                <w:sz w:val="21"/>
                <w:szCs w:val="21"/>
              </w:rPr>
              <w:t xml:space="preserve">Subscriber watches. This repeats every time, forever</w:t>
            </w:r>
          </w:p>
        </w:tc>
        <w:tc>
          <w:tcPr>
            <w:tcW w:type="dxa" w:w="4760"/>
            <w:tcBorders>
              <w:top w:val="none" w:color="FFFFFF" w:sz="0"/>
              <w:left w:val="none" w:color="FFFFFF" w:sz="0"/>
              <w:bottom w:val="none" w:color="FFFFFF" w:sz="0"/>
              <w:right w:val="none" w:color="FFFFFF" w:sz="0"/>
            </w:tcBorders>
            <w:tcMar>
              <w:top w:type="dxa" w:w="0"/>
              <w:left w:type="dxa" w:w="200"/>
              <w:bottom w:type="dxa" w:w="0"/>
              <w:right w:type="dxa" w:w="0"/>
            </w:tcMar>
          </w:tcPr>
          <w:p>
            <w:pPr>
              <w:pStyle w:val="Heading3"/>
              <w:spacing w:after="80" w:before="220"/>
            </w:pPr>
            <w:r>
              <w:rPr>
                <w:rFonts w:ascii="Arial" w:cs="Arial" w:eastAsia="Arial" w:hAnsi="Arial"/>
                <w:b/>
                <w:bCs/>
                <w:color w:val="1B1B3A"/>
                <w:sz w:val="22"/>
                <w:szCs w:val="22"/>
              </w:rPr>
              <w:t xml:space="preserve">What happens when non-subscriber tries</w:t>
            </w:r>
          </w:p>
          <w:p>
            <w:pPr>
              <w:spacing w:after="0" w:before="40"/>
            </w:pPr>
            <w:r>
              <w:t xml:space="preserve"/>
            </w:r>
          </w:p>
          <w:p>
            <w:pPr>
              <w:pStyle w:val="ListParagraph"/>
              <w:numPr>
                <w:ilvl w:val="0"/>
                <w:numId w:val="2"/>
              </w:numPr>
              <w:spacing w:after="50" w:before="50"/>
            </w:pPr>
            <w:r>
              <w:rPr>
                <w:rFonts w:ascii="Arial" w:cs="Arial" w:eastAsia="Arial" w:hAnsi="Arial"/>
                <w:color w:val="1B1B3A"/>
                <w:sz w:val="21"/>
                <w:szCs w:val="21"/>
              </w:rPr>
              <w:t xml:space="preserve">Non-subscriber gets a link from WhatsApp</w:t>
            </w:r>
          </w:p>
          <w:p>
            <w:pPr>
              <w:pStyle w:val="ListParagraph"/>
              <w:numPr>
                <w:ilvl w:val="0"/>
                <w:numId w:val="2"/>
              </w:numPr>
              <w:spacing w:after="50" w:before="50"/>
            </w:pPr>
            <w:r>
              <w:rPr>
                <w:rFonts w:ascii="Arial" w:cs="Arial" w:eastAsia="Arial" w:hAnsi="Arial"/>
                <w:color w:val="1B1B3A"/>
                <w:sz w:val="21"/>
                <w:szCs w:val="21"/>
              </w:rPr>
              <w:t xml:space="preserve">Opens the link</w:t>
            </w:r>
          </w:p>
          <w:p>
            <w:pPr>
              <w:pStyle w:val="ListParagraph"/>
              <w:numPr>
                <w:ilvl w:val="0"/>
                <w:numId w:val="2"/>
              </w:numPr>
              <w:spacing w:after="50" w:before="50"/>
            </w:pPr>
            <w:r>
              <w:rPr>
                <w:rFonts w:ascii="Arial" w:cs="Arial" w:eastAsia="Arial" w:hAnsi="Arial"/>
                <w:color w:val="1B1B3A"/>
                <w:sz w:val="21"/>
                <w:szCs w:val="21"/>
              </w:rPr>
              <w:t xml:space="preserve">System checks: is this person subscribed? NO</w:t>
            </w:r>
          </w:p>
          <w:p>
            <w:pPr>
              <w:pStyle w:val="ListParagraph"/>
              <w:numPr>
                <w:ilvl w:val="0"/>
                <w:numId w:val="2"/>
              </w:numPr>
              <w:spacing w:after="50" w:before="50"/>
            </w:pPr>
            <w:r>
              <w:rPr>
                <w:rFonts w:ascii="Arial" w:cs="Arial" w:eastAsia="Arial" w:hAnsi="Arial"/>
                <w:color w:val="1B1B3A"/>
                <w:sz w:val="21"/>
                <w:szCs w:val="21"/>
              </w:rPr>
              <w:t xml:space="preserve">If link also expired (over 4 hours old): blocked</w:t>
            </w:r>
          </w:p>
          <w:p>
            <w:pPr>
              <w:pStyle w:val="ListParagraph"/>
              <w:numPr>
                <w:ilvl w:val="0"/>
                <w:numId w:val="2"/>
              </w:numPr>
              <w:spacing w:after="50" w:before="50"/>
            </w:pPr>
            <w:r>
              <w:rPr>
                <w:rFonts w:ascii="Arial" w:cs="Arial" w:eastAsia="Arial" w:hAnsi="Arial"/>
                <w:color w:val="1B1B3A"/>
                <w:sz w:val="21"/>
                <w:szCs w:val="21"/>
              </w:rPr>
              <w:t xml:space="preserve">Sees: Subscribe to access this sermon</w:t>
            </w:r>
          </w:p>
          <w:p>
            <w:pPr>
              <w:pStyle w:val="ListParagraph"/>
              <w:numPr>
                <w:ilvl w:val="0"/>
                <w:numId w:val="2"/>
              </w:numPr>
              <w:spacing w:after="50" w:before="50"/>
            </w:pPr>
            <w:r>
              <w:rPr>
                <w:rFonts w:ascii="Arial" w:cs="Arial" w:eastAsia="Arial" w:hAnsi="Arial"/>
                <w:b/>
                <w:bCs/>
                <w:color w:val="993C1D"/>
                <w:sz w:val="21"/>
                <w:szCs w:val="21"/>
              </w:rPr>
              <w:t xml:space="preserve">Content is protected. Revenue is protected.</w:t>
            </w:r>
          </w:p>
        </w:tc>
      </w:tr>
    </w:tbl>
    <w:p>
      <w:pPr>
        <w:spacing w:after="0" w:before="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Section 2 — Technical Architecture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20"/>
              <w:bottom w:type="dxa" w:w="160"/>
              <w:right w:type="dxa" w:w="220"/>
            </w:tcMar>
          </w:tcPr>
          <w:p>
            <w:r>
              <w:rPr>
                <w:rFonts w:ascii="Arial" w:cs="Arial" w:eastAsia="Arial" w:hAnsi="Arial"/>
                <w:color w:val="0F6E56"/>
                <w:sz w:val="21"/>
                <w:szCs w:val="21"/>
              </w:rPr>
              <w:t xml:space="preserve">This section is for developers and Claude Code. It covers the exact technical implementation of the video pipeline — HLS transcoding, R2 storage structure, signed URL generation, adaptive bitrate delivery, and on-demand reconversion.</w:t>
            </w:r>
          </w:p>
        </w:tc>
      </w:tr>
    </w:tbl>
    <w:p>
      <w:pPr>
        <w:spacing w:after="0" w:before="80"/>
      </w:pPr>
      <w:r>
        <w:t xml:space="preserve"/>
      </w:r>
    </w:p>
    <w:p>
      <w:pPr>
        <w:pStyle w:val="Heading1"/>
        <w:spacing w:after="160" w:before="400"/>
      </w:pPr>
      <w:r>
        <w:rPr>
          <w:rFonts w:ascii="Arial" w:cs="Arial" w:eastAsia="Arial" w:hAnsi="Arial"/>
          <w:b/>
          <w:bCs/>
          <w:color w:val="1B1B3A"/>
          <w:sz w:val="36"/>
          <w:szCs w:val="36"/>
        </w:rPr>
        <w:t xml:space="preserve">Architecture overview</w:t>
      </w:r>
    </w:p>
    <w:p>
      <w:pPr>
        <w:spacing w:after="60" w:before="60"/>
      </w:pPr>
      <w:r>
        <w:rPr>
          <w:rFonts w:ascii="Arial" w:cs="Arial" w:eastAsia="Arial" w:hAnsi="Arial"/>
          <w:color w:val="555555"/>
          <w:sz w:val="21"/>
          <w:szCs w:val="21"/>
        </w:rPr>
        <w:t xml:space="preserve">The video pipeline has five components working together: FFmpeg for transcoding, Cloudflare R2 for storage, Cloudflare CDN for delivery, our Next.js API for signed URL generation, and the video.js or HLS.js player on the frontend. No third-party video hosting service is needed.</w:t>
      </w:r>
    </w:p>
    <w:p>
      <w:pPr>
        <w:spacing w:after="0" w:before="120"/>
      </w:pPr>
      <w:r>
        <w:t xml:space="preserve"/>
      </w:r>
    </w:p>
    <w:p>
      <w:pPr>
        <w:pStyle w:val="Heading2"/>
        <w:pBdr>
          <w:bottom w:val="single" w:color="4A1572" w:sz="4" w:space="4"/>
        </w:pBdr>
        <w:spacing w:after="100" w:before="300"/>
      </w:pPr>
      <w:r>
        <w:rPr>
          <w:rFonts w:ascii="Arial" w:cs="Arial" w:eastAsia="Arial" w:hAnsi="Arial"/>
          <w:b/>
          <w:bCs/>
          <w:color w:val="4A1572"/>
          <w:sz w:val="26"/>
          <w:szCs w:val="26"/>
        </w:rPr>
        <w:t xml:space="preserve">Step 1 — Upload and temporary storage</w:t>
      </w:r>
    </w:p>
    <w:p>
      <w:pPr>
        <w:pStyle w:val="ListParagraph"/>
        <w:numPr>
          <w:ilvl w:val="0"/>
          <w:numId w:val="3"/>
        </w:numPr>
        <w:spacing w:after="50" w:before="50"/>
      </w:pPr>
      <w:r>
        <w:rPr>
          <w:rFonts w:ascii="Arial" w:cs="Arial" w:eastAsia="Arial" w:hAnsi="Arial"/>
          <w:b w:val="false"/>
          <w:bCs w:val="false"/>
          <w:color w:val="1B1B3A"/>
          <w:sz w:val="21"/>
          <w:szCs w:val="21"/>
        </w:rPr>
        <w:t xml:space="preserve">Admin uploads raw MP4 via multipart form to POST /api/videos/upload</w:t>
      </w:r>
    </w:p>
    <w:p>
      <w:pPr>
        <w:pStyle w:val="ListParagraph"/>
        <w:numPr>
          <w:ilvl w:val="0"/>
          <w:numId w:val="3"/>
        </w:numPr>
        <w:spacing w:after="50" w:before="50"/>
      </w:pPr>
      <w:r>
        <w:rPr>
          <w:rFonts w:ascii="Arial" w:cs="Arial" w:eastAsia="Arial" w:hAnsi="Arial"/>
          <w:b w:val="false"/>
          <w:bCs w:val="false"/>
          <w:color w:val="1B1B3A"/>
          <w:sz w:val="21"/>
          <w:szCs w:val="21"/>
        </w:rPr>
        <w:t xml:space="preserve">File streams directly to Cloudflare R2 under /raw/[projectId]/original.mp4</w:t>
      </w:r>
    </w:p>
    <w:p>
      <w:pPr>
        <w:pStyle w:val="ListParagraph"/>
        <w:numPr>
          <w:ilvl w:val="0"/>
          <w:numId w:val="3"/>
        </w:numPr>
        <w:spacing w:after="50" w:before="50"/>
      </w:pPr>
      <w:r>
        <w:rPr>
          <w:rFonts w:ascii="Arial" w:cs="Arial" w:eastAsia="Arial" w:hAnsi="Arial"/>
          <w:b w:val="false"/>
          <w:bCs w:val="false"/>
          <w:color w:val="1B1B3A"/>
          <w:sz w:val="21"/>
          <w:szCs w:val="21"/>
        </w:rPr>
        <w:t xml:space="preserve">Database record created with status: uploaded</w:t>
      </w:r>
    </w:p>
    <w:p>
      <w:pPr>
        <w:pStyle w:val="ListParagraph"/>
        <w:numPr>
          <w:ilvl w:val="0"/>
          <w:numId w:val="3"/>
        </w:numPr>
        <w:spacing w:after="50" w:before="50"/>
      </w:pPr>
      <w:r>
        <w:rPr>
          <w:rFonts w:ascii="Arial" w:cs="Arial" w:eastAsia="Arial" w:hAnsi="Arial"/>
          <w:b w:val="false"/>
          <w:bCs w:val="false"/>
          <w:color w:val="1B1B3A"/>
          <w:sz w:val="21"/>
          <w:szCs w:val="21"/>
        </w:rPr>
        <w:t xml:space="preserve">Transcoding job added to Bull queue immediately</w:t>
      </w:r>
    </w:p>
    <w:p>
      <w:pPr>
        <w:pStyle w:val="ListParagraph"/>
        <w:numPr>
          <w:ilvl w:val="0"/>
          <w:numId w:val="3"/>
        </w:numPr>
        <w:spacing w:after="50" w:before="50"/>
      </w:pPr>
      <w:r>
        <w:rPr>
          <w:rFonts w:ascii="Arial" w:cs="Arial" w:eastAsia="Arial" w:hAnsi="Arial"/>
          <w:b w:val="false"/>
          <w:bCs w:val="false"/>
          <w:color w:val="1B1B3A"/>
          <w:sz w:val="21"/>
          <w:szCs w:val="21"/>
        </w:rPr>
        <w:t xml:space="preserve">Raw file is retained for 30 days then deleted by a scheduled cleanup job</w:t>
      </w:r>
    </w:p>
    <w:p>
      <w:pPr>
        <w:pStyle w:val="ListParagraph"/>
        <w:numPr>
          <w:ilvl w:val="0"/>
          <w:numId w:val="3"/>
        </w:numPr>
        <w:spacing w:after="50" w:before="50"/>
      </w:pPr>
      <w:r>
        <w:rPr>
          <w:rFonts w:ascii="Arial" w:cs="Arial" w:eastAsia="Arial" w:hAnsi="Arial"/>
          <w:b w:val="false"/>
          <w:bCs w:val="false"/>
          <w:color w:val="1B1B3A"/>
          <w:sz w:val="21"/>
          <w:szCs w:val="21"/>
        </w:rPr>
        <w:t xml:space="preserve">YouTube URLs: stored as metadata only — yt-dlp downloads on demand</w:t>
      </w:r>
    </w:p>
    <w:p>
      <w:pPr>
        <w:spacing w:after="0" w:before="120"/>
      </w:pPr>
      <w:r>
        <w:t xml:space="preserve"/>
      </w:r>
    </w:p>
    <w:p>
      <w:pPr>
        <w:pStyle w:val="Heading2"/>
        <w:pBdr>
          <w:bottom w:val="single" w:color="4A1572" w:sz="4" w:space="4"/>
        </w:pBdr>
        <w:spacing w:after="100" w:before="300"/>
      </w:pPr>
      <w:r>
        <w:rPr>
          <w:rFonts w:ascii="Arial" w:cs="Arial" w:eastAsia="Arial" w:hAnsi="Arial"/>
          <w:b/>
          <w:bCs/>
          <w:color w:val="4A1572"/>
          <w:sz w:val="26"/>
          <w:szCs w:val="26"/>
        </w:rPr>
        <w:t xml:space="preserve">Step 2 — HLS transcoding with FFmpeg</w:t>
      </w:r>
    </w:p>
    <w:p>
      <w:pPr>
        <w:spacing w:after="60" w:before="60"/>
      </w:pPr>
      <w:r>
        <w:rPr>
          <w:rFonts w:ascii="Arial" w:cs="Arial" w:eastAsia="Arial" w:hAnsi="Arial"/>
          <w:color w:val="555555"/>
          <w:sz w:val="21"/>
          <w:szCs w:val="21"/>
        </w:rPr>
        <w:t xml:space="preserve">FFmpeg runs on a DigitalOcean VPS (minimum 4 vCPU, 8GB RAM for concurrent jobs). The transcoding command produces four quality levels simultaneously using libx264 video codec and AAC audio codec.</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1B3A" w:val="clear"/>
            <w:tcMar>
              <w:top w:type="dxa" w:w="160"/>
              <w:left w:type="dxa" w:w="220"/>
              <w:bottom w:type="dxa" w:w="160"/>
              <w:right w:type="dxa" w:w="220"/>
            </w:tcMar>
          </w:tcPr>
          <w:p>
            <w:r>
              <w:rPr>
                <w:rFonts w:ascii="Arial" w:cs="Arial" w:eastAsia="Arial" w:hAnsi="Arial"/>
                <w:color w:val="E1F5EE"/>
                <w:sz w:val="21"/>
                <w:szCs w:val="21"/>
              </w:rPr>
              <w:t xml:space="preserve">FFmpeg produces this folder structure for each video:
/processed/[projectId]/
  master.m3u8              ← player loads this first
  1080p/
    playlist.m3u8
    segment-0000.ts
    segment-0001.ts        ← each segment is 6 seconds
    ...
  720p/
    playlist.m3u8
    segment-0000.ts ...
  480p/ ...
  360p/ ...</w:t>
            </w:r>
          </w:p>
        </w:tc>
      </w:tr>
    </w:tbl>
    <w:p>
      <w:pPr>
        <w:spacing w:after="0" w:before="80"/>
      </w:pPr>
      <w:r>
        <w:t xml:space="preserve"/>
      </w:r>
    </w:p>
    <w:p>
      <w:pPr>
        <w:spacing w:after="60" w:before="60"/>
      </w:pPr>
      <w:r>
        <w:rPr>
          <w:rFonts w:ascii="Arial" w:cs="Arial" w:eastAsia="Arial" w:hAnsi="Arial"/>
          <w:color w:val="555555"/>
          <w:sz w:val="21"/>
          <w:szCs w:val="21"/>
        </w:rPr>
        <w:t xml:space="preserve">The master.m3u8 contains bandwidth declarations that tell the player which quality to load based on available bandwidth. The player switches quality levels mid-stream without buffering.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1B3A" w:val="clear"/>
            <w:tcMar>
              <w:top w:type="dxa" w:w="160"/>
              <w:left w:type="dxa" w:w="220"/>
              <w:bottom w:type="dxa" w:w="160"/>
              <w:right w:type="dxa" w:w="220"/>
            </w:tcMar>
          </w:tcPr>
          <w:p>
            <w:r>
              <w:rPr>
                <w:rFonts w:ascii="Arial" w:cs="Arial" w:eastAsia="Arial" w:hAnsi="Arial"/>
                <w:color w:val="E1F5EE"/>
                <w:sz w:val="21"/>
                <w:szCs w:val="21"/>
              </w:rPr>
              <w:t xml:space="preserve">Quality level specifications:
1080p: 5000k video bitrate · 1920x1080 · AAC 192k audio
720p:  2500k video bitrate · 1280x720  · AAC 128k audio
480p:  1000k video bitrate · 854x480   · AAC 96k audio
360p:  500k  video bitrate · 640x360   · AAC 64k audio
Segment length: 6 seconds · Format: MPEG-TS (.ts)</w:t>
            </w:r>
          </w:p>
        </w:tc>
      </w:tr>
    </w:tbl>
    <w:p>
      <w:pPr>
        <w:spacing w:after="0" w:before="120"/>
      </w:pPr>
      <w:r>
        <w:t xml:space="preserve"/>
      </w:r>
    </w:p>
    <w:p>
      <w:pPr>
        <w:pStyle w:val="Heading2"/>
        <w:pBdr>
          <w:bottom w:val="single" w:color="4A1572" w:sz="4" w:space="4"/>
        </w:pBdr>
        <w:spacing w:after="100" w:before="300"/>
      </w:pPr>
      <w:r>
        <w:rPr>
          <w:rFonts w:ascii="Arial" w:cs="Arial" w:eastAsia="Arial" w:hAnsi="Arial"/>
          <w:b/>
          <w:bCs/>
          <w:color w:val="4A1572"/>
          <w:sz w:val="26"/>
          <w:szCs w:val="26"/>
        </w:rPr>
        <w:t xml:space="preserve">Step 3 — Cloudflare R2 storage</w:t>
      </w:r>
    </w:p>
    <w:p>
      <w:pPr>
        <w:pStyle w:val="ListParagraph"/>
        <w:numPr>
          <w:ilvl w:val="0"/>
          <w:numId w:val="3"/>
        </w:numPr>
        <w:spacing w:after="50" w:before="50"/>
      </w:pPr>
      <w:r>
        <w:rPr>
          <w:rFonts w:ascii="Arial" w:cs="Arial" w:eastAsia="Arial" w:hAnsi="Arial"/>
          <w:b w:val="false"/>
          <w:bCs w:val="false"/>
          <w:color w:val="1B1B3A"/>
          <w:sz w:val="21"/>
          <w:szCs w:val="21"/>
        </w:rPr>
        <w:t xml:space="preserve">R2 bucket configured with public access disabled — all files are private by default</w:t>
      </w:r>
    </w:p>
    <w:p>
      <w:pPr>
        <w:pStyle w:val="ListParagraph"/>
        <w:numPr>
          <w:ilvl w:val="0"/>
          <w:numId w:val="3"/>
        </w:numPr>
        <w:spacing w:after="50" w:before="50"/>
      </w:pPr>
      <w:r>
        <w:rPr>
          <w:rFonts w:ascii="Arial" w:cs="Arial" w:eastAsia="Arial" w:hAnsi="Arial"/>
          <w:b w:val="false"/>
          <w:bCs w:val="false"/>
          <w:color w:val="1B1B3A"/>
          <w:sz w:val="21"/>
          <w:szCs w:val="21"/>
        </w:rPr>
        <w:t xml:space="preserve">Cloudflare CDN sits in front of R2 — delivers .ts segments from edge locations globally</w:t>
      </w:r>
    </w:p>
    <w:p>
      <w:pPr>
        <w:pStyle w:val="ListParagraph"/>
        <w:numPr>
          <w:ilvl w:val="0"/>
          <w:numId w:val="3"/>
        </w:numPr>
        <w:spacing w:after="50" w:before="50"/>
      </w:pPr>
      <w:r>
        <w:rPr>
          <w:rFonts w:ascii="Arial" w:cs="Arial" w:eastAsia="Arial" w:hAnsi="Arial"/>
          <w:b w:val="false"/>
          <w:bCs w:val="false"/>
          <w:color w:val="1B1B3A"/>
          <w:sz w:val="21"/>
          <w:szCs w:val="21"/>
        </w:rPr>
        <w:t xml:space="preserve">Storage pricing: $0.015 per GB stored per month</w:t>
      </w:r>
    </w:p>
    <w:p>
      <w:pPr>
        <w:pStyle w:val="ListParagraph"/>
        <w:numPr>
          <w:ilvl w:val="0"/>
          <w:numId w:val="3"/>
        </w:numPr>
        <w:spacing w:after="50" w:before="50"/>
      </w:pPr>
      <w:r>
        <w:rPr>
          <w:rFonts w:ascii="Arial" w:cs="Arial" w:eastAsia="Arial" w:hAnsi="Arial"/>
          <w:b w:val="false"/>
          <w:bCs w:val="false"/>
          <w:color w:val="1B1B3A"/>
          <w:sz w:val="21"/>
          <w:szCs w:val="21"/>
        </w:rPr>
        <w:t xml:space="preserve">Egress pricing: $0 — zero cost for delivery regardless of how many people watch</w:t>
      </w:r>
    </w:p>
    <w:p>
      <w:pPr>
        <w:pStyle w:val="ListParagraph"/>
        <w:numPr>
          <w:ilvl w:val="0"/>
          <w:numId w:val="3"/>
        </w:numPr>
        <w:spacing w:after="50" w:before="50"/>
      </w:pPr>
      <w:r>
        <w:rPr>
          <w:rFonts w:ascii="Arial" w:cs="Arial" w:eastAsia="Arial" w:hAnsi="Arial"/>
          <w:b w:val="false"/>
          <w:bCs w:val="false"/>
          <w:color w:val="1B1B3A"/>
          <w:sz w:val="21"/>
          <w:szCs w:val="21"/>
        </w:rPr>
        <w:t xml:space="preserve">R2 supports signed URLs natively via the S3-compatible API</w:t>
      </w:r>
    </w:p>
    <w:p>
      <w:pPr>
        <w:pStyle w:val="ListParagraph"/>
        <w:numPr>
          <w:ilvl w:val="0"/>
          <w:numId w:val="3"/>
        </w:numPr>
        <w:spacing w:after="50" w:before="50"/>
      </w:pPr>
      <w:r>
        <w:rPr>
          <w:rFonts w:ascii="Arial" w:cs="Arial" w:eastAsia="Arial" w:hAnsi="Arial"/>
          <w:b w:val="false"/>
          <w:bCs w:val="false"/>
          <w:color w:val="1B1B3A"/>
          <w:sz w:val="21"/>
          <w:szCs w:val="21"/>
        </w:rPr>
        <w:t xml:space="preserve">Files are stored in the same Cloudflare network as the CDN — no cross-network transfer fees</w:t>
      </w:r>
    </w:p>
    <w:p>
      <w:pPr>
        <w:spacing w:after="0" w:before="120"/>
      </w:pPr>
      <w:r>
        <w:t xml:space="preserve"/>
      </w:r>
    </w:p>
    <w:p>
      <w:pPr>
        <w:pStyle w:val="Heading2"/>
        <w:pBdr>
          <w:bottom w:val="single" w:color="4A1572" w:sz="4" w:space="4"/>
        </w:pBdr>
        <w:spacing w:after="100" w:before="300"/>
      </w:pPr>
      <w:r>
        <w:rPr>
          <w:rFonts w:ascii="Arial" w:cs="Arial" w:eastAsia="Arial" w:hAnsi="Arial"/>
          <w:b/>
          <w:bCs/>
          <w:color w:val="4A1572"/>
          <w:sz w:val="26"/>
          <w:szCs w:val="26"/>
        </w:rPr>
        <w:t xml:space="preserve">Step 4 — Signed URL generation for paid content</w:t>
      </w:r>
    </w:p>
    <w:p>
      <w:pPr>
        <w:spacing w:after="60" w:before="60"/>
      </w:pPr>
      <w:r>
        <w:rPr>
          <w:rFonts w:ascii="Arial" w:cs="Arial" w:eastAsia="Arial" w:hAnsi="Arial"/>
          <w:color w:val="555555"/>
          <w:sz w:val="21"/>
          <w:szCs w:val="21"/>
        </w:rPr>
        <w:t xml:space="preserve">When a subscriber presses play on a paid sermon, the following flow executes in under 100 milliseconds:</w:t>
      </w:r>
    </w:p>
    <w:p>
      <w:pPr>
        <w:spacing w:after="0" w:before="60"/>
      </w:pPr>
      <w:r>
        <w:t xml:space="preserve"/>
      </w:r>
    </w:p>
    <w:p>
      <w:pPr>
        <w:pStyle w:val="ListParagraph"/>
        <w:numPr>
          <w:ilvl w:val="0"/>
          <w:numId w:val="2"/>
        </w:numPr>
        <w:spacing w:after="50" w:before="50"/>
      </w:pPr>
      <w:r>
        <w:rPr>
          <w:rFonts w:ascii="Arial" w:cs="Arial" w:eastAsia="Arial" w:hAnsi="Arial"/>
          <w:color w:val="1B1B3A"/>
          <w:sz w:val="21"/>
          <w:szCs w:val="21"/>
        </w:rPr>
        <w:t xml:space="preserve">Frontend calls GET /api/videos/[id]/stream</w:t>
      </w:r>
    </w:p>
    <w:p>
      <w:pPr>
        <w:pStyle w:val="ListParagraph"/>
        <w:numPr>
          <w:ilvl w:val="0"/>
          <w:numId w:val="2"/>
        </w:numPr>
        <w:spacing w:after="50" w:before="50"/>
      </w:pPr>
      <w:r>
        <w:rPr>
          <w:rFonts w:ascii="Arial" w:cs="Arial" w:eastAsia="Arial" w:hAnsi="Arial"/>
          <w:color w:val="1B1B3A"/>
          <w:sz w:val="21"/>
          <w:szCs w:val="21"/>
        </w:rPr>
        <w:t xml:space="preserve">API middleware verifies the user's JWT token</w:t>
      </w:r>
    </w:p>
    <w:p>
      <w:pPr>
        <w:pStyle w:val="ListParagraph"/>
        <w:numPr>
          <w:ilvl w:val="0"/>
          <w:numId w:val="2"/>
        </w:numPr>
        <w:spacing w:after="50" w:before="50"/>
      </w:pPr>
      <w:r>
        <w:rPr>
          <w:rFonts w:ascii="Arial" w:cs="Arial" w:eastAsia="Arial" w:hAnsi="Arial"/>
          <w:color w:val="1B1B3A"/>
          <w:sz w:val="21"/>
          <w:szCs w:val="21"/>
        </w:rPr>
        <w:t xml:space="preserve">API queries Supabase to confirm active subscription for this user</w:t>
      </w:r>
    </w:p>
    <w:p>
      <w:pPr>
        <w:pStyle w:val="ListParagraph"/>
        <w:numPr>
          <w:ilvl w:val="0"/>
          <w:numId w:val="2"/>
        </w:numPr>
        <w:spacing w:after="50" w:before="50"/>
      </w:pPr>
      <w:r>
        <w:rPr>
          <w:rFonts w:ascii="Arial" w:cs="Arial" w:eastAsia="Arial" w:hAnsi="Arial"/>
          <w:color w:val="1B1B3A"/>
          <w:sz w:val="21"/>
          <w:szCs w:val="21"/>
        </w:rPr>
        <w:t xml:space="preserve">If subscribed: generate R2 signed URL for master.m3u8 expiring in 4 hours</w:t>
      </w:r>
    </w:p>
    <w:p>
      <w:pPr>
        <w:pStyle w:val="ListParagraph"/>
        <w:numPr>
          <w:ilvl w:val="0"/>
          <w:numId w:val="2"/>
        </w:numPr>
        <w:spacing w:after="50" w:before="50"/>
      </w:pPr>
      <w:r>
        <w:rPr>
          <w:rFonts w:ascii="Arial" w:cs="Arial" w:eastAsia="Arial" w:hAnsi="Arial"/>
          <w:color w:val="1B1B3A"/>
          <w:sz w:val="21"/>
          <w:szCs w:val="21"/>
        </w:rPr>
        <w:t xml:space="preserve">If not subscribed: return 403 with upgrade prompt payload</w:t>
      </w:r>
    </w:p>
    <w:p>
      <w:pPr>
        <w:pStyle w:val="ListParagraph"/>
        <w:numPr>
          <w:ilvl w:val="0"/>
          <w:numId w:val="2"/>
        </w:numPr>
        <w:spacing w:after="50" w:before="50"/>
      </w:pPr>
      <w:r>
        <w:rPr>
          <w:rFonts w:ascii="Arial" w:cs="Arial" w:eastAsia="Arial" w:hAnsi="Arial"/>
          <w:color w:val="1B1B3A"/>
          <w:sz w:val="21"/>
          <w:szCs w:val="21"/>
        </w:rPr>
        <w:t xml:space="preserve">Frontend receives signed URL and passes it to HLS.js player</w:t>
      </w:r>
    </w:p>
    <w:p>
      <w:pPr>
        <w:pStyle w:val="ListParagraph"/>
        <w:numPr>
          <w:ilvl w:val="0"/>
          <w:numId w:val="2"/>
        </w:numPr>
        <w:spacing w:after="50" w:before="50"/>
      </w:pPr>
      <w:r>
        <w:rPr>
          <w:rFonts w:ascii="Arial" w:cs="Arial" w:eastAsia="Arial" w:hAnsi="Arial"/>
          <w:color w:val="1B1B3A"/>
          <w:sz w:val="21"/>
          <w:szCs w:val="21"/>
        </w:rPr>
        <w:t xml:space="preserve">Player loads master.m3u8 and begins streaming segments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6E56" w:sz="14"/>
              <w:bottom w:val="single" w:color="DDDDDD" w:sz="1"/>
              <w:right w:val="none" w:color="FFFFFF" w:sz="0"/>
            </w:tcBorders>
            <w:shd w:fill="EAF3DE" w:val="clear"/>
            <w:tcMar>
              <w:top w:type="dxa" w:w="140"/>
              <w:left w:type="dxa" w:w="200"/>
              <w:bottom w:type="dxa" w:w="140"/>
              <w:right w:type="dxa" w:w="200"/>
            </w:tcMar>
          </w:tcPr>
          <w:p>
            <w:r>
              <w:rPr>
                <w:rFonts w:ascii="Arial" w:cs="Arial" w:eastAsia="Arial" w:hAnsi="Arial"/>
                <w:color w:val="0F6E56"/>
                <w:sz w:val="21"/>
                <w:szCs w:val="21"/>
              </w:rPr>
              <w:t xml:space="preserve">The subscriber's account-level access is permanent as long as their subscription is active. The 4-hour signed URL is purely a delivery mechanism — not an access control on the account. Every play request generates a fresh URL automatically. The subscriber never experiences any interruption or expiry.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993C1D" w:sz="14"/>
              <w:bottom w:val="single" w:color="DDDDDD" w:sz="1"/>
              <w:right w:val="none" w:color="FFFFFF" w:sz="0"/>
            </w:tcBorders>
            <w:shd w:fill="FAECE7" w:val="clear"/>
            <w:tcMar>
              <w:top w:type="dxa" w:w="140"/>
              <w:left w:type="dxa" w:w="200"/>
              <w:bottom w:type="dxa" w:w="140"/>
              <w:right w:type="dxa" w:w="200"/>
            </w:tcMar>
          </w:tcPr>
          <w:p>
            <w:r>
              <w:rPr>
                <w:rFonts w:ascii="Arial" w:cs="Arial" w:eastAsia="Arial" w:hAnsi="Arial"/>
                <w:color w:val="993C1D"/>
                <w:sz w:val="21"/>
                <w:szCs w:val="21"/>
              </w:rPr>
              <w:t xml:space="preserve">Never expose the raw R2 file path or a permanent URL for paid content. Even if a subscriber shares a signed URL on WhatsApp, it expires in 4 hours. Segment-level signing is not required — signing the master.m3u8 is sufficient because without the master, the player cannot discover the segment paths.</w:t>
            </w:r>
          </w:p>
        </w:tc>
      </w:tr>
    </w:tbl>
    <w:p>
      <w:pPr>
        <w:spacing w:after="0" w:before="120"/>
      </w:pPr>
      <w:r>
        <w:t xml:space="preserve"/>
      </w:r>
    </w:p>
    <w:p>
      <w:pPr>
        <w:pStyle w:val="Heading2"/>
        <w:pBdr>
          <w:bottom w:val="single" w:color="4A1572" w:sz="4" w:space="4"/>
        </w:pBdr>
        <w:spacing w:after="100" w:before="300"/>
      </w:pPr>
      <w:r>
        <w:rPr>
          <w:rFonts w:ascii="Arial" w:cs="Arial" w:eastAsia="Arial" w:hAnsi="Arial"/>
          <w:b/>
          <w:bCs/>
          <w:color w:val="4A1572"/>
          <w:sz w:val="26"/>
          <w:szCs w:val="26"/>
        </w:rPr>
        <w:t xml:space="preserve">Step 5 — On-demand reconversion from HLS segments</w:t>
      </w:r>
    </w:p>
    <w:p>
      <w:pPr>
        <w:spacing w:after="60" w:before="60"/>
      </w:pPr>
      <w:r>
        <w:rPr>
          <w:rFonts w:ascii="Arial" w:cs="Arial" w:eastAsia="Arial" w:hAnsi="Arial"/>
          <w:color w:val="555555"/>
          <w:sz w:val="21"/>
          <w:szCs w:val="21"/>
        </w:rPr>
        <w:t xml:space="preserve">FFmpeg can read directly from HLS .ts segments without needing the original MP4. This means the original file can be safely deleted after 30 days. All derivative outputs are generated on demand from the stored segments.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Borders>
              <w:top w:val="single" w:color="DDDDDD" w:sz="1"/>
              <w:left w:val="single" w:color="DDDDDD" w:sz="1"/>
              <w:bottom w:val="single" w:color="DDDDDD" w:sz="1"/>
              <w:right w:val="single" w:color="DDDDDD" w:sz="1"/>
            </w:tcBorders>
            <w:shd w:fill="4A1572" w:val="clear"/>
            <w:tcMar>
              <w:top w:type="dxa" w:w="80"/>
              <w:left w:type="dxa" w:w="120"/>
              <w:bottom w:type="dxa" w:w="80"/>
              <w:right w:type="dxa" w:w="120"/>
            </w:tcMar>
          </w:tcPr>
          <w:p>
            <w:r>
              <w:rPr>
                <w:rFonts w:ascii="Arial" w:cs="Arial" w:eastAsia="Arial" w:hAnsi="Arial"/>
                <w:b/>
                <w:bCs/>
                <w:color w:val="FFFFFF"/>
                <w:sz w:val="19"/>
                <w:szCs w:val="19"/>
              </w:rPr>
              <w:t xml:space="preserve">Output</w:t>
            </w:r>
          </w:p>
        </w:tc>
        <w:tc>
          <w:tcPr>
            <w:tcBorders>
              <w:top w:val="single" w:color="DDDDDD" w:sz="1"/>
              <w:left w:val="single" w:color="DDDDDD" w:sz="1"/>
              <w:bottom w:val="single" w:color="DDDDDD" w:sz="1"/>
              <w:right w:val="single" w:color="DDDDDD" w:sz="1"/>
            </w:tcBorders>
            <w:shd w:fill="4A1572" w:val="clear"/>
            <w:tcMar>
              <w:top w:type="dxa" w:w="80"/>
              <w:left w:type="dxa" w:w="120"/>
              <w:bottom w:type="dxa" w:w="80"/>
              <w:right w:type="dxa" w:w="120"/>
            </w:tcMar>
          </w:tcPr>
          <w:p>
            <w:r>
              <w:rPr>
                <w:rFonts w:ascii="Arial" w:cs="Arial" w:eastAsia="Arial" w:hAnsi="Arial"/>
                <w:b/>
                <w:bCs/>
                <w:color w:val="FFFFFF"/>
                <w:sz w:val="19"/>
                <w:szCs w:val="19"/>
              </w:rPr>
              <w:t xml:space="preserve">FFmpeg operation</w:t>
            </w:r>
          </w:p>
        </w:tc>
        <w:tc>
          <w:tcPr>
            <w:tcBorders>
              <w:top w:val="single" w:color="DDDDDD" w:sz="1"/>
              <w:left w:val="single" w:color="DDDDDD" w:sz="1"/>
              <w:bottom w:val="single" w:color="DDDDDD" w:sz="1"/>
              <w:right w:val="single" w:color="DDDDDD" w:sz="1"/>
            </w:tcBorders>
            <w:shd w:fill="4A1572" w:val="clear"/>
            <w:tcMar>
              <w:top w:type="dxa" w:w="80"/>
              <w:left w:type="dxa" w:w="120"/>
              <w:bottom w:type="dxa" w:w="80"/>
              <w:right w:type="dxa" w:w="120"/>
            </w:tcMar>
          </w:tcPr>
          <w:p>
            <w:r>
              <w:rPr>
                <w:rFonts w:ascii="Arial" w:cs="Arial" w:eastAsia="Arial" w:hAnsi="Arial"/>
                <w:b/>
                <w:bCs/>
                <w:color w:val="FFFFFF"/>
                <w:sz w:val="19"/>
                <w:szCs w:val="19"/>
              </w:rPr>
              <w:t xml:space="preserve">Time to generate</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B1B3A"/>
                <w:sz w:val="19"/>
                <w:szCs w:val="19"/>
              </w:rPr>
              <w:t xml:space="preserve">Social media clip</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B1B3A"/>
                <w:sz w:val="19"/>
                <w:szCs w:val="19"/>
              </w:rPr>
              <w:t xml:space="preserve">Concat segments in time range → encode to MP4</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B1B3A"/>
                <w:sz w:val="19"/>
                <w:szCs w:val="19"/>
              </w:rPr>
              <w:t xml:space="preserve">15-60 seconds</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B1B3A"/>
                <w:sz w:val="19"/>
                <w:szCs w:val="19"/>
              </w:rPr>
              <w:t xml:space="preserve">Podcast MP3</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B1B3A"/>
                <w:sz w:val="19"/>
                <w:szCs w:val="19"/>
              </w:rPr>
              <w:t xml:space="preserve">Extract AAC audio from segments → convert to MP3</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B1B3A"/>
                <w:sz w:val="19"/>
                <w:szCs w:val="19"/>
              </w:rPr>
              <w:t xml:space="preserve">10-30 seconds</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B1B3A"/>
                <w:sz w:val="19"/>
                <w:szCs w:val="19"/>
              </w:rPr>
              <w:t xml:space="preserve">Thumbnail JPEG</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B1B3A"/>
                <w:sz w:val="19"/>
                <w:szCs w:val="19"/>
              </w:rPr>
              <w:t xml:space="preserve">Seek to timestamp in segment → extract frame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B1B3A"/>
                <w:sz w:val="19"/>
                <w:szCs w:val="19"/>
              </w:rPr>
              <w:t xml:space="preserve">2-5 seconds</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B1B3A"/>
                <w:sz w:val="19"/>
                <w:szCs w:val="19"/>
              </w:rPr>
              <w:t xml:space="preserve">YouTube Shorts 9:16</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B1B3A"/>
                <w:sz w:val="19"/>
                <w:szCs w:val="19"/>
              </w:rPr>
              <w:t xml:space="preserve">Crop segments to portrait → re-encode MP4</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B1B3A"/>
                <w:sz w:val="19"/>
                <w:szCs w:val="19"/>
              </w:rPr>
              <w:t xml:space="preserve">30-90 seconds</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B1B3A"/>
                <w:sz w:val="19"/>
                <w:szCs w:val="19"/>
              </w:rPr>
              <w:t xml:space="preserve">Instagram Square 1:1</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B1B3A"/>
                <w:sz w:val="19"/>
                <w:szCs w:val="19"/>
              </w:rPr>
              <w:t xml:space="preserve">Crop segments to square → re-encode MP4</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B1B3A"/>
                <w:sz w:val="19"/>
                <w:szCs w:val="19"/>
              </w:rPr>
              <w:t xml:space="preserve">30-90 seconds</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B1B3A"/>
                <w:sz w:val="19"/>
                <w:szCs w:val="19"/>
              </w:rPr>
              <w:t xml:space="preserve">Study guide audio</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B1B3A"/>
                <w:sz w:val="19"/>
                <w:szCs w:val="19"/>
              </w:rPr>
              <w:t xml:space="preserve">Trim to chapter timestamps → export MP3 per chapter</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B1B3A"/>
                <w:sz w:val="19"/>
                <w:szCs w:val="19"/>
              </w:rPr>
              <w:t xml:space="preserve">20-40 seconds</w:t>
            </w:r>
          </w:p>
        </w:tc>
      </w:tr>
    </w:tbl>
    <w:p>
      <w:pPr>
        <w:spacing w:after="0" w:before="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54F0B" w:val="clear"/>
            <w:tcMar>
              <w:top w:type="dxa" w:w="200"/>
              <w:left w:type="dxa" w:w="300"/>
              <w:bottom w:type="dxa" w:w="200"/>
              <w:right w:type="dxa" w:w="300"/>
            </w:tcMar>
          </w:tcPr>
          <w:p>
            <w:pPr>
              <w:jc w:val="center"/>
            </w:pPr>
            <w:r>
              <w:rPr>
                <w:rFonts w:ascii="Arial" w:cs="Arial" w:eastAsia="Arial" w:hAnsi="Arial"/>
                <w:b/>
                <w:bCs/>
                <w:color w:val="1B1B3A"/>
                <w:sz w:val="32"/>
                <w:szCs w:val="32"/>
              </w:rPr>
              <w:t xml:space="preserve">Section 3 — Cost Breakdown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4D0" w:val="clear"/>
            <w:tcMar>
              <w:top w:type="dxa" w:w="160"/>
              <w:left w:type="dxa" w:w="220"/>
              <w:bottom w:type="dxa" w:w="160"/>
              <w:right w:type="dxa" w:w="220"/>
            </w:tcMar>
          </w:tcPr>
          <w:p>
            <w:r>
              <w:rPr>
                <w:rFonts w:ascii="Arial" w:cs="Arial" w:eastAsia="Arial" w:hAnsi="Arial"/>
                <w:color w:val="854F0B"/>
                <w:sz w:val="21"/>
                <w:szCs w:val="21"/>
              </w:rPr>
              <w:t xml:space="preserve">This section shows the real monthly costs of running this video system versus paying third-party video hosting services. These numbers are based on a church with 500 sermons in the library, 500GB of processed HLS storage, and 2,000 active members watching.</w:t>
            </w:r>
          </w:p>
        </w:tc>
      </w:tr>
    </w:tbl>
    <w:p>
      <w:pPr>
        <w:spacing w:after="0" w:before="80"/>
      </w:pPr>
      <w:r>
        <w:t xml:space="preserve"/>
      </w:r>
    </w:p>
    <w:p>
      <w:pPr>
        <w:pStyle w:val="Heading2"/>
        <w:pBdr>
          <w:bottom w:val="single" w:color="854F0B" w:sz="4" w:space="4"/>
        </w:pBdr>
        <w:spacing w:after="100" w:before="300"/>
      </w:pPr>
      <w:r>
        <w:rPr>
          <w:rFonts w:ascii="Arial" w:cs="Arial" w:eastAsia="Arial" w:hAnsi="Arial"/>
          <w:b/>
          <w:bCs/>
          <w:color w:val="854F0B"/>
          <w:sz w:val="26"/>
          <w:szCs w:val="26"/>
        </w:rPr>
        <w:t xml:space="preserve">Our self-hosted system — monthly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c>
          <w:tcPr>
            <w:tcW w:type="dxa" w:w="3600"/>
            <w:tcBorders>
              <w:top w:val="single" w:color="DDDDDD" w:sz="1"/>
              <w:left w:val="single" w:color="DDDDDD" w:sz="1"/>
              <w:bottom w:val="single" w:color="DDDDDD" w:sz="1"/>
              <w:right w:val="single" w:color="DDDDDD" w:sz="1"/>
            </w:tcBorders>
            <w:shd w:fill="4A1572" w:val="clear"/>
            <w:tcMar>
              <w:top w:type="dxa" w:w="80"/>
              <w:left w:type="dxa" w:w="120"/>
              <w:bottom w:type="dxa" w:w="80"/>
              <w:right w:type="dxa" w:w="120"/>
            </w:tcMar>
          </w:tcPr>
          <w:p>
            <w:r>
              <w:rPr>
                <w:rFonts w:ascii="Arial" w:cs="Arial" w:eastAsia="Arial" w:hAnsi="Arial"/>
                <w:b/>
                <w:bCs/>
                <w:color w:val="FFFFFF"/>
                <w:sz w:val="19"/>
                <w:szCs w:val="19"/>
              </w:rPr>
              <w:t xml:space="preserve">Service</w:t>
            </w:r>
          </w:p>
        </w:tc>
        <w:tc>
          <w:tcPr>
            <w:tcW w:type="dxa" w:w="2000"/>
            <w:tcBorders>
              <w:top w:val="single" w:color="DDDDDD" w:sz="1"/>
              <w:left w:val="single" w:color="DDDDDD" w:sz="1"/>
              <w:bottom w:val="single" w:color="DDDDDD" w:sz="1"/>
              <w:right w:val="single" w:color="DDDDDD" w:sz="1"/>
            </w:tcBorders>
            <w:shd w:fill="4A1572" w:val="clear"/>
            <w:tcMar>
              <w:top w:type="dxa" w:w="80"/>
              <w:left w:type="dxa" w:w="120"/>
              <w:bottom w:type="dxa" w:w="80"/>
              <w:right w:type="dxa" w:w="120"/>
            </w:tcMar>
          </w:tcPr>
          <w:p>
            <w:r>
              <w:rPr>
                <w:rFonts w:ascii="Arial" w:cs="Arial" w:eastAsia="Arial" w:hAnsi="Arial"/>
                <w:b/>
                <w:bCs/>
                <w:color w:val="FFFFFF"/>
                <w:sz w:val="19"/>
                <w:szCs w:val="19"/>
              </w:rPr>
              <w:t xml:space="preserve">Monthly Cost</w:t>
            </w:r>
          </w:p>
        </w:tc>
        <w:tc>
          <w:tcPr>
            <w:tcW w:type="dxa" w:w="3760"/>
            <w:tcBorders>
              <w:top w:val="single" w:color="DDDDDD" w:sz="1"/>
              <w:left w:val="single" w:color="DDDDDD" w:sz="1"/>
              <w:bottom w:val="single" w:color="DDDDDD" w:sz="1"/>
              <w:right w:val="single" w:color="DDDDDD" w:sz="1"/>
            </w:tcBorders>
            <w:shd w:fill="4A1572"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B1B3A"/>
                <w:sz w:val="19"/>
                <w:szCs w:val="19"/>
              </w:rPr>
              <w:t xml:space="preserve">Cloudflare R2 — 500GB stored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F6E56"/>
                <w:sz w:val="19"/>
                <w:szCs w:val="19"/>
              </w:rPr>
              <w:t xml:space="preserve">$7.50</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B1B3A"/>
                <w:sz w:val="19"/>
                <w:szCs w:val="19"/>
              </w:rPr>
              <w:t xml:space="preserve">$0.015 per GB. 500 sermons × 1GB average HLS size</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B1B3A"/>
                <w:sz w:val="19"/>
                <w:szCs w:val="19"/>
              </w:rPr>
              <w:t xml:space="preserve">Cloudflare R2 — egress/delivery</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6E56"/>
                <w:sz w:val="19"/>
                <w:szCs w:val="19"/>
              </w:rPr>
              <w:t xml:space="preserve">$0.00</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B1B3A"/>
                <w:sz w:val="19"/>
                <w:szCs w:val="19"/>
              </w:rPr>
              <w:t xml:space="preserve">Zero egress fees — the biggest saving</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B1B3A"/>
                <w:sz w:val="19"/>
                <w:szCs w:val="19"/>
              </w:rPr>
              <w:t xml:space="preserve">DigitalOcean VPS — FFmpeg server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F6E56"/>
                <w:sz w:val="19"/>
                <w:szCs w:val="19"/>
              </w:rPr>
              <w:t xml:space="preserve">$12.00</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B1B3A"/>
                <w:sz w:val="19"/>
                <w:szCs w:val="19"/>
              </w:rPr>
              <w:t xml:space="preserve">2 vCPU 4GB RAM. Upgrade as volume grows</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B1B3A"/>
                <w:sz w:val="19"/>
                <w:szCs w:val="19"/>
              </w:rPr>
              <w:t xml:space="preserve">Upstash Redis — job queue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6E56"/>
                <w:sz w:val="19"/>
                <w:szCs w:val="19"/>
              </w:rPr>
              <w:t xml:space="preserve">$0.00</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B1B3A"/>
                <w:sz w:val="19"/>
                <w:szCs w:val="19"/>
              </w:rPr>
              <w:t xml:space="preserve">Free tier covers up to 10,000 jobs/day</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B1B3A"/>
                <w:sz w:val="19"/>
                <w:szCs w:val="19"/>
              </w:rPr>
              <w:t xml:space="preserve">Supabase — database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F6E56"/>
                <w:sz w:val="19"/>
                <w:szCs w:val="19"/>
              </w:rPr>
              <w:t xml:space="preserve">$0.00</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B1B3A"/>
                <w:sz w:val="19"/>
                <w:szCs w:val="19"/>
              </w:rPr>
              <w:t xml:space="preserve">Free tier covers early stage</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B1B3A"/>
                <w:sz w:val="19"/>
                <w:szCs w:val="19"/>
              </w:rPr>
              <w:t xml:space="preserve">Cloudflare CDN — delivery</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6E56"/>
                <w:sz w:val="19"/>
                <w:szCs w:val="19"/>
              </w:rPr>
              <w:t xml:space="preserve">$0.00</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B1B3A"/>
                <w:sz w:val="19"/>
                <w:szCs w:val="19"/>
              </w:rPr>
              <w:t xml:space="preserve">Included with R2. Global edge delivery</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B1B3A"/>
                <w:sz w:val="19"/>
                <w:szCs w:val="19"/>
              </w:rPr>
              <w:t xml:space="preserve">DigitalOcean bandwidth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F6E56"/>
                <w:sz w:val="19"/>
                <w:szCs w:val="19"/>
              </w:rPr>
              <w:t xml:space="preserve">$0.00</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B1B3A"/>
                <w:sz w:val="19"/>
                <w:szCs w:val="19"/>
              </w:rPr>
              <w:t xml:space="preserve">1TB free outbound included with VPS plan</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B1B3A"/>
                <w:sz w:val="19"/>
                <w:szCs w:val="19"/>
              </w:rPr>
              <w:t xml:space="preserve">TOTAL</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6E56"/>
                <w:sz w:val="19"/>
                <w:szCs w:val="19"/>
              </w:rPr>
              <w:t xml:space="preserve">$19.50/month</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B1B3A"/>
                <w:sz w:val="19"/>
                <w:szCs w:val="19"/>
              </w:rPr>
              <w:t xml:space="preserve">Fixed cost regardless of how many people watch</w:t>
            </w:r>
          </w:p>
        </w:tc>
      </w:tr>
    </w:tbl>
    <w:p>
      <w:pPr>
        <w:spacing w:after="0" w:before="80"/>
      </w:pPr>
      <w:r>
        <w:t xml:space="preserve"/>
      </w:r>
    </w:p>
    <w:p>
      <w:pPr>
        <w:pStyle w:val="Heading2"/>
        <w:pBdr>
          <w:bottom w:val="single" w:color="854F0B" w:sz="4" w:space="4"/>
        </w:pBdr>
        <w:spacing w:after="100" w:before="300"/>
      </w:pPr>
      <w:r>
        <w:rPr>
          <w:rFonts w:ascii="Arial" w:cs="Arial" w:eastAsia="Arial" w:hAnsi="Arial"/>
          <w:b/>
          <w:bCs/>
          <w:color w:val="854F0B"/>
          <w:sz w:val="26"/>
          <w:szCs w:val="26"/>
        </w:rPr>
        <w:t xml:space="preserve">Comparison — third-party video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c>
          <w:tcPr>
            <w:tcW w:type="dxa" w:w="3600"/>
            <w:tcBorders>
              <w:top w:val="single" w:color="DDDDDD" w:sz="1"/>
              <w:left w:val="single" w:color="DDDDDD" w:sz="1"/>
              <w:bottom w:val="single" w:color="DDDDDD" w:sz="1"/>
              <w:right w:val="single" w:color="DDDDDD" w:sz="1"/>
            </w:tcBorders>
            <w:shd w:fill="4A1572" w:val="clear"/>
            <w:tcMar>
              <w:top w:type="dxa" w:w="80"/>
              <w:left w:type="dxa" w:w="120"/>
              <w:bottom w:type="dxa" w:w="80"/>
              <w:right w:type="dxa" w:w="120"/>
            </w:tcMar>
          </w:tcPr>
          <w:p>
            <w:r>
              <w:rPr>
                <w:rFonts w:ascii="Arial" w:cs="Arial" w:eastAsia="Arial" w:hAnsi="Arial"/>
                <w:b/>
                <w:bCs/>
                <w:color w:val="FFFFFF"/>
                <w:sz w:val="19"/>
                <w:szCs w:val="19"/>
              </w:rPr>
              <w:t xml:space="preserve">Service</w:t>
            </w:r>
          </w:p>
        </w:tc>
        <w:tc>
          <w:tcPr>
            <w:tcW w:type="dxa" w:w="2000"/>
            <w:tcBorders>
              <w:top w:val="single" w:color="DDDDDD" w:sz="1"/>
              <w:left w:val="single" w:color="DDDDDD" w:sz="1"/>
              <w:bottom w:val="single" w:color="DDDDDD" w:sz="1"/>
              <w:right w:val="single" w:color="DDDDDD" w:sz="1"/>
            </w:tcBorders>
            <w:shd w:fill="4A1572" w:val="clear"/>
            <w:tcMar>
              <w:top w:type="dxa" w:w="80"/>
              <w:left w:type="dxa" w:w="120"/>
              <w:bottom w:type="dxa" w:w="80"/>
              <w:right w:type="dxa" w:w="120"/>
            </w:tcMar>
          </w:tcPr>
          <w:p>
            <w:r>
              <w:rPr>
                <w:rFonts w:ascii="Arial" w:cs="Arial" w:eastAsia="Arial" w:hAnsi="Arial"/>
                <w:b/>
                <w:bCs/>
                <w:color w:val="FFFFFF"/>
                <w:sz w:val="19"/>
                <w:szCs w:val="19"/>
              </w:rPr>
              <w:t xml:space="preserve">Monthly Cost</w:t>
            </w:r>
          </w:p>
        </w:tc>
        <w:tc>
          <w:tcPr>
            <w:tcW w:type="dxa" w:w="3760"/>
            <w:tcBorders>
              <w:top w:val="single" w:color="DDDDDD" w:sz="1"/>
              <w:left w:val="single" w:color="DDDDDD" w:sz="1"/>
              <w:bottom w:val="single" w:color="DDDDDD" w:sz="1"/>
              <w:right w:val="single" w:color="DDDDDD" w:sz="1"/>
            </w:tcBorders>
            <w:shd w:fill="4A1572"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B1B3A"/>
                <w:sz w:val="19"/>
                <w:szCs w:val="19"/>
              </w:rPr>
              <w:t xml:space="preserve">Bunny.net Stream</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F6E56"/>
                <w:sz w:val="19"/>
                <w:szCs w:val="19"/>
              </w:rPr>
              <w:t xml:space="preserve">$25-80/month</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B1B3A"/>
                <w:sz w:val="19"/>
                <w:szCs w:val="19"/>
              </w:rPr>
              <w:t xml:space="preserve">$0.005/min stored + $0.0075/min delivered. Grows with views</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B1B3A"/>
                <w:sz w:val="19"/>
                <w:szCs w:val="19"/>
              </w:rPr>
              <w:t xml:space="preserve">Mux</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6E56"/>
                <w:sz w:val="19"/>
                <w:szCs w:val="19"/>
              </w:rPr>
              <w:t xml:space="preserve">$50-200/month</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B1B3A"/>
                <w:sz w:val="19"/>
                <w:szCs w:val="19"/>
              </w:rPr>
              <w:t xml:space="preserve">$0.008/min stored + $0.005-0.020/min delivered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B1B3A"/>
                <w:sz w:val="19"/>
                <w:szCs w:val="19"/>
              </w:rPr>
              <w:t xml:space="preserve">Cloudflare Stream</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F6E56"/>
                <w:sz w:val="19"/>
                <w:szCs w:val="19"/>
              </w:rPr>
              <w:t xml:space="preserve">$30-150/month</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B1B3A"/>
                <w:sz w:val="19"/>
                <w:szCs w:val="19"/>
              </w:rPr>
              <w:t xml:space="preserve">$0.005/min stored + $0.001/min delivered</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B1B3A"/>
                <w:sz w:val="19"/>
                <w:szCs w:val="19"/>
              </w:rPr>
              <w:t xml:space="preserve">Vimeo Pro</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6E56"/>
                <w:sz w:val="19"/>
                <w:szCs w:val="19"/>
              </w:rPr>
              <w:t xml:space="preserve">$20/month + overages</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B1B3A"/>
                <w:sz w:val="19"/>
                <w:szCs w:val="19"/>
              </w:rPr>
              <w:t xml:space="preserve">Limited storage and bandwidth, extra fees when exceeded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B1B3A"/>
                <w:sz w:val="19"/>
                <w:szCs w:val="19"/>
              </w:rPr>
              <w:t xml:space="preserve">YouTube (free)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F6E56"/>
                <w:sz w:val="19"/>
                <w:szCs w:val="19"/>
              </w:rPr>
              <w:t xml:space="preserve">$0</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B1B3A"/>
                <w:sz w:val="19"/>
                <w:szCs w:val="19"/>
              </w:rPr>
              <w:t xml:space="preserve">But no paywall, no brand control, no DRM for paid content</w:t>
            </w:r>
          </w:p>
        </w:tc>
      </w:tr>
    </w:tbl>
    <w:p>
      <w:pPr>
        <w:spacing w:after="0" w:before="80"/>
      </w:pPr>
      <w:r>
        <w:t xml:space="preserve"/>
      </w:r>
    </w:p>
    <w:p>
      <w:pPr>
        <w:pStyle w:val="Heading2"/>
        <w:pBdr>
          <w:bottom w:val="single" w:color="854F0B" w:sz="4" w:space="4"/>
        </w:pBdr>
        <w:spacing w:after="100" w:before="300"/>
      </w:pPr>
      <w:r>
        <w:rPr>
          <w:rFonts w:ascii="Arial" w:cs="Arial" w:eastAsia="Arial" w:hAnsi="Arial"/>
          <w:b/>
          <w:bCs/>
          <w:color w:val="854F0B"/>
          <w:sz w:val="26"/>
          <w:szCs w:val="26"/>
        </w:rPr>
        <w:t xml:space="preserve">Savings projection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40"/>
        <w:gridCol w:w="2340"/>
        <w:gridCol w:w="2680"/>
      </w:tblGrid>
      <w:tr>
        <w:tc>
          <w:tcPr>
            <w:tcBorders>
              <w:top w:val="single" w:color="DDDDDD" w:sz="1"/>
              <w:left w:val="single" w:color="DDDDDD" w:sz="1"/>
              <w:bottom w:val="single" w:color="DDDDDD" w:sz="1"/>
              <w:right w:val="single" w:color="DDDDDD" w:sz="1"/>
            </w:tcBorders>
            <w:shd w:fill="854F0B" w:val="clear"/>
            <w:tcMar>
              <w:top w:type="dxa" w:w="80"/>
              <w:left w:type="dxa" w:w="120"/>
              <w:bottom w:type="dxa" w:w="80"/>
              <w:right w:type="dxa" w:w="120"/>
            </w:tcMar>
          </w:tcPr>
          <w:p>
            <w:r>
              <w:rPr>
                <w:rFonts w:ascii="Arial" w:cs="Arial" w:eastAsia="Arial" w:hAnsi="Arial"/>
                <w:b/>
                <w:bCs/>
                <w:color w:val="1B1B3A"/>
                <w:sz w:val="19"/>
                <w:szCs w:val="19"/>
              </w:rPr>
              <w:t xml:space="preserve">Monthly viewers</w:t>
            </w:r>
          </w:p>
        </w:tc>
        <w:tc>
          <w:tcPr>
            <w:tcBorders>
              <w:top w:val="single" w:color="DDDDDD" w:sz="1"/>
              <w:left w:val="single" w:color="DDDDDD" w:sz="1"/>
              <w:bottom w:val="single" w:color="DDDDDD" w:sz="1"/>
              <w:right w:val="single" w:color="DDDDDD" w:sz="1"/>
            </w:tcBorders>
            <w:shd w:fill="854F0B" w:val="clear"/>
            <w:tcMar>
              <w:top w:type="dxa" w:w="80"/>
              <w:left w:type="dxa" w:w="120"/>
              <w:bottom w:type="dxa" w:w="80"/>
              <w:right w:type="dxa" w:w="120"/>
            </w:tcMar>
          </w:tcPr>
          <w:p>
            <w:r>
              <w:rPr>
                <w:rFonts w:ascii="Arial" w:cs="Arial" w:eastAsia="Arial" w:hAnsi="Arial"/>
                <w:b/>
                <w:bCs/>
                <w:color w:val="1B1B3A"/>
                <w:sz w:val="19"/>
                <w:szCs w:val="19"/>
              </w:rPr>
              <w:t xml:space="preserve">Third-party cost</w:t>
            </w:r>
          </w:p>
        </w:tc>
        <w:tc>
          <w:tcPr>
            <w:tcBorders>
              <w:top w:val="single" w:color="DDDDDD" w:sz="1"/>
              <w:left w:val="single" w:color="DDDDDD" w:sz="1"/>
              <w:bottom w:val="single" w:color="DDDDDD" w:sz="1"/>
              <w:right w:val="single" w:color="DDDDDD" w:sz="1"/>
            </w:tcBorders>
            <w:shd w:fill="854F0B" w:val="clear"/>
            <w:tcMar>
              <w:top w:type="dxa" w:w="80"/>
              <w:left w:type="dxa" w:w="120"/>
              <w:bottom w:type="dxa" w:w="80"/>
              <w:right w:type="dxa" w:w="120"/>
            </w:tcMar>
          </w:tcPr>
          <w:p>
            <w:r>
              <w:rPr>
                <w:rFonts w:ascii="Arial" w:cs="Arial" w:eastAsia="Arial" w:hAnsi="Arial"/>
                <w:b/>
                <w:bCs/>
                <w:color w:val="1B1B3A"/>
                <w:sz w:val="19"/>
                <w:szCs w:val="19"/>
              </w:rPr>
              <w:t xml:space="preserve">Our system cost</w:t>
            </w:r>
          </w:p>
        </w:tc>
        <w:tc>
          <w:tcPr>
            <w:tcBorders>
              <w:top w:val="single" w:color="DDDDDD" w:sz="1"/>
              <w:left w:val="single" w:color="DDDDDD" w:sz="1"/>
              <w:bottom w:val="single" w:color="DDDDDD" w:sz="1"/>
              <w:right w:val="single" w:color="DDDDDD" w:sz="1"/>
            </w:tcBorders>
            <w:shd w:fill="854F0B" w:val="clear"/>
            <w:tcMar>
              <w:top w:type="dxa" w:w="80"/>
              <w:left w:type="dxa" w:w="120"/>
              <w:bottom w:type="dxa" w:w="80"/>
              <w:right w:type="dxa" w:w="120"/>
            </w:tcMar>
          </w:tcPr>
          <w:p>
            <w:r>
              <w:rPr>
                <w:rFonts w:ascii="Arial" w:cs="Arial" w:eastAsia="Arial" w:hAnsi="Arial"/>
                <w:b/>
                <w:bCs/>
                <w:color w:val="1B1B3A"/>
                <w:sz w:val="19"/>
                <w:szCs w:val="19"/>
              </w:rPr>
              <w:t xml:space="preserve">Monthly saving</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B1B3A"/>
                <w:sz w:val="19"/>
                <w:szCs w:val="19"/>
              </w:rPr>
              <w:t xml:space="preserve">500 viewers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B1B3A"/>
                <w:sz w:val="19"/>
                <w:szCs w:val="19"/>
              </w:rPr>
              <w:t xml:space="preserve">~$30/month</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B1B3A"/>
                <w:sz w:val="19"/>
                <w:szCs w:val="19"/>
              </w:rPr>
              <w:t xml:space="preserve">$19.50/month</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F6E56"/>
                <w:sz w:val="19"/>
                <w:szCs w:val="19"/>
              </w:rPr>
              <w:t xml:space="preserve">$10.50</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B1B3A"/>
                <w:sz w:val="19"/>
                <w:szCs w:val="19"/>
              </w:rPr>
              <w:t xml:space="preserve">2,000 viewers</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B1B3A"/>
                <w:sz w:val="19"/>
                <w:szCs w:val="19"/>
              </w:rPr>
              <w:t xml:space="preserve">~$60/month</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B1B3A"/>
                <w:sz w:val="19"/>
                <w:szCs w:val="19"/>
              </w:rPr>
              <w:t xml:space="preserve">$19.50/month</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6E56"/>
                <w:sz w:val="19"/>
                <w:szCs w:val="19"/>
              </w:rPr>
              <w:t xml:space="preserve">$40.50</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B1B3A"/>
                <w:sz w:val="19"/>
                <w:szCs w:val="19"/>
              </w:rPr>
              <w:t xml:space="preserve">5,000 viewers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B1B3A"/>
                <w:sz w:val="19"/>
                <w:szCs w:val="19"/>
              </w:rPr>
              <w:t xml:space="preserve">~$120/month</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B1B3A"/>
                <w:sz w:val="19"/>
                <w:szCs w:val="19"/>
              </w:rPr>
              <w:t xml:space="preserve">$22/month</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F6E56"/>
                <w:sz w:val="19"/>
                <w:szCs w:val="19"/>
              </w:rPr>
              <w:t xml:space="preserve">$98</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B1B3A"/>
                <w:sz w:val="19"/>
                <w:szCs w:val="19"/>
              </w:rPr>
              <w:t xml:space="preserve">20,000 viewers</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B1B3A"/>
                <w:sz w:val="19"/>
                <w:szCs w:val="19"/>
              </w:rPr>
              <w:t xml:space="preserve">~$350/month</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B1B3A"/>
                <w:sz w:val="19"/>
                <w:szCs w:val="19"/>
              </w:rPr>
              <w:t xml:space="preserve">$35/month (larger VPS)</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6E56"/>
                <w:sz w:val="19"/>
                <w:szCs w:val="19"/>
              </w:rPr>
              <w:t xml:space="preserve">$315</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B1B3A"/>
                <w:sz w:val="19"/>
                <w:szCs w:val="19"/>
              </w:rPr>
              <w:t xml:space="preserve">100,000 viewers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B1B3A"/>
                <w:sz w:val="19"/>
                <w:szCs w:val="19"/>
              </w:rPr>
              <w:t xml:space="preserve">~$1,200/month</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B1B3A"/>
                <w:sz w:val="19"/>
                <w:szCs w:val="19"/>
              </w:rPr>
              <w:t xml:space="preserve">$60/month (scaled VPS)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F6E56"/>
                <w:sz w:val="19"/>
                <w:szCs w:val="19"/>
              </w:rPr>
              <w:t xml:space="preserve">$1,140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20"/>
              <w:bottom w:type="dxa" w:w="160"/>
              <w:right w:type="dxa" w:w="220"/>
            </w:tcMar>
          </w:tcPr>
          <w:p>
            <w:r>
              <w:rPr>
                <w:rFonts w:ascii="Arial" w:cs="Arial" w:eastAsia="Arial" w:hAnsi="Arial"/>
                <w:color w:val="0F6E56"/>
                <w:sz w:val="21"/>
                <w:szCs w:val="21"/>
              </w:rPr>
              <w:t xml:space="preserve">Key insight: third-party costs scale with your congregation size. Our system costs scale with the VPS server size only — which grows much more slowly. At 100,000 monthly viewers we save over $1,100 every single month. That is more than $13,000 per year.</w:t>
            </w:r>
          </w:p>
        </w:tc>
      </w:tr>
    </w:tbl>
    <w:p>
      <w:pPr>
        <w:spacing w:after="0" w:before="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93C1D"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Section 4 — Build Tasks for Claude Code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CE7" w:val="clear"/>
            <w:tcMar>
              <w:top w:type="dxa" w:w="160"/>
              <w:left w:type="dxa" w:w="220"/>
              <w:bottom w:type="dxa" w:w="160"/>
              <w:right w:type="dxa" w:w="220"/>
            </w:tcMar>
          </w:tcPr>
          <w:p>
            <w:r>
              <w:rPr>
                <w:rFonts w:ascii="Arial" w:cs="Arial" w:eastAsia="Arial" w:hAnsi="Arial"/>
                <w:color w:val="993C1D"/>
                <w:sz w:val="21"/>
                <w:szCs w:val="21"/>
              </w:rPr>
              <w:t xml:space="preserve">These tasks implement the complete video management system. Add them to the backend section of both EHCC Plus and SermonCut task breakdowns. Complete them in order — each task depends on the previous one.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1B3A" w:val="clear"/>
            <w:tcMar>
              <w:top w:type="dxa" w:w="160"/>
              <w:left w:type="dxa" w:w="220"/>
              <w:bottom w:type="dxa" w:w="160"/>
              <w:right w:type="dxa" w:w="220"/>
            </w:tcMar>
          </w:tcPr>
          <w:p>
            <w:r>
              <w:rPr>
                <w:rFonts w:ascii="Arial" w:cs="Arial" w:eastAsia="Arial" w:hAnsi="Arial"/>
                <w:color w:val="E1F5EE"/>
                <w:sz w:val="21"/>
                <w:szCs w:val="21"/>
              </w:rPr>
              <w:t xml:space="preserve">Claude Code prompt:
You are building the video management system for EHCC Plus and SermonCut. Tech stack: Next.js 14, Cloudflare R2 (via @aws-sdk/client-s3 with R2 endpoint), FFmpeg on DigitalOcean VPS, Bull job queue, HLS.js for the video player. The goal is a fully self-hosted video pipeline with zero third-party video hosting fees. Complete tasks V-01 through V-12 in order.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560"/>
        <w:gridCol w:w="1200"/>
        <w:gridCol w:w="1000"/>
      </w:tblGrid>
      <w:tr>
        <w:tc>
          <w:tcPr>
            <w:tcW w:type="dxa" w:w="400"/>
            <w:tcBorders>
              <w:top w:val="single" w:color="DDDDDD" w:sz="1"/>
              <w:left w:val="single" w:color="DDDDDD" w:sz="1"/>
              <w:bottom w:val="single" w:color="DDDDDD" w:sz="1"/>
              <w:right w:val="single" w:color="DDDDDD" w:sz="1"/>
            </w:tcBorders>
            <w:shd w:fill="0F6E56"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2200"/>
            <w:tcBorders>
              <w:top w:val="single" w:color="DDDDDD" w:sz="1"/>
              <w:left w:val="single" w:color="DDDDDD" w:sz="1"/>
              <w:bottom w:val="single" w:color="DDDDDD" w:sz="1"/>
              <w:right w:val="single" w:color="DDDDDD" w:sz="1"/>
            </w:tcBorders>
            <w:shd w:fill="0F6E56" w:val="clear"/>
            <w:tcMar>
              <w:top w:type="dxa" w:w="80"/>
              <w:left w:type="dxa" w:w="100"/>
              <w:bottom w:type="dxa" w:w="80"/>
              <w:right w:type="dxa" w:w="100"/>
            </w:tcMar>
          </w:tcPr>
          <w:p>
            <w:r>
              <w:rPr>
                <w:rFonts w:ascii="Arial" w:cs="Arial" w:eastAsia="Arial" w:hAnsi="Arial"/>
                <w:b/>
                <w:bCs/>
                <w:color w:val="FFFFFF"/>
                <w:sz w:val="19"/>
                <w:szCs w:val="19"/>
              </w:rPr>
              <w:t xml:space="preserve">Task</w:t>
            </w:r>
          </w:p>
        </w:tc>
        <w:tc>
          <w:tcPr>
            <w:tcW w:type="dxa" w:w="4560"/>
            <w:tcBorders>
              <w:top w:val="single" w:color="DDDDDD" w:sz="1"/>
              <w:left w:val="single" w:color="DDDDDD" w:sz="1"/>
              <w:bottom w:val="single" w:color="DDDDDD" w:sz="1"/>
              <w:right w:val="single" w:color="DDDDDD" w:sz="1"/>
            </w:tcBorders>
            <w:shd w:fill="0F6E56" w:val="clear"/>
            <w:tcMar>
              <w:top w:type="dxa" w:w="80"/>
              <w:left w:type="dxa" w:w="100"/>
              <w:bottom w:type="dxa" w:w="80"/>
              <w:right w:type="dxa" w:w="100"/>
            </w:tcMar>
          </w:tcPr>
          <w:p>
            <w:r>
              <w:rPr>
                <w:rFonts w:ascii="Arial" w:cs="Arial" w:eastAsia="Arial" w:hAnsi="Arial"/>
                <w:b/>
                <w:bCs/>
                <w:color w:val="FFFFFF"/>
                <w:sz w:val="19"/>
                <w:szCs w:val="19"/>
              </w:rPr>
              <w:t xml:space="preserve">What to Build / How</w:t>
            </w:r>
          </w:p>
        </w:tc>
        <w:tc>
          <w:tcPr>
            <w:tcW w:type="dxa" w:w="1200"/>
            <w:tcBorders>
              <w:top w:val="single" w:color="DDDDDD" w:sz="1"/>
              <w:left w:val="single" w:color="DDDDDD" w:sz="1"/>
              <w:bottom w:val="single" w:color="DDDDDD" w:sz="1"/>
              <w:right w:val="single" w:color="DDDDDD" w:sz="1"/>
            </w:tcBorders>
            <w:shd w:fill="0F6E56"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1000"/>
            <w:tcBorders>
              <w:top w:val="single" w:color="DDDDDD" w:sz="1"/>
              <w:left w:val="single" w:color="DDDDDD" w:sz="1"/>
              <w:bottom w:val="single" w:color="DDDDDD" w:sz="1"/>
              <w:right w:val="single" w:color="DDDDDD" w:sz="1"/>
            </w:tcBorders>
            <w:shd w:fill="0F6E56" w:val="clear"/>
            <w:tcMar>
              <w:top w:type="dxa" w:w="80"/>
              <w:left w:type="dxa" w:w="100"/>
              <w:bottom w:type="dxa" w:w="80"/>
              <w:right w:type="dxa" w:w="100"/>
            </w:tcMar>
          </w:tcPr>
          <w:p>
            <w:r>
              <w:rPr>
                <w:rFonts w:ascii="Arial" w:cs="Arial" w:eastAsia="Arial" w:hAnsi="Arial"/>
                <w:b/>
                <w:bCs/>
                <w:color w:val="FFFFFF"/>
                <w:sz w:val="19"/>
                <w:szCs w:val="19"/>
              </w:rPr>
              <w:t xml:space="preserve">Phase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B1B3A"/>
                <w:sz w:val="19"/>
                <w:szCs w:val="19"/>
              </w:rPr>
              <w:t xml:space="preserve">V-01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B1B3A"/>
                <w:sz w:val="19"/>
                <w:szCs w:val="19"/>
              </w:rPr>
              <w:t xml:space="preserve">Cloudflare R2 setup</w:t>
            </w:r>
          </w:p>
        </w:tc>
        <w:tc>
          <w:tcPr>
            <w:tcW w:type="dxa" w:w="4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B1B3A"/>
                <w:sz w:val="19"/>
                <w:szCs w:val="19"/>
              </w:rPr>
              <w:t xml:space="preserve">Create Cloudflare account and R2 bucket. Configure bucket with public access disabled. Install @aws-sdk/client-s3. Create /lib/r2.ts with functions: uploadFile(key, buffer, contentType), getSignedUrl(key, expirySeconds), deleteFile(key), listFiles(prefix). R2 uses the S3-compatible API with your Cloudflare account ID as the endpoint. Store R2_ACCESS_KEY_ID, R2_SECRET_ACCESS_KEY, R2_BUCKET_NAME, R2_ACCOUNT_ID in env. Test by uploading a small file and retrieving it.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4A1572"/>
                <w:sz w:val="19"/>
                <w:szCs w:val="19"/>
              </w:rPr>
              <w:t xml:space="preserve">Launch</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B1B3A"/>
                <w:sz w:val="19"/>
                <w:szCs w:val="19"/>
              </w:rPr>
              <w:t xml:space="preserve">V-02</w:t>
            </w:r>
          </w:p>
        </w:tc>
        <w:tc>
          <w:tcPr>
            <w:tcW w:type="dxa" w:w="2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B1B3A"/>
                <w:sz w:val="19"/>
                <w:szCs w:val="19"/>
              </w:rPr>
              <w:t xml:space="preserve">FFmpeg VPS setup</w:t>
            </w:r>
          </w:p>
        </w:tc>
        <w:tc>
          <w:tcPr>
            <w:tcW w:type="dxa" w:w="45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B1B3A"/>
                <w:sz w:val="19"/>
                <w:szCs w:val="19"/>
              </w:rPr>
              <w:t xml:space="preserve">Provision a DigitalOcean Droplet: Ubuntu 22.04, 4 vCPU, 8GB RAM, 160GB SSD. Install FFmpeg. Install Node.js 20. Install the video processing worker service (separate from the Next.js app). Set up PM2 to keep the worker running. Configure firewall to only accept connections from your Next.js app server. Test FFmpeg with a sample video: ffmpeg -i input.mp4 -c:v libx264 output.mp4</w:t>
            </w:r>
          </w:p>
        </w:tc>
        <w:tc>
          <w:tcPr>
            <w:tcW w:type="dxa" w:w="1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0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4A1572"/>
                <w:sz w:val="19"/>
                <w:szCs w:val="19"/>
              </w:rPr>
              <w:t xml:space="preserve">Launch</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B1B3A"/>
                <w:sz w:val="19"/>
                <w:szCs w:val="19"/>
              </w:rPr>
              <w:t xml:space="preserve">V-03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B1B3A"/>
                <w:sz w:val="19"/>
                <w:szCs w:val="19"/>
              </w:rPr>
              <w:t xml:space="preserve">Bull job queue for video processing</w:t>
            </w:r>
          </w:p>
        </w:tc>
        <w:tc>
          <w:tcPr>
            <w:tcW w:type="dxa" w:w="4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B1B3A"/>
                <w:sz w:val="19"/>
                <w:szCs w:val="19"/>
              </w:rPr>
              <w:t xml:space="preserve">Install Bull and ioredis. Set up Upstash Redis (free tier). Create /lib/queue.ts with a video-processing queue. Job payload: {projectId, rawR2Key, outputPrefix}. Worker on the VPS listens to this queue. On job start: update project status to transcoding. On job complete: update status to ready. On job failure: update status to failed, store error message. Build GET /api/videos/[id]/status to poll transcoding progress (returns percent complete per quality level).</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4A1572"/>
                <w:sz w:val="19"/>
                <w:szCs w:val="19"/>
              </w:rPr>
              <w:t xml:space="preserve">Launch</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B1B3A"/>
                <w:sz w:val="19"/>
                <w:szCs w:val="19"/>
              </w:rPr>
              <w:t xml:space="preserve">V-04</w:t>
            </w:r>
          </w:p>
        </w:tc>
        <w:tc>
          <w:tcPr>
            <w:tcW w:type="dxa" w:w="2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B1B3A"/>
                <w:sz w:val="19"/>
                <w:szCs w:val="19"/>
              </w:rPr>
              <w:t xml:space="preserve">HLS transcoding pipeline</w:t>
            </w:r>
          </w:p>
        </w:tc>
        <w:tc>
          <w:tcPr>
            <w:tcW w:type="dxa" w:w="45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B1B3A"/>
                <w:sz w:val="19"/>
                <w:szCs w:val="19"/>
              </w:rPr>
              <w:t xml:space="preserve">Build the core FFmpeg transcoding function in the VPS worker: transcodeToHLS(inputPath, outputDir). This function runs FFmpeg with four quality levels simultaneously using the -map flag. Creates master.m3u8 and four quality playlists (1080p, 720p, 480p, 360p). Each quality produces 6-second .ts segments. On completion: upload all .m3u8 and .ts files to R2 under /processed/[projectId]/. Track upload progress. Delete local temp files after successful R2 upload. This is the most important function in the entire system.</w:t>
            </w:r>
          </w:p>
        </w:tc>
        <w:tc>
          <w:tcPr>
            <w:tcW w:type="dxa" w:w="1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0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4A1572"/>
                <w:sz w:val="19"/>
                <w:szCs w:val="19"/>
              </w:rPr>
              <w:t xml:space="preserve">Launch</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B1B3A"/>
                <w:sz w:val="19"/>
                <w:szCs w:val="19"/>
              </w:rPr>
              <w:t xml:space="preserve">V-05</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B1B3A"/>
                <w:sz w:val="19"/>
                <w:szCs w:val="19"/>
              </w:rPr>
              <w:t xml:space="preserve">Upload API with auto-transcoding</w:t>
            </w:r>
          </w:p>
        </w:tc>
        <w:tc>
          <w:tcPr>
            <w:tcW w:type="dxa" w:w="4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B1B3A"/>
                <w:sz w:val="19"/>
                <w:szCs w:val="19"/>
              </w:rPr>
              <w:t xml:space="preserve">Build POST /api/videos/upload: accepts multipart MP4 upload, streams directly to R2 under /raw/[projectId]/original.mp4 (never writes to disk on the server), creates project database record, adds transcoding job to Bull queue, returns {projectId, status: "transcoding"}. Also build POST /api/videos/import-url for YouTube/Facebook Live URLs using yt-dlp on the VPS to download then transcode. Check subscription video hour limit before accepting any upload.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4A1572"/>
                <w:sz w:val="19"/>
                <w:szCs w:val="19"/>
              </w:rPr>
              <w:t xml:space="preserve">Launch</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B1B3A"/>
                <w:sz w:val="19"/>
                <w:szCs w:val="19"/>
              </w:rPr>
              <w:t xml:space="preserve">V-06</w:t>
            </w:r>
          </w:p>
        </w:tc>
        <w:tc>
          <w:tcPr>
            <w:tcW w:type="dxa" w:w="2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B1B3A"/>
                <w:sz w:val="19"/>
                <w:szCs w:val="19"/>
              </w:rPr>
              <w:t xml:space="preserve">Signed URL API for paid content</w:t>
            </w:r>
          </w:p>
        </w:tc>
        <w:tc>
          <w:tcPr>
            <w:tcW w:type="dxa" w:w="45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B1B3A"/>
                <w:sz w:val="19"/>
                <w:szCs w:val="19"/>
              </w:rPr>
              <w:t xml:space="preserve">Build GET /api/videos/[id]/stream: (1) verify user JWT, (2) query Supabase for user subscription status, (3) if video is_free: return the public CDN URL for master.m3u8 directly, (4) if video is_paid and user is active subscriber: call r2.getSignedUrl for /processed/[projectId]/master.m3u8 with 4-hour expiry, return signed URL, (5) if video is_paid and user is NOT subscribed: return {error: "subscription_required", upgradeUrl: "/pricing"}. Log every stream request with userId, projectId, timestamp for analytics. Never expose raw R2 paths.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0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4A1572"/>
                <w:sz w:val="19"/>
                <w:szCs w:val="19"/>
              </w:rPr>
              <w:t xml:space="preserve">Launch</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B1B3A"/>
                <w:sz w:val="19"/>
                <w:szCs w:val="19"/>
              </w:rPr>
              <w:t xml:space="preserve">V-07</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B1B3A"/>
                <w:sz w:val="19"/>
                <w:szCs w:val="19"/>
              </w:rPr>
              <w:t xml:space="preserve">HLS video player integration</w:t>
            </w:r>
          </w:p>
        </w:tc>
        <w:tc>
          <w:tcPr>
            <w:tcW w:type="dxa" w:w="4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B1B3A"/>
                <w:sz w:val="19"/>
                <w:szCs w:val="19"/>
              </w:rPr>
              <w:t xml:space="preserve">Install hls.js on the frontend. Build a VideoPlayer React component that: detects HLS support (all modern browsers except Safari native), uses hls.js for HLS playback in non-Safari browsers, uses native HLS for Safari, calls GET /api/videos/[id]/stream to get the URL (signed or public), shows a loading spinner while the signed URL is being fetched, shows a paywall overlay with subscribe CTA if subscription_required is returned, saves watch progress to /api/watch-history every 10 seconds, resumes from saved progress on reload.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4A1572"/>
                <w:sz w:val="19"/>
                <w:szCs w:val="19"/>
              </w:rPr>
              <w:t xml:space="preserve">Launch</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B1B3A"/>
                <w:sz w:val="19"/>
                <w:szCs w:val="19"/>
              </w:rPr>
              <w:t xml:space="preserve">V-08</w:t>
            </w:r>
          </w:p>
        </w:tc>
        <w:tc>
          <w:tcPr>
            <w:tcW w:type="dxa" w:w="2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B1B3A"/>
                <w:sz w:val="19"/>
                <w:szCs w:val="19"/>
              </w:rPr>
              <w:t xml:space="preserve">Adaptive bitrate display</w:t>
            </w:r>
          </w:p>
        </w:tc>
        <w:tc>
          <w:tcPr>
            <w:tcW w:type="dxa" w:w="45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B1B3A"/>
                <w:sz w:val="19"/>
                <w:szCs w:val="19"/>
              </w:rPr>
              <w:t xml:space="preserve">In the video player component: show a quality selector button (Auto, 1080p, 720p, 480p, 360p). Default is Auto which lets hls.js choose based on bandwidth. Manual selection overrides auto. Show the current quality level as a small badge on the player. Show a buffering spinner when hls.js is switching quality levels. On mobile default to 480p to save data unless the user changes it. Store quality preference in localStorage.</w:t>
            </w:r>
          </w:p>
        </w:tc>
        <w:tc>
          <w:tcPr>
            <w:tcW w:type="dxa" w:w="1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0F6E56"/>
                <w:sz w:val="19"/>
                <w:szCs w:val="19"/>
              </w:rPr>
              <w:t xml:space="preserve">High</w:t>
            </w:r>
          </w:p>
        </w:tc>
        <w:tc>
          <w:tcPr>
            <w:tcW w:type="dxa" w:w="10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4A1572"/>
                <w:sz w:val="19"/>
                <w:szCs w:val="19"/>
              </w:rPr>
              <w:t xml:space="preserve">Launch</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B1B3A"/>
                <w:sz w:val="19"/>
                <w:szCs w:val="19"/>
              </w:rPr>
              <w:t xml:space="preserve">V-09</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B1B3A"/>
                <w:sz w:val="19"/>
                <w:szCs w:val="19"/>
              </w:rPr>
              <w:t xml:space="preserve">On-demand clip generation</w:t>
            </w:r>
          </w:p>
        </w:tc>
        <w:tc>
          <w:tcPr>
            <w:tcW w:type="dxa" w:w="4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B1B3A"/>
                <w:sz w:val="19"/>
                <w:szCs w:val="19"/>
              </w:rPr>
              <w:t xml:space="preserve">Build POST /api/videos/[id]/clip: body {startMs, endMs, format (mp4|mp3|9x16|1x1)}. This queues a clip job on the VPS. The worker: downloads only the relevant .ts segments from R2 for the requested time range (not the full video), uses FFmpeg to concat and re-encode to the requested format, uploads the output to R2 under /clips/[projectId]/[clipId].[ext], returns a signed download URL. Clip files are stored for 7 days then deleted.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4A1572"/>
                <w:sz w:val="19"/>
                <w:szCs w:val="19"/>
              </w:rPr>
              <w:t xml:space="preserve">Launch</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B1B3A"/>
                <w:sz w:val="19"/>
                <w:szCs w:val="19"/>
              </w:rPr>
              <w:t xml:space="preserve">V-10</w:t>
            </w:r>
          </w:p>
        </w:tc>
        <w:tc>
          <w:tcPr>
            <w:tcW w:type="dxa" w:w="2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B1B3A"/>
                <w:sz w:val="19"/>
                <w:szCs w:val="19"/>
              </w:rPr>
              <w:t xml:space="preserve">Thumbnail generation</w:t>
            </w:r>
          </w:p>
        </w:tc>
        <w:tc>
          <w:tcPr>
            <w:tcW w:type="dxa" w:w="45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B1B3A"/>
                <w:sz w:val="19"/>
                <w:szCs w:val="19"/>
              </w:rPr>
              <w:t xml:space="preserve">Build POST /api/videos/[id]/thumbnail: body {timestampMs}. VPS worker downloads the single .ts segment containing that timestamp, extracts the frame using FFmpeg, resizes to 1280x720 JPEG, uploads to R2 under /thumbnails/[projectId].jpg, returns the public CDN URL. Also build an auto-thumbnail endpoint that finds the best frame: uses FFmpeg scene detection to find the highest-complexity frame (usually the most visually interesting shot), generates thumbnail automatically after transcoding completes.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0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4A1572"/>
                <w:sz w:val="19"/>
                <w:szCs w:val="19"/>
              </w:rPr>
              <w:t xml:space="preserve">Launch</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B1B3A"/>
                <w:sz w:val="19"/>
                <w:szCs w:val="19"/>
              </w:rPr>
              <w:t xml:space="preserve">V-11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B1B3A"/>
                <w:sz w:val="19"/>
                <w:szCs w:val="19"/>
              </w:rPr>
              <w:t xml:space="preserve">Raw file cleanup job</w:t>
            </w:r>
          </w:p>
        </w:tc>
        <w:tc>
          <w:tcPr>
            <w:tcW w:type="dxa" w:w="4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B1B3A"/>
                <w:sz w:val="19"/>
                <w:szCs w:val="19"/>
              </w:rPr>
              <w:t xml:space="preserve">Build a scheduled job (Supabase pg_cron or node-cron) that runs daily at 3am. Queries the database for projects where: status is ready AND created_at is more than 30 days ago AND raw_deleted is false. For each: calls r2.deleteFile for the /raw/ key, updates raw_deleted to true in the database, logs the deletion. Also deletes clip files older than 7 days from /clips/ prefix. Run this job on the VPS worker process. Send an admin email report of what was deleted each day.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4A1572"/>
                <w:sz w:val="19"/>
                <w:szCs w:val="19"/>
              </w:rPr>
              <w:t xml:space="preserve">Launch</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B1B3A"/>
                <w:sz w:val="19"/>
                <w:szCs w:val="19"/>
              </w:rPr>
              <w:t xml:space="preserve">V-12</w:t>
            </w:r>
          </w:p>
        </w:tc>
        <w:tc>
          <w:tcPr>
            <w:tcW w:type="dxa" w:w="2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B1B3A"/>
                <w:sz w:val="19"/>
                <w:szCs w:val="19"/>
              </w:rPr>
              <w:t xml:space="preserve">Storage usage dashboard</w:t>
            </w:r>
          </w:p>
        </w:tc>
        <w:tc>
          <w:tcPr>
            <w:tcW w:type="dxa" w:w="45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B1B3A"/>
                <w:sz w:val="19"/>
                <w:szCs w:val="19"/>
              </w:rPr>
              <w:t xml:space="preserve">Build GET /api/admin/storage to return: total R2 storage used (in GB), breakdown by processed HLS vs raw vs clips vs thumbnails, per-church storage (for SermonCut multi-tenant), top 10 largest projects by storage, estimated monthly R2 cost based on current usage. Display in the admin dashboard as a storage widget with a breakdown chart. Alert admin when a church is approaching their plan storage limit.</w:t>
            </w:r>
          </w:p>
        </w:tc>
        <w:tc>
          <w:tcPr>
            <w:tcW w:type="dxa" w:w="1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0F6E56"/>
                <w:sz w:val="19"/>
                <w:szCs w:val="19"/>
              </w:rPr>
              <w:t xml:space="preserve">High</w:t>
            </w:r>
          </w:p>
        </w:tc>
        <w:tc>
          <w:tcPr>
            <w:tcW w:type="dxa" w:w="10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4A1572"/>
                <w:sz w:val="19"/>
                <w:szCs w:val="19"/>
              </w:rPr>
              <w:t xml:space="preserve">Phase 2</w:t>
            </w:r>
          </w:p>
        </w:tc>
      </w:tr>
    </w:tbl>
    <w:p>
      <w:pPr>
        <w:spacing w:after="0" w:before="200"/>
      </w:pPr>
      <w:r>
        <w:t xml:space="preserve"/>
      </w:r>
    </w:p>
    <w:p>
      <w:pPr>
        <w:pBdr>
          <w:top w:val="single" w:color="4A1572" w:sz="4" w:space="8"/>
        </w:pBdr>
        <w:spacing w:after="60" w:before="160"/>
        <w:jc w:val="center"/>
      </w:pPr>
      <w:r>
        <w:rPr>
          <w:rFonts w:ascii="Arial" w:cs="Arial" w:eastAsia="Arial" w:hAnsi="Arial"/>
          <w:b/>
          <w:bCs/>
          <w:color w:val="4A1572"/>
          <w:sz w:val="22"/>
          <w:szCs w:val="22"/>
        </w:rPr>
        <w:t xml:space="preserve">Video Management System  —  12 Tasks  —  V-01 to V-12</w:t>
      </w:r>
    </w:p>
    <w:p>
      <w:pPr>
        <w:jc w:val="center"/>
      </w:pPr>
      <w:r>
        <w:rPr>
          <w:rFonts w:ascii="Arial" w:cs="Arial" w:eastAsia="Arial" w:hAnsi="Arial"/>
          <w:color w:val="888888"/>
          <w:sz w:val="18"/>
          <w:szCs w:val="18"/>
        </w:rPr>
        <w:t xml:space="preserve">Applies to both EHCC Plus and SermonCut  ·  Cloudflare R2 + FFmpeg + HLS  ·  April 2025</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1572" w:sz="4" w:space="4"/>
      </w:pBdr>
    </w:pPr>
    <w:r>
      <w:rPr>
        <w:rFonts w:ascii="Arial" w:cs="Arial" w:eastAsia="Arial" w:hAnsi="Arial"/>
        <w:color w:val="888888"/>
        <w:sz w:val="17"/>
        <w:szCs w:val="17"/>
      </w:rPr>
      <w:t xml:space="preserve">Enthronement House Christian Center  ·  Confidential  ·  Do not distribute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1572" w:sz="4" w:space="4"/>
      </w:pBdr>
      <w:tabs>
        <w:tab w:val="right" w:pos="9000"/>
      </w:tabs>
    </w:pPr>
    <w:r>
      <w:rPr>
        <w:rFonts w:ascii="Arial" w:cs="Arial" w:eastAsia="Arial" w:hAnsi="Arial"/>
        <w:color w:val="888888"/>
        <w:sz w:val="17"/>
        <w:szCs w:val="17"/>
      </w:rPr>
      <w:t xml:space="preserve">Video Management System  —  EHCC Plus &amp; SermonCut</w:t>
    </w:r>
    <w:r>
      <w:rPr>
        <w:rFonts w:ascii="Arial" w:cs="Arial" w:eastAsia="Arial" w:hAnsi="Arial"/>
        <w:color w:val="888888"/>
        <w:sz w:val="17"/>
        <w:szCs w:val="17"/>
      </w:rPr>
      <w:t xml:space="preserve">	Version 1.0  |  April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1B3A"/>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4A1572"/>
      <w:sz w:val="26"/>
      <w:szCs w:val="26"/>
    </w:rPr>
  </w:style>
  <w:style w:type="paragraph" w:styleId="Heading3">
    <w:name w:val="Heading 3"/>
    <w:basedOn w:val="Normal"/>
    <w:next w:val="Normal"/>
    <w:qFormat/>
    <w:pPr>
      <w:spacing w:after="80" w:before="220"/>
      <w:outlineLvl w:val="2"/>
    </w:pPr>
    <w:rPr>
      <w:rFonts w:ascii="Arial" w:cs="Arial" w:eastAsia="Arial" w:hAnsi="Arial"/>
      <w:b/>
      <w:bCs/>
      <w:color w:val="1B1B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2026-04-14T10:11:04.819Z</dcterms:created>
  <dcterms:modified xsi:type="dcterms:W3CDTF">2026-04-14T10:11:04.819Z</dcterms:modified>
</cp:coreProperties>
</file>

<file path=docProps/custom.xml><?xml version="1.0" encoding="utf-8"?>
<Properties xmlns="http://schemas.openxmlformats.org/officeDocument/2006/custom-properties" xmlns:vt="http://schemas.openxmlformats.org/officeDocument/2006/docPropsVTypes"/>
</file>