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6F6166" w:rsidP="00465706">
      <w:pPr>
        <w:pStyle w:val="Title"/>
        <w:jc w:val="center"/>
        <w:rPr>
          <w:rStyle w:val="BookTitle"/>
        </w:rPr>
      </w:pPr>
      <w:r>
        <w:rPr>
          <w:sz w:val="98"/>
        </w:rPr>
        <w:t>Conquer the Seas</w:t>
      </w:r>
    </w:p>
    <w:p w:rsidR="00465706" w:rsidRDefault="00465706" w:rsidP="00465706">
      <w:pPr>
        <w:pStyle w:val="Heading1"/>
        <w:jc w:val="center"/>
        <w:rPr>
          <w:rStyle w:val="BookTitle"/>
          <w:sz w:val="48"/>
        </w:rPr>
      </w:pPr>
      <w:r w:rsidRPr="006D014E">
        <w:rPr>
          <w:rStyle w:val="BookTitle"/>
          <w:sz w:val="48"/>
        </w:rPr>
        <w:t>Design Document</w:t>
      </w:r>
    </w:p>
    <w:p w:rsidR="006D014E" w:rsidRDefault="006D014E" w:rsidP="006D014E"/>
    <w:p w:rsidR="00636932" w:rsidRDefault="006D014E" w:rsidP="006D014E">
      <w:pPr>
        <w:jc w:val="center"/>
      </w:pPr>
      <w:r>
        <w:t>Benson Perry</w:t>
      </w:r>
      <w:r>
        <w:tab/>
      </w:r>
      <w:r>
        <w:tab/>
      </w:r>
      <w:r>
        <w:tab/>
      </w:r>
      <w:r>
        <w:tab/>
        <w:t>Matt Dannenberg</w:t>
      </w:r>
      <w:r>
        <w:tab/>
      </w:r>
      <w:r>
        <w:tab/>
      </w:r>
      <w:r>
        <w:tab/>
      </w:r>
      <w:r>
        <w:tab/>
        <w:t>Brian S</w:t>
      </w:r>
      <w:r w:rsidRPr="006D014E">
        <w:t>h</w:t>
      </w:r>
      <w:r>
        <w:t>aginaw</w:t>
      </w:r>
    </w:p>
    <w:p w:rsidR="00636932" w:rsidRDefault="00636932">
      <w:r>
        <w:br w:type="page"/>
      </w:r>
    </w:p>
    <w:p w:rsidR="006D014E" w:rsidRDefault="00636932" w:rsidP="00636932">
      <w:pPr>
        <w:pStyle w:val="Title"/>
        <w:jc w:val="center"/>
      </w:pPr>
      <w:r>
        <w:lastRenderedPageBreak/>
        <w:t>Section 1: Introduction</w:t>
      </w:r>
    </w:p>
    <w:p w:rsidR="00AE3B6E" w:rsidRDefault="00AE3B6E" w:rsidP="00AE3B6E">
      <w:pPr>
        <w:pStyle w:val="Heading1"/>
      </w:pPr>
      <w:r>
        <w:t xml:space="preserve">1.1: </w:t>
      </w:r>
      <w:r w:rsidR="00B45D0F">
        <w:t>Purpose</w:t>
      </w:r>
    </w:p>
    <w:p w:rsidR="00EA49D3" w:rsidRPr="00EA49D3" w:rsidRDefault="00EA49D3" w:rsidP="00EA49D3">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302B4A">
      <w:pPr>
        <w:pStyle w:val="Heading2"/>
      </w:pPr>
      <w:r>
        <w:t xml:space="preserve">1.1.1: </w:t>
      </w:r>
      <w:r w:rsidR="00A74966">
        <w:t>Foreword</w:t>
      </w:r>
    </w:p>
    <w:p w:rsidR="00302B4A" w:rsidRDefault="00BE1837" w:rsidP="00BE1837">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302B4A">
      <w:pPr>
        <w:pStyle w:val="Heading2"/>
      </w:pPr>
      <w:r>
        <w:t>1.1.2: Scope</w:t>
      </w:r>
    </w:p>
    <w:p w:rsidR="00BE1837" w:rsidRDefault="00302B4A" w:rsidP="00BE1837">
      <w:r>
        <w:tab/>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710024">
        <w:rPr>
          <w:b/>
          <w:highlight w:val="yellow"/>
        </w:rPr>
        <w:t>Section 3</w:t>
      </w:r>
      <w:r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710024">
        <w:rPr>
          <w:b/>
          <w:highlight w:val="yellow"/>
        </w:rPr>
        <w:t xml:space="preserve">Section 4 </w:t>
      </w:r>
      <w:r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Pr="00710024">
        <w:rPr>
          <w:b/>
          <w:highlight w:val="yellow"/>
        </w:rPr>
        <w:t xml:space="preserve">Section 5 </w:t>
      </w:r>
      <w:r w:rsidRPr="00710024">
        <w:rPr>
          <w:highlight w:val="yellow"/>
        </w:rPr>
        <w:t xml:space="preserve">will describe the test cases and testing procedures used for this project.  This includes a description of test-driven development, functional test cases, the error logger, and how we built classes for auto-testing.  </w:t>
      </w:r>
      <w:r w:rsidRPr="00710024">
        <w:rPr>
          <w:b/>
          <w:highlight w:val="yellow"/>
        </w:rPr>
        <w:t>Section 6</w:t>
      </w:r>
      <w:r w:rsidRPr="00710024">
        <w:rPr>
          <w:highlight w:val="yellow"/>
        </w:rPr>
        <w:t xml:space="preserve"> is the appendix, which contains definitions and other useful information.</w:t>
      </w:r>
    </w:p>
    <w:p w:rsidR="00692A3B" w:rsidRDefault="008020C3" w:rsidP="00692A3B">
      <w:pPr>
        <w:pStyle w:val="Heading1"/>
      </w:pPr>
      <w:r>
        <w:t>1.2</w:t>
      </w:r>
      <w:r w:rsidR="00692A3B">
        <w:t>: Audience</w:t>
      </w:r>
    </w:p>
    <w:p w:rsidR="00692A3B" w:rsidRDefault="00974985" w:rsidP="00692A3B">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74985">
      <w:pPr>
        <w:pStyle w:val="Heading2"/>
      </w:pPr>
      <w:r>
        <w:lastRenderedPageBreak/>
        <w:t>1.2</w:t>
      </w:r>
      <w:r w:rsidR="00974985">
        <w:t>.1: Game players</w:t>
      </w:r>
    </w:p>
    <w:p w:rsidR="00AF26C3" w:rsidRDefault="00974985" w:rsidP="0097498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AF26C3">
      <w:pPr>
        <w:pStyle w:val="Heading2"/>
      </w:pPr>
      <w:r>
        <w:t xml:space="preserve"> </w:t>
      </w:r>
      <w:r w:rsidR="008020C3">
        <w:t>1.2</w:t>
      </w:r>
      <w:r w:rsidR="00AF26C3">
        <w:t>.2: Developers</w:t>
      </w:r>
    </w:p>
    <w:p w:rsidR="00AF26C3" w:rsidRDefault="00AF26C3" w:rsidP="00AF26C3">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FC1868">
      <w:pPr>
        <w:pStyle w:val="Heading1"/>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F16876">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AC7661" w:rsidRDefault="00E41B17" w:rsidP="00AC7661">
      <w:pPr>
        <w:pStyle w:val="Heading2"/>
      </w:pPr>
      <w:r>
        <w:t>1.3</w:t>
      </w:r>
      <w:r w:rsidR="00AC7661">
        <w:t>.1: References</w:t>
      </w:r>
    </w:p>
    <w:p w:rsidR="00AC7661" w:rsidRDefault="00AC7661" w:rsidP="00AC7661">
      <w:r>
        <w:tab/>
        <w:t>Two documents have been written previous to this document.</w:t>
      </w:r>
      <w:r w:rsidR="0049456B">
        <w:t xml:space="preserve">  The Preliminary Design Document contained information about the basic functionality and gameplay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Pr="00AC7661" w:rsidRDefault="00E41B17" w:rsidP="00AC7661">
      <w:pPr>
        <w:pStyle w:val="Heading2"/>
      </w:pPr>
      <w:r>
        <w:t>1.3</w:t>
      </w:r>
      <w:r w:rsidR="00AC7661">
        <w:t>.2: Terms</w:t>
      </w:r>
      <w:r w:rsidR="00530B7D">
        <w:t xml:space="preserve"> and Definitions</w:t>
      </w:r>
    </w:p>
    <w:p w:rsidR="00D07CBD" w:rsidRDefault="00D07CBD" w:rsidP="00D07CBD">
      <w:pPr>
        <w:pStyle w:val="ListParagraph"/>
        <w:numPr>
          <w:ilvl w:val="0"/>
          <w:numId w:val="1"/>
        </w:numPr>
        <w:rPr>
          <w:b/>
        </w:rPr>
      </w:pPr>
      <w:r w:rsidRPr="00D07CBD">
        <w:rPr>
          <w:b/>
        </w:rPr>
        <w:t>pyGame</w:t>
      </w:r>
    </w:p>
    <w:p w:rsidR="00E543EE" w:rsidRDefault="00D07CBD" w:rsidP="00E543EE">
      <w:pPr>
        <w:pStyle w:val="ListParagraph"/>
        <w:numPr>
          <w:ilvl w:val="1"/>
          <w:numId w:val="1"/>
        </w:numPr>
        <w:rPr>
          <w:b/>
        </w:rPr>
      </w:pPr>
      <w:r>
        <w:t xml:space="preserve">pyGame </w:t>
      </w:r>
      <w:r w:rsidR="00E543EE">
        <w:t>is a set of Python modules designed for writing games in Python.  It is free and released under the LGPL License (</w:t>
      </w:r>
      <w:r w:rsidR="00E543EE" w:rsidRPr="00E543EE">
        <w:t>http://www.pygame.org/LGPL</w:t>
      </w:r>
      <w:r w:rsidR="00E543EE">
        <w:t>) and will need to be installed on all user machines along with the corresponding version of Python.  For more information about pyGame, visit the pyGame website: http://www.pygame.org</w:t>
      </w:r>
    </w:p>
    <w:p w:rsidR="00D07CBD" w:rsidRDefault="00E543EE" w:rsidP="00E543EE">
      <w:pPr>
        <w:pStyle w:val="ListParagraph"/>
        <w:numPr>
          <w:ilvl w:val="0"/>
          <w:numId w:val="1"/>
        </w:numPr>
        <w:rPr>
          <w:b/>
        </w:rPr>
      </w:pPr>
      <w:r>
        <w:t xml:space="preserve"> </w:t>
      </w:r>
      <w:r>
        <w:rPr>
          <w:b/>
        </w:rPr>
        <w:t>Unified Modeling Language (UML)</w:t>
      </w:r>
    </w:p>
    <w:p w:rsidR="00E543EE" w:rsidRPr="00A54331" w:rsidRDefault="00792227" w:rsidP="00E543EE">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A54331">
      <w:pPr>
        <w:pStyle w:val="ListParagraph"/>
        <w:numPr>
          <w:ilvl w:val="0"/>
          <w:numId w:val="1"/>
        </w:numPr>
        <w:rPr>
          <w:b/>
        </w:rPr>
      </w:pPr>
      <w:r>
        <w:rPr>
          <w:b/>
        </w:rPr>
        <w:t>Sprite</w:t>
      </w:r>
    </w:p>
    <w:p w:rsidR="00DD2FEA" w:rsidRDefault="007C6D4A" w:rsidP="00DD2FEA">
      <w:pPr>
        <w:pStyle w:val="ListParagraph"/>
        <w:numPr>
          <w:ilvl w:val="1"/>
          <w:numId w:val="1"/>
        </w:numPr>
        <w:rPr>
          <w:b/>
        </w:rPr>
      </w:pPr>
      <w:r>
        <w:lastRenderedPageBreak/>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DD2FEA" w:rsidRPr="00491A37" w:rsidRDefault="00E41B17" w:rsidP="00491A37">
      <w:pPr>
        <w:pStyle w:val="Heading1"/>
      </w:pPr>
      <w:r>
        <w:t>1.4</w:t>
      </w:r>
      <w:r w:rsidR="00DD2FEA" w:rsidRPr="00491A37">
        <w:t>: Polices and Tactics</w:t>
      </w:r>
    </w:p>
    <w:p w:rsidR="00D303E4" w:rsidRDefault="00D40FB1" w:rsidP="00D303E4">
      <w:r>
        <w:tab/>
        <w:t xml:space="preserve">This section outlines the goals of this document and this version of the software build, as well as the guidelines and development methods used for creating this document. </w:t>
      </w:r>
    </w:p>
    <w:p w:rsidR="00D27ED3" w:rsidRDefault="00D27ED3" w:rsidP="00D27ED3">
      <w:pPr>
        <w:pStyle w:val="Heading2"/>
      </w:pPr>
      <w:r>
        <w:t>1.4.1: Goals</w:t>
      </w:r>
    </w:p>
    <w:p w:rsidR="000E52BE" w:rsidRDefault="00D27ED3" w:rsidP="00D27ED3">
      <w:r>
        <w:tab/>
      </w:r>
      <w:r w:rsidR="000E52BE">
        <w:t>The software project outlined in this document is intended to achieve and address the following goals:</w:t>
      </w:r>
    </w:p>
    <w:p w:rsidR="00D27ED3" w:rsidRDefault="000E52BE" w:rsidP="000E52BE">
      <w:pPr>
        <w:pStyle w:val="ListParagraph"/>
        <w:numPr>
          <w:ilvl w:val="0"/>
          <w:numId w:val="2"/>
        </w:numPr>
      </w:pPr>
      <w:r>
        <w:t>Create a video game that is enjoyable to a diverse user base</w:t>
      </w:r>
    </w:p>
    <w:p w:rsidR="00EE5C98" w:rsidRDefault="00EE5C98" w:rsidP="000E52BE">
      <w:pPr>
        <w:pStyle w:val="ListParagraph"/>
        <w:numPr>
          <w:ilvl w:val="0"/>
          <w:numId w:val="2"/>
        </w:numPr>
      </w:pPr>
      <w:r>
        <w:t>Incorporate advanced features like networked multiplayer and loading/saving of networked games</w:t>
      </w:r>
    </w:p>
    <w:p w:rsidR="00494E05" w:rsidRDefault="000E52BE" w:rsidP="00494E0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494E05">
      <w:pPr>
        <w:pStyle w:val="Heading2"/>
      </w:pPr>
      <w:r>
        <w:t>1.4.2: Guidelines</w:t>
      </w:r>
    </w:p>
    <w:p w:rsidR="00494E05" w:rsidRDefault="00494E05" w:rsidP="00494E0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5A044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6E672F">
      <w:pPr>
        <w:pStyle w:val="Heading2"/>
      </w:pPr>
      <w:r>
        <w:t>1.4.3: Development Methods</w:t>
      </w:r>
    </w:p>
    <w:p w:rsidR="006E672F" w:rsidRDefault="006E672F" w:rsidP="006E672F">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FF122D">
      <w:pPr>
        <w:pStyle w:val="ListParagraph"/>
        <w:numPr>
          <w:ilvl w:val="0"/>
          <w:numId w:val="3"/>
        </w:numPr>
      </w:pPr>
      <w:r>
        <w:t>A general outline of the sections of the document was created first</w:t>
      </w:r>
    </w:p>
    <w:p w:rsidR="00FF122D" w:rsidRDefault="00FF122D" w:rsidP="00FF122D">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FF122D">
      <w:pPr>
        <w:pStyle w:val="ListParagraph"/>
        <w:numPr>
          <w:ilvl w:val="0"/>
          <w:numId w:val="3"/>
        </w:numPr>
      </w:pPr>
      <w:r>
        <w:t>Descriptions and other important explanatory text was added to diagrams</w:t>
      </w:r>
    </w:p>
    <w:p w:rsidR="005B0D8E" w:rsidRDefault="005B0D8E" w:rsidP="00FF122D">
      <w:pPr>
        <w:pStyle w:val="ListParagraph"/>
        <w:numPr>
          <w:ilvl w:val="0"/>
          <w:numId w:val="3"/>
        </w:numPr>
      </w:pPr>
      <w:r>
        <w:t>Terms and definitions section was updated with newly added terms</w:t>
      </w:r>
    </w:p>
    <w:p w:rsidR="002B1E84" w:rsidRDefault="004C62BB" w:rsidP="002B1E84">
      <w:pPr>
        <w:pStyle w:val="ListParagraph"/>
        <w:numPr>
          <w:ilvl w:val="0"/>
          <w:numId w:val="3"/>
        </w:numPr>
      </w:pPr>
      <w:r>
        <w:t>Proofreading and</w:t>
      </w:r>
      <w:r w:rsidR="00941E07">
        <w:t xml:space="preserve"> extensive editing</w:t>
      </w:r>
    </w:p>
    <w:p w:rsidR="002B1E84" w:rsidRDefault="002B1E84" w:rsidP="002B1E84">
      <w:pPr>
        <w:pStyle w:val="Title"/>
        <w:jc w:val="center"/>
      </w:pPr>
      <w:r>
        <w:t>Section 2</w:t>
      </w:r>
      <w:r w:rsidR="001A580A">
        <w:t>: The Design</w:t>
      </w:r>
    </w:p>
    <w:p w:rsidR="002B1E84" w:rsidRPr="006E672F" w:rsidRDefault="002B1E84" w:rsidP="002B1E84"/>
    <w:sectPr w:rsidR="002B1E84" w:rsidRPr="006E672F"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5706"/>
    <w:rsid w:val="00017E83"/>
    <w:rsid w:val="000D6D47"/>
    <w:rsid w:val="000E52BE"/>
    <w:rsid w:val="0014773F"/>
    <w:rsid w:val="001A1B93"/>
    <w:rsid w:val="001A580A"/>
    <w:rsid w:val="001F2E8E"/>
    <w:rsid w:val="002B1E84"/>
    <w:rsid w:val="00302B4A"/>
    <w:rsid w:val="00314E1F"/>
    <w:rsid w:val="003F380D"/>
    <w:rsid w:val="00402E50"/>
    <w:rsid w:val="004628BC"/>
    <w:rsid w:val="00462993"/>
    <w:rsid w:val="00465706"/>
    <w:rsid w:val="00491A37"/>
    <w:rsid w:val="0049456B"/>
    <w:rsid w:val="00494E05"/>
    <w:rsid w:val="004C62BB"/>
    <w:rsid w:val="00503F8E"/>
    <w:rsid w:val="00530B7D"/>
    <w:rsid w:val="005A0445"/>
    <w:rsid w:val="005B0D8E"/>
    <w:rsid w:val="005B4A6B"/>
    <w:rsid w:val="005D738F"/>
    <w:rsid w:val="00636932"/>
    <w:rsid w:val="00662C2A"/>
    <w:rsid w:val="00692A3B"/>
    <w:rsid w:val="006C0EF1"/>
    <w:rsid w:val="006D014E"/>
    <w:rsid w:val="006E672F"/>
    <w:rsid w:val="006F6166"/>
    <w:rsid w:val="00703881"/>
    <w:rsid w:val="0070792F"/>
    <w:rsid w:val="00710024"/>
    <w:rsid w:val="0077513C"/>
    <w:rsid w:val="00792227"/>
    <w:rsid w:val="007C6D4A"/>
    <w:rsid w:val="008020C3"/>
    <w:rsid w:val="0081133E"/>
    <w:rsid w:val="0084070F"/>
    <w:rsid w:val="00864AD7"/>
    <w:rsid w:val="0089245E"/>
    <w:rsid w:val="008E5F58"/>
    <w:rsid w:val="008F18D9"/>
    <w:rsid w:val="00903972"/>
    <w:rsid w:val="00941E07"/>
    <w:rsid w:val="00974985"/>
    <w:rsid w:val="00A5372B"/>
    <w:rsid w:val="00A54331"/>
    <w:rsid w:val="00A55BA5"/>
    <w:rsid w:val="00A74966"/>
    <w:rsid w:val="00A80A5D"/>
    <w:rsid w:val="00A80B29"/>
    <w:rsid w:val="00AC7661"/>
    <w:rsid w:val="00AE3B6E"/>
    <w:rsid w:val="00AF26C3"/>
    <w:rsid w:val="00B45D0F"/>
    <w:rsid w:val="00B82894"/>
    <w:rsid w:val="00BB6F4E"/>
    <w:rsid w:val="00BE1837"/>
    <w:rsid w:val="00C245C7"/>
    <w:rsid w:val="00C3708C"/>
    <w:rsid w:val="00C73C7C"/>
    <w:rsid w:val="00D07CBD"/>
    <w:rsid w:val="00D27ED3"/>
    <w:rsid w:val="00D303E4"/>
    <w:rsid w:val="00D40FB1"/>
    <w:rsid w:val="00D53E43"/>
    <w:rsid w:val="00DD2FEA"/>
    <w:rsid w:val="00DD472B"/>
    <w:rsid w:val="00E41B17"/>
    <w:rsid w:val="00E543EE"/>
    <w:rsid w:val="00E870AE"/>
    <w:rsid w:val="00EA2405"/>
    <w:rsid w:val="00EA49D3"/>
    <w:rsid w:val="00EB24EE"/>
    <w:rsid w:val="00EE5327"/>
    <w:rsid w:val="00EE5C98"/>
    <w:rsid w:val="00F16876"/>
    <w:rsid w:val="00F21FB0"/>
    <w:rsid w:val="00F326B6"/>
    <w:rsid w:val="00F81933"/>
    <w:rsid w:val="00FA7AE8"/>
    <w:rsid w:val="00FC1868"/>
    <w:rsid w:val="00FF1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974F9-5474-4267-A3C7-5AC0E322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76</cp:revision>
  <dcterms:created xsi:type="dcterms:W3CDTF">2012-01-17T15:55:00Z</dcterms:created>
  <dcterms:modified xsi:type="dcterms:W3CDTF">2012-01-26T20:52:00Z</dcterms:modified>
</cp:coreProperties>
</file>