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F2" w:rsidRDefault="003B34F2">
      <w:r w:rsidRPr="00B2439F">
        <w:rPr>
          <w:b/>
          <w:sz w:val="26"/>
        </w:rPr>
        <w:t>Resource Requirements Table</w:t>
      </w:r>
    </w:p>
    <w:tbl>
      <w:tblPr>
        <w:tblStyle w:val="TableGrid"/>
        <w:tblW w:w="0" w:type="auto"/>
        <w:tblLook w:val="04A0"/>
      </w:tblPr>
      <w:tblGrid>
        <w:gridCol w:w="1864"/>
        <w:gridCol w:w="1911"/>
        <w:gridCol w:w="1878"/>
        <w:gridCol w:w="1892"/>
        <w:gridCol w:w="1898"/>
      </w:tblGrid>
      <w:tr w:rsidR="00165820" w:rsidTr="00165820">
        <w:trPr>
          <w:trHeight w:val="268"/>
        </w:trPr>
        <w:tc>
          <w:tcPr>
            <w:tcW w:w="1864" w:type="dxa"/>
          </w:tcPr>
          <w:p w:rsidR="00165820" w:rsidRPr="003B34F2" w:rsidRDefault="00165820">
            <w:pPr>
              <w:rPr>
                <w:b/>
              </w:rPr>
            </w:pPr>
            <w:r>
              <w:rPr>
                <w:b/>
              </w:rPr>
              <w:t>Item ID</w:t>
            </w:r>
          </w:p>
        </w:tc>
        <w:tc>
          <w:tcPr>
            <w:tcW w:w="1911" w:type="dxa"/>
          </w:tcPr>
          <w:p w:rsidR="00165820" w:rsidRPr="003B34F2" w:rsidRDefault="001658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8" w:type="dxa"/>
          </w:tcPr>
          <w:p w:rsidR="00165820" w:rsidRPr="003B34F2" w:rsidRDefault="00165820">
            <w:pPr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1892" w:type="dxa"/>
          </w:tcPr>
          <w:p w:rsidR="00165820" w:rsidRPr="003B34F2" w:rsidRDefault="00165820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898" w:type="dxa"/>
          </w:tcPr>
          <w:p w:rsidR="00165820" w:rsidRPr="003B34F2" w:rsidRDefault="00165820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</w:tr>
      <w:tr w:rsidR="00165820" w:rsidTr="00165820">
        <w:trPr>
          <w:trHeight w:val="252"/>
        </w:trPr>
        <w:tc>
          <w:tcPr>
            <w:tcW w:w="1864" w:type="dxa"/>
          </w:tcPr>
          <w:p w:rsidR="00165820" w:rsidRDefault="00165820">
            <w:r>
              <w:t>1</w:t>
            </w:r>
          </w:p>
        </w:tc>
        <w:tc>
          <w:tcPr>
            <w:tcW w:w="1911" w:type="dxa"/>
          </w:tcPr>
          <w:p w:rsidR="00165820" w:rsidRDefault="00165820">
            <w:r>
              <w:t>Sprite</w:t>
            </w:r>
          </w:p>
        </w:tc>
        <w:tc>
          <w:tcPr>
            <w:tcW w:w="1878" w:type="dxa"/>
          </w:tcPr>
          <w:p w:rsidR="00165820" w:rsidRDefault="00165820">
            <w:r>
              <w:t>$10.00</w:t>
            </w:r>
          </w:p>
        </w:tc>
        <w:tc>
          <w:tcPr>
            <w:tcW w:w="1892" w:type="dxa"/>
          </w:tcPr>
          <w:p w:rsidR="00165820" w:rsidRDefault="00165820">
            <w:r>
              <w:t>100</w:t>
            </w:r>
          </w:p>
        </w:tc>
        <w:tc>
          <w:tcPr>
            <w:tcW w:w="1898" w:type="dxa"/>
          </w:tcPr>
          <w:p w:rsidR="00165820" w:rsidRDefault="00165820">
            <w:r>
              <w:t>$1,000.00</w:t>
            </w:r>
          </w:p>
        </w:tc>
      </w:tr>
      <w:tr w:rsidR="00165820" w:rsidTr="00165820">
        <w:trPr>
          <w:trHeight w:val="268"/>
        </w:trPr>
        <w:tc>
          <w:tcPr>
            <w:tcW w:w="1864" w:type="dxa"/>
          </w:tcPr>
          <w:p w:rsidR="00165820" w:rsidRDefault="00165820">
            <w:r>
              <w:t>2</w:t>
            </w:r>
          </w:p>
        </w:tc>
        <w:tc>
          <w:tcPr>
            <w:tcW w:w="1911" w:type="dxa"/>
          </w:tcPr>
          <w:p w:rsidR="00165820" w:rsidRDefault="00165820">
            <w:r>
              <w:t>PyGame</w:t>
            </w:r>
          </w:p>
        </w:tc>
        <w:tc>
          <w:tcPr>
            <w:tcW w:w="1878" w:type="dxa"/>
          </w:tcPr>
          <w:p w:rsidR="00165820" w:rsidRDefault="00165820">
            <w:r>
              <w:t>Free</w:t>
            </w:r>
          </w:p>
        </w:tc>
        <w:tc>
          <w:tcPr>
            <w:tcW w:w="1892" w:type="dxa"/>
          </w:tcPr>
          <w:p w:rsidR="00165820" w:rsidRDefault="00165820">
            <w:r>
              <w:t>1</w:t>
            </w:r>
          </w:p>
        </w:tc>
        <w:tc>
          <w:tcPr>
            <w:tcW w:w="1898" w:type="dxa"/>
          </w:tcPr>
          <w:p w:rsidR="00165820" w:rsidRDefault="00165820">
            <w:r>
              <w:t>$0.00</w:t>
            </w:r>
          </w:p>
        </w:tc>
      </w:tr>
      <w:tr w:rsidR="00165820" w:rsidTr="00165820">
        <w:trPr>
          <w:trHeight w:val="252"/>
        </w:trPr>
        <w:tc>
          <w:tcPr>
            <w:tcW w:w="1864" w:type="dxa"/>
          </w:tcPr>
          <w:p w:rsidR="00165820" w:rsidRDefault="00165820">
            <w:r>
              <w:t>3</w:t>
            </w:r>
          </w:p>
        </w:tc>
        <w:tc>
          <w:tcPr>
            <w:tcW w:w="1911" w:type="dxa"/>
          </w:tcPr>
          <w:p w:rsidR="00165820" w:rsidRDefault="00165820">
            <w:r>
              <w:t>Laptops</w:t>
            </w:r>
          </w:p>
        </w:tc>
        <w:tc>
          <w:tcPr>
            <w:tcW w:w="1878" w:type="dxa"/>
          </w:tcPr>
          <w:p w:rsidR="00165820" w:rsidRDefault="00165820">
            <w:r>
              <w:t>$1,000</w:t>
            </w:r>
          </w:p>
        </w:tc>
        <w:tc>
          <w:tcPr>
            <w:tcW w:w="1892" w:type="dxa"/>
          </w:tcPr>
          <w:p w:rsidR="00165820" w:rsidRDefault="00165820">
            <w:r>
              <w:t>3</w:t>
            </w:r>
          </w:p>
        </w:tc>
        <w:tc>
          <w:tcPr>
            <w:tcW w:w="1898" w:type="dxa"/>
          </w:tcPr>
          <w:p w:rsidR="00165820" w:rsidRDefault="00165820">
            <w:r>
              <w:t>$3,000.00</w:t>
            </w:r>
          </w:p>
        </w:tc>
      </w:tr>
    </w:tbl>
    <w:p w:rsidR="003B34F2" w:rsidRDefault="003B34F2"/>
    <w:p w:rsidR="00815753" w:rsidRDefault="00815753"/>
    <w:p w:rsidR="00B44166" w:rsidRDefault="00815753">
      <w:r>
        <w:rPr>
          <w:b/>
          <w:sz w:val="26"/>
        </w:rPr>
        <w:t>Cost Estimate Table</w:t>
      </w:r>
    </w:p>
    <w:tbl>
      <w:tblPr>
        <w:tblStyle w:val="TableGrid"/>
        <w:tblW w:w="9468" w:type="dxa"/>
        <w:tblLook w:val="04A0"/>
      </w:tblPr>
      <w:tblGrid>
        <w:gridCol w:w="2367"/>
        <w:gridCol w:w="2367"/>
        <w:gridCol w:w="2367"/>
        <w:gridCol w:w="2367"/>
      </w:tblGrid>
      <w:tr w:rsidR="00165820" w:rsidTr="00165820">
        <w:trPr>
          <w:trHeight w:val="272"/>
        </w:trPr>
        <w:tc>
          <w:tcPr>
            <w:tcW w:w="2367" w:type="dxa"/>
          </w:tcPr>
          <w:p w:rsidR="00165820" w:rsidRPr="00B44166" w:rsidRDefault="00165820">
            <w:pPr>
              <w:rPr>
                <w:b/>
              </w:rPr>
            </w:pPr>
            <w:r>
              <w:rPr>
                <w:b/>
              </w:rPr>
              <w:t>Programmer</w:t>
            </w:r>
          </w:p>
        </w:tc>
        <w:tc>
          <w:tcPr>
            <w:tcW w:w="2367" w:type="dxa"/>
          </w:tcPr>
          <w:p w:rsidR="00165820" w:rsidRPr="00B44166" w:rsidRDefault="00165820">
            <w:pPr>
              <w:rPr>
                <w:b/>
              </w:rPr>
            </w:pPr>
            <w:r>
              <w:rPr>
                <w:b/>
              </w:rPr>
              <w:t>Hourly Rate</w:t>
            </w:r>
          </w:p>
        </w:tc>
        <w:tc>
          <w:tcPr>
            <w:tcW w:w="2367" w:type="dxa"/>
          </w:tcPr>
          <w:p w:rsidR="00165820" w:rsidRPr="00B44166" w:rsidRDefault="00165820">
            <w:pPr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2367" w:type="dxa"/>
          </w:tcPr>
          <w:p w:rsidR="00165820" w:rsidRPr="00B44166" w:rsidRDefault="00165820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</w:tr>
      <w:tr w:rsidR="00165820" w:rsidTr="00165820">
        <w:trPr>
          <w:trHeight w:val="256"/>
        </w:trPr>
        <w:tc>
          <w:tcPr>
            <w:tcW w:w="2367" w:type="dxa"/>
          </w:tcPr>
          <w:p w:rsidR="00165820" w:rsidRDefault="00165820">
            <w:r>
              <w:t>Matt Dannenberg</w:t>
            </w:r>
          </w:p>
        </w:tc>
        <w:tc>
          <w:tcPr>
            <w:tcW w:w="2367" w:type="dxa"/>
          </w:tcPr>
          <w:p w:rsidR="00165820" w:rsidRDefault="00165820">
            <w:r>
              <w:t>$30.00</w:t>
            </w:r>
          </w:p>
        </w:tc>
        <w:tc>
          <w:tcPr>
            <w:tcW w:w="2367" w:type="dxa"/>
          </w:tcPr>
          <w:p w:rsidR="00165820" w:rsidRDefault="00165820">
            <w:r>
              <w:t>316</w:t>
            </w:r>
          </w:p>
        </w:tc>
        <w:tc>
          <w:tcPr>
            <w:tcW w:w="2367" w:type="dxa"/>
          </w:tcPr>
          <w:p w:rsidR="00165820" w:rsidRDefault="00165820" w:rsidP="003A53E2">
            <w:r>
              <w:t>$9,480.00</w:t>
            </w:r>
          </w:p>
        </w:tc>
      </w:tr>
      <w:tr w:rsidR="00165820" w:rsidTr="00165820">
        <w:trPr>
          <w:trHeight w:val="272"/>
        </w:trPr>
        <w:tc>
          <w:tcPr>
            <w:tcW w:w="2367" w:type="dxa"/>
          </w:tcPr>
          <w:p w:rsidR="00165820" w:rsidRDefault="00165820">
            <w:r>
              <w:t>Brian Shaginaw</w:t>
            </w:r>
          </w:p>
        </w:tc>
        <w:tc>
          <w:tcPr>
            <w:tcW w:w="2367" w:type="dxa"/>
          </w:tcPr>
          <w:p w:rsidR="00165820" w:rsidRDefault="00165820">
            <w:r>
              <w:t>$30.00</w:t>
            </w:r>
          </w:p>
        </w:tc>
        <w:tc>
          <w:tcPr>
            <w:tcW w:w="2367" w:type="dxa"/>
          </w:tcPr>
          <w:p w:rsidR="00165820" w:rsidRDefault="00165820">
            <w:r>
              <w:t>316</w:t>
            </w:r>
          </w:p>
        </w:tc>
        <w:tc>
          <w:tcPr>
            <w:tcW w:w="2367" w:type="dxa"/>
          </w:tcPr>
          <w:p w:rsidR="00165820" w:rsidRDefault="00165820" w:rsidP="00165820">
            <w:r>
              <w:t>$9,480.00</w:t>
            </w:r>
          </w:p>
        </w:tc>
      </w:tr>
      <w:tr w:rsidR="00165820" w:rsidTr="00165820">
        <w:trPr>
          <w:trHeight w:val="256"/>
        </w:trPr>
        <w:tc>
          <w:tcPr>
            <w:tcW w:w="2367" w:type="dxa"/>
          </w:tcPr>
          <w:p w:rsidR="00165820" w:rsidRDefault="00165820">
            <w:r>
              <w:t>Benson Perry</w:t>
            </w:r>
          </w:p>
        </w:tc>
        <w:tc>
          <w:tcPr>
            <w:tcW w:w="2367" w:type="dxa"/>
          </w:tcPr>
          <w:p w:rsidR="00165820" w:rsidRDefault="00165820" w:rsidP="003A53E2">
            <w:r>
              <w:t>$20.00</w:t>
            </w:r>
          </w:p>
        </w:tc>
        <w:tc>
          <w:tcPr>
            <w:tcW w:w="2367" w:type="dxa"/>
          </w:tcPr>
          <w:p w:rsidR="00165820" w:rsidRDefault="00165820">
            <w:r>
              <w:t>316</w:t>
            </w:r>
          </w:p>
        </w:tc>
        <w:tc>
          <w:tcPr>
            <w:tcW w:w="2367" w:type="dxa"/>
          </w:tcPr>
          <w:p w:rsidR="00165820" w:rsidRDefault="00165820" w:rsidP="003A53E2">
            <w:r>
              <w:t>$6,320.00</w:t>
            </w:r>
          </w:p>
        </w:tc>
      </w:tr>
    </w:tbl>
    <w:p w:rsidR="00B44166" w:rsidRDefault="00B44166"/>
    <w:p w:rsidR="00C83AEA" w:rsidRDefault="00C83AEA"/>
    <w:p w:rsidR="00C83AEA" w:rsidRDefault="00C83AEA">
      <w:r>
        <w:t>Laptops must be upgraded every two years, but must be purchased immediately at $1,000 per laptop for all three team members.</w:t>
      </w:r>
      <w:r w:rsidR="00D83A08">
        <w:t xml:space="preserve">  Sprites must also be purchased from a graphic artist for all units and items in the game.  $10.00 per sprite is around the price of a custom sprite designed by an artist that is not available for use in existing or future games.</w:t>
      </w:r>
      <w:r w:rsidR="005379EC">
        <w:t xml:space="preserve">  The hourly rate of $30.00 for each programmer and $</w:t>
      </w:r>
      <w:r w:rsidR="00691032">
        <w:t>20</w:t>
      </w:r>
      <w:r w:rsidR="005379EC">
        <w:t>.00 for the team leader is a market average for medium-level programmers and lead programmers on an i</w:t>
      </w:r>
      <w:r w:rsidR="00347FE9">
        <w:t xml:space="preserve">ndependent game. </w:t>
      </w:r>
      <w:r w:rsidR="00691032">
        <w:t>We figured that the 79 work days we counted would not be full 8 hours day and probably be closer to 5 hours.</w:t>
      </w:r>
      <w:r w:rsidR="00347FE9">
        <w:t xml:space="preserve"> The total cost for the project will be: </w:t>
      </w:r>
      <w:r w:rsidR="00691032">
        <w:t>$29280.</w:t>
      </w:r>
    </w:p>
    <w:sectPr w:rsidR="00C83AEA" w:rsidSect="0011027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3B34F2"/>
    <w:rsid w:val="00067F01"/>
    <w:rsid w:val="00110273"/>
    <w:rsid w:val="00160BDB"/>
    <w:rsid w:val="00165820"/>
    <w:rsid w:val="00315BF9"/>
    <w:rsid w:val="00347FE9"/>
    <w:rsid w:val="003A53E2"/>
    <w:rsid w:val="003B34F2"/>
    <w:rsid w:val="00402E50"/>
    <w:rsid w:val="005379EC"/>
    <w:rsid w:val="00590713"/>
    <w:rsid w:val="00691032"/>
    <w:rsid w:val="0070792F"/>
    <w:rsid w:val="00754BA7"/>
    <w:rsid w:val="00815753"/>
    <w:rsid w:val="0098479F"/>
    <w:rsid w:val="00A92D21"/>
    <w:rsid w:val="00B2439F"/>
    <w:rsid w:val="00B42FDF"/>
    <w:rsid w:val="00B44166"/>
    <w:rsid w:val="00C83AEA"/>
    <w:rsid w:val="00D83A08"/>
    <w:rsid w:val="00E767DB"/>
    <w:rsid w:val="00F0050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2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B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Matt Dannenberg</cp:lastModifiedBy>
  <cp:revision>16</cp:revision>
  <dcterms:created xsi:type="dcterms:W3CDTF">2011-10-04T20:45:00Z</dcterms:created>
  <dcterms:modified xsi:type="dcterms:W3CDTF">2011-10-06T16:19:00Z</dcterms:modified>
</cp:coreProperties>
</file>