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A6B" w:val="clear"/>
            <w:tcMar>
              <w:top w:type="dxa" w:w="500"/>
              <w:left w:type="dxa" w:w="400"/>
              <w:bottom w:type="dxa" w:w="500"/>
              <w:right w:type="dxa" w:w="400"/>
            </w:tcMar>
          </w:tcPr>
          <w:p>
            <w:pPr>
              <w:spacing w:after="200" w:before="0"/>
              <w:jc w:val="center"/>
            </w:pPr>
            <w:r>
              <w:rPr>
                <w:rFonts w:ascii="Arial" w:cs="Arial" w:eastAsia="Arial" w:hAnsi="Arial"/>
                <w:b/>
                <w:bCs/>
                <w:caps/>
                <w:color w:val="93C5FD"/>
                <w:sz w:val="20"/>
                <w:szCs w:val="20"/>
              </w:rPr>
              <w:t xml:space="preserve">STRATEGY 2  —  SEPARATE $5K PAPER ACCOUNT</w:t>
            </w:r>
          </w:p>
          <w:p>
            <w:pPr>
              <w:spacing w:after="200" w:before="0"/>
              <w:jc w:val="center"/>
            </w:pPr>
            <w:r>
              <w:rPr>
                <w:rFonts w:ascii="Arial" w:cs="Arial" w:eastAsia="Arial" w:hAnsi="Arial"/>
                <w:b/>
                <w:bCs/>
                <w:color w:val="FFFFFF"/>
                <w:sz w:val="56"/>
                <w:szCs w:val="56"/>
              </w:rPr>
              <w:t xml:space="preserve">Momentum Debit Spreads</w:t>
            </w:r>
          </w:p>
          <w:p>
            <w:pPr>
              <w:spacing w:after="400" w:before="0"/>
              <w:jc w:val="center"/>
            </w:pPr>
            <w:r>
              <w:rPr>
                <w:rFonts w:ascii="Arial" w:cs="Arial" w:eastAsia="Arial" w:hAnsi="Arial"/>
                <w:color w:val="BFDBFE"/>
                <w:sz w:val="24"/>
                <w:szCs w:val="24"/>
              </w:rPr>
              <w:t xml:space="preserve">Aggressive Short-Term Directional Options Trading</w:t>
            </w:r>
          </w:p>
          <w:p>
            <w:pPr>
              <w:spacing w:after="0" w:before="0"/>
              <w:jc w:val="center"/>
            </w:pPr>
            <w:r>
              <w:rPr>
                <w:rFonts w:ascii="Arial" w:cs="Arial" w:eastAsia="Arial" w:hAnsi="Arial"/>
                <w:color w:val="93C5FD"/>
                <w:sz w:val="20"/>
                <w:szCs w:val="20"/>
              </w:rPr>
              <w:t xml:space="preserve">Account: $5,000  •  Platform: Alpaca Markets (Level 3)  •  Timeframe: 7–21 DTE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after="40" w:before="0"/>
              <w:jc w:val="center"/>
            </w:pPr>
            <w:r>
              <w:rPr>
                <w:rFonts w:ascii="Arial" w:cs="Arial" w:eastAsia="Arial" w:hAnsi="Arial"/>
                <w:color w:val="475569"/>
                <w:sz w:val="18"/>
                <w:szCs w:val="18"/>
              </w:rPr>
              <w:t xml:space="preserve">Platform</w:t>
            </w:r>
          </w:p>
          <w:p>
            <w:pPr>
              <w:spacing w:after="0" w:before="0"/>
              <w:jc w:val="center"/>
            </w:pPr>
            <w:r>
              <w:rPr>
                <w:rFonts w:ascii="Arial" w:cs="Arial" w:eastAsia="Arial" w:hAnsi="Arial"/>
                <w:b/>
                <w:bCs/>
                <w:color w:val="1B3A6B"/>
                <w:sz w:val="20"/>
                <w:szCs w:val="20"/>
              </w:rPr>
              <w:t xml:space="preserve">Alpaca Markets</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after="40" w:before="0"/>
              <w:jc w:val="center"/>
            </w:pPr>
            <w:r>
              <w:rPr>
                <w:rFonts w:ascii="Arial" w:cs="Arial" w:eastAsia="Arial" w:hAnsi="Arial"/>
                <w:color w:val="475569"/>
                <w:sz w:val="18"/>
                <w:szCs w:val="18"/>
              </w:rPr>
              <w:t xml:space="preserve">Model</w:t>
            </w:r>
          </w:p>
          <w:p>
            <w:pPr>
              <w:spacing w:after="0" w:before="0"/>
              <w:jc w:val="center"/>
            </w:pPr>
            <w:r>
              <w:rPr>
                <w:rFonts w:ascii="Arial" w:cs="Arial" w:eastAsia="Arial" w:hAnsi="Arial"/>
                <w:b/>
                <w:bCs/>
                <w:color w:val="1B3A6B"/>
                <w:sz w:val="20"/>
                <w:szCs w:val="20"/>
              </w:rPr>
              <w:t xml:space="preserve">claude-haiku-4-5</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after="40" w:before="0"/>
              <w:jc w:val="center"/>
            </w:pPr>
            <w:r>
              <w:rPr>
                <w:rFonts w:ascii="Arial" w:cs="Arial" w:eastAsia="Arial" w:hAnsi="Arial"/>
                <w:color w:val="475569"/>
                <w:sz w:val="18"/>
                <w:szCs w:val="18"/>
              </w:rPr>
              <w:t xml:space="preserve">Style</w:t>
            </w:r>
          </w:p>
          <w:p>
            <w:pPr>
              <w:spacing w:after="0" w:before="0"/>
              <w:jc w:val="center"/>
            </w:pPr>
            <w:r>
              <w:rPr>
                <w:rFonts w:ascii="Arial" w:cs="Arial" w:eastAsia="Arial" w:hAnsi="Arial"/>
                <w:b/>
                <w:bCs/>
                <w:color w:val="1B3A6B"/>
                <w:sz w:val="20"/>
                <w:szCs w:val="20"/>
              </w:rPr>
              <w:t xml:space="preserve">Aggressive Directional</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pPr>
              <w:spacing w:after="40" w:before="0"/>
              <w:jc w:val="center"/>
            </w:pPr>
            <w:r>
              <w:rPr>
                <w:rFonts w:ascii="Arial" w:cs="Arial" w:eastAsia="Arial" w:hAnsi="Arial"/>
                <w:color w:val="475569"/>
                <w:sz w:val="18"/>
                <w:szCs w:val="18"/>
              </w:rPr>
              <w:t xml:space="preserve">Risk Type</w:t>
            </w:r>
          </w:p>
          <w:p>
            <w:pPr>
              <w:spacing w:after="0" w:before="0"/>
              <w:jc w:val="center"/>
            </w:pPr>
            <w:r>
              <w:rPr>
                <w:rFonts w:ascii="Arial" w:cs="Arial" w:eastAsia="Arial" w:hAnsi="Arial"/>
                <w:b/>
                <w:bCs/>
                <w:color w:val="1B3A6B"/>
                <w:sz w:val="20"/>
                <w:szCs w:val="20"/>
              </w:rPr>
              <w:t xml:space="preserve">Defined / Asymmetric</w:t>
            </w:r>
          </w:p>
        </w:tc>
      </w:tr>
    </w:tbl>
    <w:p>
      <w:pPr>
        <w:spacing w:after="0" w:before="32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1. Strategy Overview</w:t>
      </w:r>
    </w:p>
    <w:p>
      <w:pPr>
        <w:spacing w:after="120" w:before="0"/>
      </w:pPr>
      <w:r>
        <w:rPr>
          <w:rFonts w:ascii="Arial" w:cs="Arial" w:eastAsia="Arial" w:hAnsi="Arial"/>
          <w:color w:val="1E293B"/>
          <w:sz w:val="22"/>
          <w:szCs w:val="22"/>
        </w:rPr>
        <w:t xml:space="preserve">A momentum debit spread is a directional options trade with defined, asymmetric risk. You buy an ATM or slightly ITM option and sell a further OTM option at the same expiration for a net debit. What you pay is your maximum loss. The spread width minus the debit is your maximum gain. Unlike credit spreads where time decay works for you, here you need the stock to move in your direction before theta erodes the position. Setup quality, entry timing, and disciplined exits are non-negotiable.</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Why Debit Spreads Over Naked Options?</w:t>
      </w:r>
    </w:p>
    <w:p>
      <w:pPr>
        <w:pStyle w:val="ListParagraph"/>
        <w:numPr>
          <w:ilvl w:val="0"/>
          <w:numId w:val="2"/>
        </w:numPr>
        <w:spacing w:after="40" w:before="20"/>
      </w:pPr>
      <w:r>
        <w:rPr>
          <w:rFonts w:ascii="Arial" w:cs="Arial" w:eastAsia="Arial" w:hAnsi="Arial"/>
          <w:color w:val="1E293B"/>
          <w:sz w:val="22"/>
          <w:szCs w:val="22"/>
        </w:rPr>
        <w:t xml:space="preserve">A naked call on NVDA costs $8-15 per contract — too large for a $5k account</w:t>
      </w:r>
    </w:p>
    <w:p>
      <w:pPr>
        <w:pStyle w:val="ListParagraph"/>
        <w:numPr>
          <w:ilvl w:val="0"/>
          <w:numId w:val="2"/>
        </w:numPr>
        <w:spacing w:after="40" w:before="20"/>
      </w:pPr>
      <w:r>
        <w:rPr>
          <w:rFonts w:ascii="Arial" w:cs="Arial" w:eastAsia="Arial" w:hAnsi="Arial"/>
          <w:color w:val="1E293B"/>
          <w:sz w:val="22"/>
          <w:szCs w:val="22"/>
        </w:rPr>
        <w:t xml:space="preserve">A bull call debit spread on the same stock costs $1.50-3.50 for the same directional exposure</w:t>
      </w:r>
    </w:p>
    <w:p>
      <w:pPr>
        <w:pStyle w:val="ListParagraph"/>
        <w:numPr>
          <w:ilvl w:val="0"/>
          <w:numId w:val="2"/>
        </w:numPr>
        <w:spacing w:after="40" w:before="20"/>
      </w:pPr>
      <w:r>
        <w:rPr>
          <w:rFonts w:ascii="Arial" w:cs="Arial" w:eastAsia="Arial" w:hAnsi="Arial"/>
          <w:color w:val="1E293B"/>
          <w:sz w:val="22"/>
          <w:szCs w:val="22"/>
        </w:rPr>
        <w:t xml:space="preserve">The short leg you sell offsets theta decay, giving you more time to be right</w:t>
      </w:r>
    </w:p>
    <w:p>
      <w:pPr>
        <w:pStyle w:val="ListParagraph"/>
        <w:numPr>
          <w:ilvl w:val="0"/>
          <w:numId w:val="2"/>
        </w:numPr>
        <w:spacing w:after="40" w:before="20"/>
      </w:pPr>
      <w:r>
        <w:rPr>
          <w:rFonts w:ascii="Arial" w:cs="Arial" w:eastAsia="Arial" w:hAnsi="Arial"/>
          <w:color w:val="1E293B"/>
          <w:sz w:val="22"/>
          <w:szCs w:val="22"/>
        </w:rPr>
        <w:t xml:space="preserve">Max loss is fully defined — no surprise blowups from IV spikes or overnight gaps</w:t>
      </w:r>
    </w:p>
    <w:p>
      <w:pPr>
        <w:pStyle w:val="ListParagraph"/>
        <w:numPr>
          <w:ilvl w:val="0"/>
          <w:numId w:val="2"/>
        </w:numPr>
        <w:spacing w:after="40" w:before="20"/>
      </w:pPr>
      <w:r>
        <w:rPr>
          <w:rFonts w:ascii="Arial" w:cs="Arial" w:eastAsia="Arial" w:hAnsi="Arial"/>
          <w:color w:val="1E293B"/>
          <w:sz w:val="22"/>
          <w:szCs w:val="22"/>
        </w:rPr>
        <w:t xml:space="preserve">You can still capture 100-200%+ returns when the momentum move plays out</w:t>
      </w:r>
    </w:p>
    <w:p>
      <w:pPr>
        <w:spacing w:after="0" w:before="160"/>
      </w:pPr>
      <w:r>
        <w:t xml:space="preserve"/>
      </w:r>
    </w:p>
    <w:p>
      <w:pPr>
        <w:pStyle w:val="Heading3"/>
        <w:spacing w:after="60" w:before="200"/>
      </w:pPr>
      <w:r>
        <w:rPr>
          <w:rFonts w:ascii="Arial" w:cs="Arial" w:eastAsia="Arial" w:hAnsi="Arial"/>
          <w:b/>
          <w:bCs/>
          <w:color w:val="475569"/>
          <w:sz w:val="22"/>
          <w:szCs w:val="22"/>
        </w:rPr>
        <w:t xml:space="preserve">Core Trade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2000"/>
        <w:gridCol w:w="1200"/>
        <w:gridCol w:w="1560"/>
      </w:tblGrid>
      <w:tr>
        <w:trPr>
          <w:tblHeader/>
        </w:trPr>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Direction</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Structure</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Buy Leg</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Sell Leg</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Max Loss</w:t>
            </w:r>
          </w:p>
        </w:tc>
        <w:tc>
          <w:tcPr>
            <w:tcW w:type="dxa" w:w="1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Max Gain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Bullish</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Bull Call Spread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ATM or 1 strike ITM call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OTM call $5-20 above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Debit paid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Spread width minus debit</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Bearish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Bear Put Spread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ATM or 1 strike ITM put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OTM put $5-20 below</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Debit paid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Spread width minus debit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pPr>
              <w:spacing w:after="0" w:before="0"/>
            </w:pPr>
            <w:r>
              <w:rPr>
                <w:rFonts w:ascii="Arial" w:cs="Arial" w:eastAsia="Arial" w:hAnsi="Arial"/>
                <w:b/>
                <w:bCs/>
                <w:color w:val="1E293B"/>
                <w:sz w:val="22"/>
                <w:szCs w:val="22"/>
              </w:rPr>
              <w:t xml:space="preserve">Example Trade:  </w:t>
            </w:r>
            <w:r>
              <w:rPr>
                <w:rFonts w:ascii="Arial" w:cs="Arial" w:eastAsia="Arial" w:hAnsi="Arial"/>
                <w:color w:val="1E293B"/>
                <w:sz w:val="22"/>
                <w:szCs w:val="22"/>
              </w:rPr>
              <w:t xml:space="preserve">NVDA at $875. Buy $875 call (14 DTE), Sell $885 call. Debit: $2.80 ($280/contract). Max gain: $7.20 ($720) = 257% return. You exit at 50-100% gain well before max profit is needed.</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2. Universe — What to Trade</w:t>
      </w:r>
    </w:p>
    <w:p>
      <w:pPr>
        <w:spacing w:after="120" w:before="0"/>
      </w:pPr>
      <w:r>
        <w:rPr>
          <w:rFonts w:ascii="Arial" w:cs="Arial" w:eastAsia="Arial" w:hAnsi="Arial"/>
          <w:color w:val="1E293B"/>
          <w:sz w:val="22"/>
          <w:szCs w:val="22"/>
        </w:rPr>
        <w:t xml:space="preserve">This strategy requires momentum — tickers that trend directionally with conviction. You want stocks and ETFs with high liquidity, tight bid-ask spreads, and a history of sustained moves. Start with this defined watchlist of 8 tickers maximum while paper trading.</w:t>
      </w:r>
    </w:p>
    <w:p>
      <w:pPr>
        <w:spacing w:after="0" w:before="120"/>
      </w:pPr>
      <w:r>
        <w:t xml:space="preserve"/>
      </w:r>
    </w:p>
    <w:p>
      <w:pPr>
        <w:pStyle w:val="Heading2"/>
        <w:spacing w:after="80" w:before="280"/>
      </w:pPr>
      <w:r>
        <w:rPr>
          <w:rFonts w:ascii="Arial" w:cs="Arial" w:eastAsia="Arial" w:hAnsi="Arial"/>
          <w:b/>
          <w:bCs/>
          <w:color w:val="1B3A6B"/>
          <w:sz w:val="28"/>
          <w:szCs w:val="28"/>
        </w:rPr>
        <w:t xml:space="preserve">Tier 1 — ETFs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700"/>
        <w:gridCol w:w="1500"/>
        <w:gridCol w:w="2660"/>
      </w:tblGrid>
      <w:tr>
        <w:trPr>
          <w:tblHeader/>
        </w:trPr>
        <w:tc>
          <w:tcPr>
            <w:tcW w:type="dxa" w:w="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Ticker</w:t>
            </w:r>
          </w:p>
        </w:tc>
        <w:tc>
          <w:tcPr>
            <w:tcW w:type="dxa" w:w="2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Spread Cost</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Move Needed (2wk)</w:t>
            </w:r>
          </w:p>
        </w:tc>
        <w:tc>
          <w:tcPr>
            <w:tcW w:type="dxa" w:w="26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QQQ</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Nasdaq-100 — tech-heavy, trends cleanly, tight spreads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$1.50-3.00 (5-wide)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1-2%</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Primary — Start here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SPY</w:t>
            </w:r>
          </w:p>
        </w:tc>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S&amp;P 500 — use on strong broad market trending weeks</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$1.00-2.50 (5-wide)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0.8-1.5%</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Secondary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IWM</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Russell 2000 — higher beta, bigger swings on risk-on days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$1.50-3.50 (5-wide)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1.5-3%</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Secondary</w:t>
            </w:r>
          </w:p>
        </w:tc>
      </w:tr>
    </w:tbl>
    <w:p>
      <w:pPr>
        <w:spacing w:after="0" w:before="160"/>
      </w:pPr>
      <w:r>
        <w:t xml:space="preserve"/>
      </w:r>
    </w:p>
    <w:p>
      <w:pPr>
        <w:pStyle w:val="Heading2"/>
        <w:spacing w:after="80" w:before="280"/>
      </w:pPr>
      <w:r>
        <w:rPr>
          <w:rFonts w:ascii="Arial" w:cs="Arial" w:eastAsia="Arial" w:hAnsi="Arial"/>
          <w:b/>
          <w:bCs/>
          <w:color w:val="1B3A6B"/>
          <w:sz w:val="28"/>
          <w:szCs w:val="28"/>
        </w:rPr>
        <w:t xml:space="preserve">Tier 2 — Individual Stocks (Add After First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3860"/>
      </w:tblGrid>
      <w:tr>
        <w:trPr>
          <w:tblHeader/>
        </w:trPr>
        <w:tc>
          <w:tcPr>
            <w:tcW w:type="dxa" w:w="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Ticker</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Works</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Risk</w:t>
            </w:r>
          </w:p>
        </w:tc>
        <w:tc>
          <w:tcPr>
            <w:tcW w:type="dxa" w:w="38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Use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NVDA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Highest options volume of any stock, large daily ranges, strong trends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Earnings risk — check calendar always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Semiconductor sector in focus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TSLA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Extreme momentum, huge swings, very liquid options chain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Very volatile, wider bid-ask spreads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EV or catalyst news driving narrative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AMD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Tracks NVDA but cheaper — great for $5k position sizing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Follows semiconductor sector</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NVDA momentum already confirmed</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AAPL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Liquid, predictable technical patterns, large cap support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Slower mover — need wider spread width</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Broad market steadily trending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META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Strong trend patterns, high IV relative to actual moves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Earnings gaps violently — avoid near dates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Social/AI narrative active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MSFT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Steady trend follower, less volatile than NVDA or TSLA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Conservative moves, lower returns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Stable tech uptrend confirmed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00"/>
              <w:left w:type="dxa" w:w="160"/>
              <w:bottom w:type="dxa" w:w="100"/>
              <w:right w:type="dxa" w:w="160"/>
            </w:tcMar>
          </w:tcPr>
          <w:p>
            <w:pPr>
              <w:spacing w:after="0" w:before="0"/>
            </w:pPr>
            <w:r>
              <w:rPr>
                <w:rFonts w:ascii="Arial" w:cs="Arial" w:eastAsia="Arial" w:hAnsi="Arial"/>
                <w:b/>
                <w:bCs/>
                <w:color w:val="1E293B"/>
                <w:sz w:val="22"/>
                <w:szCs w:val="22"/>
              </w:rPr>
              <w:t xml:space="preserve">Critical Rule:  </w:t>
            </w:r>
            <w:r>
              <w:rPr>
                <w:rFonts w:ascii="Arial" w:cs="Arial" w:eastAsia="Arial" w:hAnsi="Arial"/>
                <w:color w:val="1E293B"/>
                <w:sz w:val="22"/>
                <w:szCs w:val="22"/>
              </w:rPr>
              <w:t xml:space="preserve">Never trade an individual stock debit spread within 10 days of its earnings date. Earnings IV crush will destroy a debit spread even if the directional call is correct. Check the earnings calendar every Sunday night before the week begins.</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3. The Setup — What You Are Looking For</w:t>
      </w:r>
    </w:p>
    <w:p>
      <w:pPr>
        <w:spacing w:after="120" w:before="0"/>
      </w:pPr>
      <w:r>
        <w:rPr>
          <w:rFonts w:ascii="Arial" w:cs="Arial" w:eastAsia="Arial" w:hAnsi="Arial"/>
          <w:color w:val="1E293B"/>
          <w:sz w:val="22"/>
          <w:szCs w:val="22"/>
        </w:rPr>
        <w:t xml:space="preserve">You need a directional conviction backed by at least 3 confirming signals — never just one indicator. This confluence requirement separates high-probability setups from noise. Score each ticker 0-5 every morning. Only trade scores of 3 or higher.</w:t>
      </w:r>
    </w:p>
    <w:p>
      <w:pPr>
        <w:spacing w:after="0" w:before="120"/>
      </w:pPr>
      <w:r>
        <w:t xml:space="preserve"/>
      </w:r>
    </w:p>
    <w:p>
      <w:pPr>
        <w:pStyle w:val="Heading2"/>
        <w:spacing w:after="80" w:before="280"/>
      </w:pPr>
      <w:r>
        <w:rPr>
          <w:rFonts w:ascii="Arial" w:cs="Arial" w:eastAsia="Arial" w:hAnsi="Arial"/>
          <w:b/>
          <w:bCs/>
          <w:color w:val="1B3A6B"/>
          <w:sz w:val="28"/>
          <w:szCs w:val="28"/>
        </w:rPr>
        <w:t xml:space="preserve">The 5-Signal Confluence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w:t>
            </w:r>
          </w:p>
        </w:tc>
        <w:tc>
          <w:tcPr>
            <w:tcW w:type="dxa" w:w="35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+1 Bullish</w:t>
            </w:r>
          </w:p>
        </w:tc>
        <w:tc>
          <w:tcPr>
            <w:tcW w:type="dxa" w:w="35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+1 Bearish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 EMA Alignment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8-EMA above 21-EMA, price above both EMAs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8-EMA below 21-EMA, price below both EMAs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 MACD Histogram</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Histogram crossing zero upward (turning positive)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Histogram crossing zero downward (turning negative)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 RSI Momentum</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RSI 50-65 and actively rising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RSI 35-50 and actively falling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 Volume Confirmation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Above-average volume on an up day (&gt;1.3x avg)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Above-average volume on a down day (&gt;1.3x avg)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 Price Structure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Broke above resistance or consolidation range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Broke below support or consolidation range</w:t>
            </w:r>
          </w:p>
        </w:tc>
      </w:tr>
    </w:tbl>
    <w:p>
      <w:pPr>
        <w:spacing w:after="0" w:before="160"/>
      </w:pPr>
      <w:r>
        <w:t xml:space="preserve"/>
      </w:r>
    </w:p>
    <w:p>
      <w:pPr>
        <w:pStyle w:val="Heading2"/>
        <w:spacing w:after="80" w:before="280"/>
      </w:pPr>
      <w:r>
        <w:rPr>
          <w:rFonts w:ascii="Arial" w:cs="Arial" w:eastAsia="Arial" w:hAnsi="Arial"/>
          <w:b/>
          <w:bCs/>
          <w:color w:val="1B3A6B"/>
          <w:sz w:val="28"/>
          <w:szCs w:val="28"/>
        </w:rPr>
        <w:t xml:space="preserve">The Best Pattern: The Breakout Coil</w:t>
      </w:r>
    </w:p>
    <w:p>
      <w:pPr>
        <w:spacing w:after="120" w:before="0"/>
      </w:pPr>
      <w:r>
        <w:rPr>
          <w:rFonts w:ascii="Arial" w:cs="Arial" w:eastAsia="Arial" w:hAnsi="Arial"/>
          <w:color w:val="1E293B"/>
          <w:sz w:val="22"/>
          <w:szCs w:val="22"/>
        </w:rPr>
        <w:t xml:space="preserve">This is the highest-probability debit spread setup. Look for it first every pre-market scan.</w:t>
      </w:r>
    </w:p>
    <w:p>
      <w:pPr>
        <w:spacing w:after="0" w:before="80"/>
      </w:pPr>
      <w:r>
        <w:t xml:space="preserve"/>
      </w:r>
    </w:p>
    <w:p>
      <w:pPr>
        <w:pStyle w:val="ListParagraph"/>
        <w:numPr>
          <w:ilvl w:val="0"/>
          <w:numId w:val="3"/>
        </w:numPr>
        <w:spacing w:after="40" w:before="20"/>
      </w:pPr>
      <w:r>
        <w:rPr>
          <w:rFonts w:ascii="Arial" w:cs="Arial" w:eastAsia="Arial" w:hAnsi="Arial"/>
          <w:color w:val="1E293B"/>
          <w:sz w:val="22"/>
          <w:szCs w:val="22"/>
        </w:rPr>
        <w:t xml:space="preserve">Stock has been in a tight consolidation range for 3-7 days (Bollinger Bands visibly contracting)</w:t>
      </w:r>
    </w:p>
    <w:p>
      <w:pPr>
        <w:pStyle w:val="ListParagraph"/>
        <w:numPr>
          <w:ilvl w:val="0"/>
          <w:numId w:val="3"/>
        </w:numPr>
        <w:spacing w:after="40" w:before="20"/>
      </w:pPr>
      <w:r>
        <w:rPr>
          <w:rFonts w:ascii="Arial" w:cs="Arial" w:eastAsia="Arial" w:hAnsi="Arial"/>
          <w:color w:val="1E293B"/>
          <w:sz w:val="22"/>
          <w:szCs w:val="22"/>
        </w:rPr>
        <w:t xml:space="preserve">Volume has been declining during consolidation — energy building up under the surface</w:t>
      </w:r>
    </w:p>
    <w:p>
      <w:pPr>
        <w:pStyle w:val="ListParagraph"/>
        <w:numPr>
          <w:ilvl w:val="0"/>
          <w:numId w:val="3"/>
        </w:numPr>
        <w:spacing w:after="40" w:before="20"/>
      </w:pPr>
      <w:r>
        <w:rPr>
          <w:rFonts w:ascii="Arial" w:cs="Arial" w:eastAsia="Arial" w:hAnsi="Arial"/>
          <w:color w:val="1E293B"/>
          <w:sz w:val="22"/>
          <w:szCs w:val="22"/>
        </w:rPr>
        <w:t xml:space="preserve">Price breaks out of the range on HIGH volume (1.5-2x the 20-day average volume)</w:t>
      </w:r>
    </w:p>
    <w:p>
      <w:pPr>
        <w:pStyle w:val="ListParagraph"/>
        <w:numPr>
          <w:ilvl w:val="0"/>
          <w:numId w:val="3"/>
        </w:numPr>
        <w:spacing w:after="40" w:before="20"/>
      </w:pPr>
      <w:r>
        <w:rPr>
          <w:rFonts w:ascii="Arial" w:cs="Arial" w:eastAsia="Arial" w:hAnsi="Arial"/>
          <w:color w:val="1E293B"/>
          <w:sz w:val="22"/>
          <w:szCs w:val="22"/>
        </w:rPr>
        <w:t xml:space="preserve">You enter on the FIRST or SECOND candle after the breakout — not before it happens</w:t>
      </w:r>
    </w:p>
    <w:p>
      <w:pPr>
        <w:pStyle w:val="ListParagraph"/>
        <w:numPr>
          <w:ilvl w:val="0"/>
          <w:numId w:val="3"/>
        </w:numPr>
        <w:spacing w:after="40" w:before="20"/>
      </w:pPr>
      <w:r>
        <w:rPr>
          <w:rFonts w:ascii="Arial" w:cs="Arial" w:eastAsia="Arial" w:hAnsi="Arial"/>
          <w:color w:val="1E293B"/>
          <w:sz w:val="22"/>
          <w:szCs w:val="22"/>
        </w:rPr>
        <w:t xml:space="preserve">The move is already starting — you are joining confirmed momentum, not predicting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pPr>
              <w:spacing w:after="0" w:before="0"/>
            </w:pPr>
            <w:r>
              <w:rPr>
                <w:rFonts w:ascii="Arial" w:cs="Arial" w:eastAsia="Arial" w:hAnsi="Arial"/>
                <w:b/>
                <w:bCs/>
                <w:color w:val="1E293B"/>
                <w:sz w:val="22"/>
                <w:szCs w:val="22"/>
              </w:rPr>
              <w:t xml:space="preserve">Why This Matters:  </w:t>
            </w:r>
            <w:r>
              <w:rPr>
                <w:rFonts w:ascii="Arial" w:cs="Arial" w:eastAsia="Arial" w:hAnsi="Arial"/>
                <w:color w:val="1E293B"/>
                <w:sz w:val="22"/>
                <w:szCs w:val="22"/>
              </w:rPr>
              <w:t xml:space="preserve">Debit spreads need the move to happen quickly — theta drains the position every single day. Entering on a confirmed breakout already in motion dramatically increases the probability the move continues. Waiting for confirmation costs one candle but eliminates false breakout risk.</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4. Strike Selection — Exactly How to Pick</w:t>
      </w:r>
    </w:p>
    <w:p>
      <w:pPr>
        <w:pStyle w:val="Heading3"/>
        <w:spacing w:after="60" w:before="200"/>
      </w:pPr>
      <w:r>
        <w:rPr>
          <w:rFonts w:ascii="Arial" w:cs="Arial" w:eastAsia="Arial" w:hAnsi="Arial"/>
          <w:b/>
          <w:bCs/>
          <w:color w:val="475569"/>
          <w:sz w:val="22"/>
          <w:szCs w:val="22"/>
        </w:rPr>
        <w:t xml:space="preserve">Step 1 — Choose Expiration</w:t>
      </w:r>
    </w:p>
    <w:p>
      <w:pPr>
        <w:pStyle w:val="ListParagraph"/>
        <w:numPr>
          <w:ilvl w:val="0"/>
          <w:numId w:val="2"/>
        </w:numPr>
        <w:spacing w:after="40" w:before="20"/>
      </w:pPr>
      <w:r>
        <w:rPr>
          <w:rFonts w:ascii="Arial" w:cs="Arial" w:eastAsia="Arial" w:hAnsi="Arial"/>
          <w:color w:val="1E293B"/>
          <w:sz w:val="22"/>
          <w:szCs w:val="22"/>
        </w:rPr>
        <w:t xml:space="preserve">Primary target: 14-21 DTE — enough time for the move, not so much that theta is minimal</w:t>
      </w:r>
    </w:p>
    <w:p>
      <w:pPr>
        <w:pStyle w:val="ListParagraph"/>
        <w:numPr>
          <w:ilvl w:val="0"/>
          <w:numId w:val="2"/>
        </w:numPr>
        <w:spacing w:after="40" w:before="20"/>
      </w:pPr>
      <w:r>
        <w:rPr>
          <w:rFonts w:ascii="Arial" w:cs="Arial" w:eastAsia="Arial" w:hAnsi="Arial"/>
          <w:color w:val="1E293B"/>
          <w:sz w:val="22"/>
          <w:szCs w:val="22"/>
        </w:rPr>
        <w:t xml:space="preserve">7 DTE only if the setup is extremely strong AND the breakout is already clearly underway</w:t>
      </w:r>
    </w:p>
    <w:p>
      <w:pPr>
        <w:pStyle w:val="ListParagraph"/>
        <w:numPr>
          <w:ilvl w:val="0"/>
          <w:numId w:val="2"/>
        </w:numPr>
        <w:spacing w:after="40" w:before="20"/>
      </w:pPr>
      <w:r>
        <w:rPr>
          <w:rFonts w:ascii="Arial" w:cs="Arial" w:eastAsia="Arial" w:hAnsi="Arial"/>
          <w:color w:val="1E293B"/>
          <w:sz w:val="22"/>
          <w:szCs w:val="22"/>
        </w:rPr>
        <w:t xml:space="preserve">Never go shorter than 7 DTE — theta accelerates too fast and eats the spread</w:t>
      </w:r>
    </w:p>
    <w:p>
      <w:pPr>
        <w:pStyle w:val="ListParagraph"/>
        <w:numPr>
          <w:ilvl w:val="0"/>
          <w:numId w:val="2"/>
        </w:numPr>
        <w:spacing w:after="40" w:before="20"/>
      </w:pPr>
      <w:r>
        <w:rPr>
          <w:rFonts w:ascii="Arial" w:cs="Arial" w:eastAsia="Arial" w:hAnsi="Arial"/>
          <w:color w:val="1E293B"/>
          <w:sz w:val="22"/>
          <w:szCs w:val="22"/>
        </w:rPr>
        <w:t xml:space="preserve">Always verify: no earnings within your chosen expiration window</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Step 2 — Choose Spread Width by Stock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Price Range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Spread Width</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Entry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ETFs and stocks under $100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$5-wide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QQQ $479/$484 call spread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Stocks $100-500 (AAPL, AMD, META)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$10-wide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AAPL $185/$195 call spread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High-price stocks (NVDA, TSLA above $500)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$20-wide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NVDA $875/$895 call spread</w:t>
            </w:r>
          </w:p>
        </w:tc>
      </w:tr>
    </w:tbl>
    <w:p>
      <w:pPr>
        <w:spacing w:after="0" w:before="120"/>
      </w:pPr>
      <w:r>
        <w:t xml:space="preserve"/>
      </w:r>
    </w:p>
    <w:p>
      <w:pPr>
        <w:pStyle w:val="Heading3"/>
        <w:spacing w:after="60" w:before="200"/>
      </w:pPr>
      <w:r>
        <w:rPr>
          <w:rFonts w:ascii="Arial" w:cs="Arial" w:eastAsia="Arial" w:hAnsi="Arial"/>
          <w:b/>
          <w:bCs/>
          <w:color w:val="475569"/>
          <w:sz w:val="22"/>
          <w:szCs w:val="22"/>
        </w:rPr>
        <w:t xml:space="preserve">Step 3 — Short Strike Target</w:t>
      </w:r>
    </w:p>
    <w:p>
      <w:pPr>
        <w:spacing w:after="120" w:before="0"/>
      </w:pPr>
      <w:r>
        <w:rPr>
          <w:rFonts w:ascii="Arial" w:cs="Arial" w:eastAsia="Arial" w:hAnsi="Arial"/>
          <w:color w:val="1E293B"/>
          <w:sz w:val="22"/>
          <w:szCs w:val="22"/>
        </w:rPr>
        <w:t xml:space="preserve">The short strike (the option you sell) should have a delta of approximately 0.30 (30% probability of finishing in-the-money). This gives you a realistic profit target without the sold strike being unreachably far away.</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Step 4 — Verify Reward/Risk and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Formula</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Minimum Threshold</w:t>
            </w:r>
          </w:p>
        </w:tc>
        <w:tc>
          <w:tcPr>
            <w:tcW w:type="dxa" w:w="2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Reward/Risk Ratio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(Spread width - debit) divided by debit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2:1</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3:1 or better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Breakeven move required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Long strike price + debit paid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Less than 1.5x the 14-day ATR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Max loss per contract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Debit paid x 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Less than 5% of account ($250)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pPr>
              <w:spacing w:after="0" w:before="0"/>
            </w:pPr>
            <w:r>
              <w:rPr>
                <w:rFonts w:ascii="Arial" w:cs="Arial" w:eastAsia="Arial" w:hAnsi="Arial"/>
                <w:b/>
                <w:bCs/>
                <w:color w:val="1E293B"/>
                <w:sz w:val="22"/>
                <w:szCs w:val="22"/>
              </w:rPr>
              <w:t xml:space="preserve">Calculation Example:  </w:t>
            </w:r>
            <w:r>
              <w:rPr>
                <w:rFonts w:ascii="Arial" w:cs="Arial" w:eastAsia="Arial" w:hAnsi="Arial"/>
                <w:color w:val="1E293B"/>
                <w:sz w:val="22"/>
                <w:szCs w:val="22"/>
              </w:rPr>
              <w:t xml:space="preserve">QQQ at $479. Buy $479 call, Sell $489 call, 14 DTE. Debit: $3.20. Max gain: $6.80. Ratio: 2.13:1 — passes. Breakeven: $482.20. QQQ 14-day ATR: $4.80. Move required: $3.20 = 0.67x ATR — passes. ENTER.</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5. Entry Rules — Full Checklist</w:t>
      </w:r>
    </w:p>
    <w:p>
      <w:pPr>
        <w:spacing w:after="120" w:before="0"/>
      </w:pPr>
      <w:r>
        <w:rPr>
          <w:rFonts w:ascii="Arial" w:cs="Arial" w:eastAsia="Arial" w:hAnsi="Arial"/>
          <w:color w:val="1E293B"/>
          <w:sz w:val="22"/>
          <w:szCs w:val="22"/>
        </w:rPr>
        <w:t xml:space="preserve">All conditions must be true before entering. If any single item fails, skip the trade entirely.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4960"/>
      </w:tblGrid>
      <w:tr>
        <w:trPr>
          <w:tblHeader/>
        </w:trP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Value</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If It Fails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Confluence score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 or more out of 5 signals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Skip — insufficient confirmation</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Entry timing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Joining a breakout or early in confirmed trend</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Skip — do not chase after a 5%+ move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Earnings window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 earnings within the expiration DTE window</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Skip — find a different ticker</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Reward/Risk ratio</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2:1 minimum (max gain at least 2x debit paid)</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Widen spread or skip</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Position size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Debit paid is less than 5% of account ($250 max)</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Reduce to 1 contract or skip</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Expiration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7 to 21 DTE</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Adjust expiration date or skip</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Open positions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 or fewer total positions after this trade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Wait for an existing position to close</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8</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Duplicate tickers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already in a position on this same ticker</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 doubling up — skip</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IV Rank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Below 50 — options are not overpriced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Skip if IVR above 50</w:t>
            </w:r>
          </w:p>
        </w:tc>
      </w:tr>
    </w:tbl>
    <w:p>
      <w:pPr>
        <w:spacing w:after="0" w:before="160"/>
      </w:pPr>
      <w:r>
        <w:t xml:space="preserve"/>
      </w:r>
    </w:p>
    <w:p>
      <w:pPr>
        <w:pStyle w:val="Heading3"/>
        <w:spacing w:after="60" w:before="200"/>
      </w:pPr>
      <w:r>
        <w:rPr>
          <w:rFonts w:ascii="Arial" w:cs="Arial" w:eastAsia="Arial" w:hAnsi="Arial"/>
          <w:b/>
          <w:bCs/>
          <w:color w:val="475569"/>
          <w:sz w:val="22"/>
          <w:szCs w:val="22"/>
        </w:rPr>
        <w:t xml:space="preserve">Entry Timing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Window</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 ET</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Primary entry window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10:00-11:30am</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Open range established, breakouts confirmed on volume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Secondary window</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2:00-3:00pm</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Midday consolidation breaks, trend continuation setups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Avoid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9:30-9:45am</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Fake moves and wide bid-ask spreads at the open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Avoid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3:30-4:00pm</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Gamma risk into close, irrational price action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pPr>
              <w:spacing w:after="0" w:before="0"/>
            </w:pPr>
            <w:r>
              <w:rPr>
                <w:rFonts w:ascii="Arial" w:cs="Arial" w:eastAsia="Arial" w:hAnsi="Arial"/>
                <w:b/>
                <w:bCs/>
                <w:color w:val="1E293B"/>
                <w:sz w:val="22"/>
                <w:szCs w:val="22"/>
              </w:rPr>
              <w:t xml:space="preserve">Order Type:  </w:t>
            </w:r>
            <w:r>
              <w:rPr>
                <w:rFonts w:ascii="Arial" w:cs="Arial" w:eastAsia="Arial" w:hAnsi="Arial"/>
                <w:color w:val="1E293B"/>
                <w:sz w:val="22"/>
                <w:szCs w:val="22"/>
              </w:rPr>
              <w:t xml:space="preserve">Always submit as a multi-leg spread order on Alpaca — never as two separate legs. Use limit orders at the mid-price of the spread. If the order does not fill within 2 minutes, adjust by $0.05 toward the ask. Never use market orders on options.</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6. Daily Scan Schedule — API Call Framework</w:t>
      </w:r>
    </w:p>
    <w:p>
      <w:pPr>
        <w:spacing w:after="120" w:before="0"/>
      </w:pPr>
      <w:r>
        <w:rPr>
          <w:rFonts w:ascii="Arial" w:cs="Arial" w:eastAsia="Arial" w:hAnsi="Arial"/>
          <w:color w:val="1E293B"/>
          <w:sz w:val="22"/>
          <w:szCs w:val="22"/>
        </w:rPr>
        <w:t xml:space="preserve">Strategy 2 runs 4 scheduled Claude API calls per day when positions are open. On days with no open positions, reduce to 2 calls (pre-market scan and midday only). All raw data is pre-fetched from free sources before calling Claude to keep token counts and costs minimal.</w:t>
      </w:r>
    </w:p>
    <w:p>
      <w:pPr>
        <w:spacing w:after="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800"/>
        <w:gridCol w:w="1800"/>
        <w:gridCol w:w="2960"/>
      </w:tblGrid>
      <w:tr>
        <w:trPr>
          <w:tblHeader/>
        </w:trPr>
        <w:tc>
          <w:tcPr>
            <w:tcW w:type="dxa" w:w="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Call</w:t>
            </w:r>
          </w:p>
        </w:tc>
        <w:tc>
          <w:tcPr>
            <w:tcW w:type="dxa" w:w="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 ET</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Claude Called</w:t>
            </w:r>
          </w:p>
        </w:tc>
        <w:tc>
          <w:tcPr>
            <w:tcW w:type="dxa" w:w="2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 Tokens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Call 1</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9:00am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Pre-market: score all 8 tickers for momentum signals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Every trading day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600-800</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Call 2</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9:45am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Post-open: check open positions for instant exits at open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Only if positions open</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400-600</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Call 3</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12:00pm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Midday: new setups + validate open positions still trending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Every trading day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500-700</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Call 4</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3:00pm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Pre-close: final review, exit anything at risk before EOD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Every trading day</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400-600</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Monthly total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22 trading days, both calls 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~$0.10-0.15/month</w:t>
            </w:r>
          </w:p>
        </w:tc>
      </w:tr>
    </w:tbl>
    <w:p>
      <w:pPr>
        <w:spacing w:after="0" w:before="200"/>
      </w:pPr>
      <w:r>
        <w:t xml:space="preserve"/>
      </w:r>
    </w:p>
    <w:p>
      <w:pPr>
        <w:pStyle w:val="Heading2"/>
        <w:spacing w:after="80" w:before="280"/>
      </w:pPr>
      <w:r>
        <w:rPr>
          <w:rFonts w:ascii="Arial" w:cs="Arial" w:eastAsia="Arial" w:hAnsi="Arial"/>
          <w:b/>
          <w:bCs/>
          <w:color w:val="1B3A6B"/>
          <w:sz w:val="28"/>
          <w:szCs w:val="28"/>
        </w:rPr>
        <w:t xml:space="preserve">Call 1 — Pre-Market Momentum Scan (9:00am ET)</w:t>
      </w:r>
    </w:p>
    <w:p>
      <w:pPr>
        <w:pStyle w:val="Heading3"/>
        <w:spacing w:after="60" w:before="200"/>
      </w:pPr>
      <w:r>
        <w:rPr>
          <w:rFonts w:ascii="Arial" w:cs="Arial" w:eastAsia="Arial" w:hAnsi="Arial"/>
          <w:b/>
          <w:bCs/>
          <w:color w:val="475569"/>
          <w:sz w:val="22"/>
          <w:szCs w:val="22"/>
        </w:rPr>
        <w:t xml:space="preserve">Pre-fetch from Alpaca and yfinance before calling Claude:</w:t>
      </w:r>
    </w:p>
    <w:p>
      <w:pPr>
        <w:pStyle w:val="ListParagraph"/>
        <w:numPr>
          <w:ilvl w:val="0"/>
          <w:numId w:val="2"/>
        </w:numPr>
        <w:spacing w:after="40" w:before="20"/>
      </w:pPr>
      <w:r>
        <w:rPr>
          <w:rFonts w:ascii="Arial" w:cs="Arial" w:eastAsia="Arial" w:hAnsi="Arial"/>
          <w:color w:val="1E293B"/>
          <w:sz w:val="22"/>
          <w:szCs w:val="22"/>
        </w:rPr>
        <w:t xml:space="preserve">Price, 8-EMA, 21-EMA — Alpaca /v2/stocks/bars (1-day bars, last 30 days)</w:t>
      </w:r>
    </w:p>
    <w:p>
      <w:pPr>
        <w:pStyle w:val="ListParagraph"/>
        <w:numPr>
          <w:ilvl w:val="0"/>
          <w:numId w:val="2"/>
        </w:numPr>
        <w:spacing w:after="40" w:before="20"/>
      </w:pPr>
      <w:r>
        <w:rPr>
          <w:rFonts w:ascii="Arial" w:cs="Arial" w:eastAsia="Arial" w:hAnsi="Arial"/>
          <w:color w:val="1E293B"/>
          <w:sz w:val="22"/>
          <w:szCs w:val="22"/>
        </w:rPr>
        <w:t xml:space="preserve">MACD line, signal line, histogram — calculated from price data</w:t>
      </w:r>
    </w:p>
    <w:p>
      <w:pPr>
        <w:pStyle w:val="ListParagraph"/>
        <w:numPr>
          <w:ilvl w:val="0"/>
          <w:numId w:val="2"/>
        </w:numPr>
        <w:spacing w:after="40" w:before="20"/>
      </w:pPr>
      <w:r>
        <w:rPr>
          <w:rFonts w:ascii="Arial" w:cs="Arial" w:eastAsia="Arial" w:hAnsi="Arial"/>
          <w:color w:val="1E293B"/>
          <w:sz w:val="22"/>
          <w:szCs w:val="22"/>
        </w:rPr>
        <w:t xml:space="preserve">RSI-14 — calculated from price data</w:t>
      </w:r>
    </w:p>
    <w:p>
      <w:pPr>
        <w:pStyle w:val="ListParagraph"/>
        <w:numPr>
          <w:ilvl w:val="0"/>
          <w:numId w:val="2"/>
        </w:numPr>
        <w:spacing w:after="40" w:before="20"/>
      </w:pPr>
      <w:r>
        <w:rPr>
          <w:rFonts w:ascii="Arial" w:cs="Arial" w:eastAsia="Arial" w:hAnsi="Arial"/>
          <w:color w:val="1E293B"/>
          <w:sz w:val="22"/>
          <w:szCs w:val="22"/>
        </w:rPr>
        <w:t xml:space="preserve">Volume vs 20-day average volume ratio — calculated from price bars</w:t>
      </w:r>
    </w:p>
    <w:p>
      <w:pPr>
        <w:pStyle w:val="ListParagraph"/>
        <w:numPr>
          <w:ilvl w:val="0"/>
          <w:numId w:val="2"/>
        </w:numPr>
        <w:spacing w:after="40" w:before="20"/>
      </w:pPr>
      <w:r>
        <w:rPr>
          <w:rFonts w:ascii="Arial" w:cs="Arial" w:eastAsia="Arial" w:hAnsi="Arial"/>
          <w:color w:val="1E293B"/>
          <w:sz w:val="22"/>
          <w:szCs w:val="22"/>
        </w:rPr>
        <w:t xml:space="preserve">Bollinger Band width — calculated as proxy for consolidation tightness</w:t>
      </w:r>
    </w:p>
    <w:p>
      <w:pPr>
        <w:pStyle w:val="ListParagraph"/>
        <w:numPr>
          <w:ilvl w:val="0"/>
          <w:numId w:val="2"/>
        </w:numPr>
        <w:spacing w:after="40" w:before="20"/>
      </w:pPr>
      <w:r>
        <w:rPr>
          <w:rFonts w:ascii="Arial" w:cs="Arial" w:eastAsia="Arial" w:hAnsi="Arial"/>
          <w:color w:val="1E293B"/>
          <w:sz w:val="22"/>
          <w:szCs w:val="22"/>
        </w:rPr>
        <w:t xml:space="preserve">Next earnings date — static lookup updated every Sunday</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Courier New" w:cs="Courier New" w:eastAsia="Courier New" w:hAnsi="Courier New"/>
                <w:color w:val="1E293B"/>
                <w:sz w:val="17"/>
                <w:szCs w:val="17"/>
              </w:rPr>
              <w:t xml:space="preserve">You are an aggressive momentum options trading assistant. You scan for directional
breakout setups suitable for debit spread entries. Require confluence of at least
3 signals before recommending entry. Be selective — 1-2 strong setups per week
is better than 5 weak ones. Return structured JSON only. No preamble.</w:t>
            </w:r>
          </w:p>
        </w:tc>
      </w:tr>
    </w:tbl>
    <w:p>
      <w:pPr>
        <w:spacing w:after="0" w:before="120"/>
      </w:pPr>
      <w:r>
        <w:t xml:space="preserve"/>
      </w:r>
    </w:p>
    <w:p>
      <w:pPr>
        <w:pStyle w:val="Heading3"/>
        <w:spacing w:after="60" w:before="200"/>
      </w:pPr>
      <w:r>
        <w:rPr>
          <w:rFonts w:ascii="Arial" w:cs="Arial" w:eastAsia="Arial" w:hAnsi="Arial"/>
          <w:b/>
          <w:bCs/>
          <w:color w:val="475569"/>
          <w:sz w:val="22"/>
          <w:szCs w:val="22"/>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Courier New" w:cs="Courier New" w:eastAsia="Courier New" w:hAnsi="Courier New"/>
                <w:color w:val="1E293B"/>
                <w:sz w:val="17"/>
                <w:szCs w:val="17"/>
              </w:rPr>
              <w:t xml:space="preserve">Scan for momentum debit spread setups. Today is [DATE].
Ticker data:
QQQ:  price $[X], 8EMA $[X], 21EMA $[X], MACD_hist [X], RSI [X], vol_ratio [X]x, BB_width [X]%, earnings [date/NA]
NVDA: price $[X], 8EMA $[X], 21EMA $[X], MACD_hist [X], RSI [X], vol_ratio [X]x, BB_width [X]%, earnings [date/NA]
AAPL: [same format]
TSLA: [same format]
AMD:  [same format]
META: [same format]
IWM:  [same format]
SPY:  [same format]
Score each 0-5. Flag score &gt;= 3 as candidates. Exclude earnings within 21 days.
Return JSON only:
{
  "candidates": [
    {
      "ticker": "QQQ",
      "direction": "bullish",
      "score": 4,
      "signals": ["EMA aligned bull", "MACD positive", "RSI 58 rising", "vol 1.8x avg"],
      "setup_type": "breakout_coil",
      "proceed_to_options": true
    }
  ],
  "skip_tickers": { "TSLA": "score 1 only", "AAPL": "earnings in 8 days" }
}</w:t>
            </w:r>
          </w:p>
        </w:tc>
      </w:tr>
    </w:tbl>
    <w:p>
      <w:pPr>
        <w:spacing w:after="0" w:before="240"/>
      </w:pPr>
      <w:r>
        <w:t xml:space="preserve"/>
      </w:r>
    </w:p>
    <w:p>
      <w:pPr>
        <w:pStyle w:val="Heading2"/>
        <w:spacing w:after="80" w:before="280"/>
      </w:pPr>
      <w:r>
        <w:rPr>
          <w:rFonts w:ascii="Arial" w:cs="Arial" w:eastAsia="Arial" w:hAnsi="Arial"/>
          <w:b/>
          <w:bCs/>
          <w:color w:val="1B3A6B"/>
          <w:sz w:val="28"/>
          <w:szCs w:val="28"/>
        </w:rPr>
        <w:t xml:space="preserve">Call 2 — Post-Open Position Check (9:45am ET)</w:t>
      </w:r>
    </w:p>
    <w:p>
      <w:pPr>
        <w:spacing w:after="120" w:before="0"/>
      </w:pPr>
      <w:r>
        <w:rPr>
          <w:rFonts w:ascii="Arial" w:cs="Arial" w:eastAsia="Arial" w:hAnsi="Arial"/>
          <w:color w:val="1E293B"/>
          <w:sz w:val="22"/>
          <w:szCs w:val="22"/>
        </w:rPr>
        <w:t xml:space="preserve">Only runs if you have open positions. Pre-fetch current spread value for each open position from Alpaca /v2/positions before calling Claude.</w:t>
      </w:r>
    </w:p>
    <w:p>
      <w:pPr>
        <w:spacing w:after="0" w:before="80"/>
      </w:pPr>
      <w:r>
        <w:t xml:space="preserve"/>
      </w:r>
    </w:p>
    <w:p>
      <w:pPr>
        <w:pStyle w:val="Heading3"/>
        <w:spacing w:after="60" w:before="200"/>
      </w:pPr>
      <w:r>
        <w:rPr>
          <w:rFonts w:ascii="Arial" w:cs="Arial" w:eastAsia="Arial" w:hAnsi="Arial"/>
          <w:b/>
          <w:bCs/>
          <w:color w:val="475569"/>
          <w:sz w:val="22"/>
          <w:szCs w:val="22"/>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Courier New" w:cs="Courier New" w:eastAsia="Courier New" w:hAnsi="Courier New"/>
                <w:color w:val="1E293B"/>
                <w:sz w:val="17"/>
                <w:szCs w:val="17"/>
              </w:rPr>
              <w:t xml:space="preserve">Post-open check. Today [DATE], 9:45am ET. Review open debit spread positions.
Positions:
1. [TICKER] $[X]/$[X] call spread, exp [date], [N] DTE
   Original debit: $[X] | Current value: $[X] | P&amp;L: [X]%
   Entry price: $[X] | Current price: $[X]
   Price still above entry breakout level: [yes/no]
Rules:
- CLOSE_WIN_FULL: P&amp;L &gt;= 100%
- CLOSE_WIN_HALF: P&amp;L &gt;= 50% AND DTE &lt;= 10
- CLOSE_LOSS: P&amp;L &lt;= -40% OR price back below entry breakout level
- CLOSE_TIME: DTE &lt;= 5 AND P&amp;L &lt; 50%
- HOLD: none of the above
Return JSON only:
{"positions": [{"id": "QQQ_479_489_0516", "action": "HOLD",
  "reason": "Up 28%, 12 DTE — hold", "pnl_pct": 28}]}</w:t>
            </w:r>
          </w:p>
        </w:tc>
      </w:tr>
    </w:tbl>
    <w:p>
      <w:pPr>
        <w:spacing w:after="0" w:before="240"/>
      </w:pPr>
      <w:r>
        <w:t xml:space="preserve"/>
      </w:r>
    </w:p>
    <w:p>
      <w:pPr>
        <w:pStyle w:val="Heading2"/>
        <w:spacing w:after="80" w:before="280"/>
      </w:pPr>
      <w:r>
        <w:rPr>
          <w:rFonts w:ascii="Arial" w:cs="Arial" w:eastAsia="Arial" w:hAnsi="Arial"/>
          <w:b/>
          <w:bCs/>
          <w:color w:val="1B3A6B"/>
          <w:sz w:val="28"/>
          <w:szCs w:val="28"/>
        </w:rPr>
        <w:t xml:space="preserve">Call 3 — Midday Scan and Strike Selection (12:00pm ET)</w:t>
      </w:r>
    </w:p>
    <w:p>
      <w:pPr>
        <w:spacing w:after="120" w:before="0"/>
      </w:pPr>
      <w:r>
        <w:rPr>
          <w:rFonts w:ascii="Arial" w:cs="Arial" w:eastAsia="Arial" w:hAnsi="Arial"/>
          <w:color w:val="1E293B"/>
          <w:sz w:val="22"/>
          <w:szCs w:val="22"/>
        </w:rPr>
        <w:t xml:space="preserve">Two-part call: check open positions for any midday exits AND pull options chains for candidates found in Call 1 if you have not yet entered.</w:t>
      </w:r>
    </w:p>
    <w:p>
      <w:pPr>
        <w:spacing w:after="0" w:before="80"/>
      </w:pPr>
      <w:r>
        <w:t xml:space="preserve"/>
      </w:r>
    </w:p>
    <w:p>
      <w:pPr>
        <w:pStyle w:val="Heading3"/>
        <w:spacing w:after="60" w:before="200"/>
      </w:pPr>
      <w:r>
        <w:rPr>
          <w:rFonts w:ascii="Arial" w:cs="Arial" w:eastAsia="Arial" w:hAnsi="Arial"/>
          <w:b/>
          <w:bCs/>
          <w:color w:val="475569"/>
          <w:sz w:val="22"/>
          <w:szCs w:val="22"/>
        </w:rPr>
        <w:t xml:space="preserve">Pre-fetch options chain data for candidates:</w:t>
      </w:r>
    </w:p>
    <w:p>
      <w:pPr>
        <w:pStyle w:val="ListParagraph"/>
        <w:numPr>
          <w:ilvl w:val="0"/>
          <w:numId w:val="2"/>
        </w:numPr>
        <w:spacing w:after="40" w:before="20"/>
      </w:pPr>
      <w:r>
        <w:rPr>
          <w:rFonts w:ascii="Arial" w:cs="Arial" w:eastAsia="Arial" w:hAnsi="Arial"/>
          <w:color w:val="1E293B"/>
          <w:sz w:val="22"/>
          <w:szCs w:val="22"/>
        </w:rPr>
        <w:t xml:space="preserve">Real-time or latest price from Alpaca /v2/stocks/quotes</w:t>
      </w:r>
    </w:p>
    <w:p>
      <w:pPr>
        <w:pStyle w:val="ListParagraph"/>
        <w:numPr>
          <w:ilvl w:val="0"/>
          <w:numId w:val="2"/>
        </w:numPr>
        <w:spacing w:after="40" w:before="20"/>
      </w:pPr>
      <w:r>
        <w:rPr>
          <w:rFonts w:ascii="Arial" w:cs="Arial" w:eastAsia="Arial" w:hAnsi="Arial"/>
          <w:color w:val="1E293B"/>
          <w:sz w:val="22"/>
          <w:szCs w:val="22"/>
        </w:rPr>
        <w:t xml:space="preserve">Options chain for 7, 14, and 21 DTE expirations: ATM strike, 1 ITM strike, 2 OTM strikes</w:t>
      </w:r>
    </w:p>
    <w:p>
      <w:pPr>
        <w:pStyle w:val="ListParagraph"/>
        <w:numPr>
          <w:ilvl w:val="0"/>
          <w:numId w:val="2"/>
        </w:numPr>
        <w:spacing w:after="40" w:before="20"/>
      </w:pPr>
      <w:r>
        <w:rPr>
          <w:rFonts w:ascii="Arial" w:cs="Arial" w:eastAsia="Arial" w:hAnsi="Arial"/>
          <w:color w:val="1E293B"/>
          <w:sz w:val="22"/>
          <w:szCs w:val="22"/>
        </w:rPr>
        <w:t xml:space="preserve">Bid, ask, delta, IV for each strike from Alpaca /v2/options/contracts</w:t>
      </w:r>
    </w:p>
    <w:p>
      <w:pPr>
        <w:pStyle w:val="ListParagraph"/>
        <w:numPr>
          <w:ilvl w:val="0"/>
          <w:numId w:val="2"/>
        </w:numPr>
        <w:spacing w:after="40" w:before="20"/>
      </w:pPr>
      <w:r>
        <w:rPr>
          <w:rFonts w:ascii="Arial" w:cs="Arial" w:eastAsia="Arial" w:hAnsi="Arial"/>
          <w:color w:val="1E293B"/>
          <w:sz w:val="22"/>
          <w:szCs w:val="22"/>
        </w:rPr>
        <w:t xml:space="preserve">14-day ATR calculated from price bars</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Strike Selection 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spacing w:after="0" w:before="0"/>
            </w:pPr>
            <w:r>
              <w:rPr>
                <w:rFonts w:ascii="Courier New" w:cs="Courier New" w:eastAsia="Courier New" w:hAnsi="Courier New"/>
                <w:color w:val="1E293B"/>
                <w:sz w:val="17"/>
                <w:szCs w:val="17"/>
              </w:rPr>
              <w:t xml:space="preserve">Recommend debit spread entries. Today is [DATE].
[TICKER] ([direction], score [N]):
- Price: $[X] | 14-day ATR: $[X]
- 14 DTE (exp [date]):
    $[X] call ATM: bid $[X], ask $[X], delta 0.51
    $[X+width] call OTM: bid $[X], ask $[X], delta 0.30
- 21 DTE (exp [date]):
    [same format]
Return JSON only:
{
  "trades": [{
    "ticker": "QQQ",
    "direction": "bullish",
    "buy_strike": 479,
    "sell_strike": 489,
    "expiration": "2025-05-16",
    "dte": 14,
    "est_debit": 3.20,
    "max_gain": 6.80,
    "reward_risk": 2.13,
    "breakeven": 482.20,
    "atr_ok": true,
    "enter_today": true,
    "max_loss_dollars": 320
  }]
}</w:t>
            </w:r>
          </w:p>
        </w:tc>
      </w:tr>
    </w:tbl>
    <w:p>
      <w:pPr>
        <w:spacing w:after="0" w:before="240"/>
      </w:pPr>
      <w:r>
        <w:t xml:space="preserve"/>
      </w:r>
    </w:p>
    <w:p>
      <w:pPr>
        <w:pStyle w:val="Heading2"/>
        <w:spacing w:after="80" w:before="280"/>
      </w:pPr>
      <w:r>
        <w:rPr>
          <w:rFonts w:ascii="Arial" w:cs="Arial" w:eastAsia="Arial" w:hAnsi="Arial"/>
          <w:b/>
          <w:bCs/>
          <w:color w:val="1B3A6B"/>
          <w:sz w:val="28"/>
          <w:szCs w:val="28"/>
        </w:rPr>
        <w:t xml:space="preserve">Call 4 — Pre-Close Review (3:00pm ET)</w:t>
      </w:r>
    </w:p>
    <w:p>
      <w:pPr>
        <w:spacing w:after="120" w:before="0"/>
      </w:pPr>
      <w:r>
        <w:rPr>
          <w:rFonts w:ascii="Arial" w:cs="Arial" w:eastAsia="Arial" w:hAnsi="Arial"/>
          <w:color w:val="1E293B"/>
          <w:sz w:val="22"/>
          <w:szCs w:val="22"/>
        </w:rPr>
        <w:t xml:space="preserve">Same format as Call 2 but with end-of-day urgency rules applied. Any position with DTE of 5 or fewer and less than 50% profit closes today without exception. This call prevents holding risky positions overnight in the final week.</w:t>
      </w:r>
    </w:p>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7. Position Management</w:t>
      </w:r>
    </w:p>
    <w:p>
      <w:pPr>
        <w:pStyle w:val="Heading2"/>
        <w:spacing w:after="80" w:before="280"/>
      </w:pPr>
      <w:r>
        <w:rPr>
          <w:rFonts w:ascii="Arial" w:cs="Arial" w:eastAsia="Arial" w:hAnsi="Arial"/>
          <w:b/>
          <w:bCs/>
          <w:color w:val="1B3A6B"/>
          <w:sz w:val="28"/>
          <w:szCs w:val="28"/>
        </w:rPr>
        <w:t xml:space="preserve">Active Monitoring Rules</w:t>
      </w:r>
    </w:p>
    <w:p>
      <w:pPr>
        <w:spacing w:after="120" w:before="0"/>
      </w:pPr>
      <w:r>
        <w:rPr>
          <w:rFonts w:ascii="Arial" w:cs="Arial" w:eastAsia="Arial" w:hAnsi="Arial"/>
          <w:color w:val="1E293B"/>
          <w:sz w:val="22"/>
          <w:szCs w:val="22"/>
        </w:rPr>
        <w:t xml:space="preserve">Positions are reviewed at 4 scheduled times per day. Between scans, positions run unmonitored — your pre-set exit rules handle everything automatically through the bot.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4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P&amp;L reaches +100% (spread doubled)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50% of position, trail rest to breakeven stop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Lock guaranteed profit, let remainder run for free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P&amp;L reaches +50% AND DTE is 10 or fewer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entire 100% of position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Do not risk final days of theta for remaining upside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P&amp;L at +50-99% AND DTE above 10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Raise mental stop to breakeven — hold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Let theta and momentum continue working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P&amp;L reaches -40% of debit paid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immediately — no exceptions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Momentum has failed, recovery is unlikely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Price falls below entry breakout level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same day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Setup has been invalidated — cut and move 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Earnings announced within DTE window</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immediately</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IV crush destroys spread even if directionally right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DTE reaches 5 or fewer AND P&amp;L below 50%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immediately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Theta acceleration makes risk/reward untenable</w:t>
            </w:r>
          </w:p>
        </w:tc>
      </w:tr>
    </w:tbl>
    <w:p>
      <w:pPr>
        <w:spacing w:after="0" w:before="160"/>
      </w:pPr>
      <w:r>
        <w:t xml:space="preserve"/>
      </w:r>
    </w:p>
    <w:p>
      <w:pPr>
        <w:pStyle w:val="Heading2"/>
        <w:spacing w:after="80" w:before="280"/>
      </w:pPr>
      <w:r>
        <w:rPr>
          <w:rFonts w:ascii="Arial" w:cs="Arial" w:eastAsia="Arial" w:hAnsi="Arial"/>
          <w:b/>
          <w:bCs/>
          <w:color w:val="1B3A6B"/>
          <w:sz w:val="28"/>
          <w:szCs w:val="28"/>
        </w:rPr>
        <w:t xml:space="preserve">Scale-Out on Big Winners</w:t>
      </w:r>
    </w:p>
    <w:p>
      <w:pPr>
        <w:pStyle w:val="ListParagraph"/>
        <w:numPr>
          <w:ilvl w:val="0"/>
          <w:numId w:val="3"/>
        </w:numPr>
        <w:spacing w:after="40" w:before="20"/>
      </w:pPr>
      <w:r>
        <w:rPr>
          <w:rFonts w:ascii="Arial" w:cs="Arial" w:eastAsia="Arial" w:hAnsi="Arial"/>
          <w:color w:val="1E293B"/>
          <w:sz w:val="22"/>
          <w:szCs w:val="22"/>
        </w:rPr>
        <w:t xml:space="preserve">Trade hits 100% gain — spread value has doubled from your original debit</w:t>
      </w:r>
    </w:p>
    <w:p>
      <w:pPr>
        <w:pStyle w:val="ListParagraph"/>
        <w:numPr>
          <w:ilvl w:val="0"/>
          <w:numId w:val="3"/>
        </w:numPr>
        <w:spacing w:after="40" w:before="20"/>
      </w:pPr>
      <w:r>
        <w:rPr>
          <w:rFonts w:ascii="Arial" w:cs="Arial" w:eastAsia="Arial" w:hAnsi="Arial"/>
          <w:color w:val="1E293B"/>
          <w:sz w:val="22"/>
          <w:szCs w:val="22"/>
        </w:rPr>
        <w:t xml:space="preserve">Close 50% of the position — those contracts are fully booked as profit</w:t>
      </w:r>
    </w:p>
    <w:p>
      <w:pPr>
        <w:pStyle w:val="ListParagraph"/>
        <w:numPr>
          <w:ilvl w:val="0"/>
          <w:numId w:val="3"/>
        </w:numPr>
        <w:spacing w:after="40" w:before="20"/>
      </w:pPr>
      <w:r>
        <w:rPr>
          <w:rFonts w:ascii="Arial" w:cs="Arial" w:eastAsia="Arial" w:hAnsi="Arial"/>
          <w:color w:val="1E293B"/>
          <w:sz w:val="22"/>
          <w:szCs w:val="22"/>
        </w:rPr>
        <w:t xml:space="preserve">Set a hard stop on the remaining 50% at your original debit cost (breakeven)</w:t>
      </w:r>
    </w:p>
    <w:p>
      <w:pPr>
        <w:pStyle w:val="ListParagraph"/>
        <w:numPr>
          <w:ilvl w:val="0"/>
          <w:numId w:val="3"/>
        </w:numPr>
        <w:spacing w:after="40" w:before="20"/>
      </w:pPr>
      <w:r>
        <w:rPr>
          <w:rFonts w:ascii="Arial" w:cs="Arial" w:eastAsia="Arial" w:hAnsi="Arial"/>
          <w:color w:val="1E293B"/>
          <w:sz w:val="22"/>
          <w:szCs w:val="22"/>
        </w:rPr>
        <w:t xml:space="preserve">Let the remaining position run toward maximum profit</w:t>
      </w:r>
    </w:p>
    <w:p>
      <w:pPr>
        <w:pStyle w:val="ListParagraph"/>
        <w:numPr>
          <w:ilvl w:val="0"/>
          <w:numId w:val="3"/>
        </w:numPr>
        <w:spacing w:after="40" w:before="20"/>
      </w:pPr>
      <w:r>
        <w:rPr>
          <w:rFonts w:ascii="Arial" w:cs="Arial" w:eastAsia="Arial" w:hAnsi="Arial"/>
          <w:color w:val="1E293B"/>
          <w:sz w:val="22"/>
          <w:szCs w:val="22"/>
        </w:rPr>
        <w:t xml:space="preserve">Result: the trade is guaranteed profitable even if price immediately reverses</w:t>
      </w:r>
    </w:p>
    <w:p>
      <w:pPr>
        <w:spacing w:after="0" w:before="160"/>
      </w:pPr>
      <w:r>
        <w:t xml:space="preserve"/>
      </w:r>
    </w:p>
    <w:p>
      <w:pPr>
        <w:pStyle w:val="Heading2"/>
        <w:spacing w:after="80" w:before="280"/>
      </w:pPr>
      <w:r>
        <w:rPr>
          <w:rFonts w:ascii="Arial" w:cs="Arial" w:eastAsia="Arial" w:hAnsi="Arial"/>
          <w:b/>
          <w:bCs/>
          <w:color w:val="1B3A6B"/>
          <w:sz w:val="28"/>
          <w:szCs w:val="28"/>
        </w:rPr>
        <w:t xml:space="preserve">What NOT to Do</w:t>
      </w:r>
    </w:p>
    <w:p>
      <w:pPr>
        <w:pStyle w:val="ListParagraph"/>
        <w:numPr>
          <w:ilvl w:val="0"/>
          <w:numId w:val="2"/>
        </w:numPr>
        <w:spacing w:after="40" w:before="20"/>
      </w:pPr>
      <w:r>
        <w:rPr>
          <w:rFonts w:ascii="Arial" w:cs="Arial" w:eastAsia="Arial" w:hAnsi="Arial"/>
          <w:color w:val="1E293B"/>
          <w:sz w:val="22"/>
          <w:szCs w:val="22"/>
        </w:rPr>
        <w:t xml:space="preserve">Do NOT average down on a losing debit spread — the momentum thesis is gone</w:t>
      </w:r>
    </w:p>
    <w:p>
      <w:pPr>
        <w:pStyle w:val="ListParagraph"/>
        <w:numPr>
          <w:ilvl w:val="0"/>
          <w:numId w:val="2"/>
        </w:numPr>
        <w:spacing w:after="40" w:before="20"/>
      </w:pPr>
      <w:r>
        <w:rPr>
          <w:rFonts w:ascii="Arial" w:cs="Arial" w:eastAsia="Arial" w:hAnsi="Arial"/>
          <w:color w:val="1E293B"/>
          <w:sz w:val="22"/>
          <w:szCs w:val="22"/>
        </w:rPr>
        <w:t xml:space="preserve">Do NOT hold through earnings — IV crush will destroy the position overnight</w:t>
      </w:r>
    </w:p>
    <w:p>
      <w:pPr>
        <w:pStyle w:val="ListParagraph"/>
        <w:numPr>
          <w:ilvl w:val="0"/>
          <w:numId w:val="2"/>
        </w:numPr>
        <w:spacing w:after="40" w:before="20"/>
      </w:pPr>
      <w:r>
        <w:rPr>
          <w:rFonts w:ascii="Arial" w:cs="Arial" w:eastAsia="Arial" w:hAnsi="Arial"/>
          <w:color w:val="1E293B"/>
          <w:sz w:val="22"/>
          <w:szCs w:val="22"/>
        </w:rPr>
        <w:t xml:space="preserve">Do NOT roll out to a later expiration — just close and find a new setup</w:t>
      </w:r>
    </w:p>
    <w:p>
      <w:pPr>
        <w:pStyle w:val="ListParagraph"/>
        <w:numPr>
          <w:ilvl w:val="0"/>
          <w:numId w:val="2"/>
        </w:numPr>
        <w:spacing w:after="40" w:before="20"/>
      </w:pPr>
      <w:r>
        <w:rPr>
          <w:rFonts w:ascii="Arial" w:cs="Arial" w:eastAsia="Arial" w:hAnsi="Arial"/>
          <w:color w:val="1E293B"/>
          <w:sz w:val="22"/>
          <w:szCs w:val="22"/>
        </w:rPr>
        <w:t xml:space="preserve">Do NOT hold to expiration hoping for a last-minute reversal</w:t>
      </w:r>
    </w:p>
    <w:p>
      <w:pPr>
        <w:spacing w:after="0" w:before="160"/>
      </w:pPr>
      <w:r>
        <w:t xml:space="preserve"/>
      </w:r>
    </w:p>
    <w:p>
      <w:pPr>
        <w:pStyle w:val="Heading2"/>
        <w:spacing w:after="80" w:before="280"/>
      </w:pPr>
      <w:r>
        <w:rPr>
          <w:rFonts w:ascii="Arial" w:cs="Arial" w:eastAsia="Arial" w:hAnsi="Arial"/>
          <w:b/>
          <w:bCs/>
          <w:color w:val="1B3A6B"/>
          <w:sz w:val="28"/>
          <w:szCs w:val="28"/>
        </w:rPr>
        <w:t xml:space="preserve">Typical Position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Hold</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Outcome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Strong momentum — 100% gain hit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2-5 days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Ideal — take the double quickly and redeploy capital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Normal win — 50% gain hit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5-10 days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Good — trend played out cleanly over one week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Slow or stalling position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7-14 days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Cut at -40% stop or when momentum clearly dies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Loss exit — setup invalidated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1-3 days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Fast cuts preserve capital for the next setup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Time exit — DTE rule triggered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~16 days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Hit 5 DTE without reaching profit — close regardless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Average in practice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4-8 days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Either fast wins or fast cuts — no slow bleeds</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8. Exit Rules — Complete Decision Tree</w:t>
      </w:r>
    </w:p>
    <w:p>
      <w:pPr>
        <w:pStyle w:val="Heading2"/>
        <w:spacing w:after="80" w:before="280"/>
      </w:pPr>
      <w:r>
        <w:rPr>
          <w:rFonts w:ascii="Arial" w:cs="Arial" w:eastAsia="Arial" w:hAnsi="Arial"/>
          <w:b/>
          <w:bCs/>
          <w:color w:val="1B3A6B"/>
          <w:sz w:val="28"/>
          <w:szCs w:val="28"/>
        </w:rPr>
        <w:t xml:space="preserve">Win Exits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4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Full profit exit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P&amp;L reaches 100% at any point in the trade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50%, set trailing stop at breakeven on rest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Time-adjusted exit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P&amp;L reaches 50% AND DTE is 10 or fewer</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100% — do not risk the final days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16A34A"/>
                <w:sz w:val="20"/>
                <w:szCs w:val="20"/>
              </w:rPr>
              <w:t xml:space="preserve">Max profit zone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Current price is above your short strike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100% — full spread value is available</w:t>
            </w:r>
          </w:p>
        </w:tc>
      </w:tr>
    </w:tbl>
    <w:p>
      <w:pPr>
        <w:spacing w:after="0" w:before="160"/>
      </w:pPr>
      <w:r>
        <w:t xml:space="preserve"/>
      </w:r>
    </w:p>
    <w:p>
      <w:pPr>
        <w:pStyle w:val="Heading2"/>
        <w:spacing w:after="80" w:before="280"/>
      </w:pPr>
      <w:r>
        <w:rPr>
          <w:rFonts w:ascii="Arial" w:cs="Arial" w:eastAsia="Arial" w:hAnsi="Arial"/>
          <w:b/>
          <w:bCs/>
          <w:color w:val="1B3A6B"/>
          <w:sz w:val="28"/>
          <w:szCs w:val="28"/>
        </w:rPr>
        <w:t xml:space="preserve">Loss Exits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4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Stop loss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P&amp;L reaches -40% of original debit paid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immediately — no discussion, no hoping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Setup invalidation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Price falls back below your entry breakout level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same day — the trade thesis is wrong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Earnings protection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Earnings date falls within remaining DTE window</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immediately — no exceptions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Time stop</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DTE reaches 5 or fewer AND P&amp;L is below 50%</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 theta will eliminate remaining value</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9. Trade Log — Required Fields</w:t>
      </w:r>
    </w:p>
    <w:p>
      <w:pPr>
        <w:spacing w:after="120" w:before="0"/>
      </w:pPr>
      <w:r>
        <w:rPr>
          <w:rFonts w:ascii="Arial" w:cs="Arial" w:eastAsia="Arial" w:hAnsi="Arial"/>
          <w:color w:val="1E293B"/>
          <w:sz w:val="22"/>
          <w:szCs w:val="22"/>
        </w:rPr>
        <w:t xml:space="preserve">Every trade must be logged immediately after entry and again at exit. After 20 trades you will have real data on which tickers, setup types, and entry conditions produce the best results. Five minutes per trade. This is non-negotiable.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Date opened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2025-05-05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Ticker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QQQ</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Direction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Bullish</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Buy strike / Sell strike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$479 / $489</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Expiration date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2025-05-16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DTE at entry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14</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Debit paid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$3.20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Confluence score at entry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 out of 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Signals that triggered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EMA aligned, MACD positive, volume 1.8x avg, price above resistance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Setup type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Breakout coil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14-day ATR at entry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$4.80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IV Rank at entry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Date closed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2025-05-10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Exit spread value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$6.20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Net P&amp;L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+$300 (+93.75%)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Days held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Exit reason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100% gain hit — closed 50%, trailed rest to breakeven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Max intraday drawdown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-22% on Day 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Clean breakout, no earnings conflict, strong volume confirmation</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10. Account Management — $5k Paper Trading</w:t>
      </w:r>
    </w:p>
    <w:p>
      <w:pPr>
        <w:pStyle w:val="Heading2"/>
        <w:spacing w:after="80" w:before="280"/>
      </w:pPr>
      <w:r>
        <w:rPr>
          <w:rFonts w:ascii="Arial" w:cs="Arial" w:eastAsia="Arial" w:hAnsi="Arial"/>
          <w:b/>
          <w:bCs/>
          <w:color w:val="1B3A6B"/>
          <w:sz w:val="28"/>
          <w:szCs w:val="28"/>
        </w:rPr>
        <w:t xml:space="preserve">Position Sizing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Max debit per trade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$250 (5% of $5,000)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One bad trade cannot meaningfully damage the account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Max open positions simultaneously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 positions at any one time</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Keeps total at-risk capital at 20% or less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Max total capital at risk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$1,000 (20% of $5,000)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80% of account stays untouched at all times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Contracts per position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 contract during paper trading phase</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Learn the system before scaling up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Same ticker limit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 position maximum per ticker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 doubling up or position averaging</w:t>
            </w:r>
          </w:p>
        </w:tc>
      </w:tr>
    </w:tbl>
    <w:p>
      <w:pPr>
        <w:spacing w:after="0" w:before="160"/>
      </w:pPr>
      <w:r>
        <w:t xml:space="preserve"/>
      </w:r>
    </w:p>
    <w:p>
      <w:pPr>
        <w:pStyle w:val="Heading2"/>
        <w:spacing w:after="80" w:before="280"/>
      </w:pPr>
      <w:r>
        <w:rPr>
          <w:rFonts w:ascii="Arial" w:cs="Arial" w:eastAsia="Arial" w:hAnsi="Arial"/>
          <w:b/>
          <w:bCs/>
          <w:color w:val="1B3A6B"/>
          <w:sz w:val="28"/>
          <w:szCs w:val="28"/>
        </w:rPr>
        <w:t xml:space="preserve">Scaling Rules — After Paper Trading Proves Profitable</w:t>
      </w:r>
    </w:p>
    <w:p>
      <w:pPr>
        <w:pStyle w:val="ListParagraph"/>
        <w:numPr>
          <w:ilvl w:val="0"/>
          <w:numId w:val="2"/>
        </w:numPr>
        <w:spacing w:after="40" w:before="20"/>
      </w:pPr>
      <w:r>
        <w:rPr>
          <w:rFonts w:ascii="Arial" w:cs="Arial" w:eastAsia="Arial" w:hAnsi="Arial"/>
          <w:color w:val="1E293B"/>
          <w:sz w:val="22"/>
          <w:szCs w:val="22"/>
        </w:rPr>
        <w:t xml:space="preserve">Increase position size only after 3 consecutive profitable months on paper</w:t>
      </w:r>
    </w:p>
    <w:p>
      <w:pPr>
        <w:pStyle w:val="ListParagraph"/>
        <w:numPr>
          <w:ilvl w:val="0"/>
          <w:numId w:val="2"/>
        </w:numPr>
        <w:spacing w:after="40" w:before="20"/>
      </w:pPr>
      <w:r>
        <w:rPr>
          <w:rFonts w:ascii="Arial" w:cs="Arial" w:eastAsia="Arial" w:hAnsi="Arial"/>
          <w:color w:val="1E293B"/>
          <w:sz w:val="22"/>
          <w:szCs w:val="22"/>
        </w:rPr>
        <w:t xml:space="preserve">Move from 1 to 2 contracts per position after paper account reaches $8,000 equivalent</w:t>
      </w:r>
    </w:p>
    <w:p>
      <w:pPr>
        <w:pStyle w:val="ListParagraph"/>
        <w:numPr>
          <w:ilvl w:val="0"/>
          <w:numId w:val="2"/>
        </w:numPr>
        <w:spacing w:after="40" w:before="20"/>
      </w:pPr>
      <w:r>
        <w:rPr>
          <w:rFonts w:ascii="Arial" w:cs="Arial" w:eastAsia="Arial" w:hAnsi="Arial"/>
          <w:color w:val="1E293B"/>
          <w:sz w:val="22"/>
          <w:szCs w:val="22"/>
        </w:rPr>
        <w:t xml:space="preserve">Never increase size after a losing month — reset to 1 contract and re-qualify</w:t>
      </w:r>
    </w:p>
    <w:p>
      <w:pPr>
        <w:pStyle w:val="ListParagraph"/>
        <w:numPr>
          <w:ilvl w:val="0"/>
          <w:numId w:val="2"/>
        </w:numPr>
        <w:spacing w:after="40" w:before="20"/>
      </w:pPr>
      <w:r>
        <w:rPr>
          <w:rFonts w:ascii="Arial" w:cs="Arial" w:eastAsia="Arial" w:hAnsi="Arial"/>
          <w:color w:val="1E293B"/>
          <w:sz w:val="22"/>
          <w:szCs w:val="22"/>
        </w:rPr>
        <w:t xml:space="preserve">Add new tickers to the universe only after 30 profitable paper trades on existing ones</w:t>
      </w:r>
    </w:p>
    <w:p>
      <w:pPr>
        <w:spacing w:after="0" w:before="160"/>
      </w:pPr>
      <w:r>
        <w:t xml:space="preserve"/>
      </w:r>
    </w:p>
    <w:p>
      <w:pPr>
        <w:pStyle w:val="Heading2"/>
        <w:spacing w:after="80" w:before="280"/>
      </w:pPr>
      <w:r>
        <w:rPr>
          <w:rFonts w:ascii="Arial" w:cs="Arial" w:eastAsia="Arial" w:hAnsi="Arial"/>
          <w:b/>
          <w:bCs/>
          <w:color w:val="1B3A6B"/>
          <w:sz w:val="28"/>
          <w:szCs w:val="28"/>
        </w:rPr>
        <w:t xml:space="preserve">Paper Trading Phase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Month 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Learn the system — log every single trade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Process discipline over profit chasing</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Month 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Win rate above 45%, average winner more than 2x average loser</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Risk/reward calibration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Month 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Three consecutive profitable weeks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Consistency and repeatability check</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Go live (if passing)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5-15% monthly return on capital at risk</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Begin compounding gradually</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11. Common Mistakes — Strategy 2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Mistake</w:t>
            </w:r>
          </w:p>
        </w:tc>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Kills the Trade</w:t>
            </w:r>
          </w:p>
        </w:tc>
        <w:tc>
          <w:tcPr>
            <w:tcW w:type="dxa" w:w="4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Prevention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Entering before breakout confirms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Predicting not reacting — many breakouts fail and reverse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Wait for a close above resistance on above-average volume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Using 7 DTE when momentum just started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enough time — theta eats the spread before the move materializes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 14-21 DTE as primary timeframe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Buying when IV Rank is above 50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Overpaying — IV crush hurts even if direction is correct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Skip any ticker with IVR above 50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Ignoring earnings dates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Earnings gap can wipe a spread to zero in one session</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Check calendar every Sunday — no exceptions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cutting at -40%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Hoping for recovery — momentum trades do not wait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Hard rule: close at -40% loss, no discussion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Position too large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One bad trade wipes three good ones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5% of account maximum per individual trade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taking 100% gains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Greed — a double is a double, book at least half</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Close 50% when up 100%, every time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Chasing after a 5%+ move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Easy money already gone, late entry has terrible risk/reward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Only enter on first or second candle of breakout</w:t>
            </w:r>
          </w:p>
        </w:tc>
      </w:tr>
    </w:tbl>
    <w:p>
      <w:pPr>
        <w:spacing w:after="0" w:before="240"/>
      </w:pPr>
      <w:r>
        <w:t xml:space="preserve"/>
      </w:r>
    </w:p>
    <w:p>
      <w:pPr>
        <w:pStyle w:val="Heading1"/>
        <w:pBdr>
          <w:bottom w:val="single" w:color="2563EB" w:sz="8" w:space="4"/>
        </w:pBdr>
        <w:spacing w:after="120" w:before="320"/>
      </w:pPr>
      <w:r>
        <w:rPr>
          <w:rFonts w:ascii="Arial" w:cs="Arial" w:eastAsia="Arial" w:hAnsi="Arial"/>
          <w:b/>
          <w:bCs/>
          <w:color w:val="1B3A6B"/>
          <w:sz w:val="36"/>
          <w:szCs w:val="36"/>
        </w:rPr>
        <w:t xml:space="preserve">12. Quick-Start Checklist — First Paper Trade</w:t>
      </w:r>
    </w:p>
    <w:p>
      <w:pPr>
        <w:pStyle w:val="Heading3"/>
        <w:spacing w:after="60" w:before="200"/>
      </w:pPr>
      <w:r>
        <w:rPr>
          <w:rFonts w:ascii="Arial" w:cs="Arial" w:eastAsia="Arial" w:hAnsi="Arial"/>
          <w:b/>
          <w:bCs/>
          <w:color w:val="475569"/>
          <w:sz w:val="22"/>
          <w:szCs w:val="22"/>
        </w:rPr>
        <w:t xml:space="preserve">Account Setup</w:t>
      </w:r>
    </w:p>
    <w:p>
      <w:pPr>
        <w:pStyle w:val="ListParagraph"/>
        <w:numPr>
          <w:ilvl w:val="0"/>
          <w:numId w:val="4"/>
        </w:numPr>
        <w:spacing w:after="40" w:before="20"/>
      </w:pPr>
      <w:r>
        <w:rPr>
          <w:rFonts w:ascii="Arial" w:cs="Arial" w:eastAsia="Arial" w:hAnsi="Arial"/>
          <w:color w:val="1E293B"/>
          <w:sz w:val="22"/>
          <w:szCs w:val="22"/>
        </w:rPr>
        <w:t xml:space="preserve">Create a SEPARATE Alpaca paper trading account — do not mix with Strategy 1 account</w:t>
      </w:r>
    </w:p>
    <w:p>
      <w:pPr>
        <w:pStyle w:val="ListParagraph"/>
        <w:numPr>
          <w:ilvl w:val="0"/>
          <w:numId w:val="4"/>
        </w:numPr>
        <w:spacing w:after="40" w:before="20"/>
      </w:pPr>
      <w:r>
        <w:rPr>
          <w:rFonts w:ascii="Arial" w:cs="Arial" w:eastAsia="Arial" w:hAnsi="Arial"/>
          <w:color w:val="1E293B"/>
          <w:sz w:val="22"/>
          <w:szCs w:val="22"/>
        </w:rPr>
        <w:t xml:space="preserve">Confirm options are enabled by default on the new paper account (they are)</w:t>
      </w:r>
    </w:p>
    <w:p>
      <w:pPr>
        <w:pStyle w:val="ListParagraph"/>
        <w:numPr>
          <w:ilvl w:val="0"/>
          <w:numId w:val="4"/>
        </w:numPr>
        <w:spacing w:after="40" w:before="20"/>
      </w:pPr>
      <w:r>
        <w:rPr>
          <w:rFonts w:ascii="Arial" w:cs="Arial" w:eastAsia="Arial" w:hAnsi="Arial"/>
          <w:color w:val="1E293B"/>
          <w:sz w:val="22"/>
          <w:szCs w:val="22"/>
        </w:rPr>
        <w:t xml:space="preserve">Note the separate API keys for this account in your Cowork bot configuration</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Chart Setup in TradingView (Free Tier is Sufficient)</w:t>
      </w:r>
    </w:p>
    <w:p>
      <w:pPr>
        <w:pStyle w:val="ListParagraph"/>
        <w:numPr>
          <w:ilvl w:val="0"/>
          <w:numId w:val="4"/>
        </w:numPr>
        <w:spacing w:after="40" w:before="20"/>
      </w:pPr>
      <w:r>
        <w:rPr>
          <w:rFonts w:ascii="Arial" w:cs="Arial" w:eastAsia="Arial" w:hAnsi="Arial"/>
          <w:color w:val="1E293B"/>
          <w:sz w:val="22"/>
          <w:szCs w:val="22"/>
        </w:rPr>
        <w:t xml:space="preserve">Add to chart: EMA (8), EMA (21), MACD (12/26/9), RSI (14), Bollinger Bands (20,2)</w:t>
      </w:r>
    </w:p>
    <w:p>
      <w:pPr>
        <w:pStyle w:val="ListParagraph"/>
        <w:numPr>
          <w:ilvl w:val="0"/>
          <w:numId w:val="4"/>
        </w:numPr>
        <w:spacing w:after="40" w:before="20"/>
      </w:pPr>
      <w:r>
        <w:rPr>
          <w:rFonts w:ascii="Arial" w:cs="Arial" w:eastAsia="Arial" w:hAnsi="Arial"/>
          <w:color w:val="1E293B"/>
          <w:sz w:val="22"/>
          <w:szCs w:val="22"/>
        </w:rPr>
        <w:t xml:space="preserve">Add volume bars with a 20-day simple moving average line on volume panel</w:t>
      </w:r>
    </w:p>
    <w:p>
      <w:pPr>
        <w:pStyle w:val="ListParagraph"/>
        <w:numPr>
          <w:ilvl w:val="0"/>
          <w:numId w:val="4"/>
        </w:numPr>
        <w:spacing w:after="40" w:before="20"/>
      </w:pPr>
      <w:r>
        <w:rPr>
          <w:rFonts w:ascii="Arial" w:cs="Arial" w:eastAsia="Arial" w:hAnsi="Arial"/>
          <w:color w:val="1E293B"/>
          <w:sz w:val="22"/>
          <w:szCs w:val="22"/>
        </w:rPr>
        <w:t xml:space="preserve">Build watchlist: QQQ, SPY, IWM, NVDA, AAPL, TSLA, AMD, META</w:t>
      </w:r>
    </w:p>
    <w:p>
      <w:pPr>
        <w:pStyle w:val="ListParagraph"/>
        <w:numPr>
          <w:ilvl w:val="0"/>
          <w:numId w:val="4"/>
        </w:numPr>
        <w:spacing w:after="40" w:before="20"/>
      </w:pPr>
      <w:r>
        <w:rPr>
          <w:rFonts w:ascii="Arial" w:cs="Arial" w:eastAsia="Arial" w:hAnsi="Arial"/>
          <w:color w:val="1E293B"/>
          <w:sz w:val="22"/>
          <w:szCs w:val="22"/>
        </w:rPr>
        <w:t xml:space="preserve">Bookmark an earnings calendar — Nasdaq.com/earnings or EarningsWhispers.com</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Cowork Bot and API Setup</w:t>
      </w:r>
    </w:p>
    <w:p>
      <w:pPr>
        <w:pStyle w:val="ListParagraph"/>
        <w:numPr>
          <w:ilvl w:val="0"/>
          <w:numId w:val="4"/>
        </w:numPr>
        <w:spacing w:after="40" w:before="20"/>
      </w:pPr>
      <w:r>
        <w:rPr>
          <w:rFonts w:ascii="Arial" w:cs="Arial" w:eastAsia="Arial" w:hAnsi="Arial"/>
          <w:color w:val="1E293B"/>
          <w:sz w:val="22"/>
          <w:szCs w:val="22"/>
        </w:rPr>
        <w:t xml:space="preserve">Pre-fetch script built: pulls price, EMA, MACD, RSI, volume ratio, BB width for all 8 tickers</w:t>
      </w:r>
    </w:p>
    <w:p>
      <w:pPr>
        <w:pStyle w:val="ListParagraph"/>
        <w:numPr>
          <w:ilvl w:val="0"/>
          <w:numId w:val="4"/>
        </w:numPr>
        <w:spacing w:after="40" w:before="20"/>
      </w:pPr>
      <w:r>
        <w:rPr>
          <w:rFonts w:ascii="Arial" w:cs="Arial" w:eastAsia="Arial" w:hAnsi="Arial"/>
          <w:color w:val="1E293B"/>
          <w:sz w:val="22"/>
          <w:szCs w:val="22"/>
        </w:rPr>
        <w:t xml:space="preserve">Earnings date lookup table built and configured (update manually every Sunday night)</w:t>
      </w:r>
    </w:p>
    <w:p>
      <w:pPr>
        <w:pStyle w:val="ListParagraph"/>
        <w:numPr>
          <w:ilvl w:val="0"/>
          <w:numId w:val="4"/>
        </w:numPr>
        <w:spacing w:after="40" w:before="20"/>
      </w:pPr>
      <w:r>
        <w:rPr>
          <w:rFonts w:ascii="Arial" w:cs="Arial" w:eastAsia="Arial" w:hAnsi="Arial"/>
          <w:color w:val="1E293B"/>
          <w:sz w:val="22"/>
          <w:szCs w:val="22"/>
        </w:rPr>
        <w:t xml:space="preserve">4 scheduled bot triggers configured: 9:00am, 9:45am, 12:00pm, 3:00pm ET</w:t>
      </w:r>
    </w:p>
    <w:p>
      <w:pPr>
        <w:pStyle w:val="ListParagraph"/>
        <w:numPr>
          <w:ilvl w:val="0"/>
          <w:numId w:val="4"/>
        </w:numPr>
        <w:spacing w:after="40" w:before="20"/>
      </w:pPr>
      <w:r>
        <w:rPr>
          <w:rFonts w:ascii="Arial" w:cs="Arial" w:eastAsia="Arial" w:hAnsi="Arial"/>
          <w:color w:val="1E293B"/>
          <w:sz w:val="22"/>
          <w:szCs w:val="22"/>
        </w:rPr>
        <w:t xml:space="preserve">claude-haiku-4-5 configured as the model for all 4 scheduled calls</w:t>
      </w:r>
    </w:p>
    <w:p>
      <w:pPr>
        <w:pStyle w:val="ListParagraph"/>
        <w:numPr>
          <w:ilvl w:val="0"/>
          <w:numId w:val="4"/>
        </w:numPr>
        <w:spacing w:after="40" w:before="20"/>
      </w:pPr>
      <w:r>
        <w:rPr>
          <w:rFonts w:ascii="Arial" w:cs="Arial" w:eastAsia="Arial" w:hAnsi="Arial"/>
          <w:color w:val="1E293B"/>
          <w:sz w:val="22"/>
          <w:szCs w:val="22"/>
        </w:rPr>
        <w:t xml:space="preserve">Trade log created: spreadsheet or JSON file with all fields from Section 9</w:t>
      </w:r>
    </w:p>
    <w:p>
      <w:pPr>
        <w:spacing w:after="0" w:before="120"/>
      </w:pPr>
      <w:r>
        <w:t xml:space="preserve"/>
      </w:r>
    </w:p>
    <w:p>
      <w:pPr>
        <w:pStyle w:val="Heading3"/>
        <w:spacing w:after="60" w:before="200"/>
      </w:pPr>
      <w:r>
        <w:rPr>
          <w:rFonts w:ascii="Arial" w:cs="Arial" w:eastAsia="Arial" w:hAnsi="Arial"/>
          <w:b/>
          <w:bCs/>
          <w:color w:val="475569"/>
          <w:sz w:val="22"/>
          <w:szCs w:val="22"/>
        </w:rPr>
        <w:t xml:space="preserve">First 30 Days — Discipline Rules</w:t>
      </w:r>
    </w:p>
    <w:p>
      <w:pPr>
        <w:pStyle w:val="ListParagraph"/>
        <w:numPr>
          <w:ilvl w:val="0"/>
          <w:numId w:val="4"/>
        </w:numPr>
        <w:spacing w:after="40" w:before="20"/>
      </w:pPr>
      <w:r>
        <w:rPr>
          <w:rFonts w:ascii="Arial" w:cs="Arial" w:eastAsia="Arial" w:hAnsi="Arial"/>
          <w:color w:val="1E293B"/>
          <w:sz w:val="22"/>
          <w:szCs w:val="22"/>
        </w:rPr>
        <w:t xml:space="preserve">Paper trade QQQ ONLY for the first 2 weeks — most liquid, least volatile in the universe</w:t>
      </w:r>
    </w:p>
    <w:p>
      <w:pPr>
        <w:pStyle w:val="ListParagraph"/>
        <w:numPr>
          <w:ilvl w:val="0"/>
          <w:numId w:val="4"/>
        </w:numPr>
        <w:spacing w:after="40" w:before="20"/>
      </w:pPr>
      <w:r>
        <w:rPr>
          <w:rFonts w:ascii="Arial" w:cs="Arial" w:eastAsia="Arial" w:hAnsi="Arial"/>
          <w:color w:val="1E293B"/>
          <w:sz w:val="22"/>
          <w:szCs w:val="22"/>
        </w:rPr>
        <w:t xml:space="preserve">Do not add individual stocks (NVDA, TSLA, etc.) until QQQ paper trades are consistently logged</w:t>
      </w:r>
    </w:p>
    <w:p>
      <w:pPr>
        <w:pStyle w:val="ListParagraph"/>
        <w:numPr>
          <w:ilvl w:val="0"/>
          <w:numId w:val="4"/>
        </w:numPr>
        <w:spacing w:after="40" w:before="20"/>
      </w:pPr>
      <w:r>
        <w:rPr>
          <w:rFonts w:ascii="Arial" w:cs="Arial" w:eastAsia="Arial" w:hAnsi="Arial"/>
          <w:color w:val="1E293B"/>
          <w:sz w:val="22"/>
          <w:szCs w:val="22"/>
        </w:rPr>
        <w:t xml:space="preserve">Log every single trade the same day it opens — no backfilling later</w:t>
      </w:r>
    </w:p>
    <w:p>
      <w:pPr>
        <w:pStyle w:val="ListParagraph"/>
        <w:numPr>
          <w:ilvl w:val="0"/>
          <w:numId w:val="4"/>
        </w:numPr>
        <w:spacing w:after="40" w:before="20"/>
      </w:pPr>
      <w:r>
        <w:rPr>
          <w:rFonts w:ascii="Arial" w:cs="Arial" w:eastAsia="Arial" w:hAnsi="Arial"/>
          <w:color w:val="1E293B"/>
          <w:sz w:val="22"/>
          <w:szCs w:val="22"/>
        </w:rPr>
        <w:t xml:space="preserve">Review the trade log every Sunday — identify patterns after every 10 trades</w:t>
      </w:r>
    </w:p>
    <w:p>
      <w:pPr>
        <w:pStyle w:val="ListParagraph"/>
        <w:numPr>
          <w:ilvl w:val="0"/>
          <w:numId w:val="4"/>
        </w:numPr>
        <w:spacing w:after="40" w:before="20"/>
      </w:pPr>
      <w:r>
        <w:rPr>
          <w:rFonts w:ascii="Arial" w:cs="Arial" w:eastAsia="Arial" w:hAnsi="Arial"/>
          <w:color w:val="1E293B"/>
          <w:sz w:val="22"/>
          <w:szCs w:val="22"/>
        </w:rPr>
        <w:t xml:space="preserve">Do not go live until you have 20+ paper trades with win rate above 45% and average winner over 2x average loser</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00"/>
              <w:left w:type="dxa" w:w="160"/>
              <w:bottom w:type="dxa" w:w="100"/>
              <w:right w:type="dxa" w:w="160"/>
            </w:tcMar>
          </w:tcPr>
          <w:p>
            <w:pPr>
              <w:spacing w:after="0" w:before="0"/>
            </w:pPr>
            <w:r>
              <w:rPr>
                <w:rFonts w:ascii="Arial" w:cs="Arial" w:eastAsia="Arial" w:hAnsi="Arial"/>
                <w:b/>
                <w:bCs/>
                <w:color w:val="1E293B"/>
                <w:sz w:val="22"/>
                <w:szCs w:val="22"/>
              </w:rPr>
              <w:t xml:space="preserve">Disclaimer:  </w:t>
            </w:r>
            <w:r>
              <w:rPr>
                <w:rFonts w:ascii="Arial" w:cs="Arial" w:eastAsia="Arial" w:hAnsi="Arial"/>
                <w:color w:val="1E293B"/>
                <w:sz w:val="22"/>
                <w:szCs w:val="22"/>
              </w:rPr>
              <w:t xml:space="preserve">Options trading involves substantial risk of loss and is not suitable for all investors. Past performance and paper trading results do not guarantee future live trading results. This document is for educational and strategy development purposes only and does not constitute financial advice. Consult a licensed financial advisor before trading with real capital.</w:t>
            </w:r>
          </w:p>
        </w:tc>
      </w:tr>
    </w:tbl>
    <w:p>
      <w:pPr>
        <w:spacing w:after="0" w:before="160"/>
      </w:pPr>
      <w:r>
        <w:t xml:space="preserve"/>
      </w:r>
    </w:p>
    <w:p>
      <w:pPr>
        <w:spacing w:after="0" w:before="0"/>
        <w:jc w:val="center"/>
      </w:pPr>
      <w:r>
        <w:rPr>
          <w:rFonts w:ascii="Arial" w:cs="Arial" w:eastAsia="Arial" w:hAnsi="Arial"/>
          <w:i/>
          <w:iCs/>
          <w:color w:val="475569"/>
          <w:sz w:val="18"/>
          <w:szCs w:val="18"/>
        </w:rPr>
        <w:t xml:space="preserve">Strategy 2  •  Version 1.0  •  Separate $5k Paper Trading Account  •  Review after 30 trades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Strategy 2 — Momentum Debit Spreads  |  Paper Trading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2026-04-24T06:39:12.593Z</dcterms:created>
  <dcterms:modified xsi:type="dcterms:W3CDTF">2026-04-24T06:39:12.593Z</dcterms:modified>
</cp:coreProperties>
</file>

<file path=docProps/custom.xml><?xml version="1.0" encoding="utf-8"?>
<Properties xmlns="http://schemas.openxmlformats.org/officeDocument/2006/custom-properties" xmlns:vt="http://schemas.openxmlformats.org/officeDocument/2006/docPropsVTypes"/>
</file>