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10CD59" w14:textId="77777777" w:rsidR="00733246" w:rsidRPr="002A063A" w:rsidRDefault="00733246" w:rsidP="00193100">
      <w:pPr>
        <w:jc w:val="center"/>
        <w:rPr>
          <w:rFonts w:eastAsia="Times New Roman"/>
          <w:b/>
          <w:bCs/>
          <w:sz w:val="24"/>
          <w:szCs w:val="24"/>
          <w:shd w:val="clear" w:color="auto" w:fill="FFFFFF"/>
          <w:lang w:val="en-US"/>
        </w:rPr>
      </w:pPr>
    </w:p>
    <w:p w14:paraId="12A288CE" w14:textId="77777777" w:rsidR="00733246" w:rsidRPr="002A063A" w:rsidRDefault="00733246" w:rsidP="00193100">
      <w:pPr>
        <w:jc w:val="center"/>
        <w:rPr>
          <w:rFonts w:eastAsia="Times New Roman"/>
          <w:b/>
          <w:bCs/>
          <w:sz w:val="24"/>
          <w:szCs w:val="24"/>
          <w:shd w:val="clear" w:color="auto" w:fill="FFFFFF"/>
          <w:lang w:val="es-ES_tradnl"/>
        </w:rPr>
      </w:pPr>
    </w:p>
    <w:p w14:paraId="00670687" w14:textId="77777777" w:rsidR="00733246" w:rsidRPr="002A063A" w:rsidRDefault="00733246" w:rsidP="00193100">
      <w:pPr>
        <w:jc w:val="center"/>
        <w:rPr>
          <w:rFonts w:eastAsia="Times New Roman"/>
          <w:b/>
          <w:bCs/>
          <w:sz w:val="24"/>
          <w:szCs w:val="24"/>
          <w:shd w:val="clear" w:color="auto" w:fill="FFFFFF"/>
          <w:lang w:val="en-US"/>
        </w:rPr>
      </w:pPr>
    </w:p>
    <w:p w14:paraId="0B722BA8" w14:textId="77777777" w:rsidR="00733246" w:rsidRPr="002A063A" w:rsidRDefault="00733246" w:rsidP="00193100">
      <w:pPr>
        <w:jc w:val="center"/>
        <w:rPr>
          <w:rFonts w:eastAsia="Times New Roman"/>
          <w:b/>
          <w:bCs/>
          <w:sz w:val="24"/>
          <w:szCs w:val="24"/>
          <w:shd w:val="clear" w:color="auto" w:fill="FFFFFF"/>
          <w:lang w:val="en-US"/>
        </w:rPr>
      </w:pPr>
    </w:p>
    <w:p w14:paraId="360191DE" w14:textId="77777777" w:rsidR="00733246" w:rsidRPr="002A063A" w:rsidRDefault="00733246" w:rsidP="00193100">
      <w:pPr>
        <w:jc w:val="center"/>
        <w:rPr>
          <w:rFonts w:eastAsia="Times New Roman"/>
          <w:sz w:val="24"/>
          <w:szCs w:val="24"/>
          <w:lang w:val="en-US"/>
        </w:rPr>
      </w:pPr>
      <w:r w:rsidRPr="002A063A">
        <w:rPr>
          <w:rFonts w:eastAsia="Times New Roman"/>
          <w:b/>
          <w:bCs/>
          <w:sz w:val="24"/>
          <w:szCs w:val="24"/>
          <w:shd w:val="clear" w:color="auto" w:fill="FFFFFF"/>
          <w:lang w:val="en-US"/>
        </w:rPr>
        <w:t>Project</w:t>
      </w:r>
    </w:p>
    <w:p w14:paraId="7545BE96" w14:textId="77777777" w:rsidR="00733246" w:rsidRPr="002A063A" w:rsidRDefault="00733246" w:rsidP="00193100">
      <w:pPr>
        <w:rPr>
          <w:rFonts w:eastAsia="Times New Roman"/>
          <w:sz w:val="24"/>
          <w:szCs w:val="24"/>
          <w:lang w:val="en-US"/>
        </w:rPr>
      </w:pPr>
    </w:p>
    <w:p w14:paraId="0FAD8651" w14:textId="77777777" w:rsidR="00733246" w:rsidRPr="002A063A" w:rsidRDefault="00733246" w:rsidP="00193100">
      <w:pPr>
        <w:jc w:val="center"/>
        <w:rPr>
          <w:rFonts w:eastAsia="Helvetica Neue"/>
          <w:sz w:val="24"/>
          <w:szCs w:val="24"/>
          <w:lang w:val="en-US"/>
        </w:rPr>
      </w:pPr>
      <w:r w:rsidRPr="002A063A">
        <w:rPr>
          <w:rFonts w:eastAsia="Helvetica Neue"/>
          <w:sz w:val="24"/>
          <w:szCs w:val="24"/>
          <w:lang w:val="en-US"/>
        </w:rPr>
        <w:t>Characterization of the cerebral visual physiology of healthy subjects and patients with neuro-ophthalmological disorders secondary to stroke and traumatic brain injury using portable and low-cost electroencephalography</w:t>
      </w:r>
    </w:p>
    <w:p w14:paraId="0F0694CA" w14:textId="77777777" w:rsidR="00C2020E" w:rsidRPr="002A063A" w:rsidRDefault="00C2020E" w:rsidP="00193100">
      <w:pPr>
        <w:spacing w:after="240"/>
        <w:rPr>
          <w:rFonts w:eastAsia="Times New Roman"/>
          <w:sz w:val="24"/>
          <w:szCs w:val="24"/>
          <w:lang w:val="en-US"/>
        </w:rPr>
      </w:pPr>
    </w:p>
    <w:p w14:paraId="0A86C82D" w14:textId="77777777" w:rsidR="00733246" w:rsidRPr="002A063A" w:rsidRDefault="00733246" w:rsidP="00193100">
      <w:pPr>
        <w:spacing w:after="240"/>
        <w:rPr>
          <w:rFonts w:eastAsia="Times New Roman"/>
          <w:sz w:val="24"/>
          <w:szCs w:val="24"/>
          <w:lang w:val="en-US"/>
        </w:rPr>
      </w:pPr>
    </w:p>
    <w:p w14:paraId="6FBA2210" w14:textId="77777777" w:rsidR="00C2020E" w:rsidRPr="002A063A" w:rsidRDefault="00552739" w:rsidP="00193100">
      <w:pPr>
        <w:jc w:val="center"/>
        <w:rPr>
          <w:rFonts w:eastAsia="Times New Roman"/>
          <w:sz w:val="24"/>
          <w:szCs w:val="24"/>
        </w:rPr>
      </w:pPr>
      <w:r w:rsidRPr="002A063A">
        <w:rPr>
          <w:rFonts w:eastAsia="Times New Roman"/>
          <w:sz w:val="24"/>
          <w:szCs w:val="24"/>
          <w:shd w:val="clear" w:color="auto" w:fill="FFFFFF"/>
        </w:rPr>
        <w:t>Daniela Alejandra Ortega Rosero</w:t>
      </w:r>
    </w:p>
    <w:p w14:paraId="52B9B719" w14:textId="77777777" w:rsidR="00C2020E" w:rsidRPr="002A063A" w:rsidRDefault="00552739" w:rsidP="00193100">
      <w:pPr>
        <w:jc w:val="center"/>
        <w:rPr>
          <w:rFonts w:eastAsia="Times New Roman"/>
          <w:sz w:val="24"/>
          <w:szCs w:val="24"/>
        </w:rPr>
      </w:pPr>
      <w:proofErr w:type="spellStart"/>
      <w:r w:rsidRPr="002A063A">
        <w:rPr>
          <w:rFonts w:eastAsia="Times New Roman"/>
          <w:sz w:val="24"/>
          <w:szCs w:val="24"/>
          <w:shd w:val="clear" w:color="auto" w:fill="FFFFFF"/>
        </w:rPr>
        <w:t>BSc</w:t>
      </w:r>
      <w:proofErr w:type="spellEnd"/>
      <w:r w:rsidRPr="002A063A">
        <w:rPr>
          <w:rFonts w:eastAsia="Times New Roman"/>
          <w:sz w:val="24"/>
          <w:szCs w:val="24"/>
          <w:shd w:val="clear" w:color="auto" w:fill="FFFFFF"/>
        </w:rPr>
        <w:t xml:space="preserve"> </w:t>
      </w:r>
      <w:proofErr w:type="spellStart"/>
      <w:r w:rsidRPr="002A063A">
        <w:rPr>
          <w:rFonts w:eastAsia="Times New Roman"/>
          <w:sz w:val="24"/>
          <w:szCs w:val="24"/>
          <w:shd w:val="clear" w:color="auto" w:fill="FFFFFF"/>
        </w:rPr>
        <w:t>Bioengineer</w:t>
      </w:r>
      <w:proofErr w:type="spellEnd"/>
    </w:p>
    <w:p w14:paraId="39B21A84" w14:textId="77777777" w:rsidR="00C2020E" w:rsidRPr="002A063A" w:rsidRDefault="00D213E0" w:rsidP="00193100">
      <w:pPr>
        <w:jc w:val="center"/>
        <w:rPr>
          <w:rFonts w:eastAsia="Times New Roman"/>
          <w:sz w:val="24"/>
          <w:szCs w:val="24"/>
          <w:lang w:val="en-US"/>
        </w:rPr>
      </w:pPr>
      <w:r w:rsidRPr="002A063A">
        <w:rPr>
          <w:rFonts w:eastAsia="Times New Roman"/>
          <w:sz w:val="24"/>
          <w:szCs w:val="24"/>
          <w:shd w:val="clear" w:color="auto" w:fill="FFFFFF"/>
          <w:lang w:val="en-US"/>
        </w:rPr>
        <w:t xml:space="preserve">Master's project </w:t>
      </w:r>
    </w:p>
    <w:p w14:paraId="00B00B08" w14:textId="77777777" w:rsidR="00C2020E" w:rsidRPr="002A063A" w:rsidRDefault="00552739" w:rsidP="00193100">
      <w:pPr>
        <w:jc w:val="center"/>
        <w:rPr>
          <w:rFonts w:eastAsia="Times New Roman"/>
          <w:sz w:val="24"/>
          <w:szCs w:val="24"/>
          <w:lang w:val="en-US"/>
        </w:rPr>
      </w:pPr>
      <w:r w:rsidRPr="002A063A">
        <w:rPr>
          <w:rFonts w:eastAsia="Times New Roman"/>
          <w:sz w:val="24"/>
          <w:szCs w:val="24"/>
          <w:shd w:val="clear" w:color="auto" w:fill="FFFFFF"/>
          <w:lang w:val="en-US"/>
        </w:rPr>
        <w:t>Research group in bioinstrumentation and clinical engineering (GIBIC)</w:t>
      </w:r>
    </w:p>
    <w:p w14:paraId="7CA3D38C" w14:textId="77777777" w:rsidR="00C2020E" w:rsidRPr="002A063A" w:rsidRDefault="00552739" w:rsidP="00193100">
      <w:pPr>
        <w:jc w:val="center"/>
        <w:rPr>
          <w:rFonts w:eastAsia="Times New Roman"/>
          <w:sz w:val="24"/>
          <w:szCs w:val="24"/>
        </w:rPr>
      </w:pPr>
      <w:r w:rsidRPr="002A063A">
        <w:rPr>
          <w:rFonts w:eastAsia="Times New Roman"/>
          <w:sz w:val="24"/>
          <w:szCs w:val="24"/>
          <w:shd w:val="clear" w:color="auto" w:fill="FFFFFF"/>
        </w:rPr>
        <w:t xml:space="preserve">Universidad de Antioquia </w:t>
      </w:r>
    </w:p>
    <w:p w14:paraId="33F7910E" w14:textId="77777777" w:rsidR="00C2020E" w:rsidRPr="002A063A" w:rsidRDefault="00C2020E" w:rsidP="00193100">
      <w:pPr>
        <w:spacing w:after="240"/>
        <w:rPr>
          <w:rFonts w:eastAsia="Times New Roman"/>
          <w:sz w:val="24"/>
          <w:szCs w:val="24"/>
        </w:rPr>
      </w:pPr>
    </w:p>
    <w:p w14:paraId="3B849A62" w14:textId="77777777" w:rsidR="00C2020E" w:rsidRPr="002A063A" w:rsidRDefault="00552739" w:rsidP="00193100">
      <w:pPr>
        <w:jc w:val="center"/>
        <w:rPr>
          <w:rFonts w:eastAsia="Times New Roman"/>
          <w:sz w:val="24"/>
          <w:szCs w:val="24"/>
        </w:rPr>
      </w:pPr>
      <w:r w:rsidRPr="002A063A">
        <w:rPr>
          <w:rFonts w:eastAsia="Times New Roman"/>
          <w:sz w:val="24"/>
          <w:szCs w:val="24"/>
          <w:shd w:val="clear" w:color="auto" w:fill="FFFFFF"/>
        </w:rPr>
        <w:t>dalejandra.ortega@udea.edu.co - danni9310@gmail.com</w:t>
      </w:r>
    </w:p>
    <w:p w14:paraId="69236256" w14:textId="77777777" w:rsidR="00C2020E" w:rsidRPr="002A063A" w:rsidRDefault="00C2020E" w:rsidP="00193100">
      <w:pPr>
        <w:rPr>
          <w:rFonts w:eastAsia="Times New Roman"/>
          <w:sz w:val="24"/>
          <w:szCs w:val="24"/>
        </w:rPr>
      </w:pPr>
    </w:p>
    <w:p w14:paraId="0D807B0D" w14:textId="77777777" w:rsidR="00C2020E" w:rsidRPr="002A063A" w:rsidRDefault="00C2020E" w:rsidP="00193100">
      <w:pPr>
        <w:jc w:val="center"/>
        <w:rPr>
          <w:rFonts w:eastAsia="Times New Roman"/>
          <w:sz w:val="24"/>
          <w:szCs w:val="24"/>
        </w:rPr>
      </w:pPr>
    </w:p>
    <w:p w14:paraId="14FD543A" w14:textId="77777777" w:rsidR="00C2020E" w:rsidRPr="002A063A" w:rsidRDefault="00552739" w:rsidP="00193100">
      <w:pPr>
        <w:jc w:val="center"/>
        <w:rPr>
          <w:rFonts w:eastAsia="Times New Roman"/>
          <w:sz w:val="24"/>
          <w:szCs w:val="24"/>
          <w:lang w:val="en-US"/>
        </w:rPr>
      </w:pPr>
      <w:r w:rsidRPr="002A063A">
        <w:rPr>
          <w:rFonts w:eastAsia="Times New Roman"/>
          <w:b/>
          <w:bCs/>
          <w:sz w:val="24"/>
          <w:szCs w:val="24"/>
          <w:lang w:val="en-US"/>
        </w:rPr>
        <w:t>Advisors</w:t>
      </w:r>
    </w:p>
    <w:p w14:paraId="5594F8E1" w14:textId="77777777" w:rsidR="00C2020E" w:rsidRPr="002A063A" w:rsidRDefault="00C2020E" w:rsidP="00193100">
      <w:pPr>
        <w:rPr>
          <w:rFonts w:eastAsia="Times New Roman"/>
          <w:sz w:val="24"/>
          <w:szCs w:val="24"/>
          <w:lang w:val="en-US"/>
        </w:rPr>
      </w:pPr>
    </w:p>
    <w:p w14:paraId="4F1CB856" w14:textId="77777777" w:rsidR="00C2020E" w:rsidRPr="002A063A" w:rsidRDefault="00552739" w:rsidP="00193100">
      <w:pPr>
        <w:ind w:firstLine="720"/>
        <w:rPr>
          <w:rFonts w:eastAsia="Times New Roman"/>
          <w:sz w:val="24"/>
          <w:szCs w:val="24"/>
          <w:lang w:val="en-US"/>
        </w:rPr>
      </w:pPr>
      <w:r w:rsidRPr="002A063A">
        <w:rPr>
          <w:rFonts w:eastAsia="Times New Roman"/>
          <w:sz w:val="24"/>
          <w:szCs w:val="24"/>
          <w:lang w:val="en-US"/>
        </w:rPr>
        <w:t xml:space="preserve">John </w:t>
      </w:r>
      <w:proofErr w:type="spellStart"/>
      <w:r w:rsidR="00115158" w:rsidRPr="002A063A">
        <w:rPr>
          <w:rFonts w:eastAsia="Times New Roman"/>
          <w:sz w:val="24"/>
          <w:szCs w:val="24"/>
          <w:lang w:val="en-US"/>
        </w:rPr>
        <w:t>Fredy</w:t>
      </w:r>
      <w:proofErr w:type="spellEnd"/>
      <w:r w:rsidR="00115158" w:rsidRPr="002A063A">
        <w:rPr>
          <w:rFonts w:eastAsia="Times New Roman"/>
          <w:sz w:val="24"/>
          <w:szCs w:val="24"/>
          <w:lang w:val="en-US"/>
        </w:rPr>
        <w:t xml:space="preserve"> Ochoa </w:t>
      </w:r>
      <w:r w:rsidR="00115158" w:rsidRPr="002A063A">
        <w:rPr>
          <w:rFonts w:eastAsia="Times New Roman"/>
          <w:sz w:val="24"/>
          <w:szCs w:val="24"/>
          <w:lang w:val="en-US"/>
        </w:rPr>
        <w:tab/>
      </w:r>
      <w:r w:rsidR="00115158" w:rsidRPr="002A063A">
        <w:rPr>
          <w:rFonts w:eastAsia="Times New Roman"/>
          <w:sz w:val="24"/>
          <w:szCs w:val="24"/>
          <w:lang w:val="en-US"/>
        </w:rPr>
        <w:tab/>
      </w:r>
      <w:r w:rsidR="00115158" w:rsidRPr="002A063A">
        <w:rPr>
          <w:rFonts w:eastAsia="Times New Roman"/>
          <w:sz w:val="24"/>
          <w:szCs w:val="24"/>
          <w:lang w:val="en-US"/>
        </w:rPr>
        <w:tab/>
      </w:r>
      <w:r w:rsidR="00115158" w:rsidRPr="002A063A">
        <w:rPr>
          <w:rFonts w:eastAsia="Times New Roman"/>
          <w:sz w:val="24"/>
          <w:szCs w:val="24"/>
          <w:lang w:val="en-US"/>
        </w:rPr>
        <w:tab/>
      </w:r>
      <w:r w:rsidR="00115158" w:rsidRPr="002A063A">
        <w:rPr>
          <w:rFonts w:eastAsia="Times New Roman"/>
          <w:sz w:val="24"/>
          <w:szCs w:val="24"/>
          <w:lang w:val="en-US"/>
        </w:rPr>
        <w:tab/>
        <w:t>Juan Camilo Suá</w:t>
      </w:r>
      <w:r w:rsidRPr="002A063A">
        <w:rPr>
          <w:rFonts w:eastAsia="Times New Roman"/>
          <w:sz w:val="24"/>
          <w:szCs w:val="24"/>
          <w:lang w:val="en-US"/>
        </w:rPr>
        <w:t xml:space="preserve">rez </w:t>
      </w:r>
    </w:p>
    <w:p w14:paraId="1BD8AAF6" w14:textId="77777777" w:rsidR="00C2020E" w:rsidRPr="002A063A" w:rsidRDefault="00552739" w:rsidP="00193100">
      <w:pPr>
        <w:rPr>
          <w:rFonts w:eastAsia="Times New Roman"/>
          <w:sz w:val="24"/>
          <w:szCs w:val="24"/>
          <w:lang w:val="en-US"/>
        </w:rPr>
      </w:pPr>
      <w:r w:rsidRPr="002A063A">
        <w:rPr>
          <w:rFonts w:eastAsia="Times New Roman"/>
          <w:sz w:val="24"/>
          <w:szCs w:val="24"/>
          <w:lang w:val="en-US"/>
        </w:rPr>
        <w:t>Ph.D. in electronic engineering</w:t>
      </w:r>
      <w:r w:rsidRPr="002A063A">
        <w:rPr>
          <w:rFonts w:eastAsia="Times New Roman"/>
          <w:sz w:val="24"/>
          <w:szCs w:val="24"/>
          <w:lang w:val="en-US"/>
        </w:rPr>
        <w:tab/>
      </w:r>
      <w:r w:rsidRPr="002A063A">
        <w:rPr>
          <w:rFonts w:eastAsia="Times New Roman"/>
          <w:sz w:val="24"/>
          <w:szCs w:val="24"/>
          <w:lang w:val="en-US"/>
        </w:rPr>
        <w:tab/>
        <w:t xml:space="preserve"> </w:t>
      </w:r>
      <w:r w:rsidR="00D213E0" w:rsidRPr="002A063A">
        <w:rPr>
          <w:rFonts w:eastAsia="Times New Roman"/>
          <w:sz w:val="24"/>
          <w:szCs w:val="24"/>
          <w:lang w:val="en-US"/>
        </w:rPr>
        <w:t xml:space="preserve">         </w:t>
      </w:r>
      <w:r w:rsidRPr="002A063A">
        <w:rPr>
          <w:rFonts w:eastAsia="Times New Roman"/>
          <w:sz w:val="24"/>
          <w:szCs w:val="24"/>
          <w:lang w:val="en-US"/>
        </w:rPr>
        <w:t xml:space="preserve">Ph.D. candidate in medical sciences </w:t>
      </w:r>
    </w:p>
    <w:p w14:paraId="62237289" w14:textId="77777777" w:rsidR="00854CDC" w:rsidRPr="002A063A" w:rsidRDefault="00552739" w:rsidP="00193100">
      <w:pPr>
        <w:rPr>
          <w:rFonts w:eastAsia="Times New Roman"/>
          <w:sz w:val="24"/>
          <w:szCs w:val="24"/>
          <w:lang w:val="en-US"/>
        </w:rPr>
      </w:pPr>
      <w:r w:rsidRPr="002A063A">
        <w:rPr>
          <w:rFonts w:eastAsia="Times New Roman"/>
          <w:sz w:val="24"/>
          <w:szCs w:val="24"/>
          <w:lang w:val="en-US"/>
        </w:rPr>
        <w:t xml:space="preserve">    </w:t>
      </w:r>
      <w:hyperlink r:id="rId8" w:history="1">
        <w:r w:rsidRPr="002A063A">
          <w:rPr>
            <w:sz w:val="24"/>
            <w:szCs w:val="24"/>
            <w:lang w:val="en-US"/>
          </w:rPr>
          <w:t>john.ochoa@udea.edu.co</w:t>
        </w:r>
      </w:hyperlink>
      <w:r w:rsidRPr="002A063A">
        <w:rPr>
          <w:rFonts w:eastAsia="Times New Roman"/>
          <w:sz w:val="24"/>
          <w:szCs w:val="24"/>
          <w:lang w:val="en-US"/>
        </w:rPr>
        <w:t xml:space="preserve">                                          </w:t>
      </w:r>
      <w:hyperlink r:id="rId9" w:history="1">
        <w:r w:rsidRPr="002A063A">
          <w:rPr>
            <w:sz w:val="24"/>
            <w:szCs w:val="24"/>
            <w:lang w:val="en-US"/>
          </w:rPr>
          <w:t>juanca.suarez@upb.edu.co</w:t>
        </w:r>
      </w:hyperlink>
      <w:r w:rsidRPr="002A063A">
        <w:rPr>
          <w:rFonts w:eastAsia="Times New Roman"/>
          <w:sz w:val="24"/>
          <w:szCs w:val="24"/>
          <w:lang w:val="en-US"/>
        </w:rPr>
        <w:t xml:space="preserve"> </w:t>
      </w:r>
    </w:p>
    <w:p w14:paraId="04EDE371" w14:textId="77777777" w:rsidR="00854CDC" w:rsidRPr="002A063A" w:rsidRDefault="00854CDC" w:rsidP="00193100">
      <w:pPr>
        <w:jc w:val="center"/>
        <w:rPr>
          <w:rFonts w:eastAsia="Times New Roman"/>
          <w:sz w:val="24"/>
          <w:szCs w:val="24"/>
          <w:lang w:val="en-US"/>
        </w:rPr>
      </w:pPr>
    </w:p>
    <w:p w14:paraId="353B0838" w14:textId="77777777" w:rsidR="00733246" w:rsidRPr="002A063A" w:rsidRDefault="00733246" w:rsidP="00193100">
      <w:pPr>
        <w:jc w:val="center"/>
        <w:rPr>
          <w:rFonts w:eastAsia="Times New Roman"/>
          <w:sz w:val="24"/>
          <w:szCs w:val="24"/>
          <w:lang w:val="en-US"/>
        </w:rPr>
      </w:pPr>
    </w:p>
    <w:p w14:paraId="34B71F97" w14:textId="77777777" w:rsidR="00733246" w:rsidRPr="002A063A" w:rsidRDefault="00733246" w:rsidP="00193100">
      <w:pPr>
        <w:jc w:val="center"/>
        <w:rPr>
          <w:rFonts w:eastAsia="Times New Roman"/>
          <w:sz w:val="24"/>
          <w:szCs w:val="24"/>
          <w:lang w:val="en-US"/>
        </w:rPr>
      </w:pPr>
    </w:p>
    <w:p w14:paraId="7043B620" w14:textId="77777777" w:rsidR="00C2020E" w:rsidRPr="002A063A" w:rsidRDefault="00552739" w:rsidP="00193100">
      <w:pPr>
        <w:jc w:val="center"/>
        <w:rPr>
          <w:rFonts w:eastAsia="Times New Roman"/>
          <w:sz w:val="24"/>
          <w:szCs w:val="24"/>
          <w:lang w:val="en-US"/>
        </w:rPr>
      </w:pPr>
      <w:r w:rsidRPr="002A063A">
        <w:rPr>
          <w:rFonts w:eastAsia="Times New Roman"/>
          <w:sz w:val="24"/>
          <w:szCs w:val="24"/>
          <w:shd w:val="clear" w:color="auto" w:fill="FFFFFF"/>
          <w:lang w:val="en-US"/>
        </w:rPr>
        <w:t xml:space="preserve">Engineering - </w:t>
      </w:r>
      <w:r w:rsidR="00F029FB" w:rsidRPr="002A063A">
        <w:rPr>
          <w:rFonts w:eastAsia="Times New Roman"/>
          <w:sz w:val="24"/>
          <w:szCs w:val="24"/>
          <w:shd w:val="clear" w:color="auto" w:fill="FFFFFF"/>
          <w:lang w:val="en-US"/>
        </w:rPr>
        <w:t xml:space="preserve">Neurological rehabilitation - Vision disorders - </w:t>
      </w:r>
      <w:r w:rsidR="00D213E0" w:rsidRPr="002A063A">
        <w:rPr>
          <w:rFonts w:eastAsia="Helvetica Neue"/>
          <w:sz w:val="24"/>
          <w:szCs w:val="24"/>
          <w:lang w:val="en-US"/>
        </w:rPr>
        <w:t>Electroencephalography</w:t>
      </w:r>
    </w:p>
    <w:p w14:paraId="70AED465" w14:textId="77777777" w:rsidR="00C2020E" w:rsidRPr="002A063A" w:rsidRDefault="00552739" w:rsidP="00193100">
      <w:pPr>
        <w:rPr>
          <w:rFonts w:eastAsia="Helvetica Neue"/>
          <w:b/>
          <w:sz w:val="24"/>
          <w:szCs w:val="24"/>
          <w:highlight w:val="white"/>
          <w:lang w:val="en-US"/>
        </w:rPr>
      </w:pPr>
      <w:r w:rsidRPr="002A063A">
        <w:rPr>
          <w:rFonts w:eastAsia="Helvetica Neue"/>
          <w:b/>
          <w:sz w:val="24"/>
          <w:szCs w:val="24"/>
          <w:highlight w:val="white"/>
          <w:lang w:val="en-US"/>
        </w:rPr>
        <w:br w:type="page"/>
      </w:r>
    </w:p>
    <w:p w14:paraId="7E1720BF" w14:textId="77777777" w:rsidR="008007FD" w:rsidRPr="002A063A" w:rsidRDefault="008007FD" w:rsidP="00193100">
      <w:pPr>
        <w:jc w:val="center"/>
        <w:rPr>
          <w:rFonts w:eastAsia="Helvetica Neue"/>
          <w:b/>
          <w:sz w:val="24"/>
          <w:szCs w:val="24"/>
          <w:highlight w:val="white"/>
          <w:lang w:val="en-US"/>
        </w:rPr>
      </w:pPr>
      <w:r w:rsidRPr="002A063A">
        <w:rPr>
          <w:rFonts w:eastAsia="Helvetica Neue"/>
          <w:b/>
          <w:sz w:val="24"/>
          <w:szCs w:val="24"/>
          <w:lang w:val="en-US"/>
        </w:rPr>
        <w:lastRenderedPageBreak/>
        <w:t>Acknowledgements</w:t>
      </w:r>
    </w:p>
    <w:p w14:paraId="58503B8B" w14:textId="77777777" w:rsidR="008007FD" w:rsidRPr="002A063A" w:rsidRDefault="008007FD" w:rsidP="00193100">
      <w:pPr>
        <w:rPr>
          <w:rFonts w:eastAsia="Helvetica Neue"/>
          <w:b/>
          <w:sz w:val="24"/>
          <w:szCs w:val="24"/>
          <w:highlight w:val="white"/>
          <w:lang w:val="en-US"/>
        </w:rPr>
      </w:pPr>
      <w:r w:rsidRPr="002A063A">
        <w:rPr>
          <w:rFonts w:eastAsia="Helvetica Neue"/>
          <w:b/>
          <w:sz w:val="24"/>
          <w:szCs w:val="24"/>
          <w:highlight w:val="white"/>
          <w:lang w:val="en-US"/>
        </w:rPr>
        <w:br w:type="page"/>
      </w:r>
    </w:p>
    <w:p w14:paraId="19091C97" w14:textId="77777777" w:rsidR="00624435" w:rsidRPr="002A063A" w:rsidRDefault="00552739" w:rsidP="00193100">
      <w:pPr>
        <w:rPr>
          <w:rFonts w:eastAsia="Helvetica Neue"/>
          <w:b/>
          <w:sz w:val="24"/>
          <w:szCs w:val="24"/>
          <w:highlight w:val="white"/>
          <w:lang w:val="en-US"/>
        </w:rPr>
      </w:pPr>
      <w:r w:rsidRPr="002A063A">
        <w:rPr>
          <w:rFonts w:eastAsia="Helvetica Neue"/>
          <w:b/>
          <w:sz w:val="24"/>
          <w:szCs w:val="24"/>
          <w:highlight w:val="white"/>
          <w:lang w:val="en-US"/>
        </w:rPr>
        <w:lastRenderedPageBreak/>
        <w:t xml:space="preserve">Contents </w:t>
      </w:r>
    </w:p>
    <w:p w14:paraId="0D9A7F36" w14:textId="77777777" w:rsidR="003A4FB4" w:rsidRPr="002A063A" w:rsidRDefault="003A4FB4" w:rsidP="00193100">
      <w:pPr>
        <w:rPr>
          <w:rFonts w:eastAsia="Helvetica Neue"/>
          <w:b/>
          <w:sz w:val="24"/>
          <w:szCs w:val="24"/>
          <w:highlight w:val="white"/>
          <w:lang w:val="en-US"/>
        </w:rPr>
      </w:pPr>
    </w:p>
    <w:p w14:paraId="574B7111" w14:textId="24BD1E40" w:rsidR="007F09AA" w:rsidRPr="002A063A" w:rsidRDefault="00552739" w:rsidP="00193100">
      <w:pPr>
        <w:pStyle w:val="TDC1"/>
        <w:tabs>
          <w:tab w:val="right" w:leader="dot" w:pos="9019"/>
        </w:tabs>
        <w:rPr>
          <w:rFonts w:eastAsiaTheme="minorEastAsia"/>
          <w:noProof/>
          <w:sz w:val="24"/>
          <w:szCs w:val="24"/>
        </w:rPr>
      </w:pPr>
      <w:r w:rsidRPr="002A063A">
        <w:rPr>
          <w:rFonts w:eastAsia="Helvetica Neue"/>
          <w:b/>
          <w:sz w:val="24"/>
          <w:szCs w:val="24"/>
          <w:highlight w:val="white"/>
          <w:lang w:val="en-US"/>
        </w:rPr>
        <w:fldChar w:fldCharType="begin"/>
      </w:r>
      <w:r w:rsidRPr="002A063A">
        <w:rPr>
          <w:rFonts w:eastAsia="Helvetica Neue"/>
          <w:b/>
          <w:sz w:val="24"/>
          <w:szCs w:val="24"/>
          <w:highlight w:val="white"/>
          <w:lang w:val="en-US"/>
        </w:rPr>
        <w:instrText xml:space="preserve"> TOC \o "1-4" \h \z \u </w:instrText>
      </w:r>
      <w:r w:rsidRPr="002A063A">
        <w:rPr>
          <w:rFonts w:eastAsia="Helvetica Neue"/>
          <w:b/>
          <w:sz w:val="24"/>
          <w:szCs w:val="24"/>
          <w:highlight w:val="white"/>
          <w:lang w:val="en-US"/>
        </w:rPr>
        <w:fldChar w:fldCharType="separate"/>
      </w:r>
      <w:hyperlink w:anchor="_Toc12691615" w:history="1">
        <w:r w:rsidR="007F09AA" w:rsidRPr="002A063A">
          <w:rPr>
            <w:rStyle w:val="Hipervnculo"/>
            <w:rFonts w:eastAsia="Helvetica Neue"/>
            <w:b/>
            <w:noProof/>
            <w:color w:val="auto"/>
            <w:sz w:val="24"/>
            <w:szCs w:val="24"/>
            <w:highlight w:val="white"/>
            <w:lang w:val="en-US"/>
          </w:rPr>
          <w:t>List of tables</w:t>
        </w:r>
        <w:r w:rsidR="007F09AA" w:rsidRPr="002A063A">
          <w:rPr>
            <w:noProof/>
            <w:webHidden/>
            <w:sz w:val="24"/>
            <w:szCs w:val="24"/>
          </w:rPr>
          <w:tab/>
        </w:r>
        <w:r w:rsidR="007F09AA" w:rsidRPr="002A063A">
          <w:rPr>
            <w:noProof/>
            <w:webHidden/>
            <w:sz w:val="24"/>
            <w:szCs w:val="24"/>
          </w:rPr>
          <w:fldChar w:fldCharType="begin"/>
        </w:r>
        <w:r w:rsidR="007F09AA" w:rsidRPr="002A063A">
          <w:rPr>
            <w:noProof/>
            <w:webHidden/>
            <w:sz w:val="24"/>
            <w:szCs w:val="24"/>
          </w:rPr>
          <w:instrText xml:space="preserve"> PAGEREF _Toc12691615 \h </w:instrText>
        </w:r>
        <w:r w:rsidR="007F09AA" w:rsidRPr="002A063A">
          <w:rPr>
            <w:noProof/>
            <w:webHidden/>
            <w:sz w:val="24"/>
            <w:szCs w:val="24"/>
          </w:rPr>
        </w:r>
        <w:r w:rsidR="007F09AA" w:rsidRPr="002A063A">
          <w:rPr>
            <w:noProof/>
            <w:webHidden/>
            <w:sz w:val="24"/>
            <w:szCs w:val="24"/>
          </w:rPr>
          <w:fldChar w:fldCharType="separate"/>
        </w:r>
        <w:r w:rsidR="007F09AA" w:rsidRPr="002A063A">
          <w:rPr>
            <w:noProof/>
            <w:webHidden/>
            <w:sz w:val="24"/>
            <w:szCs w:val="24"/>
          </w:rPr>
          <w:t>5</w:t>
        </w:r>
        <w:r w:rsidR="007F09AA" w:rsidRPr="002A063A">
          <w:rPr>
            <w:noProof/>
            <w:webHidden/>
            <w:sz w:val="24"/>
            <w:szCs w:val="24"/>
          </w:rPr>
          <w:fldChar w:fldCharType="end"/>
        </w:r>
      </w:hyperlink>
    </w:p>
    <w:p w14:paraId="043D8B72" w14:textId="408DD9D7" w:rsidR="007F09AA" w:rsidRPr="002A063A" w:rsidRDefault="00786A43" w:rsidP="00193100">
      <w:pPr>
        <w:pStyle w:val="TDC1"/>
        <w:tabs>
          <w:tab w:val="right" w:leader="dot" w:pos="9019"/>
        </w:tabs>
        <w:rPr>
          <w:rFonts w:eastAsiaTheme="minorEastAsia"/>
          <w:noProof/>
          <w:sz w:val="24"/>
          <w:szCs w:val="24"/>
        </w:rPr>
      </w:pPr>
      <w:hyperlink w:anchor="_Toc12691616" w:history="1">
        <w:r w:rsidR="007F09AA" w:rsidRPr="002A063A">
          <w:rPr>
            <w:rStyle w:val="Hipervnculo"/>
            <w:rFonts w:eastAsia="Helvetica Neue"/>
            <w:b/>
            <w:noProof/>
            <w:color w:val="auto"/>
            <w:sz w:val="24"/>
            <w:szCs w:val="24"/>
            <w:highlight w:val="white"/>
            <w:lang w:val="en-US"/>
          </w:rPr>
          <w:t>List of figures</w:t>
        </w:r>
        <w:r w:rsidR="007F09AA" w:rsidRPr="002A063A">
          <w:rPr>
            <w:noProof/>
            <w:webHidden/>
            <w:sz w:val="24"/>
            <w:szCs w:val="24"/>
          </w:rPr>
          <w:tab/>
        </w:r>
        <w:r w:rsidR="007F09AA" w:rsidRPr="002A063A">
          <w:rPr>
            <w:noProof/>
            <w:webHidden/>
            <w:sz w:val="24"/>
            <w:szCs w:val="24"/>
          </w:rPr>
          <w:fldChar w:fldCharType="begin"/>
        </w:r>
        <w:r w:rsidR="007F09AA" w:rsidRPr="002A063A">
          <w:rPr>
            <w:noProof/>
            <w:webHidden/>
            <w:sz w:val="24"/>
            <w:szCs w:val="24"/>
          </w:rPr>
          <w:instrText xml:space="preserve"> PAGEREF _Toc12691616 \h </w:instrText>
        </w:r>
        <w:r w:rsidR="007F09AA" w:rsidRPr="002A063A">
          <w:rPr>
            <w:noProof/>
            <w:webHidden/>
            <w:sz w:val="24"/>
            <w:szCs w:val="24"/>
          </w:rPr>
        </w:r>
        <w:r w:rsidR="007F09AA" w:rsidRPr="002A063A">
          <w:rPr>
            <w:noProof/>
            <w:webHidden/>
            <w:sz w:val="24"/>
            <w:szCs w:val="24"/>
          </w:rPr>
          <w:fldChar w:fldCharType="separate"/>
        </w:r>
        <w:r w:rsidR="007F09AA" w:rsidRPr="002A063A">
          <w:rPr>
            <w:noProof/>
            <w:webHidden/>
            <w:sz w:val="24"/>
            <w:szCs w:val="24"/>
          </w:rPr>
          <w:t>6</w:t>
        </w:r>
        <w:r w:rsidR="007F09AA" w:rsidRPr="002A063A">
          <w:rPr>
            <w:noProof/>
            <w:webHidden/>
            <w:sz w:val="24"/>
            <w:szCs w:val="24"/>
          </w:rPr>
          <w:fldChar w:fldCharType="end"/>
        </w:r>
      </w:hyperlink>
    </w:p>
    <w:p w14:paraId="481B47F7" w14:textId="22F3CA3C" w:rsidR="007F09AA" w:rsidRPr="002A063A" w:rsidRDefault="00786A43" w:rsidP="00193100">
      <w:pPr>
        <w:pStyle w:val="TDC1"/>
        <w:tabs>
          <w:tab w:val="left" w:pos="440"/>
          <w:tab w:val="right" w:leader="dot" w:pos="9019"/>
        </w:tabs>
        <w:rPr>
          <w:rFonts w:eastAsiaTheme="minorEastAsia"/>
          <w:noProof/>
          <w:sz w:val="24"/>
          <w:szCs w:val="24"/>
        </w:rPr>
      </w:pPr>
      <w:hyperlink w:anchor="_Toc12691617" w:history="1">
        <w:r w:rsidR="007F09AA" w:rsidRPr="002A063A">
          <w:rPr>
            <w:rStyle w:val="Hipervnculo"/>
            <w:rFonts w:eastAsia="Helvetica Neue"/>
            <w:b/>
            <w:noProof/>
            <w:color w:val="auto"/>
            <w:sz w:val="24"/>
            <w:szCs w:val="24"/>
            <w:highlight w:val="white"/>
            <w:lang w:val="en-US"/>
          </w:rPr>
          <w:t>1.</w:t>
        </w:r>
        <w:r w:rsidR="007F09AA" w:rsidRPr="002A063A">
          <w:rPr>
            <w:rFonts w:eastAsiaTheme="minorEastAsia"/>
            <w:noProof/>
            <w:sz w:val="24"/>
            <w:szCs w:val="24"/>
          </w:rPr>
          <w:tab/>
        </w:r>
        <w:r w:rsidR="007F09AA" w:rsidRPr="002A063A">
          <w:rPr>
            <w:rStyle w:val="Hipervnculo"/>
            <w:rFonts w:eastAsia="Helvetica Neue"/>
            <w:b/>
            <w:noProof/>
            <w:color w:val="auto"/>
            <w:sz w:val="24"/>
            <w:szCs w:val="24"/>
            <w:highlight w:val="white"/>
            <w:lang w:val="en-US"/>
          </w:rPr>
          <w:t>Abstract</w:t>
        </w:r>
        <w:r w:rsidR="007F09AA" w:rsidRPr="002A063A">
          <w:rPr>
            <w:noProof/>
            <w:webHidden/>
            <w:sz w:val="24"/>
            <w:szCs w:val="24"/>
          </w:rPr>
          <w:tab/>
        </w:r>
        <w:r w:rsidR="007F09AA" w:rsidRPr="002A063A">
          <w:rPr>
            <w:noProof/>
            <w:webHidden/>
            <w:sz w:val="24"/>
            <w:szCs w:val="24"/>
          </w:rPr>
          <w:fldChar w:fldCharType="begin"/>
        </w:r>
        <w:r w:rsidR="007F09AA" w:rsidRPr="002A063A">
          <w:rPr>
            <w:noProof/>
            <w:webHidden/>
            <w:sz w:val="24"/>
            <w:szCs w:val="24"/>
          </w:rPr>
          <w:instrText xml:space="preserve"> PAGEREF _Toc12691617 \h </w:instrText>
        </w:r>
        <w:r w:rsidR="007F09AA" w:rsidRPr="002A063A">
          <w:rPr>
            <w:noProof/>
            <w:webHidden/>
            <w:sz w:val="24"/>
            <w:szCs w:val="24"/>
          </w:rPr>
        </w:r>
        <w:r w:rsidR="007F09AA" w:rsidRPr="002A063A">
          <w:rPr>
            <w:noProof/>
            <w:webHidden/>
            <w:sz w:val="24"/>
            <w:szCs w:val="24"/>
          </w:rPr>
          <w:fldChar w:fldCharType="separate"/>
        </w:r>
        <w:r w:rsidR="007F09AA" w:rsidRPr="002A063A">
          <w:rPr>
            <w:noProof/>
            <w:webHidden/>
            <w:sz w:val="24"/>
            <w:szCs w:val="24"/>
          </w:rPr>
          <w:t>7</w:t>
        </w:r>
        <w:r w:rsidR="007F09AA" w:rsidRPr="002A063A">
          <w:rPr>
            <w:noProof/>
            <w:webHidden/>
            <w:sz w:val="24"/>
            <w:szCs w:val="24"/>
          </w:rPr>
          <w:fldChar w:fldCharType="end"/>
        </w:r>
      </w:hyperlink>
    </w:p>
    <w:p w14:paraId="59A4A75F" w14:textId="246455B4" w:rsidR="007F09AA" w:rsidRPr="002A063A" w:rsidRDefault="00786A43" w:rsidP="00193100">
      <w:pPr>
        <w:pStyle w:val="TDC1"/>
        <w:tabs>
          <w:tab w:val="left" w:pos="440"/>
          <w:tab w:val="right" w:leader="dot" w:pos="9019"/>
        </w:tabs>
        <w:rPr>
          <w:rFonts w:eastAsiaTheme="minorEastAsia"/>
          <w:noProof/>
          <w:sz w:val="24"/>
          <w:szCs w:val="24"/>
        </w:rPr>
      </w:pPr>
      <w:hyperlink w:anchor="_Toc12691618" w:history="1">
        <w:r w:rsidR="007F09AA" w:rsidRPr="002A063A">
          <w:rPr>
            <w:rStyle w:val="Hipervnculo"/>
            <w:rFonts w:eastAsia="Helvetica Neue"/>
            <w:b/>
            <w:noProof/>
            <w:color w:val="auto"/>
            <w:sz w:val="24"/>
            <w:szCs w:val="24"/>
            <w:highlight w:val="white"/>
            <w:lang w:val="en-US"/>
          </w:rPr>
          <w:t>2.</w:t>
        </w:r>
        <w:r w:rsidR="007F09AA" w:rsidRPr="002A063A">
          <w:rPr>
            <w:rFonts w:eastAsiaTheme="minorEastAsia"/>
            <w:noProof/>
            <w:sz w:val="24"/>
            <w:szCs w:val="24"/>
          </w:rPr>
          <w:tab/>
        </w:r>
        <w:r w:rsidR="007F09AA" w:rsidRPr="002A063A">
          <w:rPr>
            <w:rStyle w:val="Hipervnculo"/>
            <w:rFonts w:eastAsia="Helvetica Neue"/>
            <w:b/>
            <w:noProof/>
            <w:color w:val="auto"/>
            <w:sz w:val="24"/>
            <w:szCs w:val="24"/>
            <w:highlight w:val="white"/>
            <w:lang w:val="en-US"/>
          </w:rPr>
          <w:t>Introduction</w:t>
        </w:r>
        <w:r w:rsidR="007F09AA" w:rsidRPr="002A063A">
          <w:rPr>
            <w:noProof/>
            <w:webHidden/>
            <w:sz w:val="24"/>
            <w:szCs w:val="24"/>
          </w:rPr>
          <w:tab/>
        </w:r>
        <w:r w:rsidR="007F09AA" w:rsidRPr="002A063A">
          <w:rPr>
            <w:noProof/>
            <w:webHidden/>
            <w:sz w:val="24"/>
            <w:szCs w:val="24"/>
          </w:rPr>
          <w:fldChar w:fldCharType="begin"/>
        </w:r>
        <w:r w:rsidR="007F09AA" w:rsidRPr="002A063A">
          <w:rPr>
            <w:noProof/>
            <w:webHidden/>
            <w:sz w:val="24"/>
            <w:szCs w:val="24"/>
          </w:rPr>
          <w:instrText xml:space="preserve"> PAGEREF _Toc12691618 \h </w:instrText>
        </w:r>
        <w:r w:rsidR="007F09AA" w:rsidRPr="002A063A">
          <w:rPr>
            <w:noProof/>
            <w:webHidden/>
            <w:sz w:val="24"/>
            <w:szCs w:val="24"/>
          </w:rPr>
        </w:r>
        <w:r w:rsidR="007F09AA" w:rsidRPr="002A063A">
          <w:rPr>
            <w:noProof/>
            <w:webHidden/>
            <w:sz w:val="24"/>
            <w:szCs w:val="24"/>
          </w:rPr>
          <w:fldChar w:fldCharType="separate"/>
        </w:r>
        <w:r w:rsidR="007F09AA" w:rsidRPr="002A063A">
          <w:rPr>
            <w:noProof/>
            <w:webHidden/>
            <w:sz w:val="24"/>
            <w:szCs w:val="24"/>
          </w:rPr>
          <w:t>8</w:t>
        </w:r>
        <w:r w:rsidR="007F09AA" w:rsidRPr="002A063A">
          <w:rPr>
            <w:noProof/>
            <w:webHidden/>
            <w:sz w:val="24"/>
            <w:szCs w:val="24"/>
          </w:rPr>
          <w:fldChar w:fldCharType="end"/>
        </w:r>
      </w:hyperlink>
    </w:p>
    <w:p w14:paraId="1CB5BCC8" w14:textId="2658B1D8" w:rsidR="007F09AA" w:rsidRPr="002A063A" w:rsidRDefault="00786A43" w:rsidP="00193100">
      <w:pPr>
        <w:pStyle w:val="TDC2"/>
        <w:tabs>
          <w:tab w:val="right" w:leader="dot" w:pos="9019"/>
        </w:tabs>
        <w:rPr>
          <w:rFonts w:eastAsiaTheme="minorEastAsia"/>
          <w:noProof/>
          <w:sz w:val="24"/>
          <w:szCs w:val="24"/>
        </w:rPr>
      </w:pPr>
      <w:hyperlink w:anchor="_Toc12691619" w:history="1">
        <w:r w:rsidR="007F09AA" w:rsidRPr="002A063A">
          <w:rPr>
            <w:rStyle w:val="Hipervnculo"/>
            <w:b/>
            <w:noProof/>
            <w:color w:val="auto"/>
            <w:sz w:val="24"/>
            <w:szCs w:val="24"/>
            <w:lang w:val="en-US"/>
          </w:rPr>
          <w:t>2.1  Motivation</w:t>
        </w:r>
        <w:r w:rsidR="007F09AA" w:rsidRPr="002A063A">
          <w:rPr>
            <w:noProof/>
            <w:webHidden/>
            <w:sz w:val="24"/>
            <w:szCs w:val="24"/>
          </w:rPr>
          <w:tab/>
        </w:r>
        <w:r w:rsidR="007F09AA" w:rsidRPr="002A063A">
          <w:rPr>
            <w:noProof/>
            <w:webHidden/>
            <w:sz w:val="24"/>
            <w:szCs w:val="24"/>
          </w:rPr>
          <w:fldChar w:fldCharType="begin"/>
        </w:r>
        <w:r w:rsidR="007F09AA" w:rsidRPr="002A063A">
          <w:rPr>
            <w:noProof/>
            <w:webHidden/>
            <w:sz w:val="24"/>
            <w:szCs w:val="24"/>
          </w:rPr>
          <w:instrText xml:space="preserve"> PAGEREF _Toc12691619 \h </w:instrText>
        </w:r>
        <w:r w:rsidR="007F09AA" w:rsidRPr="002A063A">
          <w:rPr>
            <w:noProof/>
            <w:webHidden/>
            <w:sz w:val="24"/>
            <w:szCs w:val="24"/>
          </w:rPr>
        </w:r>
        <w:r w:rsidR="007F09AA" w:rsidRPr="002A063A">
          <w:rPr>
            <w:noProof/>
            <w:webHidden/>
            <w:sz w:val="24"/>
            <w:szCs w:val="24"/>
          </w:rPr>
          <w:fldChar w:fldCharType="separate"/>
        </w:r>
        <w:r w:rsidR="007F09AA" w:rsidRPr="002A063A">
          <w:rPr>
            <w:noProof/>
            <w:webHidden/>
            <w:sz w:val="24"/>
            <w:szCs w:val="24"/>
          </w:rPr>
          <w:t>8</w:t>
        </w:r>
        <w:r w:rsidR="007F09AA" w:rsidRPr="002A063A">
          <w:rPr>
            <w:noProof/>
            <w:webHidden/>
            <w:sz w:val="24"/>
            <w:szCs w:val="24"/>
          </w:rPr>
          <w:fldChar w:fldCharType="end"/>
        </w:r>
      </w:hyperlink>
    </w:p>
    <w:p w14:paraId="03181343" w14:textId="68778AD1" w:rsidR="007F09AA" w:rsidRPr="002A063A" w:rsidRDefault="00786A43" w:rsidP="00193100">
      <w:pPr>
        <w:pStyle w:val="TDC2"/>
        <w:tabs>
          <w:tab w:val="left" w:pos="880"/>
          <w:tab w:val="right" w:leader="dot" w:pos="9019"/>
        </w:tabs>
        <w:rPr>
          <w:rFonts w:eastAsiaTheme="minorEastAsia"/>
          <w:noProof/>
          <w:sz w:val="24"/>
          <w:szCs w:val="24"/>
        </w:rPr>
      </w:pPr>
      <w:hyperlink w:anchor="_Toc12691620" w:history="1">
        <w:r w:rsidR="007F09AA" w:rsidRPr="002A063A">
          <w:rPr>
            <w:rStyle w:val="Hipervnculo"/>
            <w:rFonts w:eastAsia="Helvetica Neue"/>
            <w:b/>
            <w:noProof/>
            <w:color w:val="auto"/>
            <w:sz w:val="24"/>
            <w:szCs w:val="24"/>
            <w:highlight w:val="white"/>
            <w:lang w:val="en-US"/>
          </w:rPr>
          <w:t>2.2</w:t>
        </w:r>
        <w:r w:rsidR="007F09AA" w:rsidRPr="002A063A">
          <w:rPr>
            <w:rFonts w:eastAsiaTheme="minorEastAsia"/>
            <w:noProof/>
            <w:sz w:val="24"/>
            <w:szCs w:val="24"/>
          </w:rPr>
          <w:tab/>
        </w:r>
        <w:r w:rsidR="007F09AA" w:rsidRPr="002A063A">
          <w:rPr>
            <w:rStyle w:val="Hipervnculo"/>
            <w:rFonts w:eastAsia="Helvetica Neue"/>
            <w:b/>
            <w:noProof/>
            <w:color w:val="auto"/>
            <w:sz w:val="24"/>
            <w:szCs w:val="24"/>
            <w:highlight w:val="white"/>
            <w:lang w:val="en-US"/>
          </w:rPr>
          <w:t>Objectives</w:t>
        </w:r>
        <w:r w:rsidR="007F09AA" w:rsidRPr="002A063A">
          <w:rPr>
            <w:noProof/>
            <w:webHidden/>
            <w:sz w:val="24"/>
            <w:szCs w:val="24"/>
          </w:rPr>
          <w:tab/>
        </w:r>
        <w:r w:rsidR="007F09AA" w:rsidRPr="002A063A">
          <w:rPr>
            <w:noProof/>
            <w:webHidden/>
            <w:sz w:val="24"/>
            <w:szCs w:val="24"/>
          </w:rPr>
          <w:fldChar w:fldCharType="begin"/>
        </w:r>
        <w:r w:rsidR="007F09AA" w:rsidRPr="002A063A">
          <w:rPr>
            <w:noProof/>
            <w:webHidden/>
            <w:sz w:val="24"/>
            <w:szCs w:val="24"/>
          </w:rPr>
          <w:instrText xml:space="preserve"> PAGEREF _Toc12691620 \h </w:instrText>
        </w:r>
        <w:r w:rsidR="007F09AA" w:rsidRPr="002A063A">
          <w:rPr>
            <w:noProof/>
            <w:webHidden/>
            <w:sz w:val="24"/>
            <w:szCs w:val="24"/>
          </w:rPr>
        </w:r>
        <w:r w:rsidR="007F09AA" w:rsidRPr="002A063A">
          <w:rPr>
            <w:noProof/>
            <w:webHidden/>
            <w:sz w:val="24"/>
            <w:szCs w:val="24"/>
          </w:rPr>
          <w:fldChar w:fldCharType="separate"/>
        </w:r>
        <w:r w:rsidR="007F09AA" w:rsidRPr="002A063A">
          <w:rPr>
            <w:noProof/>
            <w:webHidden/>
            <w:sz w:val="24"/>
            <w:szCs w:val="24"/>
          </w:rPr>
          <w:t>9</w:t>
        </w:r>
        <w:r w:rsidR="007F09AA" w:rsidRPr="002A063A">
          <w:rPr>
            <w:noProof/>
            <w:webHidden/>
            <w:sz w:val="24"/>
            <w:szCs w:val="24"/>
          </w:rPr>
          <w:fldChar w:fldCharType="end"/>
        </w:r>
      </w:hyperlink>
    </w:p>
    <w:p w14:paraId="4DA79335" w14:textId="22944A7C" w:rsidR="007F09AA" w:rsidRPr="002A063A" w:rsidRDefault="00786A43" w:rsidP="00193100">
      <w:pPr>
        <w:pStyle w:val="TDC2"/>
        <w:tabs>
          <w:tab w:val="left" w:pos="880"/>
          <w:tab w:val="right" w:leader="dot" w:pos="9019"/>
        </w:tabs>
        <w:rPr>
          <w:rFonts w:eastAsiaTheme="minorEastAsia"/>
          <w:noProof/>
          <w:sz w:val="24"/>
          <w:szCs w:val="24"/>
        </w:rPr>
      </w:pPr>
      <w:hyperlink w:anchor="_Toc12691621" w:history="1">
        <w:r w:rsidR="007F09AA" w:rsidRPr="002A063A">
          <w:rPr>
            <w:rStyle w:val="Hipervnculo"/>
            <w:b/>
            <w:noProof/>
            <w:color w:val="auto"/>
            <w:sz w:val="24"/>
            <w:szCs w:val="24"/>
            <w:lang w:val="en-US"/>
          </w:rPr>
          <w:t>2.3</w:t>
        </w:r>
        <w:r w:rsidR="007F09AA" w:rsidRPr="002A063A">
          <w:rPr>
            <w:rFonts w:eastAsiaTheme="minorEastAsia"/>
            <w:noProof/>
            <w:sz w:val="24"/>
            <w:szCs w:val="24"/>
          </w:rPr>
          <w:tab/>
        </w:r>
        <w:r w:rsidR="007F09AA" w:rsidRPr="002A063A">
          <w:rPr>
            <w:rStyle w:val="Hipervnculo"/>
            <w:b/>
            <w:noProof/>
            <w:color w:val="auto"/>
            <w:sz w:val="24"/>
            <w:szCs w:val="24"/>
            <w:lang w:val="en-US"/>
          </w:rPr>
          <w:t>Thesis outline</w:t>
        </w:r>
        <w:r w:rsidR="007F09AA" w:rsidRPr="002A063A">
          <w:rPr>
            <w:noProof/>
            <w:webHidden/>
            <w:sz w:val="24"/>
            <w:szCs w:val="24"/>
          </w:rPr>
          <w:tab/>
        </w:r>
        <w:r w:rsidR="007F09AA" w:rsidRPr="002A063A">
          <w:rPr>
            <w:noProof/>
            <w:webHidden/>
            <w:sz w:val="24"/>
            <w:szCs w:val="24"/>
          </w:rPr>
          <w:fldChar w:fldCharType="begin"/>
        </w:r>
        <w:r w:rsidR="007F09AA" w:rsidRPr="002A063A">
          <w:rPr>
            <w:noProof/>
            <w:webHidden/>
            <w:sz w:val="24"/>
            <w:szCs w:val="24"/>
          </w:rPr>
          <w:instrText xml:space="preserve"> PAGEREF _Toc12691621 \h </w:instrText>
        </w:r>
        <w:r w:rsidR="007F09AA" w:rsidRPr="002A063A">
          <w:rPr>
            <w:noProof/>
            <w:webHidden/>
            <w:sz w:val="24"/>
            <w:szCs w:val="24"/>
          </w:rPr>
        </w:r>
        <w:r w:rsidR="007F09AA" w:rsidRPr="002A063A">
          <w:rPr>
            <w:noProof/>
            <w:webHidden/>
            <w:sz w:val="24"/>
            <w:szCs w:val="24"/>
          </w:rPr>
          <w:fldChar w:fldCharType="separate"/>
        </w:r>
        <w:r w:rsidR="007F09AA" w:rsidRPr="002A063A">
          <w:rPr>
            <w:noProof/>
            <w:webHidden/>
            <w:sz w:val="24"/>
            <w:szCs w:val="24"/>
          </w:rPr>
          <w:t>10</w:t>
        </w:r>
        <w:r w:rsidR="007F09AA" w:rsidRPr="002A063A">
          <w:rPr>
            <w:noProof/>
            <w:webHidden/>
            <w:sz w:val="24"/>
            <w:szCs w:val="24"/>
          </w:rPr>
          <w:fldChar w:fldCharType="end"/>
        </w:r>
      </w:hyperlink>
    </w:p>
    <w:p w14:paraId="30C735FE" w14:textId="09C8AD4D" w:rsidR="007F09AA" w:rsidRPr="002A063A" w:rsidRDefault="00786A43" w:rsidP="00193100">
      <w:pPr>
        <w:pStyle w:val="TDC1"/>
        <w:tabs>
          <w:tab w:val="left" w:pos="440"/>
          <w:tab w:val="right" w:leader="dot" w:pos="9019"/>
        </w:tabs>
        <w:rPr>
          <w:rFonts w:eastAsiaTheme="minorEastAsia"/>
          <w:noProof/>
          <w:sz w:val="24"/>
          <w:szCs w:val="24"/>
        </w:rPr>
      </w:pPr>
      <w:hyperlink w:anchor="_Toc12691622" w:history="1">
        <w:r w:rsidR="007F09AA" w:rsidRPr="002A063A">
          <w:rPr>
            <w:rStyle w:val="Hipervnculo"/>
            <w:rFonts w:eastAsia="Helvetica Neue"/>
            <w:b/>
            <w:noProof/>
            <w:color w:val="auto"/>
            <w:sz w:val="24"/>
            <w:szCs w:val="24"/>
            <w:lang w:val="en-US"/>
          </w:rPr>
          <w:t>3.</w:t>
        </w:r>
        <w:r w:rsidR="007F09AA" w:rsidRPr="002A063A">
          <w:rPr>
            <w:rFonts w:eastAsiaTheme="minorEastAsia"/>
            <w:noProof/>
            <w:sz w:val="24"/>
            <w:szCs w:val="24"/>
          </w:rPr>
          <w:tab/>
        </w:r>
        <w:r w:rsidR="007F09AA" w:rsidRPr="002A063A">
          <w:rPr>
            <w:rStyle w:val="Hipervnculo"/>
            <w:rFonts w:eastAsia="Helvetica Neue"/>
            <w:b/>
            <w:noProof/>
            <w:color w:val="auto"/>
            <w:sz w:val="24"/>
            <w:szCs w:val="24"/>
            <w:lang w:val="en-US"/>
          </w:rPr>
          <w:t>Neurophysiological foundations</w:t>
        </w:r>
        <w:r w:rsidR="007F09AA" w:rsidRPr="002A063A">
          <w:rPr>
            <w:noProof/>
            <w:webHidden/>
            <w:sz w:val="24"/>
            <w:szCs w:val="24"/>
          </w:rPr>
          <w:tab/>
        </w:r>
        <w:r w:rsidR="007F09AA" w:rsidRPr="002A063A">
          <w:rPr>
            <w:noProof/>
            <w:webHidden/>
            <w:sz w:val="24"/>
            <w:szCs w:val="24"/>
          </w:rPr>
          <w:fldChar w:fldCharType="begin"/>
        </w:r>
        <w:r w:rsidR="007F09AA" w:rsidRPr="002A063A">
          <w:rPr>
            <w:noProof/>
            <w:webHidden/>
            <w:sz w:val="24"/>
            <w:szCs w:val="24"/>
          </w:rPr>
          <w:instrText xml:space="preserve"> PAGEREF _Toc12691622 \h </w:instrText>
        </w:r>
        <w:r w:rsidR="007F09AA" w:rsidRPr="002A063A">
          <w:rPr>
            <w:noProof/>
            <w:webHidden/>
            <w:sz w:val="24"/>
            <w:szCs w:val="24"/>
          </w:rPr>
        </w:r>
        <w:r w:rsidR="007F09AA" w:rsidRPr="002A063A">
          <w:rPr>
            <w:noProof/>
            <w:webHidden/>
            <w:sz w:val="24"/>
            <w:szCs w:val="24"/>
          </w:rPr>
          <w:fldChar w:fldCharType="separate"/>
        </w:r>
        <w:r w:rsidR="007F09AA" w:rsidRPr="002A063A">
          <w:rPr>
            <w:noProof/>
            <w:webHidden/>
            <w:sz w:val="24"/>
            <w:szCs w:val="24"/>
          </w:rPr>
          <w:t>10</w:t>
        </w:r>
        <w:r w:rsidR="007F09AA" w:rsidRPr="002A063A">
          <w:rPr>
            <w:noProof/>
            <w:webHidden/>
            <w:sz w:val="24"/>
            <w:szCs w:val="24"/>
          </w:rPr>
          <w:fldChar w:fldCharType="end"/>
        </w:r>
      </w:hyperlink>
    </w:p>
    <w:p w14:paraId="656F24AB" w14:textId="4724772E" w:rsidR="007F09AA" w:rsidRPr="002A063A" w:rsidRDefault="00786A43" w:rsidP="00193100">
      <w:pPr>
        <w:pStyle w:val="TDC2"/>
        <w:tabs>
          <w:tab w:val="left" w:pos="880"/>
          <w:tab w:val="right" w:leader="dot" w:pos="9019"/>
        </w:tabs>
        <w:rPr>
          <w:rFonts w:eastAsiaTheme="minorEastAsia"/>
          <w:noProof/>
          <w:sz w:val="24"/>
          <w:szCs w:val="24"/>
        </w:rPr>
      </w:pPr>
      <w:hyperlink w:anchor="_Toc12691623" w:history="1">
        <w:r w:rsidR="007F09AA" w:rsidRPr="002A063A">
          <w:rPr>
            <w:rStyle w:val="Hipervnculo"/>
            <w:rFonts w:eastAsia="Helvetica Neue"/>
            <w:b/>
            <w:noProof/>
            <w:color w:val="auto"/>
            <w:sz w:val="24"/>
            <w:szCs w:val="24"/>
            <w:highlight w:val="white"/>
            <w:lang w:val="en-US"/>
          </w:rPr>
          <w:t>3.1</w:t>
        </w:r>
        <w:r w:rsidR="007F09AA" w:rsidRPr="002A063A">
          <w:rPr>
            <w:rFonts w:eastAsiaTheme="minorEastAsia"/>
            <w:noProof/>
            <w:sz w:val="24"/>
            <w:szCs w:val="24"/>
          </w:rPr>
          <w:tab/>
        </w:r>
        <w:r w:rsidR="007F09AA" w:rsidRPr="002A063A">
          <w:rPr>
            <w:rStyle w:val="Hipervnculo"/>
            <w:rFonts w:eastAsia="Helvetica Neue"/>
            <w:b/>
            <w:noProof/>
            <w:color w:val="auto"/>
            <w:sz w:val="24"/>
            <w:szCs w:val="24"/>
            <w:highlight w:val="white"/>
            <w:lang w:val="en-US"/>
          </w:rPr>
          <w:t>Visual system map</w:t>
        </w:r>
        <w:r w:rsidR="007F09AA" w:rsidRPr="002A063A">
          <w:rPr>
            <w:noProof/>
            <w:webHidden/>
            <w:sz w:val="24"/>
            <w:szCs w:val="24"/>
          </w:rPr>
          <w:tab/>
        </w:r>
        <w:r w:rsidR="007F09AA" w:rsidRPr="002A063A">
          <w:rPr>
            <w:noProof/>
            <w:webHidden/>
            <w:sz w:val="24"/>
            <w:szCs w:val="24"/>
          </w:rPr>
          <w:fldChar w:fldCharType="begin"/>
        </w:r>
        <w:r w:rsidR="007F09AA" w:rsidRPr="002A063A">
          <w:rPr>
            <w:noProof/>
            <w:webHidden/>
            <w:sz w:val="24"/>
            <w:szCs w:val="24"/>
          </w:rPr>
          <w:instrText xml:space="preserve"> PAGEREF _Toc12691623 \h </w:instrText>
        </w:r>
        <w:r w:rsidR="007F09AA" w:rsidRPr="002A063A">
          <w:rPr>
            <w:noProof/>
            <w:webHidden/>
            <w:sz w:val="24"/>
            <w:szCs w:val="24"/>
          </w:rPr>
        </w:r>
        <w:r w:rsidR="007F09AA" w:rsidRPr="002A063A">
          <w:rPr>
            <w:noProof/>
            <w:webHidden/>
            <w:sz w:val="24"/>
            <w:szCs w:val="24"/>
          </w:rPr>
          <w:fldChar w:fldCharType="separate"/>
        </w:r>
        <w:r w:rsidR="007F09AA" w:rsidRPr="002A063A">
          <w:rPr>
            <w:noProof/>
            <w:webHidden/>
            <w:sz w:val="24"/>
            <w:szCs w:val="24"/>
          </w:rPr>
          <w:t>10</w:t>
        </w:r>
        <w:r w:rsidR="007F09AA" w:rsidRPr="002A063A">
          <w:rPr>
            <w:noProof/>
            <w:webHidden/>
            <w:sz w:val="24"/>
            <w:szCs w:val="24"/>
          </w:rPr>
          <w:fldChar w:fldCharType="end"/>
        </w:r>
      </w:hyperlink>
    </w:p>
    <w:p w14:paraId="73DE9454" w14:textId="7695C258" w:rsidR="007F09AA" w:rsidRPr="002A063A" w:rsidRDefault="00786A43" w:rsidP="00193100">
      <w:pPr>
        <w:pStyle w:val="TDC2"/>
        <w:tabs>
          <w:tab w:val="left" w:pos="880"/>
          <w:tab w:val="right" w:leader="dot" w:pos="9019"/>
        </w:tabs>
        <w:rPr>
          <w:rFonts w:eastAsiaTheme="minorEastAsia"/>
          <w:noProof/>
          <w:sz w:val="24"/>
          <w:szCs w:val="24"/>
        </w:rPr>
      </w:pPr>
      <w:hyperlink w:anchor="_Toc12691624" w:history="1">
        <w:r w:rsidR="007F09AA" w:rsidRPr="002A063A">
          <w:rPr>
            <w:rStyle w:val="Hipervnculo"/>
            <w:b/>
            <w:noProof/>
            <w:color w:val="auto"/>
            <w:sz w:val="24"/>
            <w:szCs w:val="24"/>
            <w:lang w:val="en-US"/>
          </w:rPr>
          <w:t>3.2</w:t>
        </w:r>
        <w:r w:rsidR="007F09AA" w:rsidRPr="002A063A">
          <w:rPr>
            <w:rFonts w:eastAsiaTheme="minorEastAsia"/>
            <w:noProof/>
            <w:sz w:val="24"/>
            <w:szCs w:val="24"/>
          </w:rPr>
          <w:tab/>
        </w:r>
        <w:r w:rsidR="007F09AA" w:rsidRPr="002A063A">
          <w:rPr>
            <w:rStyle w:val="Hipervnculo"/>
            <w:b/>
            <w:noProof/>
            <w:color w:val="auto"/>
            <w:sz w:val="24"/>
            <w:szCs w:val="24"/>
            <w:lang w:val="en-US"/>
          </w:rPr>
          <w:t>Visual functions</w:t>
        </w:r>
        <w:r w:rsidR="007F09AA" w:rsidRPr="002A063A">
          <w:rPr>
            <w:noProof/>
            <w:webHidden/>
            <w:sz w:val="24"/>
            <w:szCs w:val="24"/>
          </w:rPr>
          <w:tab/>
        </w:r>
        <w:r w:rsidR="007F09AA" w:rsidRPr="002A063A">
          <w:rPr>
            <w:noProof/>
            <w:webHidden/>
            <w:sz w:val="24"/>
            <w:szCs w:val="24"/>
          </w:rPr>
          <w:fldChar w:fldCharType="begin"/>
        </w:r>
        <w:r w:rsidR="007F09AA" w:rsidRPr="002A063A">
          <w:rPr>
            <w:noProof/>
            <w:webHidden/>
            <w:sz w:val="24"/>
            <w:szCs w:val="24"/>
          </w:rPr>
          <w:instrText xml:space="preserve"> PAGEREF _Toc12691624 \h </w:instrText>
        </w:r>
        <w:r w:rsidR="007F09AA" w:rsidRPr="002A063A">
          <w:rPr>
            <w:noProof/>
            <w:webHidden/>
            <w:sz w:val="24"/>
            <w:szCs w:val="24"/>
          </w:rPr>
        </w:r>
        <w:r w:rsidR="007F09AA" w:rsidRPr="002A063A">
          <w:rPr>
            <w:noProof/>
            <w:webHidden/>
            <w:sz w:val="24"/>
            <w:szCs w:val="24"/>
          </w:rPr>
          <w:fldChar w:fldCharType="separate"/>
        </w:r>
        <w:r w:rsidR="007F09AA" w:rsidRPr="002A063A">
          <w:rPr>
            <w:noProof/>
            <w:webHidden/>
            <w:sz w:val="24"/>
            <w:szCs w:val="24"/>
          </w:rPr>
          <w:t>11</w:t>
        </w:r>
        <w:r w:rsidR="007F09AA" w:rsidRPr="002A063A">
          <w:rPr>
            <w:noProof/>
            <w:webHidden/>
            <w:sz w:val="24"/>
            <w:szCs w:val="24"/>
          </w:rPr>
          <w:fldChar w:fldCharType="end"/>
        </w:r>
      </w:hyperlink>
    </w:p>
    <w:p w14:paraId="3CED3D0C" w14:textId="6814B180" w:rsidR="007F09AA" w:rsidRPr="002A063A" w:rsidRDefault="00786A43" w:rsidP="00193100">
      <w:pPr>
        <w:pStyle w:val="TDC3"/>
        <w:tabs>
          <w:tab w:val="right" w:leader="dot" w:pos="9019"/>
        </w:tabs>
        <w:rPr>
          <w:rFonts w:eastAsiaTheme="minorEastAsia"/>
          <w:noProof/>
          <w:sz w:val="24"/>
          <w:szCs w:val="24"/>
        </w:rPr>
      </w:pPr>
      <w:hyperlink w:anchor="_Toc12691625" w:history="1">
        <w:r w:rsidR="007F09AA" w:rsidRPr="002A063A">
          <w:rPr>
            <w:rStyle w:val="Hipervnculo"/>
            <w:noProof/>
            <w:color w:val="auto"/>
            <w:sz w:val="24"/>
            <w:szCs w:val="24"/>
            <w:lang w:val="en-US"/>
          </w:rPr>
          <w:t xml:space="preserve">3.2.1 Acuity </w:t>
        </w:r>
        <w:r w:rsidR="007F09AA" w:rsidRPr="002A063A">
          <w:rPr>
            <w:noProof/>
            <w:webHidden/>
            <w:sz w:val="24"/>
            <w:szCs w:val="24"/>
          </w:rPr>
          <w:tab/>
        </w:r>
        <w:r w:rsidR="007F09AA" w:rsidRPr="002A063A">
          <w:rPr>
            <w:noProof/>
            <w:webHidden/>
            <w:sz w:val="24"/>
            <w:szCs w:val="24"/>
          </w:rPr>
          <w:fldChar w:fldCharType="begin"/>
        </w:r>
        <w:r w:rsidR="007F09AA" w:rsidRPr="002A063A">
          <w:rPr>
            <w:noProof/>
            <w:webHidden/>
            <w:sz w:val="24"/>
            <w:szCs w:val="24"/>
          </w:rPr>
          <w:instrText xml:space="preserve"> PAGEREF _Toc12691625 \h </w:instrText>
        </w:r>
        <w:r w:rsidR="007F09AA" w:rsidRPr="002A063A">
          <w:rPr>
            <w:noProof/>
            <w:webHidden/>
            <w:sz w:val="24"/>
            <w:szCs w:val="24"/>
          </w:rPr>
        </w:r>
        <w:r w:rsidR="007F09AA" w:rsidRPr="002A063A">
          <w:rPr>
            <w:noProof/>
            <w:webHidden/>
            <w:sz w:val="24"/>
            <w:szCs w:val="24"/>
          </w:rPr>
          <w:fldChar w:fldCharType="separate"/>
        </w:r>
        <w:r w:rsidR="007F09AA" w:rsidRPr="002A063A">
          <w:rPr>
            <w:noProof/>
            <w:webHidden/>
            <w:sz w:val="24"/>
            <w:szCs w:val="24"/>
          </w:rPr>
          <w:t>12</w:t>
        </w:r>
        <w:r w:rsidR="007F09AA" w:rsidRPr="002A063A">
          <w:rPr>
            <w:noProof/>
            <w:webHidden/>
            <w:sz w:val="24"/>
            <w:szCs w:val="24"/>
          </w:rPr>
          <w:fldChar w:fldCharType="end"/>
        </w:r>
      </w:hyperlink>
    </w:p>
    <w:p w14:paraId="744BC9CD" w14:textId="2C7AA0A0" w:rsidR="007F09AA" w:rsidRPr="002A063A" w:rsidRDefault="00786A43" w:rsidP="00193100">
      <w:pPr>
        <w:pStyle w:val="TDC3"/>
        <w:tabs>
          <w:tab w:val="right" w:leader="dot" w:pos="9019"/>
        </w:tabs>
        <w:rPr>
          <w:rFonts w:eastAsiaTheme="minorEastAsia"/>
          <w:noProof/>
          <w:sz w:val="24"/>
          <w:szCs w:val="24"/>
        </w:rPr>
      </w:pPr>
      <w:hyperlink w:anchor="_Toc12691626" w:history="1">
        <w:r w:rsidR="007F09AA" w:rsidRPr="002A063A">
          <w:rPr>
            <w:rStyle w:val="Hipervnculo"/>
            <w:noProof/>
            <w:color w:val="auto"/>
            <w:sz w:val="24"/>
            <w:szCs w:val="24"/>
            <w:lang w:val="en-US"/>
          </w:rPr>
          <w:t>3.2.</w:t>
        </w:r>
        <w:r w:rsidR="007F09AA" w:rsidRPr="002A063A">
          <w:rPr>
            <w:rStyle w:val="Hipervnculo"/>
            <w:noProof/>
            <w:color w:val="auto"/>
            <w:sz w:val="24"/>
            <w:szCs w:val="24"/>
            <w:highlight w:val="yellow"/>
            <w:lang w:val="en-US"/>
          </w:rPr>
          <w:t>2 Contrast sensitivity</w:t>
        </w:r>
        <w:r w:rsidR="007F09AA" w:rsidRPr="002A063A">
          <w:rPr>
            <w:noProof/>
            <w:webHidden/>
            <w:sz w:val="24"/>
            <w:szCs w:val="24"/>
          </w:rPr>
          <w:tab/>
        </w:r>
        <w:r w:rsidR="007F09AA" w:rsidRPr="002A063A">
          <w:rPr>
            <w:noProof/>
            <w:webHidden/>
            <w:sz w:val="24"/>
            <w:szCs w:val="24"/>
          </w:rPr>
          <w:fldChar w:fldCharType="begin"/>
        </w:r>
        <w:r w:rsidR="007F09AA" w:rsidRPr="002A063A">
          <w:rPr>
            <w:noProof/>
            <w:webHidden/>
            <w:sz w:val="24"/>
            <w:szCs w:val="24"/>
          </w:rPr>
          <w:instrText xml:space="preserve"> PAGEREF _Toc12691626 \h </w:instrText>
        </w:r>
        <w:r w:rsidR="007F09AA" w:rsidRPr="002A063A">
          <w:rPr>
            <w:noProof/>
            <w:webHidden/>
            <w:sz w:val="24"/>
            <w:szCs w:val="24"/>
          </w:rPr>
        </w:r>
        <w:r w:rsidR="007F09AA" w:rsidRPr="002A063A">
          <w:rPr>
            <w:noProof/>
            <w:webHidden/>
            <w:sz w:val="24"/>
            <w:szCs w:val="24"/>
          </w:rPr>
          <w:fldChar w:fldCharType="separate"/>
        </w:r>
        <w:r w:rsidR="007F09AA" w:rsidRPr="002A063A">
          <w:rPr>
            <w:noProof/>
            <w:webHidden/>
            <w:sz w:val="24"/>
            <w:szCs w:val="24"/>
          </w:rPr>
          <w:t>12</w:t>
        </w:r>
        <w:r w:rsidR="007F09AA" w:rsidRPr="002A063A">
          <w:rPr>
            <w:noProof/>
            <w:webHidden/>
            <w:sz w:val="24"/>
            <w:szCs w:val="24"/>
          </w:rPr>
          <w:fldChar w:fldCharType="end"/>
        </w:r>
      </w:hyperlink>
    </w:p>
    <w:p w14:paraId="1A89B283" w14:textId="33123D92" w:rsidR="007F09AA" w:rsidRPr="002A063A" w:rsidRDefault="00786A43" w:rsidP="00193100">
      <w:pPr>
        <w:pStyle w:val="TDC3"/>
        <w:tabs>
          <w:tab w:val="right" w:leader="dot" w:pos="9019"/>
        </w:tabs>
        <w:rPr>
          <w:rFonts w:eastAsiaTheme="minorEastAsia"/>
          <w:noProof/>
          <w:sz w:val="24"/>
          <w:szCs w:val="24"/>
        </w:rPr>
      </w:pPr>
      <w:hyperlink w:anchor="_Toc12691627" w:history="1">
        <w:r w:rsidR="007F09AA" w:rsidRPr="002A063A">
          <w:rPr>
            <w:rStyle w:val="Hipervnculo"/>
            <w:noProof/>
            <w:color w:val="auto"/>
            <w:sz w:val="24"/>
            <w:szCs w:val="24"/>
            <w:lang w:val="en-US"/>
          </w:rPr>
          <w:t>3.2.3 Visual field</w:t>
        </w:r>
        <w:r w:rsidR="007F09AA" w:rsidRPr="002A063A">
          <w:rPr>
            <w:noProof/>
            <w:webHidden/>
            <w:sz w:val="24"/>
            <w:szCs w:val="24"/>
          </w:rPr>
          <w:tab/>
        </w:r>
        <w:r w:rsidR="007F09AA" w:rsidRPr="002A063A">
          <w:rPr>
            <w:noProof/>
            <w:webHidden/>
            <w:sz w:val="24"/>
            <w:szCs w:val="24"/>
          </w:rPr>
          <w:fldChar w:fldCharType="begin"/>
        </w:r>
        <w:r w:rsidR="007F09AA" w:rsidRPr="002A063A">
          <w:rPr>
            <w:noProof/>
            <w:webHidden/>
            <w:sz w:val="24"/>
            <w:szCs w:val="24"/>
          </w:rPr>
          <w:instrText xml:space="preserve"> PAGEREF _Toc12691627 \h </w:instrText>
        </w:r>
        <w:r w:rsidR="007F09AA" w:rsidRPr="002A063A">
          <w:rPr>
            <w:noProof/>
            <w:webHidden/>
            <w:sz w:val="24"/>
            <w:szCs w:val="24"/>
          </w:rPr>
        </w:r>
        <w:r w:rsidR="007F09AA" w:rsidRPr="002A063A">
          <w:rPr>
            <w:noProof/>
            <w:webHidden/>
            <w:sz w:val="24"/>
            <w:szCs w:val="24"/>
          </w:rPr>
          <w:fldChar w:fldCharType="separate"/>
        </w:r>
        <w:r w:rsidR="007F09AA" w:rsidRPr="002A063A">
          <w:rPr>
            <w:noProof/>
            <w:webHidden/>
            <w:sz w:val="24"/>
            <w:szCs w:val="24"/>
          </w:rPr>
          <w:t>13</w:t>
        </w:r>
        <w:r w:rsidR="007F09AA" w:rsidRPr="002A063A">
          <w:rPr>
            <w:noProof/>
            <w:webHidden/>
            <w:sz w:val="24"/>
            <w:szCs w:val="24"/>
          </w:rPr>
          <w:fldChar w:fldCharType="end"/>
        </w:r>
      </w:hyperlink>
    </w:p>
    <w:p w14:paraId="2F921AF1" w14:textId="1804CF34" w:rsidR="007F09AA" w:rsidRPr="002A063A" w:rsidRDefault="00786A43" w:rsidP="00193100">
      <w:pPr>
        <w:pStyle w:val="TDC3"/>
        <w:tabs>
          <w:tab w:val="right" w:leader="dot" w:pos="9019"/>
        </w:tabs>
        <w:rPr>
          <w:rFonts w:eastAsiaTheme="minorEastAsia"/>
          <w:noProof/>
          <w:sz w:val="24"/>
          <w:szCs w:val="24"/>
        </w:rPr>
      </w:pPr>
      <w:hyperlink w:anchor="_Toc12691628" w:history="1">
        <w:r w:rsidR="007F09AA" w:rsidRPr="002A063A">
          <w:rPr>
            <w:rStyle w:val="Hipervnculo"/>
            <w:noProof/>
            <w:color w:val="auto"/>
            <w:sz w:val="24"/>
            <w:szCs w:val="24"/>
            <w:lang w:val="en-US"/>
          </w:rPr>
          <w:t>3.2.4 Motion perception</w:t>
        </w:r>
        <w:r w:rsidR="007F09AA" w:rsidRPr="002A063A">
          <w:rPr>
            <w:noProof/>
            <w:webHidden/>
            <w:sz w:val="24"/>
            <w:szCs w:val="24"/>
          </w:rPr>
          <w:tab/>
        </w:r>
        <w:r w:rsidR="007F09AA" w:rsidRPr="002A063A">
          <w:rPr>
            <w:noProof/>
            <w:webHidden/>
            <w:sz w:val="24"/>
            <w:szCs w:val="24"/>
          </w:rPr>
          <w:fldChar w:fldCharType="begin"/>
        </w:r>
        <w:r w:rsidR="007F09AA" w:rsidRPr="002A063A">
          <w:rPr>
            <w:noProof/>
            <w:webHidden/>
            <w:sz w:val="24"/>
            <w:szCs w:val="24"/>
          </w:rPr>
          <w:instrText xml:space="preserve"> PAGEREF _Toc12691628 \h </w:instrText>
        </w:r>
        <w:r w:rsidR="007F09AA" w:rsidRPr="002A063A">
          <w:rPr>
            <w:noProof/>
            <w:webHidden/>
            <w:sz w:val="24"/>
            <w:szCs w:val="24"/>
          </w:rPr>
        </w:r>
        <w:r w:rsidR="007F09AA" w:rsidRPr="002A063A">
          <w:rPr>
            <w:noProof/>
            <w:webHidden/>
            <w:sz w:val="24"/>
            <w:szCs w:val="24"/>
          </w:rPr>
          <w:fldChar w:fldCharType="separate"/>
        </w:r>
        <w:r w:rsidR="007F09AA" w:rsidRPr="002A063A">
          <w:rPr>
            <w:noProof/>
            <w:webHidden/>
            <w:sz w:val="24"/>
            <w:szCs w:val="24"/>
          </w:rPr>
          <w:t>13</w:t>
        </w:r>
        <w:r w:rsidR="007F09AA" w:rsidRPr="002A063A">
          <w:rPr>
            <w:noProof/>
            <w:webHidden/>
            <w:sz w:val="24"/>
            <w:szCs w:val="24"/>
          </w:rPr>
          <w:fldChar w:fldCharType="end"/>
        </w:r>
      </w:hyperlink>
    </w:p>
    <w:p w14:paraId="132050BE" w14:textId="56A24BEA" w:rsidR="007F09AA" w:rsidRPr="002A063A" w:rsidRDefault="00786A43" w:rsidP="00193100">
      <w:pPr>
        <w:pStyle w:val="TDC3"/>
        <w:tabs>
          <w:tab w:val="right" w:leader="dot" w:pos="9019"/>
        </w:tabs>
        <w:rPr>
          <w:rFonts w:eastAsiaTheme="minorEastAsia"/>
          <w:noProof/>
          <w:sz w:val="24"/>
          <w:szCs w:val="24"/>
        </w:rPr>
      </w:pPr>
      <w:hyperlink w:anchor="_Toc12691629" w:history="1">
        <w:r w:rsidR="007F09AA" w:rsidRPr="002A063A">
          <w:rPr>
            <w:rStyle w:val="Hipervnculo"/>
            <w:noProof/>
            <w:color w:val="auto"/>
            <w:sz w:val="24"/>
            <w:szCs w:val="24"/>
            <w:lang w:val="en-US"/>
          </w:rPr>
          <w:t>3.2.5 Form recognition</w:t>
        </w:r>
        <w:r w:rsidR="007F09AA" w:rsidRPr="002A063A">
          <w:rPr>
            <w:noProof/>
            <w:webHidden/>
            <w:sz w:val="24"/>
            <w:szCs w:val="24"/>
          </w:rPr>
          <w:tab/>
        </w:r>
        <w:r w:rsidR="007F09AA" w:rsidRPr="002A063A">
          <w:rPr>
            <w:noProof/>
            <w:webHidden/>
            <w:sz w:val="24"/>
            <w:szCs w:val="24"/>
          </w:rPr>
          <w:fldChar w:fldCharType="begin"/>
        </w:r>
        <w:r w:rsidR="007F09AA" w:rsidRPr="002A063A">
          <w:rPr>
            <w:noProof/>
            <w:webHidden/>
            <w:sz w:val="24"/>
            <w:szCs w:val="24"/>
          </w:rPr>
          <w:instrText xml:space="preserve"> PAGEREF _Toc12691629 \h </w:instrText>
        </w:r>
        <w:r w:rsidR="007F09AA" w:rsidRPr="002A063A">
          <w:rPr>
            <w:noProof/>
            <w:webHidden/>
            <w:sz w:val="24"/>
            <w:szCs w:val="24"/>
          </w:rPr>
        </w:r>
        <w:r w:rsidR="007F09AA" w:rsidRPr="002A063A">
          <w:rPr>
            <w:noProof/>
            <w:webHidden/>
            <w:sz w:val="24"/>
            <w:szCs w:val="24"/>
          </w:rPr>
          <w:fldChar w:fldCharType="separate"/>
        </w:r>
        <w:r w:rsidR="007F09AA" w:rsidRPr="002A063A">
          <w:rPr>
            <w:noProof/>
            <w:webHidden/>
            <w:sz w:val="24"/>
            <w:szCs w:val="24"/>
          </w:rPr>
          <w:t>14</w:t>
        </w:r>
        <w:r w:rsidR="007F09AA" w:rsidRPr="002A063A">
          <w:rPr>
            <w:noProof/>
            <w:webHidden/>
            <w:sz w:val="24"/>
            <w:szCs w:val="24"/>
          </w:rPr>
          <w:fldChar w:fldCharType="end"/>
        </w:r>
      </w:hyperlink>
    </w:p>
    <w:p w14:paraId="59C63D8C" w14:textId="1696F18E" w:rsidR="007F09AA" w:rsidRPr="002A063A" w:rsidRDefault="00786A43" w:rsidP="00193100">
      <w:pPr>
        <w:pStyle w:val="TDC3"/>
        <w:tabs>
          <w:tab w:val="right" w:leader="dot" w:pos="9019"/>
        </w:tabs>
        <w:rPr>
          <w:rFonts w:eastAsiaTheme="minorEastAsia"/>
          <w:noProof/>
          <w:sz w:val="24"/>
          <w:szCs w:val="24"/>
        </w:rPr>
      </w:pPr>
      <w:hyperlink w:anchor="_Toc12691630" w:history="1">
        <w:r w:rsidR="007F09AA" w:rsidRPr="002A063A">
          <w:rPr>
            <w:rStyle w:val="Hipervnculo"/>
            <w:noProof/>
            <w:color w:val="auto"/>
            <w:sz w:val="24"/>
            <w:szCs w:val="24"/>
            <w:lang w:val="en-US"/>
          </w:rPr>
          <w:t>3.2.6 Read words</w:t>
        </w:r>
        <w:r w:rsidR="007F09AA" w:rsidRPr="002A063A">
          <w:rPr>
            <w:noProof/>
            <w:webHidden/>
            <w:sz w:val="24"/>
            <w:szCs w:val="24"/>
          </w:rPr>
          <w:tab/>
        </w:r>
        <w:r w:rsidR="007F09AA" w:rsidRPr="002A063A">
          <w:rPr>
            <w:noProof/>
            <w:webHidden/>
            <w:sz w:val="24"/>
            <w:szCs w:val="24"/>
          </w:rPr>
          <w:fldChar w:fldCharType="begin"/>
        </w:r>
        <w:r w:rsidR="007F09AA" w:rsidRPr="002A063A">
          <w:rPr>
            <w:noProof/>
            <w:webHidden/>
            <w:sz w:val="24"/>
            <w:szCs w:val="24"/>
          </w:rPr>
          <w:instrText xml:space="preserve"> PAGEREF _Toc12691630 \h </w:instrText>
        </w:r>
        <w:r w:rsidR="007F09AA" w:rsidRPr="002A063A">
          <w:rPr>
            <w:noProof/>
            <w:webHidden/>
            <w:sz w:val="24"/>
            <w:szCs w:val="24"/>
          </w:rPr>
        </w:r>
        <w:r w:rsidR="007F09AA" w:rsidRPr="002A063A">
          <w:rPr>
            <w:noProof/>
            <w:webHidden/>
            <w:sz w:val="24"/>
            <w:szCs w:val="24"/>
          </w:rPr>
          <w:fldChar w:fldCharType="separate"/>
        </w:r>
        <w:r w:rsidR="007F09AA" w:rsidRPr="002A063A">
          <w:rPr>
            <w:noProof/>
            <w:webHidden/>
            <w:sz w:val="24"/>
            <w:szCs w:val="24"/>
          </w:rPr>
          <w:t>15</w:t>
        </w:r>
        <w:r w:rsidR="007F09AA" w:rsidRPr="002A063A">
          <w:rPr>
            <w:noProof/>
            <w:webHidden/>
            <w:sz w:val="24"/>
            <w:szCs w:val="24"/>
          </w:rPr>
          <w:fldChar w:fldCharType="end"/>
        </w:r>
      </w:hyperlink>
    </w:p>
    <w:p w14:paraId="25340A5D" w14:textId="01B159DF" w:rsidR="007F09AA" w:rsidRPr="002A063A" w:rsidRDefault="00786A43" w:rsidP="00193100">
      <w:pPr>
        <w:pStyle w:val="TDC3"/>
        <w:tabs>
          <w:tab w:val="right" w:leader="dot" w:pos="9019"/>
        </w:tabs>
        <w:rPr>
          <w:rFonts w:eastAsiaTheme="minorEastAsia"/>
          <w:noProof/>
          <w:sz w:val="24"/>
          <w:szCs w:val="24"/>
        </w:rPr>
      </w:pPr>
      <w:hyperlink w:anchor="_Toc12691631" w:history="1">
        <w:r w:rsidR="007F09AA" w:rsidRPr="002A063A">
          <w:rPr>
            <w:rStyle w:val="Hipervnculo"/>
            <w:noProof/>
            <w:color w:val="auto"/>
            <w:sz w:val="24"/>
            <w:szCs w:val="24"/>
            <w:lang w:val="en-US"/>
          </w:rPr>
          <w:t>3.2.7 Color detection</w:t>
        </w:r>
        <w:r w:rsidR="007F09AA" w:rsidRPr="002A063A">
          <w:rPr>
            <w:noProof/>
            <w:webHidden/>
            <w:sz w:val="24"/>
            <w:szCs w:val="24"/>
          </w:rPr>
          <w:tab/>
        </w:r>
        <w:r w:rsidR="007F09AA" w:rsidRPr="002A063A">
          <w:rPr>
            <w:noProof/>
            <w:webHidden/>
            <w:sz w:val="24"/>
            <w:szCs w:val="24"/>
          </w:rPr>
          <w:fldChar w:fldCharType="begin"/>
        </w:r>
        <w:r w:rsidR="007F09AA" w:rsidRPr="002A063A">
          <w:rPr>
            <w:noProof/>
            <w:webHidden/>
            <w:sz w:val="24"/>
            <w:szCs w:val="24"/>
          </w:rPr>
          <w:instrText xml:space="preserve"> PAGEREF _Toc12691631 \h </w:instrText>
        </w:r>
        <w:r w:rsidR="007F09AA" w:rsidRPr="002A063A">
          <w:rPr>
            <w:noProof/>
            <w:webHidden/>
            <w:sz w:val="24"/>
            <w:szCs w:val="24"/>
          </w:rPr>
        </w:r>
        <w:r w:rsidR="007F09AA" w:rsidRPr="002A063A">
          <w:rPr>
            <w:noProof/>
            <w:webHidden/>
            <w:sz w:val="24"/>
            <w:szCs w:val="24"/>
          </w:rPr>
          <w:fldChar w:fldCharType="separate"/>
        </w:r>
        <w:r w:rsidR="007F09AA" w:rsidRPr="002A063A">
          <w:rPr>
            <w:noProof/>
            <w:webHidden/>
            <w:sz w:val="24"/>
            <w:szCs w:val="24"/>
          </w:rPr>
          <w:t>16</w:t>
        </w:r>
        <w:r w:rsidR="007F09AA" w:rsidRPr="002A063A">
          <w:rPr>
            <w:noProof/>
            <w:webHidden/>
            <w:sz w:val="24"/>
            <w:szCs w:val="24"/>
          </w:rPr>
          <w:fldChar w:fldCharType="end"/>
        </w:r>
      </w:hyperlink>
    </w:p>
    <w:p w14:paraId="587E57D8" w14:textId="0CA533A5" w:rsidR="007F09AA" w:rsidRPr="002A063A" w:rsidRDefault="00786A43" w:rsidP="00193100">
      <w:pPr>
        <w:pStyle w:val="TDC3"/>
        <w:tabs>
          <w:tab w:val="right" w:leader="dot" w:pos="9019"/>
        </w:tabs>
        <w:rPr>
          <w:rFonts w:eastAsiaTheme="minorEastAsia"/>
          <w:noProof/>
          <w:sz w:val="24"/>
          <w:szCs w:val="24"/>
        </w:rPr>
      </w:pPr>
      <w:hyperlink w:anchor="_Toc12691632" w:history="1">
        <w:r w:rsidR="007F09AA" w:rsidRPr="002A063A">
          <w:rPr>
            <w:rStyle w:val="Hipervnculo"/>
            <w:noProof/>
            <w:color w:val="auto"/>
            <w:sz w:val="24"/>
            <w:szCs w:val="24"/>
            <w:lang w:val="en-US"/>
          </w:rPr>
          <w:t>3.2.8 Image description</w:t>
        </w:r>
        <w:r w:rsidR="007F09AA" w:rsidRPr="002A063A">
          <w:rPr>
            <w:noProof/>
            <w:webHidden/>
            <w:sz w:val="24"/>
            <w:szCs w:val="24"/>
          </w:rPr>
          <w:tab/>
        </w:r>
        <w:r w:rsidR="007F09AA" w:rsidRPr="002A063A">
          <w:rPr>
            <w:noProof/>
            <w:webHidden/>
            <w:sz w:val="24"/>
            <w:szCs w:val="24"/>
          </w:rPr>
          <w:fldChar w:fldCharType="begin"/>
        </w:r>
        <w:r w:rsidR="007F09AA" w:rsidRPr="002A063A">
          <w:rPr>
            <w:noProof/>
            <w:webHidden/>
            <w:sz w:val="24"/>
            <w:szCs w:val="24"/>
          </w:rPr>
          <w:instrText xml:space="preserve"> PAGEREF _Toc12691632 \h </w:instrText>
        </w:r>
        <w:r w:rsidR="007F09AA" w:rsidRPr="002A063A">
          <w:rPr>
            <w:noProof/>
            <w:webHidden/>
            <w:sz w:val="24"/>
            <w:szCs w:val="24"/>
          </w:rPr>
        </w:r>
        <w:r w:rsidR="007F09AA" w:rsidRPr="002A063A">
          <w:rPr>
            <w:noProof/>
            <w:webHidden/>
            <w:sz w:val="24"/>
            <w:szCs w:val="24"/>
          </w:rPr>
          <w:fldChar w:fldCharType="separate"/>
        </w:r>
        <w:r w:rsidR="007F09AA" w:rsidRPr="002A063A">
          <w:rPr>
            <w:noProof/>
            <w:webHidden/>
            <w:sz w:val="24"/>
            <w:szCs w:val="24"/>
          </w:rPr>
          <w:t>17</w:t>
        </w:r>
        <w:r w:rsidR="007F09AA" w:rsidRPr="002A063A">
          <w:rPr>
            <w:noProof/>
            <w:webHidden/>
            <w:sz w:val="24"/>
            <w:szCs w:val="24"/>
          </w:rPr>
          <w:fldChar w:fldCharType="end"/>
        </w:r>
      </w:hyperlink>
    </w:p>
    <w:p w14:paraId="01FCCCF1" w14:textId="0940BA4C" w:rsidR="007F09AA" w:rsidRPr="002A063A" w:rsidRDefault="00786A43" w:rsidP="00193100">
      <w:pPr>
        <w:pStyle w:val="TDC2"/>
        <w:tabs>
          <w:tab w:val="right" w:leader="dot" w:pos="9019"/>
        </w:tabs>
        <w:rPr>
          <w:rFonts w:eastAsiaTheme="minorEastAsia"/>
          <w:noProof/>
          <w:sz w:val="24"/>
          <w:szCs w:val="24"/>
        </w:rPr>
      </w:pPr>
      <w:hyperlink w:anchor="_Toc12691633" w:history="1">
        <w:r w:rsidR="007F09AA" w:rsidRPr="002A063A">
          <w:rPr>
            <w:rStyle w:val="Hipervnculo"/>
            <w:b/>
            <w:noProof/>
            <w:color w:val="auto"/>
            <w:sz w:val="24"/>
            <w:szCs w:val="24"/>
            <w:lang w:val="en-US"/>
          </w:rPr>
          <w:t>3.3  Visual system dysfunction and neuroplasticity</w:t>
        </w:r>
        <w:r w:rsidR="007F09AA" w:rsidRPr="002A063A">
          <w:rPr>
            <w:noProof/>
            <w:webHidden/>
            <w:sz w:val="24"/>
            <w:szCs w:val="24"/>
          </w:rPr>
          <w:tab/>
        </w:r>
        <w:r w:rsidR="007F09AA" w:rsidRPr="002A063A">
          <w:rPr>
            <w:noProof/>
            <w:webHidden/>
            <w:sz w:val="24"/>
            <w:szCs w:val="24"/>
          </w:rPr>
          <w:fldChar w:fldCharType="begin"/>
        </w:r>
        <w:r w:rsidR="007F09AA" w:rsidRPr="002A063A">
          <w:rPr>
            <w:noProof/>
            <w:webHidden/>
            <w:sz w:val="24"/>
            <w:szCs w:val="24"/>
          </w:rPr>
          <w:instrText xml:space="preserve"> PAGEREF _Toc12691633 \h </w:instrText>
        </w:r>
        <w:r w:rsidR="007F09AA" w:rsidRPr="002A063A">
          <w:rPr>
            <w:noProof/>
            <w:webHidden/>
            <w:sz w:val="24"/>
            <w:szCs w:val="24"/>
          </w:rPr>
        </w:r>
        <w:r w:rsidR="007F09AA" w:rsidRPr="002A063A">
          <w:rPr>
            <w:noProof/>
            <w:webHidden/>
            <w:sz w:val="24"/>
            <w:szCs w:val="24"/>
          </w:rPr>
          <w:fldChar w:fldCharType="separate"/>
        </w:r>
        <w:r w:rsidR="007F09AA" w:rsidRPr="002A063A">
          <w:rPr>
            <w:noProof/>
            <w:webHidden/>
            <w:sz w:val="24"/>
            <w:szCs w:val="24"/>
          </w:rPr>
          <w:t>17</w:t>
        </w:r>
        <w:r w:rsidR="007F09AA" w:rsidRPr="002A063A">
          <w:rPr>
            <w:noProof/>
            <w:webHidden/>
            <w:sz w:val="24"/>
            <w:szCs w:val="24"/>
          </w:rPr>
          <w:fldChar w:fldCharType="end"/>
        </w:r>
      </w:hyperlink>
    </w:p>
    <w:p w14:paraId="5A4EFA5D" w14:textId="4C85C93A" w:rsidR="007F09AA" w:rsidRPr="002A063A" w:rsidRDefault="00786A43" w:rsidP="00193100">
      <w:pPr>
        <w:pStyle w:val="TDC1"/>
        <w:tabs>
          <w:tab w:val="left" w:pos="440"/>
          <w:tab w:val="right" w:leader="dot" w:pos="9019"/>
        </w:tabs>
        <w:rPr>
          <w:rFonts w:eastAsiaTheme="minorEastAsia"/>
          <w:noProof/>
          <w:sz w:val="24"/>
          <w:szCs w:val="24"/>
        </w:rPr>
      </w:pPr>
      <w:hyperlink w:anchor="_Toc12691634" w:history="1">
        <w:r w:rsidR="007F09AA" w:rsidRPr="002A063A">
          <w:rPr>
            <w:rStyle w:val="Hipervnculo"/>
            <w:rFonts w:eastAsia="Helvetica Neue"/>
            <w:b/>
            <w:noProof/>
            <w:color w:val="auto"/>
            <w:sz w:val="24"/>
            <w:szCs w:val="24"/>
            <w:highlight w:val="white"/>
            <w:lang w:val="en-US"/>
          </w:rPr>
          <w:t>4.</w:t>
        </w:r>
        <w:r w:rsidR="007F09AA" w:rsidRPr="002A063A">
          <w:rPr>
            <w:rFonts w:eastAsiaTheme="minorEastAsia"/>
            <w:noProof/>
            <w:sz w:val="24"/>
            <w:szCs w:val="24"/>
          </w:rPr>
          <w:tab/>
        </w:r>
        <w:r w:rsidR="007F09AA" w:rsidRPr="002A063A">
          <w:rPr>
            <w:rStyle w:val="Hipervnculo"/>
            <w:rFonts w:eastAsia="Helvetica Neue"/>
            <w:b/>
            <w:noProof/>
            <w:color w:val="auto"/>
            <w:sz w:val="24"/>
            <w:szCs w:val="24"/>
            <w:highlight w:val="white"/>
            <w:lang w:val="en-US"/>
          </w:rPr>
          <w:t>Visual electrophysiology</w:t>
        </w:r>
        <w:r w:rsidR="007F09AA" w:rsidRPr="002A063A">
          <w:rPr>
            <w:noProof/>
            <w:webHidden/>
            <w:sz w:val="24"/>
            <w:szCs w:val="24"/>
          </w:rPr>
          <w:tab/>
        </w:r>
        <w:r w:rsidR="007F09AA" w:rsidRPr="002A063A">
          <w:rPr>
            <w:noProof/>
            <w:webHidden/>
            <w:sz w:val="24"/>
            <w:szCs w:val="24"/>
          </w:rPr>
          <w:fldChar w:fldCharType="begin"/>
        </w:r>
        <w:r w:rsidR="007F09AA" w:rsidRPr="002A063A">
          <w:rPr>
            <w:noProof/>
            <w:webHidden/>
            <w:sz w:val="24"/>
            <w:szCs w:val="24"/>
          </w:rPr>
          <w:instrText xml:space="preserve"> PAGEREF _Toc12691634 \h </w:instrText>
        </w:r>
        <w:r w:rsidR="007F09AA" w:rsidRPr="002A063A">
          <w:rPr>
            <w:noProof/>
            <w:webHidden/>
            <w:sz w:val="24"/>
            <w:szCs w:val="24"/>
          </w:rPr>
        </w:r>
        <w:r w:rsidR="007F09AA" w:rsidRPr="002A063A">
          <w:rPr>
            <w:noProof/>
            <w:webHidden/>
            <w:sz w:val="24"/>
            <w:szCs w:val="24"/>
          </w:rPr>
          <w:fldChar w:fldCharType="separate"/>
        </w:r>
        <w:r w:rsidR="007F09AA" w:rsidRPr="002A063A">
          <w:rPr>
            <w:noProof/>
            <w:webHidden/>
            <w:sz w:val="24"/>
            <w:szCs w:val="24"/>
          </w:rPr>
          <w:t>22</w:t>
        </w:r>
        <w:r w:rsidR="007F09AA" w:rsidRPr="002A063A">
          <w:rPr>
            <w:noProof/>
            <w:webHidden/>
            <w:sz w:val="24"/>
            <w:szCs w:val="24"/>
          </w:rPr>
          <w:fldChar w:fldCharType="end"/>
        </w:r>
      </w:hyperlink>
    </w:p>
    <w:p w14:paraId="22E7A033" w14:textId="3749E1AF" w:rsidR="007F09AA" w:rsidRPr="002A063A" w:rsidRDefault="00786A43" w:rsidP="00193100">
      <w:pPr>
        <w:pStyle w:val="TDC2"/>
        <w:tabs>
          <w:tab w:val="left" w:pos="880"/>
          <w:tab w:val="right" w:leader="dot" w:pos="9019"/>
        </w:tabs>
        <w:rPr>
          <w:rFonts w:eastAsiaTheme="minorEastAsia"/>
          <w:noProof/>
          <w:sz w:val="24"/>
          <w:szCs w:val="24"/>
        </w:rPr>
      </w:pPr>
      <w:hyperlink w:anchor="_Toc12691635" w:history="1">
        <w:r w:rsidR="007F09AA" w:rsidRPr="002A063A">
          <w:rPr>
            <w:rStyle w:val="Hipervnculo"/>
            <w:rFonts w:eastAsia="Helvetica Neue"/>
            <w:b/>
            <w:noProof/>
            <w:color w:val="auto"/>
            <w:sz w:val="24"/>
            <w:szCs w:val="24"/>
            <w:lang w:val="en-US"/>
          </w:rPr>
          <w:t>4.1</w:t>
        </w:r>
        <w:r w:rsidR="007F09AA" w:rsidRPr="002A063A">
          <w:rPr>
            <w:rFonts w:eastAsiaTheme="minorEastAsia"/>
            <w:noProof/>
            <w:sz w:val="24"/>
            <w:szCs w:val="24"/>
          </w:rPr>
          <w:tab/>
        </w:r>
        <w:r w:rsidR="007F09AA" w:rsidRPr="002A063A">
          <w:rPr>
            <w:rStyle w:val="Hipervnculo"/>
            <w:rFonts w:eastAsia="Helvetica Neue"/>
            <w:b/>
            <w:noProof/>
            <w:color w:val="auto"/>
            <w:sz w:val="24"/>
            <w:szCs w:val="24"/>
            <w:lang w:val="en-US"/>
          </w:rPr>
          <w:t>Electroencephalography (EEG)</w:t>
        </w:r>
        <w:r w:rsidR="007F09AA" w:rsidRPr="002A063A">
          <w:rPr>
            <w:noProof/>
            <w:webHidden/>
            <w:sz w:val="24"/>
            <w:szCs w:val="24"/>
          </w:rPr>
          <w:tab/>
        </w:r>
        <w:r w:rsidR="007F09AA" w:rsidRPr="002A063A">
          <w:rPr>
            <w:noProof/>
            <w:webHidden/>
            <w:sz w:val="24"/>
            <w:szCs w:val="24"/>
          </w:rPr>
          <w:fldChar w:fldCharType="begin"/>
        </w:r>
        <w:r w:rsidR="007F09AA" w:rsidRPr="002A063A">
          <w:rPr>
            <w:noProof/>
            <w:webHidden/>
            <w:sz w:val="24"/>
            <w:szCs w:val="24"/>
          </w:rPr>
          <w:instrText xml:space="preserve"> PAGEREF _Toc12691635 \h </w:instrText>
        </w:r>
        <w:r w:rsidR="007F09AA" w:rsidRPr="002A063A">
          <w:rPr>
            <w:noProof/>
            <w:webHidden/>
            <w:sz w:val="24"/>
            <w:szCs w:val="24"/>
          </w:rPr>
        </w:r>
        <w:r w:rsidR="007F09AA" w:rsidRPr="002A063A">
          <w:rPr>
            <w:noProof/>
            <w:webHidden/>
            <w:sz w:val="24"/>
            <w:szCs w:val="24"/>
          </w:rPr>
          <w:fldChar w:fldCharType="separate"/>
        </w:r>
        <w:r w:rsidR="007F09AA" w:rsidRPr="002A063A">
          <w:rPr>
            <w:noProof/>
            <w:webHidden/>
            <w:sz w:val="24"/>
            <w:szCs w:val="24"/>
          </w:rPr>
          <w:t>22</w:t>
        </w:r>
        <w:r w:rsidR="007F09AA" w:rsidRPr="002A063A">
          <w:rPr>
            <w:noProof/>
            <w:webHidden/>
            <w:sz w:val="24"/>
            <w:szCs w:val="24"/>
          </w:rPr>
          <w:fldChar w:fldCharType="end"/>
        </w:r>
      </w:hyperlink>
    </w:p>
    <w:p w14:paraId="2AF989EA" w14:textId="77B9C102" w:rsidR="007F09AA" w:rsidRPr="002A063A" w:rsidRDefault="00786A43" w:rsidP="00193100">
      <w:pPr>
        <w:pStyle w:val="TDC2"/>
        <w:tabs>
          <w:tab w:val="right" w:leader="dot" w:pos="9019"/>
        </w:tabs>
        <w:rPr>
          <w:rFonts w:eastAsiaTheme="minorEastAsia"/>
          <w:noProof/>
          <w:sz w:val="24"/>
          <w:szCs w:val="24"/>
        </w:rPr>
      </w:pPr>
      <w:hyperlink w:anchor="_Toc12691636" w:history="1">
        <w:r w:rsidR="007F09AA" w:rsidRPr="002A063A">
          <w:rPr>
            <w:rStyle w:val="Hipervnculo"/>
            <w:rFonts w:eastAsia="Helvetica Neue"/>
            <w:b/>
            <w:noProof/>
            <w:color w:val="auto"/>
            <w:sz w:val="24"/>
            <w:szCs w:val="24"/>
            <w:highlight w:val="white"/>
            <w:lang w:val="en-US"/>
          </w:rPr>
          <w:t>4.2 Quantitative electroencephalography (qEEG)</w:t>
        </w:r>
        <w:r w:rsidR="007F09AA" w:rsidRPr="002A063A">
          <w:rPr>
            <w:noProof/>
            <w:webHidden/>
            <w:sz w:val="24"/>
            <w:szCs w:val="24"/>
          </w:rPr>
          <w:tab/>
        </w:r>
        <w:r w:rsidR="007F09AA" w:rsidRPr="002A063A">
          <w:rPr>
            <w:noProof/>
            <w:webHidden/>
            <w:sz w:val="24"/>
            <w:szCs w:val="24"/>
          </w:rPr>
          <w:fldChar w:fldCharType="begin"/>
        </w:r>
        <w:r w:rsidR="007F09AA" w:rsidRPr="002A063A">
          <w:rPr>
            <w:noProof/>
            <w:webHidden/>
            <w:sz w:val="24"/>
            <w:szCs w:val="24"/>
          </w:rPr>
          <w:instrText xml:space="preserve"> PAGEREF _Toc12691636 \h </w:instrText>
        </w:r>
        <w:r w:rsidR="007F09AA" w:rsidRPr="002A063A">
          <w:rPr>
            <w:noProof/>
            <w:webHidden/>
            <w:sz w:val="24"/>
            <w:szCs w:val="24"/>
          </w:rPr>
        </w:r>
        <w:r w:rsidR="007F09AA" w:rsidRPr="002A063A">
          <w:rPr>
            <w:noProof/>
            <w:webHidden/>
            <w:sz w:val="24"/>
            <w:szCs w:val="24"/>
          </w:rPr>
          <w:fldChar w:fldCharType="separate"/>
        </w:r>
        <w:r w:rsidR="007F09AA" w:rsidRPr="002A063A">
          <w:rPr>
            <w:noProof/>
            <w:webHidden/>
            <w:sz w:val="24"/>
            <w:szCs w:val="24"/>
          </w:rPr>
          <w:t>23</w:t>
        </w:r>
        <w:r w:rsidR="007F09AA" w:rsidRPr="002A063A">
          <w:rPr>
            <w:noProof/>
            <w:webHidden/>
            <w:sz w:val="24"/>
            <w:szCs w:val="24"/>
          </w:rPr>
          <w:fldChar w:fldCharType="end"/>
        </w:r>
      </w:hyperlink>
    </w:p>
    <w:p w14:paraId="422C9120" w14:textId="5D3B5420" w:rsidR="007F09AA" w:rsidRPr="002A063A" w:rsidRDefault="00786A43" w:rsidP="00193100">
      <w:pPr>
        <w:pStyle w:val="TDC3"/>
        <w:tabs>
          <w:tab w:val="right" w:leader="dot" w:pos="9019"/>
        </w:tabs>
        <w:rPr>
          <w:rFonts w:eastAsiaTheme="minorEastAsia"/>
          <w:noProof/>
          <w:sz w:val="24"/>
          <w:szCs w:val="24"/>
        </w:rPr>
      </w:pPr>
      <w:hyperlink w:anchor="_Toc12691637" w:history="1">
        <w:r w:rsidR="007F09AA" w:rsidRPr="002A063A">
          <w:rPr>
            <w:rStyle w:val="Hipervnculo"/>
            <w:noProof/>
            <w:color w:val="auto"/>
            <w:sz w:val="24"/>
            <w:szCs w:val="24"/>
            <w:lang w:val="en-US"/>
          </w:rPr>
          <w:t>4.2.1 Steady-state visual evoked potentials (SSVEPs)</w:t>
        </w:r>
        <w:r w:rsidR="007F09AA" w:rsidRPr="002A063A">
          <w:rPr>
            <w:noProof/>
            <w:webHidden/>
            <w:sz w:val="24"/>
            <w:szCs w:val="24"/>
          </w:rPr>
          <w:tab/>
        </w:r>
        <w:r w:rsidR="007F09AA" w:rsidRPr="002A063A">
          <w:rPr>
            <w:noProof/>
            <w:webHidden/>
            <w:sz w:val="24"/>
            <w:szCs w:val="24"/>
          </w:rPr>
          <w:fldChar w:fldCharType="begin"/>
        </w:r>
        <w:r w:rsidR="007F09AA" w:rsidRPr="002A063A">
          <w:rPr>
            <w:noProof/>
            <w:webHidden/>
            <w:sz w:val="24"/>
            <w:szCs w:val="24"/>
          </w:rPr>
          <w:instrText xml:space="preserve"> PAGEREF _Toc12691637 \h </w:instrText>
        </w:r>
        <w:r w:rsidR="007F09AA" w:rsidRPr="002A063A">
          <w:rPr>
            <w:noProof/>
            <w:webHidden/>
            <w:sz w:val="24"/>
            <w:szCs w:val="24"/>
          </w:rPr>
        </w:r>
        <w:r w:rsidR="007F09AA" w:rsidRPr="002A063A">
          <w:rPr>
            <w:noProof/>
            <w:webHidden/>
            <w:sz w:val="24"/>
            <w:szCs w:val="24"/>
          </w:rPr>
          <w:fldChar w:fldCharType="separate"/>
        </w:r>
        <w:r w:rsidR="007F09AA" w:rsidRPr="002A063A">
          <w:rPr>
            <w:noProof/>
            <w:webHidden/>
            <w:sz w:val="24"/>
            <w:szCs w:val="24"/>
          </w:rPr>
          <w:t>24</w:t>
        </w:r>
        <w:r w:rsidR="007F09AA" w:rsidRPr="002A063A">
          <w:rPr>
            <w:noProof/>
            <w:webHidden/>
            <w:sz w:val="24"/>
            <w:szCs w:val="24"/>
          </w:rPr>
          <w:fldChar w:fldCharType="end"/>
        </w:r>
      </w:hyperlink>
    </w:p>
    <w:p w14:paraId="42C85E87" w14:textId="564E581C" w:rsidR="007F09AA" w:rsidRPr="002A063A" w:rsidRDefault="00786A43" w:rsidP="00193100">
      <w:pPr>
        <w:pStyle w:val="TDC3"/>
        <w:tabs>
          <w:tab w:val="right" w:leader="dot" w:pos="9019"/>
        </w:tabs>
        <w:rPr>
          <w:rFonts w:eastAsiaTheme="minorEastAsia"/>
          <w:noProof/>
          <w:sz w:val="24"/>
          <w:szCs w:val="24"/>
        </w:rPr>
      </w:pPr>
      <w:hyperlink w:anchor="_Toc12691638" w:history="1">
        <w:r w:rsidR="007F09AA" w:rsidRPr="002A063A">
          <w:rPr>
            <w:rStyle w:val="Hipervnculo"/>
            <w:noProof/>
            <w:color w:val="auto"/>
            <w:sz w:val="24"/>
            <w:szCs w:val="24"/>
            <w:lang w:val="en-US"/>
          </w:rPr>
          <w:t>4.2.2 Power Spectrum Estimation</w:t>
        </w:r>
        <w:r w:rsidR="007F09AA" w:rsidRPr="002A063A">
          <w:rPr>
            <w:noProof/>
            <w:webHidden/>
            <w:sz w:val="24"/>
            <w:szCs w:val="24"/>
          </w:rPr>
          <w:tab/>
        </w:r>
        <w:r w:rsidR="007F09AA" w:rsidRPr="002A063A">
          <w:rPr>
            <w:noProof/>
            <w:webHidden/>
            <w:sz w:val="24"/>
            <w:szCs w:val="24"/>
          </w:rPr>
          <w:fldChar w:fldCharType="begin"/>
        </w:r>
        <w:r w:rsidR="007F09AA" w:rsidRPr="002A063A">
          <w:rPr>
            <w:noProof/>
            <w:webHidden/>
            <w:sz w:val="24"/>
            <w:szCs w:val="24"/>
          </w:rPr>
          <w:instrText xml:space="preserve"> PAGEREF _Toc12691638 \h </w:instrText>
        </w:r>
        <w:r w:rsidR="007F09AA" w:rsidRPr="002A063A">
          <w:rPr>
            <w:noProof/>
            <w:webHidden/>
            <w:sz w:val="24"/>
            <w:szCs w:val="24"/>
          </w:rPr>
        </w:r>
        <w:r w:rsidR="007F09AA" w:rsidRPr="002A063A">
          <w:rPr>
            <w:noProof/>
            <w:webHidden/>
            <w:sz w:val="24"/>
            <w:szCs w:val="24"/>
          </w:rPr>
          <w:fldChar w:fldCharType="separate"/>
        </w:r>
        <w:r w:rsidR="007F09AA" w:rsidRPr="002A063A">
          <w:rPr>
            <w:noProof/>
            <w:webHidden/>
            <w:sz w:val="24"/>
            <w:szCs w:val="24"/>
          </w:rPr>
          <w:t>26</w:t>
        </w:r>
        <w:r w:rsidR="007F09AA" w:rsidRPr="002A063A">
          <w:rPr>
            <w:noProof/>
            <w:webHidden/>
            <w:sz w:val="24"/>
            <w:szCs w:val="24"/>
          </w:rPr>
          <w:fldChar w:fldCharType="end"/>
        </w:r>
      </w:hyperlink>
    </w:p>
    <w:p w14:paraId="1BDF3C15" w14:textId="305F17AB" w:rsidR="007F09AA" w:rsidRPr="002A063A" w:rsidRDefault="00786A43" w:rsidP="00193100">
      <w:pPr>
        <w:pStyle w:val="TDC3"/>
        <w:tabs>
          <w:tab w:val="right" w:leader="dot" w:pos="9019"/>
        </w:tabs>
        <w:rPr>
          <w:rFonts w:eastAsiaTheme="minorEastAsia"/>
          <w:noProof/>
          <w:sz w:val="24"/>
          <w:szCs w:val="24"/>
        </w:rPr>
      </w:pPr>
      <w:hyperlink w:anchor="_Toc12691639" w:history="1">
        <w:r w:rsidR="007F09AA" w:rsidRPr="002A063A">
          <w:rPr>
            <w:rStyle w:val="Hipervnculo"/>
            <w:noProof/>
            <w:color w:val="auto"/>
            <w:sz w:val="24"/>
            <w:szCs w:val="24"/>
            <w:lang w:val="en-US"/>
          </w:rPr>
          <w:t>4.2.3 Synchronization likelihood (SL)</w:t>
        </w:r>
        <w:r w:rsidR="007F09AA" w:rsidRPr="002A063A">
          <w:rPr>
            <w:noProof/>
            <w:webHidden/>
            <w:sz w:val="24"/>
            <w:szCs w:val="24"/>
          </w:rPr>
          <w:tab/>
        </w:r>
        <w:r w:rsidR="007F09AA" w:rsidRPr="002A063A">
          <w:rPr>
            <w:noProof/>
            <w:webHidden/>
            <w:sz w:val="24"/>
            <w:szCs w:val="24"/>
          </w:rPr>
          <w:fldChar w:fldCharType="begin"/>
        </w:r>
        <w:r w:rsidR="007F09AA" w:rsidRPr="002A063A">
          <w:rPr>
            <w:noProof/>
            <w:webHidden/>
            <w:sz w:val="24"/>
            <w:szCs w:val="24"/>
          </w:rPr>
          <w:instrText xml:space="preserve"> PAGEREF _Toc12691639 \h </w:instrText>
        </w:r>
        <w:r w:rsidR="007F09AA" w:rsidRPr="002A063A">
          <w:rPr>
            <w:noProof/>
            <w:webHidden/>
            <w:sz w:val="24"/>
            <w:szCs w:val="24"/>
          </w:rPr>
        </w:r>
        <w:r w:rsidR="007F09AA" w:rsidRPr="002A063A">
          <w:rPr>
            <w:noProof/>
            <w:webHidden/>
            <w:sz w:val="24"/>
            <w:szCs w:val="24"/>
          </w:rPr>
          <w:fldChar w:fldCharType="separate"/>
        </w:r>
        <w:r w:rsidR="007F09AA" w:rsidRPr="002A063A">
          <w:rPr>
            <w:noProof/>
            <w:webHidden/>
            <w:sz w:val="24"/>
            <w:szCs w:val="24"/>
          </w:rPr>
          <w:t>27</w:t>
        </w:r>
        <w:r w:rsidR="007F09AA" w:rsidRPr="002A063A">
          <w:rPr>
            <w:noProof/>
            <w:webHidden/>
            <w:sz w:val="24"/>
            <w:szCs w:val="24"/>
          </w:rPr>
          <w:fldChar w:fldCharType="end"/>
        </w:r>
      </w:hyperlink>
    </w:p>
    <w:p w14:paraId="5E10BFB4" w14:textId="6E4DF82C" w:rsidR="007F09AA" w:rsidRPr="002A063A" w:rsidRDefault="00786A43" w:rsidP="00193100">
      <w:pPr>
        <w:pStyle w:val="TDC3"/>
        <w:tabs>
          <w:tab w:val="right" w:leader="dot" w:pos="9019"/>
        </w:tabs>
        <w:rPr>
          <w:rFonts w:eastAsiaTheme="minorEastAsia"/>
          <w:noProof/>
          <w:sz w:val="24"/>
          <w:szCs w:val="24"/>
        </w:rPr>
      </w:pPr>
      <w:hyperlink w:anchor="_Toc12691640" w:history="1">
        <w:r w:rsidR="007F09AA" w:rsidRPr="002A063A">
          <w:rPr>
            <w:rStyle w:val="Hipervnculo"/>
            <w:noProof/>
            <w:color w:val="auto"/>
            <w:sz w:val="24"/>
            <w:szCs w:val="24"/>
            <w:lang w:val="en-US"/>
          </w:rPr>
          <w:t xml:space="preserve">4.2.4 </w:t>
        </w:r>
        <w:r w:rsidR="007F09AA" w:rsidRPr="002A063A">
          <w:rPr>
            <w:rStyle w:val="Hipervnculo"/>
            <w:rFonts w:eastAsia="Helvetica Neue"/>
            <w:noProof/>
            <w:color w:val="auto"/>
            <w:sz w:val="24"/>
            <w:szCs w:val="24"/>
            <w:lang w:val="en-US"/>
          </w:rPr>
          <w:t>Active information storage (AIS)</w:t>
        </w:r>
        <w:r w:rsidR="007F09AA" w:rsidRPr="002A063A">
          <w:rPr>
            <w:noProof/>
            <w:webHidden/>
            <w:sz w:val="24"/>
            <w:szCs w:val="24"/>
          </w:rPr>
          <w:tab/>
        </w:r>
        <w:r w:rsidR="007F09AA" w:rsidRPr="002A063A">
          <w:rPr>
            <w:noProof/>
            <w:webHidden/>
            <w:sz w:val="24"/>
            <w:szCs w:val="24"/>
          </w:rPr>
          <w:fldChar w:fldCharType="begin"/>
        </w:r>
        <w:r w:rsidR="007F09AA" w:rsidRPr="002A063A">
          <w:rPr>
            <w:noProof/>
            <w:webHidden/>
            <w:sz w:val="24"/>
            <w:szCs w:val="24"/>
          </w:rPr>
          <w:instrText xml:space="preserve"> PAGEREF _Toc12691640 \h </w:instrText>
        </w:r>
        <w:r w:rsidR="007F09AA" w:rsidRPr="002A063A">
          <w:rPr>
            <w:noProof/>
            <w:webHidden/>
            <w:sz w:val="24"/>
            <w:szCs w:val="24"/>
          </w:rPr>
        </w:r>
        <w:r w:rsidR="007F09AA" w:rsidRPr="002A063A">
          <w:rPr>
            <w:noProof/>
            <w:webHidden/>
            <w:sz w:val="24"/>
            <w:szCs w:val="24"/>
          </w:rPr>
          <w:fldChar w:fldCharType="separate"/>
        </w:r>
        <w:r w:rsidR="007F09AA" w:rsidRPr="002A063A">
          <w:rPr>
            <w:noProof/>
            <w:webHidden/>
            <w:sz w:val="24"/>
            <w:szCs w:val="24"/>
          </w:rPr>
          <w:t>29</w:t>
        </w:r>
        <w:r w:rsidR="007F09AA" w:rsidRPr="002A063A">
          <w:rPr>
            <w:noProof/>
            <w:webHidden/>
            <w:sz w:val="24"/>
            <w:szCs w:val="24"/>
          </w:rPr>
          <w:fldChar w:fldCharType="end"/>
        </w:r>
      </w:hyperlink>
    </w:p>
    <w:p w14:paraId="43974092" w14:textId="6AAD6363" w:rsidR="007F09AA" w:rsidRPr="002A063A" w:rsidRDefault="00786A43" w:rsidP="00193100">
      <w:pPr>
        <w:pStyle w:val="TDC1"/>
        <w:tabs>
          <w:tab w:val="left" w:pos="440"/>
          <w:tab w:val="right" w:leader="dot" w:pos="9019"/>
        </w:tabs>
        <w:rPr>
          <w:rFonts w:eastAsiaTheme="minorEastAsia"/>
          <w:noProof/>
          <w:sz w:val="24"/>
          <w:szCs w:val="24"/>
        </w:rPr>
      </w:pPr>
      <w:hyperlink w:anchor="_Toc12691641" w:history="1">
        <w:r w:rsidR="007F09AA" w:rsidRPr="002A063A">
          <w:rPr>
            <w:rStyle w:val="Hipervnculo"/>
            <w:rFonts w:eastAsia="Helvetica Neue"/>
            <w:b/>
            <w:noProof/>
            <w:color w:val="auto"/>
            <w:sz w:val="24"/>
            <w:szCs w:val="24"/>
            <w:lang w:val="en-US"/>
          </w:rPr>
          <w:t>5.</w:t>
        </w:r>
        <w:r w:rsidR="007F09AA" w:rsidRPr="002A063A">
          <w:rPr>
            <w:rFonts w:eastAsiaTheme="minorEastAsia"/>
            <w:noProof/>
            <w:sz w:val="24"/>
            <w:szCs w:val="24"/>
          </w:rPr>
          <w:tab/>
        </w:r>
        <w:r w:rsidR="007F09AA" w:rsidRPr="002A063A">
          <w:rPr>
            <w:rStyle w:val="Hipervnculo"/>
            <w:rFonts w:eastAsia="Helvetica Neue"/>
            <w:b/>
            <w:noProof/>
            <w:color w:val="auto"/>
            <w:sz w:val="24"/>
            <w:szCs w:val="24"/>
            <w:lang w:val="en-US"/>
          </w:rPr>
          <w:t>Data processing</w:t>
        </w:r>
        <w:r w:rsidR="007F09AA" w:rsidRPr="002A063A">
          <w:rPr>
            <w:noProof/>
            <w:webHidden/>
            <w:sz w:val="24"/>
            <w:szCs w:val="24"/>
          </w:rPr>
          <w:tab/>
        </w:r>
        <w:r w:rsidR="007F09AA" w:rsidRPr="002A063A">
          <w:rPr>
            <w:noProof/>
            <w:webHidden/>
            <w:sz w:val="24"/>
            <w:szCs w:val="24"/>
          </w:rPr>
          <w:fldChar w:fldCharType="begin"/>
        </w:r>
        <w:r w:rsidR="007F09AA" w:rsidRPr="002A063A">
          <w:rPr>
            <w:noProof/>
            <w:webHidden/>
            <w:sz w:val="24"/>
            <w:szCs w:val="24"/>
          </w:rPr>
          <w:instrText xml:space="preserve"> PAGEREF _Toc12691641 \h </w:instrText>
        </w:r>
        <w:r w:rsidR="007F09AA" w:rsidRPr="002A063A">
          <w:rPr>
            <w:noProof/>
            <w:webHidden/>
            <w:sz w:val="24"/>
            <w:szCs w:val="24"/>
          </w:rPr>
        </w:r>
        <w:r w:rsidR="007F09AA" w:rsidRPr="002A063A">
          <w:rPr>
            <w:noProof/>
            <w:webHidden/>
            <w:sz w:val="24"/>
            <w:szCs w:val="24"/>
          </w:rPr>
          <w:fldChar w:fldCharType="separate"/>
        </w:r>
        <w:r w:rsidR="007F09AA" w:rsidRPr="002A063A">
          <w:rPr>
            <w:noProof/>
            <w:webHidden/>
            <w:sz w:val="24"/>
            <w:szCs w:val="24"/>
          </w:rPr>
          <w:t>29</w:t>
        </w:r>
        <w:r w:rsidR="007F09AA" w:rsidRPr="002A063A">
          <w:rPr>
            <w:noProof/>
            <w:webHidden/>
            <w:sz w:val="24"/>
            <w:szCs w:val="24"/>
          </w:rPr>
          <w:fldChar w:fldCharType="end"/>
        </w:r>
      </w:hyperlink>
    </w:p>
    <w:p w14:paraId="1C94F543" w14:textId="7A482349" w:rsidR="007F09AA" w:rsidRPr="002A063A" w:rsidRDefault="00786A43" w:rsidP="00193100">
      <w:pPr>
        <w:pStyle w:val="TDC2"/>
        <w:tabs>
          <w:tab w:val="left" w:pos="880"/>
          <w:tab w:val="right" w:leader="dot" w:pos="9019"/>
        </w:tabs>
        <w:rPr>
          <w:rFonts w:eastAsiaTheme="minorEastAsia"/>
          <w:noProof/>
          <w:sz w:val="24"/>
          <w:szCs w:val="24"/>
        </w:rPr>
      </w:pPr>
      <w:hyperlink w:anchor="_Toc12691642" w:history="1">
        <w:r w:rsidR="007F09AA" w:rsidRPr="002A063A">
          <w:rPr>
            <w:rStyle w:val="Hipervnculo"/>
            <w:rFonts w:eastAsia="Helvetica Neue"/>
            <w:b/>
            <w:noProof/>
            <w:color w:val="auto"/>
            <w:sz w:val="24"/>
            <w:szCs w:val="24"/>
            <w:lang w:val="en-US"/>
          </w:rPr>
          <w:t>5.1</w:t>
        </w:r>
        <w:r w:rsidR="007F09AA" w:rsidRPr="002A063A">
          <w:rPr>
            <w:rFonts w:eastAsiaTheme="minorEastAsia"/>
            <w:noProof/>
            <w:sz w:val="24"/>
            <w:szCs w:val="24"/>
          </w:rPr>
          <w:tab/>
        </w:r>
        <w:r w:rsidR="007F09AA" w:rsidRPr="002A063A">
          <w:rPr>
            <w:rStyle w:val="Hipervnculo"/>
            <w:rFonts w:eastAsia="Helvetica Neue"/>
            <w:b/>
            <w:noProof/>
            <w:color w:val="auto"/>
            <w:sz w:val="24"/>
            <w:szCs w:val="24"/>
            <w:lang w:val="en-US"/>
          </w:rPr>
          <w:t>Reduction of dimensionality</w:t>
        </w:r>
        <w:r w:rsidR="007F09AA" w:rsidRPr="002A063A">
          <w:rPr>
            <w:noProof/>
            <w:webHidden/>
            <w:sz w:val="24"/>
            <w:szCs w:val="24"/>
          </w:rPr>
          <w:tab/>
        </w:r>
        <w:r w:rsidR="007F09AA" w:rsidRPr="002A063A">
          <w:rPr>
            <w:noProof/>
            <w:webHidden/>
            <w:sz w:val="24"/>
            <w:szCs w:val="24"/>
          </w:rPr>
          <w:fldChar w:fldCharType="begin"/>
        </w:r>
        <w:r w:rsidR="007F09AA" w:rsidRPr="002A063A">
          <w:rPr>
            <w:noProof/>
            <w:webHidden/>
            <w:sz w:val="24"/>
            <w:szCs w:val="24"/>
          </w:rPr>
          <w:instrText xml:space="preserve"> PAGEREF _Toc12691642 \h </w:instrText>
        </w:r>
        <w:r w:rsidR="007F09AA" w:rsidRPr="002A063A">
          <w:rPr>
            <w:noProof/>
            <w:webHidden/>
            <w:sz w:val="24"/>
            <w:szCs w:val="24"/>
          </w:rPr>
        </w:r>
        <w:r w:rsidR="007F09AA" w:rsidRPr="002A063A">
          <w:rPr>
            <w:noProof/>
            <w:webHidden/>
            <w:sz w:val="24"/>
            <w:szCs w:val="24"/>
          </w:rPr>
          <w:fldChar w:fldCharType="separate"/>
        </w:r>
        <w:r w:rsidR="007F09AA" w:rsidRPr="002A063A">
          <w:rPr>
            <w:noProof/>
            <w:webHidden/>
            <w:sz w:val="24"/>
            <w:szCs w:val="24"/>
          </w:rPr>
          <w:t>29</w:t>
        </w:r>
        <w:r w:rsidR="007F09AA" w:rsidRPr="002A063A">
          <w:rPr>
            <w:noProof/>
            <w:webHidden/>
            <w:sz w:val="24"/>
            <w:szCs w:val="24"/>
          </w:rPr>
          <w:fldChar w:fldCharType="end"/>
        </w:r>
      </w:hyperlink>
    </w:p>
    <w:p w14:paraId="1991C51D" w14:textId="04D8AD1D" w:rsidR="007F09AA" w:rsidRPr="002A063A" w:rsidRDefault="00786A43" w:rsidP="00193100">
      <w:pPr>
        <w:pStyle w:val="TDC2"/>
        <w:tabs>
          <w:tab w:val="left" w:pos="880"/>
          <w:tab w:val="right" w:leader="dot" w:pos="9019"/>
        </w:tabs>
        <w:rPr>
          <w:rFonts w:eastAsiaTheme="minorEastAsia"/>
          <w:noProof/>
          <w:sz w:val="24"/>
          <w:szCs w:val="24"/>
        </w:rPr>
      </w:pPr>
      <w:hyperlink w:anchor="_Toc12691643" w:history="1">
        <w:r w:rsidR="007F09AA" w:rsidRPr="002A063A">
          <w:rPr>
            <w:rStyle w:val="Hipervnculo"/>
            <w:rFonts w:eastAsia="Helvetica Neue"/>
            <w:b/>
            <w:noProof/>
            <w:color w:val="auto"/>
            <w:sz w:val="24"/>
            <w:szCs w:val="24"/>
            <w:lang w:val="en-US"/>
          </w:rPr>
          <w:t>5.2</w:t>
        </w:r>
        <w:r w:rsidR="007F09AA" w:rsidRPr="002A063A">
          <w:rPr>
            <w:rFonts w:eastAsiaTheme="minorEastAsia"/>
            <w:noProof/>
            <w:sz w:val="24"/>
            <w:szCs w:val="24"/>
          </w:rPr>
          <w:tab/>
        </w:r>
        <w:r w:rsidR="007F09AA" w:rsidRPr="002A063A">
          <w:rPr>
            <w:rStyle w:val="Hipervnculo"/>
            <w:rFonts w:eastAsia="Helvetica Neue"/>
            <w:b/>
            <w:noProof/>
            <w:color w:val="auto"/>
            <w:sz w:val="24"/>
            <w:szCs w:val="24"/>
            <w:lang w:val="en-US"/>
          </w:rPr>
          <w:t>Repeated measure</w:t>
        </w:r>
        <w:r w:rsidR="007F09AA" w:rsidRPr="002A063A">
          <w:rPr>
            <w:noProof/>
            <w:webHidden/>
            <w:sz w:val="24"/>
            <w:szCs w:val="24"/>
          </w:rPr>
          <w:tab/>
        </w:r>
        <w:r w:rsidR="007F09AA" w:rsidRPr="002A063A">
          <w:rPr>
            <w:noProof/>
            <w:webHidden/>
            <w:sz w:val="24"/>
            <w:szCs w:val="24"/>
          </w:rPr>
          <w:fldChar w:fldCharType="begin"/>
        </w:r>
        <w:r w:rsidR="007F09AA" w:rsidRPr="002A063A">
          <w:rPr>
            <w:noProof/>
            <w:webHidden/>
            <w:sz w:val="24"/>
            <w:szCs w:val="24"/>
          </w:rPr>
          <w:instrText xml:space="preserve"> PAGEREF _Toc12691643 \h </w:instrText>
        </w:r>
        <w:r w:rsidR="007F09AA" w:rsidRPr="002A063A">
          <w:rPr>
            <w:noProof/>
            <w:webHidden/>
            <w:sz w:val="24"/>
            <w:szCs w:val="24"/>
          </w:rPr>
        </w:r>
        <w:r w:rsidR="007F09AA" w:rsidRPr="002A063A">
          <w:rPr>
            <w:noProof/>
            <w:webHidden/>
            <w:sz w:val="24"/>
            <w:szCs w:val="24"/>
          </w:rPr>
          <w:fldChar w:fldCharType="separate"/>
        </w:r>
        <w:r w:rsidR="007F09AA" w:rsidRPr="002A063A">
          <w:rPr>
            <w:noProof/>
            <w:webHidden/>
            <w:sz w:val="24"/>
            <w:szCs w:val="24"/>
          </w:rPr>
          <w:t>29</w:t>
        </w:r>
        <w:r w:rsidR="007F09AA" w:rsidRPr="002A063A">
          <w:rPr>
            <w:noProof/>
            <w:webHidden/>
            <w:sz w:val="24"/>
            <w:szCs w:val="24"/>
          </w:rPr>
          <w:fldChar w:fldCharType="end"/>
        </w:r>
      </w:hyperlink>
    </w:p>
    <w:p w14:paraId="08439EBD" w14:textId="0CE93E94" w:rsidR="007F09AA" w:rsidRPr="002A063A" w:rsidRDefault="00786A43" w:rsidP="00193100">
      <w:pPr>
        <w:pStyle w:val="TDC2"/>
        <w:tabs>
          <w:tab w:val="left" w:pos="880"/>
          <w:tab w:val="right" w:leader="dot" w:pos="9019"/>
        </w:tabs>
        <w:rPr>
          <w:rFonts w:eastAsiaTheme="minorEastAsia"/>
          <w:noProof/>
          <w:sz w:val="24"/>
          <w:szCs w:val="24"/>
        </w:rPr>
      </w:pPr>
      <w:hyperlink w:anchor="_Toc12691644" w:history="1">
        <w:r w:rsidR="007F09AA" w:rsidRPr="002A063A">
          <w:rPr>
            <w:rStyle w:val="Hipervnculo"/>
            <w:rFonts w:eastAsia="Helvetica Neue"/>
            <w:b/>
            <w:noProof/>
            <w:color w:val="auto"/>
            <w:sz w:val="24"/>
            <w:szCs w:val="24"/>
            <w:lang w:val="en-US"/>
          </w:rPr>
          <w:t>5.3</w:t>
        </w:r>
        <w:r w:rsidR="007F09AA" w:rsidRPr="002A063A">
          <w:rPr>
            <w:rFonts w:eastAsiaTheme="minorEastAsia"/>
            <w:noProof/>
            <w:sz w:val="24"/>
            <w:szCs w:val="24"/>
          </w:rPr>
          <w:tab/>
        </w:r>
        <w:r w:rsidR="007F09AA" w:rsidRPr="002A063A">
          <w:rPr>
            <w:rStyle w:val="Hipervnculo"/>
            <w:rFonts w:eastAsia="Helvetica Neue"/>
            <w:b/>
            <w:noProof/>
            <w:color w:val="auto"/>
            <w:sz w:val="24"/>
            <w:szCs w:val="24"/>
            <w:lang w:val="en-US"/>
          </w:rPr>
          <w:t>Classification algorithms</w:t>
        </w:r>
        <w:r w:rsidR="007F09AA" w:rsidRPr="002A063A">
          <w:rPr>
            <w:noProof/>
            <w:webHidden/>
            <w:sz w:val="24"/>
            <w:szCs w:val="24"/>
          </w:rPr>
          <w:tab/>
        </w:r>
        <w:r w:rsidR="007F09AA" w:rsidRPr="002A063A">
          <w:rPr>
            <w:noProof/>
            <w:webHidden/>
            <w:sz w:val="24"/>
            <w:szCs w:val="24"/>
          </w:rPr>
          <w:fldChar w:fldCharType="begin"/>
        </w:r>
        <w:r w:rsidR="007F09AA" w:rsidRPr="002A063A">
          <w:rPr>
            <w:noProof/>
            <w:webHidden/>
            <w:sz w:val="24"/>
            <w:szCs w:val="24"/>
          </w:rPr>
          <w:instrText xml:space="preserve"> PAGEREF _Toc12691644 \h </w:instrText>
        </w:r>
        <w:r w:rsidR="007F09AA" w:rsidRPr="002A063A">
          <w:rPr>
            <w:noProof/>
            <w:webHidden/>
            <w:sz w:val="24"/>
            <w:szCs w:val="24"/>
          </w:rPr>
        </w:r>
        <w:r w:rsidR="007F09AA" w:rsidRPr="002A063A">
          <w:rPr>
            <w:noProof/>
            <w:webHidden/>
            <w:sz w:val="24"/>
            <w:szCs w:val="24"/>
          </w:rPr>
          <w:fldChar w:fldCharType="separate"/>
        </w:r>
        <w:r w:rsidR="007F09AA" w:rsidRPr="002A063A">
          <w:rPr>
            <w:noProof/>
            <w:webHidden/>
            <w:sz w:val="24"/>
            <w:szCs w:val="24"/>
          </w:rPr>
          <w:t>29</w:t>
        </w:r>
        <w:r w:rsidR="007F09AA" w:rsidRPr="002A063A">
          <w:rPr>
            <w:noProof/>
            <w:webHidden/>
            <w:sz w:val="24"/>
            <w:szCs w:val="24"/>
          </w:rPr>
          <w:fldChar w:fldCharType="end"/>
        </w:r>
      </w:hyperlink>
    </w:p>
    <w:p w14:paraId="252D6ACA" w14:textId="7C58E30F" w:rsidR="007F09AA" w:rsidRPr="002A063A" w:rsidRDefault="00786A43" w:rsidP="00193100">
      <w:pPr>
        <w:pStyle w:val="TDC1"/>
        <w:tabs>
          <w:tab w:val="left" w:pos="440"/>
          <w:tab w:val="right" w:leader="dot" w:pos="9019"/>
        </w:tabs>
        <w:rPr>
          <w:rFonts w:eastAsiaTheme="minorEastAsia"/>
          <w:noProof/>
          <w:sz w:val="24"/>
          <w:szCs w:val="24"/>
        </w:rPr>
      </w:pPr>
      <w:hyperlink w:anchor="_Toc12691645" w:history="1">
        <w:r w:rsidR="007F09AA" w:rsidRPr="002A063A">
          <w:rPr>
            <w:rStyle w:val="Hipervnculo"/>
            <w:rFonts w:eastAsia="Helvetica Neue"/>
            <w:b/>
            <w:noProof/>
            <w:color w:val="auto"/>
            <w:sz w:val="24"/>
            <w:szCs w:val="24"/>
            <w:highlight w:val="white"/>
            <w:lang w:val="en-US"/>
          </w:rPr>
          <w:t>6.</w:t>
        </w:r>
        <w:r w:rsidR="007F09AA" w:rsidRPr="002A063A">
          <w:rPr>
            <w:rFonts w:eastAsiaTheme="minorEastAsia"/>
            <w:noProof/>
            <w:sz w:val="24"/>
            <w:szCs w:val="24"/>
          </w:rPr>
          <w:tab/>
        </w:r>
        <w:r w:rsidR="007F09AA" w:rsidRPr="002A063A">
          <w:rPr>
            <w:rStyle w:val="Hipervnculo"/>
            <w:rFonts w:eastAsia="Helvetica Neue"/>
            <w:b/>
            <w:noProof/>
            <w:color w:val="auto"/>
            <w:sz w:val="24"/>
            <w:szCs w:val="24"/>
            <w:highlight w:val="white"/>
            <w:lang w:val="en-US"/>
          </w:rPr>
          <w:t>Methodology</w:t>
        </w:r>
        <w:r w:rsidR="007F09AA" w:rsidRPr="002A063A">
          <w:rPr>
            <w:noProof/>
            <w:webHidden/>
            <w:sz w:val="24"/>
            <w:szCs w:val="24"/>
          </w:rPr>
          <w:tab/>
        </w:r>
        <w:r w:rsidR="007F09AA" w:rsidRPr="002A063A">
          <w:rPr>
            <w:noProof/>
            <w:webHidden/>
            <w:sz w:val="24"/>
            <w:szCs w:val="24"/>
          </w:rPr>
          <w:fldChar w:fldCharType="begin"/>
        </w:r>
        <w:r w:rsidR="007F09AA" w:rsidRPr="002A063A">
          <w:rPr>
            <w:noProof/>
            <w:webHidden/>
            <w:sz w:val="24"/>
            <w:szCs w:val="24"/>
          </w:rPr>
          <w:instrText xml:space="preserve"> PAGEREF _Toc12691645 \h </w:instrText>
        </w:r>
        <w:r w:rsidR="007F09AA" w:rsidRPr="002A063A">
          <w:rPr>
            <w:noProof/>
            <w:webHidden/>
            <w:sz w:val="24"/>
            <w:szCs w:val="24"/>
          </w:rPr>
        </w:r>
        <w:r w:rsidR="007F09AA" w:rsidRPr="002A063A">
          <w:rPr>
            <w:noProof/>
            <w:webHidden/>
            <w:sz w:val="24"/>
            <w:szCs w:val="24"/>
          </w:rPr>
          <w:fldChar w:fldCharType="separate"/>
        </w:r>
        <w:r w:rsidR="007F09AA" w:rsidRPr="002A063A">
          <w:rPr>
            <w:noProof/>
            <w:webHidden/>
            <w:sz w:val="24"/>
            <w:szCs w:val="24"/>
          </w:rPr>
          <w:t>29</w:t>
        </w:r>
        <w:r w:rsidR="007F09AA" w:rsidRPr="002A063A">
          <w:rPr>
            <w:noProof/>
            <w:webHidden/>
            <w:sz w:val="24"/>
            <w:szCs w:val="24"/>
          </w:rPr>
          <w:fldChar w:fldCharType="end"/>
        </w:r>
      </w:hyperlink>
    </w:p>
    <w:p w14:paraId="5A668EB7" w14:textId="3D5160EC" w:rsidR="007F09AA" w:rsidRPr="002A063A" w:rsidRDefault="00786A43" w:rsidP="00193100">
      <w:pPr>
        <w:pStyle w:val="TDC2"/>
        <w:tabs>
          <w:tab w:val="left" w:pos="880"/>
          <w:tab w:val="right" w:leader="dot" w:pos="9019"/>
        </w:tabs>
        <w:rPr>
          <w:rFonts w:eastAsiaTheme="minorEastAsia"/>
          <w:noProof/>
          <w:sz w:val="24"/>
          <w:szCs w:val="24"/>
        </w:rPr>
      </w:pPr>
      <w:hyperlink w:anchor="_Toc12691646" w:history="1">
        <w:r w:rsidR="007F09AA" w:rsidRPr="002A063A">
          <w:rPr>
            <w:rStyle w:val="Hipervnculo"/>
            <w:rFonts w:eastAsia="Helvetica Neue"/>
            <w:b/>
            <w:noProof/>
            <w:color w:val="auto"/>
            <w:sz w:val="24"/>
            <w:szCs w:val="24"/>
            <w:lang w:val="en-US"/>
          </w:rPr>
          <w:t>6.1</w:t>
        </w:r>
        <w:r w:rsidR="007F09AA" w:rsidRPr="002A063A">
          <w:rPr>
            <w:rFonts w:eastAsiaTheme="minorEastAsia"/>
            <w:noProof/>
            <w:sz w:val="24"/>
            <w:szCs w:val="24"/>
          </w:rPr>
          <w:tab/>
        </w:r>
        <w:r w:rsidR="007F09AA" w:rsidRPr="002A063A">
          <w:rPr>
            <w:rStyle w:val="Hipervnculo"/>
            <w:rFonts w:eastAsia="Helvetica Neue"/>
            <w:b/>
            <w:noProof/>
            <w:color w:val="auto"/>
            <w:sz w:val="24"/>
            <w:szCs w:val="24"/>
            <w:lang w:val="en-US"/>
          </w:rPr>
          <w:t>Subjects</w:t>
        </w:r>
        <w:r w:rsidR="007F09AA" w:rsidRPr="002A063A">
          <w:rPr>
            <w:noProof/>
            <w:webHidden/>
            <w:sz w:val="24"/>
            <w:szCs w:val="24"/>
          </w:rPr>
          <w:tab/>
        </w:r>
        <w:r w:rsidR="007F09AA" w:rsidRPr="002A063A">
          <w:rPr>
            <w:noProof/>
            <w:webHidden/>
            <w:sz w:val="24"/>
            <w:szCs w:val="24"/>
          </w:rPr>
          <w:fldChar w:fldCharType="begin"/>
        </w:r>
        <w:r w:rsidR="007F09AA" w:rsidRPr="002A063A">
          <w:rPr>
            <w:noProof/>
            <w:webHidden/>
            <w:sz w:val="24"/>
            <w:szCs w:val="24"/>
          </w:rPr>
          <w:instrText xml:space="preserve"> PAGEREF _Toc12691646 \h </w:instrText>
        </w:r>
        <w:r w:rsidR="007F09AA" w:rsidRPr="002A063A">
          <w:rPr>
            <w:noProof/>
            <w:webHidden/>
            <w:sz w:val="24"/>
            <w:szCs w:val="24"/>
          </w:rPr>
        </w:r>
        <w:r w:rsidR="007F09AA" w:rsidRPr="002A063A">
          <w:rPr>
            <w:noProof/>
            <w:webHidden/>
            <w:sz w:val="24"/>
            <w:szCs w:val="24"/>
          </w:rPr>
          <w:fldChar w:fldCharType="separate"/>
        </w:r>
        <w:r w:rsidR="007F09AA" w:rsidRPr="002A063A">
          <w:rPr>
            <w:noProof/>
            <w:webHidden/>
            <w:sz w:val="24"/>
            <w:szCs w:val="24"/>
          </w:rPr>
          <w:t>29</w:t>
        </w:r>
        <w:r w:rsidR="007F09AA" w:rsidRPr="002A063A">
          <w:rPr>
            <w:noProof/>
            <w:webHidden/>
            <w:sz w:val="24"/>
            <w:szCs w:val="24"/>
          </w:rPr>
          <w:fldChar w:fldCharType="end"/>
        </w:r>
      </w:hyperlink>
    </w:p>
    <w:p w14:paraId="2B7DD953" w14:textId="0EA05DF0" w:rsidR="007F09AA" w:rsidRPr="002A063A" w:rsidRDefault="00786A43" w:rsidP="00193100">
      <w:pPr>
        <w:pStyle w:val="TDC2"/>
        <w:tabs>
          <w:tab w:val="left" w:pos="880"/>
          <w:tab w:val="right" w:leader="dot" w:pos="9019"/>
        </w:tabs>
        <w:rPr>
          <w:rFonts w:eastAsiaTheme="minorEastAsia"/>
          <w:noProof/>
          <w:sz w:val="24"/>
          <w:szCs w:val="24"/>
        </w:rPr>
      </w:pPr>
      <w:hyperlink w:anchor="_Toc12691647" w:history="1">
        <w:r w:rsidR="007F09AA" w:rsidRPr="002A063A">
          <w:rPr>
            <w:rStyle w:val="Hipervnculo"/>
            <w:rFonts w:eastAsia="Helvetica Neue"/>
            <w:b/>
            <w:noProof/>
            <w:color w:val="auto"/>
            <w:sz w:val="24"/>
            <w:szCs w:val="24"/>
            <w:lang w:val="en-US"/>
          </w:rPr>
          <w:t>6.2</w:t>
        </w:r>
        <w:r w:rsidR="007F09AA" w:rsidRPr="002A063A">
          <w:rPr>
            <w:rFonts w:eastAsiaTheme="minorEastAsia"/>
            <w:noProof/>
            <w:sz w:val="24"/>
            <w:szCs w:val="24"/>
          </w:rPr>
          <w:tab/>
        </w:r>
        <w:r w:rsidR="007F09AA" w:rsidRPr="002A063A">
          <w:rPr>
            <w:rStyle w:val="Hipervnculo"/>
            <w:rFonts w:eastAsia="Helvetica Neue"/>
            <w:b/>
            <w:noProof/>
            <w:color w:val="auto"/>
            <w:sz w:val="24"/>
            <w:szCs w:val="24"/>
            <w:lang w:val="en-US"/>
          </w:rPr>
          <w:t>Experimental setup</w:t>
        </w:r>
        <w:r w:rsidR="007F09AA" w:rsidRPr="002A063A">
          <w:rPr>
            <w:noProof/>
            <w:webHidden/>
            <w:sz w:val="24"/>
            <w:szCs w:val="24"/>
          </w:rPr>
          <w:tab/>
        </w:r>
        <w:r w:rsidR="007F09AA" w:rsidRPr="002A063A">
          <w:rPr>
            <w:noProof/>
            <w:webHidden/>
            <w:sz w:val="24"/>
            <w:szCs w:val="24"/>
          </w:rPr>
          <w:fldChar w:fldCharType="begin"/>
        </w:r>
        <w:r w:rsidR="007F09AA" w:rsidRPr="002A063A">
          <w:rPr>
            <w:noProof/>
            <w:webHidden/>
            <w:sz w:val="24"/>
            <w:szCs w:val="24"/>
          </w:rPr>
          <w:instrText xml:space="preserve"> PAGEREF _Toc12691647 \h </w:instrText>
        </w:r>
        <w:r w:rsidR="007F09AA" w:rsidRPr="002A063A">
          <w:rPr>
            <w:noProof/>
            <w:webHidden/>
            <w:sz w:val="24"/>
            <w:szCs w:val="24"/>
          </w:rPr>
        </w:r>
        <w:r w:rsidR="007F09AA" w:rsidRPr="002A063A">
          <w:rPr>
            <w:noProof/>
            <w:webHidden/>
            <w:sz w:val="24"/>
            <w:szCs w:val="24"/>
          </w:rPr>
          <w:fldChar w:fldCharType="separate"/>
        </w:r>
        <w:r w:rsidR="007F09AA" w:rsidRPr="002A063A">
          <w:rPr>
            <w:noProof/>
            <w:webHidden/>
            <w:sz w:val="24"/>
            <w:szCs w:val="24"/>
          </w:rPr>
          <w:t>30</w:t>
        </w:r>
        <w:r w:rsidR="007F09AA" w:rsidRPr="002A063A">
          <w:rPr>
            <w:noProof/>
            <w:webHidden/>
            <w:sz w:val="24"/>
            <w:szCs w:val="24"/>
          </w:rPr>
          <w:fldChar w:fldCharType="end"/>
        </w:r>
      </w:hyperlink>
    </w:p>
    <w:p w14:paraId="16070CA3" w14:textId="73007144" w:rsidR="007F09AA" w:rsidRPr="002A063A" w:rsidRDefault="00786A43" w:rsidP="00193100">
      <w:pPr>
        <w:pStyle w:val="TDC2"/>
        <w:tabs>
          <w:tab w:val="left" w:pos="880"/>
          <w:tab w:val="right" w:leader="dot" w:pos="9019"/>
        </w:tabs>
        <w:rPr>
          <w:rFonts w:eastAsiaTheme="minorEastAsia"/>
          <w:noProof/>
          <w:sz w:val="24"/>
          <w:szCs w:val="24"/>
        </w:rPr>
      </w:pPr>
      <w:hyperlink w:anchor="_Toc12691648" w:history="1">
        <w:r w:rsidR="007F09AA" w:rsidRPr="002A063A">
          <w:rPr>
            <w:rStyle w:val="Hipervnculo"/>
            <w:rFonts w:eastAsia="Helvetica Neue"/>
            <w:b/>
            <w:noProof/>
            <w:color w:val="auto"/>
            <w:sz w:val="24"/>
            <w:szCs w:val="24"/>
            <w:lang w:val="en-US"/>
          </w:rPr>
          <w:t>6.3</w:t>
        </w:r>
        <w:r w:rsidR="007F09AA" w:rsidRPr="002A063A">
          <w:rPr>
            <w:rFonts w:eastAsiaTheme="minorEastAsia"/>
            <w:noProof/>
            <w:sz w:val="24"/>
            <w:szCs w:val="24"/>
          </w:rPr>
          <w:tab/>
        </w:r>
        <w:r w:rsidR="007F09AA" w:rsidRPr="002A063A">
          <w:rPr>
            <w:rStyle w:val="Hipervnculo"/>
            <w:rFonts w:eastAsia="Helvetica Neue"/>
            <w:b/>
            <w:noProof/>
            <w:color w:val="auto"/>
            <w:sz w:val="24"/>
            <w:szCs w:val="24"/>
            <w:lang w:val="en-US"/>
          </w:rPr>
          <w:t>EEG acquisition</w:t>
        </w:r>
        <w:r w:rsidR="007F09AA" w:rsidRPr="002A063A">
          <w:rPr>
            <w:noProof/>
            <w:webHidden/>
            <w:sz w:val="24"/>
            <w:szCs w:val="24"/>
          </w:rPr>
          <w:tab/>
        </w:r>
        <w:r w:rsidR="007F09AA" w:rsidRPr="002A063A">
          <w:rPr>
            <w:noProof/>
            <w:webHidden/>
            <w:sz w:val="24"/>
            <w:szCs w:val="24"/>
          </w:rPr>
          <w:fldChar w:fldCharType="begin"/>
        </w:r>
        <w:r w:rsidR="007F09AA" w:rsidRPr="002A063A">
          <w:rPr>
            <w:noProof/>
            <w:webHidden/>
            <w:sz w:val="24"/>
            <w:szCs w:val="24"/>
          </w:rPr>
          <w:instrText xml:space="preserve"> PAGEREF _Toc12691648 \h </w:instrText>
        </w:r>
        <w:r w:rsidR="007F09AA" w:rsidRPr="002A063A">
          <w:rPr>
            <w:noProof/>
            <w:webHidden/>
            <w:sz w:val="24"/>
            <w:szCs w:val="24"/>
          </w:rPr>
        </w:r>
        <w:r w:rsidR="007F09AA" w:rsidRPr="002A063A">
          <w:rPr>
            <w:noProof/>
            <w:webHidden/>
            <w:sz w:val="24"/>
            <w:szCs w:val="24"/>
          </w:rPr>
          <w:fldChar w:fldCharType="separate"/>
        </w:r>
        <w:r w:rsidR="007F09AA" w:rsidRPr="002A063A">
          <w:rPr>
            <w:noProof/>
            <w:webHidden/>
            <w:sz w:val="24"/>
            <w:szCs w:val="24"/>
          </w:rPr>
          <w:t>31</w:t>
        </w:r>
        <w:r w:rsidR="007F09AA" w:rsidRPr="002A063A">
          <w:rPr>
            <w:noProof/>
            <w:webHidden/>
            <w:sz w:val="24"/>
            <w:szCs w:val="24"/>
          </w:rPr>
          <w:fldChar w:fldCharType="end"/>
        </w:r>
      </w:hyperlink>
    </w:p>
    <w:p w14:paraId="277C87A2" w14:textId="4273A268" w:rsidR="007F09AA" w:rsidRPr="002A063A" w:rsidRDefault="00786A43" w:rsidP="00193100">
      <w:pPr>
        <w:pStyle w:val="TDC2"/>
        <w:tabs>
          <w:tab w:val="left" w:pos="880"/>
          <w:tab w:val="right" w:leader="dot" w:pos="9019"/>
        </w:tabs>
        <w:rPr>
          <w:rFonts w:eastAsiaTheme="minorEastAsia"/>
          <w:noProof/>
          <w:sz w:val="24"/>
          <w:szCs w:val="24"/>
        </w:rPr>
      </w:pPr>
      <w:hyperlink w:anchor="_Toc12691649" w:history="1">
        <w:r w:rsidR="007F09AA" w:rsidRPr="002A063A">
          <w:rPr>
            <w:rStyle w:val="Hipervnculo"/>
            <w:rFonts w:eastAsia="Helvetica Neue"/>
            <w:b/>
            <w:noProof/>
            <w:color w:val="auto"/>
            <w:sz w:val="24"/>
            <w:szCs w:val="24"/>
            <w:lang w:val="en-US"/>
          </w:rPr>
          <w:t>6.4</w:t>
        </w:r>
        <w:r w:rsidR="007F09AA" w:rsidRPr="002A063A">
          <w:rPr>
            <w:rFonts w:eastAsiaTheme="minorEastAsia"/>
            <w:noProof/>
            <w:sz w:val="24"/>
            <w:szCs w:val="24"/>
          </w:rPr>
          <w:tab/>
        </w:r>
        <w:r w:rsidR="007F09AA" w:rsidRPr="002A063A">
          <w:rPr>
            <w:rStyle w:val="Hipervnculo"/>
            <w:rFonts w:eastAsia="Helvetica Neue"/>
            <w:b/>
            <w:noProof/>
            <w:color w:val="auto"/>
            <w:sz w:val="24"/>
            <w:szCs w:val="24"/>
            <w:lang w:val="en-US"/>
          </w:rPr>
          <w:t>EEG processing and data analysis</w:t>
        </w:r>
        <w:r w:rsidR="007F09AA" w:rsidRPr="002A063A">
          <w:rPr>
            <w:noProof/>
            <w:webHidden/>
            <w:sz w:val="24"/>
            <w:szCs w:val="24"/>
          </w:rPr>
          <w:tab/>
        </w:r>
        <w:r w:rsidR="007F09AA" w:rsidRPr="002A063A">
          <w:rPr>
            <w:noProof/>
            <w:webHidden/>
            <w:sz w:val="24"/>
            <w:szCs w:val="24"/>
          </w:rPr>
          <w:fldChar w:fldCharType="begin"/>
        </w:r>
        <w:r w:rsidR="007F09AA" w:rsidRPr="002A063A">
          <w:rPr>
            <w:noProof/>
            <w:webHidden/>
            <w:sz w:val="24"/>
            <w:szCs w:val="24"/>
          </w:rPr>
          <w:instrText xml:space="preserve"> PAGEREF _Toc12691649 \h </w:instrText>
        </w:r>
        <w:r w:rsidR="007F09AA" w:rsidRPr="002A063A">
          <w:rPr>
            <w:noProof/>
            <w:webHidden/>
            <w:sz w:val="24"/>
            <w:szCs w:val="24"/>
          </w:rPr>
        </w:r>
        <w:r w:rsidR="007F09AA" w:rsidRPr="002A063A">
          <w:rPr>
            <w:noProof/>
            <w:webHidden/>
            <w:sz w:val="24"/>
            <w:szCs w:val="24"/>
          </w:rPr>
          <w:fldChar w:fldCharType="separate"/>
        </w:r>
        <w:r w:rsidR="007F09AA" w:rsidRPr="002A063A">
          <w:rPr>
            <w:noProof/>
            <w:webHidden/>
            <w:sz w:val="24"/>
            <w:szCs w:val="24"/>
          </w:rPr>
          <w:t>31</w:t>
        </w:r>
        <w:r w:rsidR="007F09AA" w:rsidRPr="002A063A">
          <w:rPr>
            <w:noProof/>
            <w:webHidden/>
            <w:sz w:val="24"/>
            <w:szCs w:val="24"/>
          </w:rPr>
          <w:fldChar w:fldCharType="end"/>
        </w:r>
      </w:hyperlink>
    </w:p>
    <w:p w14:paraId="6F6C1117" w14:textId="51379BD5" w:rsidR="007F09AA" w:rsidRPr="002A063A" w:rsidRDefault="00786A43" w:rsidP="00193100">
      <w:pPr>
        <w:pStyle w:val="TDC2"/>
        <w:tabs>
          <w:tab w:val="left" w:pos="880"/>
          <w:tab w:val="right" w:leader="dot" w:pos="9019"/>
        </w:tabs>
        <w:rPr>
          <w:rFonts w:eastAsiaTheme="minorEastAsia"/>
          <w:noProof/>
          <w:sz w:val="24"/>
          <w:szCs w:val="24"/>
        </w:rPr>
      </w:pPr>
      <w:hyperlink w:anchor="_Toc12691650" w:history="1">
        <w:r w:rsidR="007F09AA" w:rsidRPr="002A063A">
          <w:rPr>
            <w:rStyle w:val="Hipervnculo"/>
            <w:b/>
            <w:noProof/>
            <w:color w:val="auto"/>
            <w:sz w:val="24"/>
            <w:szCs w:val="24"/>
            <w:highlight w:val="white"/>
            <w:lang w:val="en-US"/>
          </w:rPr>
          <w:t>6.5</w:t>
        </w:r>
        <w:r w:rsidR="007F09AA" w:rsidRPr="002A063A">
          <w:rPr>
            <w:rFonts w:eastAsiaTheme="minorEastAsia"/>
            <w:noProof/>
            <w:sz w:val="24"/>
            <w:szCs w:val="24"/>
          </w:rPr>
          <w:tab/>
        </w:r>
        <w:r w:rsidR="007F09AA" w:rsidRPr="002A063A">
          <w:rPr>
            <w:rStyle w:val="Hipervnculo"/>
            <w:rFonts w:eastAsia="Helvetica Neue"/>
            <w:b/>
            <w:noProof/>
            <w:color w:val="auto"/>
            <w:sz w:val="24"/>
            <w:szCs w:val="24"/>
            <w:lang w:val="en-US"/>
          </w:rPr>
          <w:t>Ethics statement</w:t>
        </w:r>
        <w:r w:rsidR="007F09AA" w:rsidRPr="002A063A">
          <w:rPr>
            <w:noProof/>
            <w:webHidden/>
            <w:sz w:val="24"/>
            <w:szCs w:val="24"/>
          </w:rPr>
          <w:tab/>
        </w:r>
        <w:r w:rsidR="007F09AA" w:rsidRPr="002A063A">
          <w:rPr>
            <w:noProof/>
            <w:webHidden/>
            <w:sz w:val="24"/>
            <w:szCs w:val="24"/>
          </w:rPr>
          <w:fldChar w:fldCharType="begin"/>
        </w:r>
        <w:r w:rsidR="007F09AA" w:rsidRPr="002A063A">
          <w:rPr>
            <w:noProof/>
            <w:webHidden/>
            <w:sz w:val="24"/>
            <w:szCs w:val="24"/>
          </w:rPr>
          <w:instrText xml:space="preserve"> PAGEREF _Toc12691650 \h </w:instrText>
        </w:r>
        <w:r w:rsidR="007F09AA" w:rsidRPr="002A063A">
          <w:rPr>
            <w:noProof/>
            <w:webHidden/>
            <w:sz w:val="24"/>
            <w:szCs w:val="24"/>
          </w:rPr>
        </w:r>
        <w:r w:rsidR="007F09AA" w:rsidRPr="002A063A">
          <w:rPr>
            <w:noProof/>
            <w:webHidden/>
            <w:sz w:val="24"/>
            <w:szCs w:val="24"/>
          </w:rPr>
          <w:fldChar w:fldCharType="separate"/>
        </w:r>
        <w:r w:rsidR="007F09AA" w:rsidRPr="002A063A">
          <w:rPr>
            <w:noProof/>
            <w:webHidden/>
            <w:sz w:val="24"/>
            <w:szCs w:val="24"/>
          </w:rPr>
          <w:t>33</w:t>
        </w:r>
        <w:r w:rsidR="007F09AA" w:rsidRPr="002A063A">
          <w:rPr>
            <w:noProof/>
            <w:webHidden/>
            <w:sz w:val="24"/>
            <w:szCs w:val="24"/>
          </w:rPr>
          <w:fldChar w:fldCharType="end"/>
        </w:r>
      </w:hyperlink>
    </w:p>
    <w:p w14:paraId="1FD884E3" w14:textId="14551396" w:rsidR="007F09AA" w:rsidRPr="002A063A" w:rsidRDefault="00786A43" w:rsidP="00193100">
      <w:pPr>
        <w:pStyle w:val="TDC1"/>
        <w:tabs>
          <w:tab w:val="left" w:pos="440"/>
          <w:tab w:val="right" w:leader="dot" w:pos="9019"/>
        </w:tabs>
        <w:rPr>
          <w:rFonts w:eastAsiaTheme="minorEastAsia"/>
          <w:noProof/>
          <w:sz w:val="24"/>
          <w:szCs w:val="24"/>
        </w:rPr>
      </w:pPr>
      <w:hyperlink w:anchor="_Toc12691651" w:history="1">
        <w:r w:rsidR="007F09AA" w:rsidRPr="002A063A">
          <w:rPr>
            <w:rStyle w:val="Hipervnculo"/>
            <w:rFonts w:eastAsia="Helvetica Neue"/>
            <w:b/>
            <w:noProof/>
            <w:color w:val="auto"/>
            <w:sz w:val="24"/>
            <w:szCs w:val="24"/>
            <w:lang w:val="en-US"/>
          </w:rPr>
          <w:t>7.</w:t>
        </w:r>
        <w:r w:rsidR="007F09AA" w:rsidRPr="002A063A">
          <w:rPr>
            <w:rFonts w:eastAsiaTheme="minorEastAsia"/>
            <w:noProof/>
            <w:sz w:val="24"/>
            <w:szCs w:val="24"/>
          </w:rPr>
          <w:tab/>
        </w:r>
        <w:r w:rsidR="007F09AA" w:rsidRPr="002A063A">
          <w:rPr>
            <w:rStyle w:val="Hipervnculo"/>
            <w:rFonts w:eastAsia="Helvetica Neue"/>
            <w:b/>
            <w:noProof/>
            <w:color w:val="auto"/>
            <w:sz w:val="24"/>
            <w:szCs w:val="24"/>
            <w:lang w:val="en-US"/>
          </w:rPr>
          <w:t>Results and discussion</w:t>
        </w:r>
        <w:r w:rsidR="007F09AA" w:rsidRPr="002A063A">
          <w:rPr>
            <w:noProof/>
            <w:webHidden/>
            <w:sz w:val="24"/>
            <w:szCs w:val="24"/>
          </w:rPr>
          <w:tab/>
        </w:r>
        <w:r w:rsidR="007F09AA" w:rsidRPr="002A063A">
          <w:rPr>
            <w:noProof/>
            <w:webHidden/>
            <w:sz w:val="24"/>
            <w:szCs w:val="24"/>
          </w:rPr>
          <w:fldChar w:fldCharType="begin"/>
        </w:r>
        <w:r w:rsidR="007F09AA" w:rsidRPr="002A063A">
          <w:rPr>
            <w:noProof/>
            <w:webHidden/>
            <w:sz w:val="24"/>
            <w:szCs w:val="24"/>
          </w:rPr>
          <w:instrText xml:space="preserve"> PAGEREF _Toc12691651 \h </w:instrText>
        </w:r>
        <w:r w:rsidR="007F09AA" w:rsidRPr="002A063A">
          <w:rPr>
            <w:noProof/>
            <w:webHidden/>
            <w:sz w:val="24"/>
            <w:szCs w:val="24"/>
          </w:rPr>
        </w:r>
        <w:r w:rsidR="007F09AA" w:rsidRPr="002A063A">
          <w:rPr>
            <w:noProof/>
            <w:webHidden/>
            <w:sz w:val="24"/>
            <w:szCs w:val="24"/>
          </w:rPr>
          <w:fldChar w:fldCharType="separate"/>
        </w:r>
        <w:r w:rsidR="007F09AA" w:rsidRPr="002A063A">
          <w:rPr>
            <w:noProof/>
            <w:webHidden/>
            <w:sz w:val="24"/>
            <w:szCs w:val="24"/>
          </w:rPr>
          <w:t>33</w:t>
        </w:r>
        <w:r w:rsidR="007F09AA" w:rsidRPr="002A063A">
          <w:rPr>
            <w:noProof/>
            <w:webHidden/>
            <w:sz w:val="24"/>
            <w:szCs w:val="24"/>
          </w:rPr>
          <w:fldChar w:fldCharType="end"/>
        </w:r>
      </w:hyperlink>
    </w:p>
    <w:p w14:paraId="506EB0BC" w14:textId="2C031484" w:rsidR="007F09AA" w:rsidRPr="002A063A" w:rsidRDefault="00786A43" w:rsidP="00193100">
      <w:pPr>
        <w:pStyle w:val="TDC2"/>
        <w:tabs>
          <w:tab w:val="left" w:pos="880"/>
          <w:tab w:val="right" w:leader="dot" w:pos="9019"/>
        </w:tabs>
        <w:rPr>
          <w:rFonts w:eastAsiaTheme="minorEastAsia"/>
          <w:noProof/>
          <w:sz w:val="24"/>
          <w:szCs w:val="24"/>
        </w:rPr>
      </w:pPr>
      <w:hyperlink w:anchor="_Toc12691652" w:history="1">
        <w:r w:rsidR="007F09AA" w:rsidRPr="002A063A">
          <w:rPr>
            <w:rStyle w:val="Hipervnculo"/>
            <w:rFonts w:eastAsia="Helvetica Neue"/>
            <w:b/>
            <w:noProof/>
            <w:color w:val="auto"/>
            <w:sz w:val="24"/>
            <w:szCs w:val="24"/>
            <w:lang w:val="en-US"/>
          </w:rPr>
          <w:t>7.1</w:t>
        </w:r>
        <w:r w:rsidR="007F09AA" w:rsidRPr="002A063A">
          <w:rPr>
            <w:rFonts w:eastAsiaTheme="minorEastAsia"/>
            <w:noProof/>
            <w:sz w:val="24"/>
            <w:szCs w:val="24"/>
          </w:rPr>
          <w:tab/>
        </w:r>
        <w:r w:rsidR="007F09AA" w:rsidRPr="002A063A">
          <w:rPr>
            <w:rStyle w:val="Hipervnculo"/>
            <w:rFonts w:eastAsia="Helvetica Neue"/>
            <w:b/>
            <w:noProof/>
            <w:color w:val="auto"/>
            <w:sz w:val="24"/>
            <w:szCs w:val="24"/>
            <w:lang w:val="en-US"/>
          </w:rPr>
          <w:t>Set of test</w:t>
        </w:r>
        <w:r w:rsidR="007F09AA" w:rsidRPr="002A063A">
          <w:rPr>
            <w:noProof/>
            <w:webHidden/>
            <w:sz w:val="24"/>
            <w:szCs w:val="24"/>
          </w:rPr>
          <w:tab/>
        </w:r>
        <w:r w:rsidR="007F09AA" w:rsidRPr="002A063A">
          <w:rPr>
            <w:noProof/>
            <w:webHidden/>
            <w:sz w:val="24"/>
            <w:szCs w:val="24"/>
          </w:rPr>
          <w:fldChar w:fldCharType="begin"/>
        </w:r>
        <w:r w:rsidR="007F09AA" w:rsidRPr="002A063A">
          <w:rPr>
            <w:noProof/>
            <w:webHidden/>
            <w:sz w:val="24"/>
            <w:szCs w:val="24"/>
          </w:rPr>
          <w:instrText xml:space="preserve"> PAGEREF _Toc12691652 \h </w:instrText>
        </w:r>
        <w:r w:rsidR="007F09AA" w:rsidRPr="002A063A">
          <w:rPr>
            <w:noProof/>
            <w:webHidden/>
            <w:sz w:val="24"/>
            <w:szCs w:val="24"/>
          </w:rPr>
        </w:r>
        <w:r w:rsidR="007F09AA" w:rsidRPr="002A063A">
          <w:rPr>
            <w:noProof/>
            <w:webHidden/>
            <w:sz w:val="24"/>
            <w:szCs w:val="24"/>
          </w:rPr>
          <w:fldChar w:fldCharType="separate"/>
        </w:r>
        <w:r w:rsidR="007F09AA" w:rsidRPr="002A063A">
          <w:rPr>
            <w:noProof/>
            <w:webHidden/>
            <w:sz w:val="24"/>
            <w:szCs w:val="24"/>
          </w:rPr>
          <w:t>33</w:t>
        </w:r>
        <w:r w:rsidR="007F09AA" w:rsidRPr="002A063A">
          <w:rPr>
            <w:noProof/>
            <w:webHidden/>
            <w:sz w:val="24"/>
            <w:szCs w:val="24"/>
          </w:rPr>
          <w:fldChar w:fldCharType="end"/>
        </w:r>
      </w:hyperlink>
    </w:p>
    <w:p w14:paraId="417F05F2" w14:textId="2E684455" w:rsidR="007F09AA" w:rsidRPr="002A063A" w:rsidRDefault="00786A43" w:rsidP="00193100">
      <w:pPr>
        <w:pStyle w:val="TDC2"/>
        <w:tabs>
          <w:tab w:val="left" w:pos="880"/>
          <w:tab w:val="right" w:leader="dot" w:pos="9019"/>
        </w:tabs>
        <w:rPr>
          <w:rFonts w:eastAsiaTheme="minorEastAsia"/>
          <w:noProof/>
          <w:sz w:val="24"/>
          <w:szCs w:val="24"/>
        </w:rPr>
      </w:pPr>
      <w:hyperlink w:anchor="_Toc12691653" w:history="1">
        <w:r w:rsidR="007F09AA" w:rsidRPr="002A063A">
          <w:rPr>
            <w:rStyle w:val="Hipervnculo"/>
            <w:rFonts w:eastAsia="Helvetica Neue"/>
            <w:b/>
            <w:noProof/>
            <w:color w:val="auto"/>
            <w:sz w:val="24"/>
            <w:szCs w:val="24"/>
            <w:lang w:val="en-US"/>
          </w:rPr>
          <w:t>7.2</w:t>
        </w:r>
        <w:r w:rsidR="007F09AA" w:rsidRPr="002A063A">
          <w:rPr>
            <w:rFonts w:eastAsiaTheme="minorEastAsia"/>
            <w:noProof/>
            <w:sz w:val="24"/>
            <w:szCs w:val="24"/>
          </w:rPr>
          <w:tab/>
        </w:r>
        <w:r w:rsidR="007F09AA" w:rsidRPr="002A063A">
          <w:rPr>
            <w:rStyle w:val="Hipervnculo"/>
            <w:rFonts w:eastAsia="Helvetica Neue"/>
            <w:b/>
            <w:noProof/>
            <w:color w:val="auto"/>
            <w:sz w:val="24"/>
            <w:szCs w:val="24"/>
            <w:lang w:val="en-US"/>
          </w:rPr>
          <w:t>Study in healthy control individuals</w:t>
        </w:r>
        <w:r w:rsidR="007F09AA" w:rsidRPr="002A063A">
          <w:rPr>
            <w:noProof/>
            <w:webHidden/>
            <w:sz w:val="24"/>
            <w:szCs w:val="24"/>
          </w:rPr>
          <w:tab/>
        </w:r>
        <w:r w:rsidR="007F09AA" w:rsidRPr="002A063A">
          <w:rPr>
            <w:noProof/>
            <w:webHidden/>
            <w:sz w:val="24"/>
            <w:szCs w:val="24"/>
          </w:rPr>
          <w:fldChar w:fldCharType="begin"/>
        </w:r>
        <w:r w:rsidR="007F09AA" w:rsidRPr="002A063A">
          <w:rPr>
            <w:noProof/>
            <w:webHidden/>
            <w:sz w:val="24"/>
            <w:szCs w:val="24"/>
          </w:rPr>
          <w:instrText xml:space="preserve"> PAGEREF _Toc12691653 \h </w:instrText>
        </w:r>
        <w:r w:rsidR="007F09AA" w:rsidRPr="002A063A">
          <w:rPr>
            <w:noProof/>
            <w:webHidden/>
            <w:sz w:val="24"/>
            <w:szCs w:val="24"/>
          </w:rPr>
        </w:r>
        <w:r w:rsidR="007F09AA" w:rsidRPr="002A063A">
          <w:rPr>
            <w:noProof/>
            <w:webHidden/>
            <w:sz w:val="24"/>
            <w:szCs w:val="24"/>
          </w:rPr>
          <w:fldChar w:fldCharType="separate"/>
        </w:r>
        <w:r w:rsidR="007F09AA" w:rsidRPr="002A063A">
          <w:rPr>
            <w:noProof/>
            <w:webHidden/>
            <w:sz w:val="24"/>
            <w:szCs w:val="24"/>
          </w:rPr>
          <w:t>34</w:t>
        </w:r>
        <w:r w:rsidR="007F09AA" w:rsidRPr="002A063A">
          <w:rPr>
            <w:noProof/>
            <w:webHidden/>
            <w:sz w:val="24"/>
            <w:szCs w:val="24"/>
          </w:rPr>
          <w:fldChar w:fldCharType="end"/>
        </w:r>
      </w:hyperlink>
    </w:p>
    <w:p w14:paraId="4113F319" w14:textId="1FC351A7" w:rsidR="007F09AA" w:rsidRPr="002A063A" w:rsidRDefault="00786A43" w:rsidP="00193100">
      <w:pPr>
        <w:pStyle w:val="TDC2"/>
        <w:tabs>
          <w:tab w:val="left" w:pos="880"/>
          <w:tab w:val="right" w:leader="dot" w:pos="9019"/>
        </w:tabs>
        <w:rPr>
          <w:rFonts w:eastAsiaTheme="minorEastAsia"/>
          <w:noProof/>
          <w:sz w:val="24"/>
          <w:szCs w:val="24"/>
        </w:rPr>
      </w:pPr>
      <w:hyperlink w:anchor="_Toc12691654" w:history="1">
        <w:r w:rsidR="007F09AA" w:rsidRPr="002A063A">
          <w:rPr>
            <w:rStyle w:val="Hipervnculo"/>
            <w:rFonts w:eastAsia="Helvetica Neue"/>
            <w:b/>
            <w:noProof/>
            <w:color w:val="auto"/>
            <w:sz w:val="24"/>
            <w:szCs w:val="24"/>
            <w:lang w:val="en-US"/>
          </w:rPr>
          <w:t>7.3</w:t>
        </w:r>
        <w:r w:rsidR="007F09AA" w:rsidRPr="002A063A">
          <w:rPr>
            <w:rFonts w:eastAsiaTheme="minorEastAsia"/>
            <w:noProof/>
            <w:sz w:val="24"/>
            <w:szCs w:val="24"/>
          </w:rPr>
          <w:tab/>
        </w:r>
        <w:r w:rsidR="007F09AA" w:rsidRPr="002A063A">
          <w:rPr>
            <w:rStyle w:val="Hipervnculo"/>
            <w:rFonts w:eastAsia="Helvetica Neue"/>
            <w:b/>
            <w:noProof/>
            <w:color w:val="auto"/>
            <w:sz w:val="24"/>
            <w:szCs w:val="24"/>
            <w:lang w:val="en-US"/>
          </w:rPr>
          <w:t>Study in patients with neuro-ophthalmological disorders</w:t>
        </w:r>
        <w:r w:rsidR="007F09AA" w:rsidRPr="002A063A">
          <w:rPr>
            <w:noProof/>
            <w:webHidden/>
            <w:sz w:val="24"/>
            <w:szCs w:val="24"/>
          </w:rPr>
          <w:tab/>
        </w:r>
        <w:r w:rsidR="007F09AA" w:rsidRPr="002A063A">
          <w:rPr>
            <w:noProof/>
            <w:webHidden/>
            <w:sz w:val="24"/>
            <w:szCs w:val="24"/>
          </w:rPr>
          <w:fldChar w:fldCharType="begin"/>
        </w:r>
        <w:r w:rsidR="007F09AA" w:rsidRPr="002A063A">
          <w:rPr>
            <w:noProof/>
            <w:webHidden/>
            <w:sz w:val="24"/>
            <w:szCs w:val="24"/>
          </w:rPr>
          <w:instrText xml:space="preserve"> PAGEREF _Toc12691654 \h </w:instrText>
        </w:r>
        <w:r w:rsidR="007F09AA" w:rsidRPr="002A063A">
          <w:rPr>
            <w:noProof/>
            <w:webHidden/>
            <w:sz w:val="24"/>
            <w:szCs w:val="24"/>
          </w:rPr>
        </w:r>
        <w:r w:rsidR="007F09AA" w:rsidRPr="002A063A">
          <w:rPr>
            <w:noProof/>
            <w:webHidden/>
            <w:sz w:val="24"/>
            <w:szCs w:val="24"/>
          </w:rPr>
          <w:fldChar w:fldCharType="separate"/>
        </w:r>
        <w:r w:rsidR="007F09AA" w:rsidRPr="002A063A">
          <w:rPr>
            <w:noProof/>
            <w:webHidden/>
            <w:sz w:val="24"/>
            <w:szCs w:val="24"/>
          </w:rPr>
          <w:t>36</w:t>
        </w:r>
        <w:r w:rsidR="007F09AA" w:rsidRPr="002A063A">
          <w:rPr>
            <w:noProof/>
            <w:webHidden/>
            <w:sz w:val="24"/>
            <w:szCs w:val="24"/>
          </w:rPr>
          <w:fldChar w:fldCharType="end"/>
        </w:r>
      </w:hyperlink>
    </w:p>
    <w:p w14:paraId="3561EC49" w14:textId="06724874" w:rsidR="007F09AA" w:rsidRPr="002A063A" w:rsidRDefault="00786A43" w:rsidP="00193100">
      <w:pPr>
        <w:pStyle w:val="TDC2"/>
        <w:tabs>
          <w:tab w:val="left" w:pos="880"/>
          <w:tab w:val="right" w:leader="dot" w:pos="9019"/>
        </w:tabs>
        <w:rPr>
          <w:rFonts w:eastAsiaTheme="minorEastAsia"/>
          <w:noProof/>
          <w:sz w:val="24"/>
          <w:szCs w:val="24"/>
        </w:rPr>
      </w:pPr>
      <w:hyperlink w:anchor="_Toc12691655" w:history="1">
        <w:r w:rsidR="007F09AA" w:rsidRPr="002A063A">
          <w:rPr>
            <w:rStyle w:val="Hipervnculo"/>
            <w:rFonts w:eastAsia="Helvetica Neue"/>
            <w:b/>
            <w:noProof/>
            <w:color w:val="auto"/>
            <w:sz w:val="24"/>
            <w:szCs w:val="24"/>
            <w:lang w:val="en-US"/>
          </w:rPr>
          <w:t>7.4</w:t>
        </w:r>
        <w:r w:rsidR="007F09AA" w:rsidRPr="002A063A">
          <w:rPr>
            <w:rFonts w:eastAsiaTheme="minorEastAsia"/>
            <w:noProof/>
            <w:sz w:val="24"/>
            <w:szCs w:val="24"/>
          </w:rPr>
          <w:tab/>
        </w:r>
        <w:r w:rsidR="007F09AA" w:rsidRPr="002A063A">
          <w:rPr>
            <w:rStyle w:val="Hipervnculo"/>
            <w:rFonts w:eastAsia="Helvetica Neue"/>
            <w:b/>
            <w:noProof/>
            <w:color w:val="auto"/>
            <w:sz w:val="24"/>
            <w:szCs w:val="24"/>
            <w:lang w:val="en-US"/>
          </w:rPr>
          <w:t>Classification</w:t>
        </w:r>
        <w:r w:rsidR="007F09AA" w:rsidRPr="002A063A">
          <w:rPr>
            <w:noProof/>
            <w:webHidden/>
            <w:sz w:val="24"/>
            <w:szCs w:val="24"/>
          </w:rPr>
          <w:tab/>
        </w:r>
        <w:r w:rsidR="007F09AA" w:rsidRPr="002A063A">
          <w:rPr>
            <w:noProof/>
            <w:webHidden/>
            <w:sz w:val="24"/>
            <w:szCs w:val="24"/>
          </w:rPr>
          <w:fldChar w:fldCharType="begin"/>
        </w:r>
        <w:r w:rsidR="007F09AA" w:rsidRPr="002A063A">
          <w:rPr>
            <w:noProof/>
            <w:webHidden/>
            <w:sz w:val="24"/>
            <w:szCs w:val="24"/>
          </w:rPr>
          <w:instrText xml:space="preserve"> PAGEREF _Toc12691655 \h </w:instrText>
        </w:r>
        <w:r w:rsidR="007F09AA" w:rsidRPr="002A063A">
          <w:rPr>
            <w:noProof/>
            <w:webHidden/>
            <w:sz w:val="24"/>
            <w:szCs w:val="24"/>
          </w:rPr>
        </w:r>
        <w:r w:rsidR="007F09AA" w:rsidRPr="002A063A">
          <w:rPr>
            <w:noProof/>
            <w:webHidden/>
            <w:sz w:val="24"/>
            <w:szCs w:val="24"/>
          </w:rPr>
          <w:fldChar w:fldCharType="separate"/>
        </w:r>
        <w:r w:rsidR="007F09AA" w:rsidRPr="002A063A">
          <w:rPr>
            <w:noProof/>
            <w:webHidden/>
            <w:sz w:val="24"/>
            <w:szCs w:val="24"/>
          </w:rPr>
          <w:t>36</w:t>
        </w:r>
        <w:r w:rsidR="007F09AA" w:rsidRPr="002A063A">
          <w:rPr>
            <w:noProof/>
            <w:webHidden/>
            <w:sz w:val="24"/>
            <w:szCs w:val="24"/>
          </w:rPr>
          <w:fldChar w:fldCharType="end"/>
        </w:r>
      </w:hyperlink>
    </w:p>
    <w:p w14:paraId="08B27D12" w14:textId="6C3D7312" w:rsidR="007F09AA" w:rsidRPr="002A063A" w:rsidRDefault="00786A43" w:rsidP="00193100">
      <w:pPr>
        <w:pStyle w:val="TDC1"/>
        <w:tabs>
          <w:tab w:val="left" w:pos="440"/>
          <w:tab w:val="right" w:leader="dot" w:pos="9019"/>
        </w:tabs>
        <w:rPr>
          <w:rFonts w:eastAsiaTheme="minorEastAsia"/>
          <w:noProof/>
          <w:sz w:val="24"/>
          <w:szCs w:val="24"/>
        </w:rPr>
      </w:pPr>
      <w:hyperlink w:anchor="_Toc12691656" w:history="1">
        <w:r w:rsidR="007F09AA" w:rsidRPr="002A063A">
          <w:rPr>
            <w:rStyle w:val="Hipervnculo"/>
            <w:rFonts w:eastAsia="Helvetica Neue"/>
            <w:b/>
            <w:noProof/>
            <w:color w:val="auto"/>
            <w:sz w:val="24"/>
            <w:szCs w:val="24"/>
            <w:lang w:val="en-US"/>
          </w:rPr>
          <w:t>8.</w:t>
        </w:r>
        <w:r w:rsidR="007F09AA" w:rsidRPr="002A063A">
          <w:rPr>
            <w:rFonts w:eastAsiaTheme="minorEastAsia"/>
            <w:noProof/>
            <w:sz w:val="24"/>
            <w:szCs w:val="24"/>
          </w:rPr>
          <w:tab/>
        </w:r>
        <w:r w:rsidR="007F09AA" w:rsidRPr="002A063A">
          <w:rPr>
            <w:rStyle w:val="Hipervnculo"/>
            <w:rFonts w:eastAsia="Helvetica Neue"/>
            <w:b/>
            <w:noProof/>
            <w:color w:val="auto"/>
            <w:sz w:val="24"/>
            <w:szCs w:val="24"/>
            <w:lang w:val="en-US"/>
          </w:rPr>
          <w:t>Conclusions</w:t>
        </w:r>
        <w:r w:rsidR="007F09AA" w:rsidRPr="002A063A">
          <w:rPr>
            <w:noProof/>
            <w:webHidden/>
            <w:sz w:val="24"/>
            <w:szCs w:val="24"/>
          </w:rPr>
          <w:tab/>
        </w:r>
        <w:r w:rsidR="007F09AA" w:rsidRPr="002A063A">
          <w:rPr>
            <w:noProof/>
            <w:webHidden/>
            <w:sz w:val="24"/>
            <w:szCs w:val="24"/>
          </w:rPr>
          <w:fldChar w:fldCharType="begin"/>
        </w:r>
        <w:r w:rsidR="007F09AA" w:rsidRPr="002A063A">
          <w:rPr>
            <w:noProof/>
            <w:webHidden/>
            <w:sz w:val="24"/>
            <w:szCs w:val="24"/>
          </w:rPr>
          <w:instrText xml:space="preserve"> PAGEREF _Toc12691656 \h </w:instrText>
        </w:r>
        <w:r w:rsidR="007F09AA" w:rsidRPr="002A063A">
          <w:rPr>
            <w:noProof/>
            <w:webHidden/>
            <w:sz w:val="24"/>
            <w:szCs w:val="24"/>
          </w:rPr>
        </w:r>
        <w:r w:rsidR="007F09AA" w:rsidRPr="002A063A">
          <w:rPr>
            <w:noProof/>
            <w:webHidden/>
            <w:sz w:val="24"/>
            <w:szCs w:val="24"/>
          </w:rPr>
          <w:fldChar w:fldCharType="separate"/>
        </w:r>
        <w:r w:rsidR="007F09AA" w:rsidRPr="002A063A">
          <w:rPr>
            <w:noProof/>
            <w:webHidden/>
            <w:sz w:val="24"/>
            <w:szCs w:val="24"/>
          </w:rPr>
          <w:t>36</w:t>
        </w:r>
        <w:r w:rsidR="007F09AA" w:rsidRPr="002A063A">
          <w:rPr>
            <w:noProof/>
            <w:webHidden/>
            <w:sz w:val="24"/>
            <w:szCs w:val="24"/>
          </w:rPr>
          <w:fldChar w:fldCharType="end"/>
        </w:r>
      </w:hyperlink>
    </w:p>
    <w:p w14:paraId="4274D921" w14:textId="3100C47B" w:rsidR="007F09AA" w:rsidRPr="002A063A" w:rsidRDefault="00786A43" w:rsidP="00193100">
      <w:pPr>
        <w:pStyle w:val="TDC1"/>
        <w:tabs>
          <w:tab w:val="left" w:pos="440"/>
          <w:tab w:val="right" w:leader="dot" w:pos="9019"/>
        </w:tabs>
        <w:rPr>
          <w:rFonts w:eastAsiaTheme="minorEastAsia"/>
          <w:noProof/>
          <w:sz w:val="24"/>
          <w:szCs w:val="24"/>
        </w:rPr>
      </w:pPr>
      <w:hyperlink w:anchor="_Toc12691657" w:history="1">
        <w:r w:rsidR="007F09AA" w:rsidRPr="002A063A">
          <w:rPr>
            <w:rStyle w:val="Hipervnculo"/>
            <w:rFonts w:eastAsia="Helvetica Neue"/>
            <w:b/>
            <w:noProof/>
            <w:color w:val="auto"/>
            <w:sz w:val="24"/>
            <w:szCs w:val="24"/>
            <w:highlight w:val="white"/>
            <w:lang w:val="en-US"/>
          </w:rPr>
          <w:t>9.</w:t>
        </w:r>
        <w:r w:rsidR="007F09AA" w:rsidRPr="002A063A">
          <w:rPr>
            <w:rFonts w:eastAsiaTheme="minorEastAsia"/>
            <w:noProof/>
            <w:sz w:val="24"/>
            <w:szCs w:val="24"/>
          </w:rPr>
          <w:tab/>
        </w:r>
        <w:r w:rsidR="007F09AA" w:rsidRPr="002A063A">
          <w:rPr>
            <w:rStyle w:val="Hipervnculo"/>
            <w:rFonts w:eastAsia="Helvetica Neue"/>
            <w:b/>
            <w:noProof/>
            <w:color w:val="auto"/>
            <w:sz w:val="24"/>
            <w:szCs w:val="24"/>
            <w:highlight w:val="white"/>
            <w:lang w:val="en-US"/>
          </w:rPr>
          <w:t>Bibliography</w:t>
        </w:r>
        <w:r w:rsidR="007F09AA" w:rsidRPr="002A063A">
          <w:rPr>
            <w:noProof/>
            <w:webHidden/>
            <w:sz w:val="24"/>
            <w:szCs w:val="24"/>
          </w:rPr>
          <w:tab/>
        </w:r>
        <w:r w:rsidR="007F09AA" w:rsidRPr="002A063A">
          <w:rPr>
            <w:noProof/>
            <w:webHidden/>
            <w:sz w:val="24"/>
            <w:szCs w:val="24"/>
          </w:rPr>
          <w:fldChar w:fldCharType="begin"/>
        </w:r>
        <w:r w:rsidR="007F09AA" w:rsidRPr="002A063A">
          <w:rPr>
            <w:noProof/>
            <w:webHidden/>
            <w:sz w:val="24"/>
            <w:szCs w:val="24"/>
          </w:rPr>
          <w:instrText xml:space="preserve"> PAGEREF _Toc12691657 \h </w:instrText>
        </w:r>
        <w:r w:rsidR="007F09AA" w:rsidRPr="002A063A">
          <w:rPr>
            <w:noProof/>
            <w:webHidden/>
            <w:sz w:val="24"/>
            <w:szCs w:val="24"/>
          </w:rPr>
        </w:r>
        <w:r w:rsidR="007F09AA" w:rsidRPr="002A063A">
          <w:rPr>
            <w:noProof/>
            <w:webHidden/>
            <w:sz w:val="24"/>
            <w:szCs w:val="24"/>
          </w:rPr>
          <w:fldChar w:fldCharType="separate"/>
        </w:r>
        <w:r w:rsidR="007F09AA" w:rsidRPr="002A063A">
          <w:rPr>
            <w:noProof/>
            <w:webHidden/>
            <w:sz w:val="24"/>
            <w:szCs w:val="24"/>
          </w:rPr>
          <w:t>36</w:t>
        </w:r>
        <w:r w:rsidR="007F09AA" w:rsidRPr="002A063A">
          <w:rPr>
            <w:noProof/>
            <w:webHidden/>
            <w:sz w:val="24"/>
            <w:szCs w:val="24"/>
          </w:rPr>
          <w:fldChar w:fldCharType="end"/>
        </w:r>
      </w:hyperlink>
    </w:p>
    <w:p w14:paraId="17BAACAB" w14:textId="7A646C30" w:rsidR="007F09AA" w:rsidRPr="002A063A" w:rsidRDefault="00786A43" w:rsidP="00193100">
      <w:pPr>
        <w:pStyle w:val="TDC1"/>
        <w:tabs>
          <w:tab w:val="left" w:pos="660"/>
          <w:tab w:val="right" w:leader="dot" w:pos="9019"/>
        </w:tabs>
        <w:rPr>
          <w:rFonts w:eastAsiaTheme="minorEastAsia"/>
          <w:noProof/>
          <w:sz w:val="24"/>
          <w:szCs w:val="24"/>
        </w:rPr>
      </w:pPr>
      <w:hyperlink w:anchor="_Toc12691658" w:history="1">
        <w:r w:rsidR="007F09AA" w:rsidRPr="002A063A">
          <w:rPr>
            <w:rStyle w:val="Hipervnculo"/>
            <w:b/>
            <w:noProof/>
            <w:color w:val="auto"/>
            <w:sz w:val="24"/>
            <w:szCs w:val="24"/>
            <w:highlight w:val="white"/>
            <w:lang w:val="en-US"/>
          </w:rPr>
          <w:t>10.</w:t>
        </w:r>
        <w:r w:rsidR="007F09AA" w:rsidRPr="002A063A">
          <w:rPr>
            <w:rFonts w:eastAsiaTheme="minorEastAsia"/>
            <w:noProof/>
            <w:sz w:val="24"/>
            <w:szCs w:val="24"/>
          </w:rPr>
          <w:tab/>
        </w:r>
        <w:r w:rsidR="007F09AA" w:rsidRPr="002A063A">
          <w:rPr>
            <w:rStyle w:val="Hipervnculo"/>
            <w:rFonts w:eastAsia="Helvetica Neue"/>
            <w:b/>
            <w:noProof/>
            <w:color w:val="auto"/>
            <w:sz w:val="24"/>
            <w:szCs w:val="24"/>
            <w:highlight w:val="white"/>
            <w:lang w:val="en-US"/>
          </w:rPr>
          <w:t>Supplementary material</w:t>
        </w:r>
        <w:r w:rsidR="007F09AA" w:rsidRPr="002A063A">
          <w:rPr>
            <w:noProof/>
            <w:webHidden/>
            <w:sz w:val="24"/>
            <w:szCs w:val="24"/>
          </w:rPr>
          <w:tab/>
        </w:r>
        <w:r w:rsidR="007F09AA" w:rsidRPr="002A063A">
          <w:rPr>
            <w:noProof/>
            <w:webHidden/>
            <w:sz w:val="24"/>
            <w:szCs w:val="24"/>
          </w:rPr>
          <w:fldChar w:fldCharType="begin"/>
        </w:r>
        <w:r w:rsidR="007F09AA" w:rsidRPr="002A063A">
          <w:rPr>
            <w:noProof/>
            <w:webHidden/>
            <w:sz w:val="24"/>
            <w:szCs w:val="24"/>
          </w:rPr>
          <w:instrText xml:space="preserve"> PAGEREF _Toc12691658 \h </w:instrText>
        </w:r>
        <w:r w:rsidR="007F09AA" w:rsidRPr="002A063A">
          <w:rPr>
            <w:noProof/>
            <w:webHidden/>
            <w:sz w:val="24"/>
            <w:szCs w:val="24"/>
          </w:rPr>
        </w:r>
        <w:r w:rsidR="007F09AA" w:rsidRPr="002A063A">
          <w:rPr>
            <w:noProof/>
            <w:webHidden/>
            <w:sz w:val="24"/>
            <w:szCs w:val="24"/>
          </w:rPr>
          <w:fldChar w:fldCharType="separate"/>
        </w:r>
        <w:r w:rsidR="007F09AA" w:rsidRPr="002A063A">
          <w:rPr>
            <w:noProof/>
            <w:webHidden/>
            <w:sz w:val="24"/>
            <w:szCs w:val="24"/>
          </w:rPr>
          <w:t>42</w:t>
        </w:r>
        <w:r w:rsidR="007F09AA" w:rsidRPr="002A063A">
          <w:rPr>
            <w:noProof/>
            <w:webHidden/>
            <w:sz w:val="24"/>
            <w:szCs w:val="24"/>
          </w:rPr>
          <w:fldChar w:fldCharType="end"/>
        </w:r>
      </w:hyperlink>
    </w:p>
    <w:p w14:paraId="3A033C62" w14:textId="28B23296" w:rsidR="003A4FB4" w:rsidRPr="002A063A" w:rsidRDefault="00552739" w:rsidP="00193100">
      <w:pPr>
        <w:rPr>
          <w:rFonts w:eastAsia="Helvetica Neue"/>
          <w:b/>
          <w:sz w:val="24"/>
          <w:szCs w:val="24"/>
          <w:highlight w:val="white"/>
          <w:lang w:val="en-US"/>
        </w:rPr>
      </w:pPr>
      <w:r w:rsidRPr="002A063A">
        <w:rPr>
          <w:rFonts w:eastAsia="Helvetica Neue"/>
          <w:b/>
          <w:sz w:val="24"/>
          <w:szCs w:val="24"/>
          <w:highlight w:val="white"/>
          <w:lang w:val="en-US"/>
        </w:rPr>
        <w:fldChar w:fldCharType="end"/>
      </w:r>
    </w:p>
    <w:p w14:paraId="29303C1E" w14:textId="77777777" w:rsidR="008007FD" w:rsidRPr="002A063A" w:rsidRDefault="008007FD" w:rsidP="00193100">
      <w:pPr>
        <w:rPr>
          <w:rFonts w:eastAsia="Helvetica Neue"/>
          <w:b/>
          <w:sz w:val="24"/>
          <w:szCs w:val="24"/>
          <w:highlight w:val="white"/>
          <w:lang w:val="en-US"/>
        </w:rPr>
      </w:pPr>
    </w:p>
    <w:p w14:paraId="3A7F0D6F" w14:textId="77777777" w:rsidR="008007FD" w:rsidRPr="002A063A" w:rsidRDefault="008007FD" w:rsidP="00193100">
      <w:pPr>
        <w:rPr>
          <w:rFonts w:eastAsia="Helvetica Neue"/>
          <w:b/>
          <w:sz w:val="24"/>
          <w:szCs w:val="24"/>
          <w:highlight w:val="white"/>
          <w:lang w:val="en-US"/>
        </w:rPr>
      </w:pPr>
      <w:r w:rsidRPr="002A063A">
        <w:rPr>
          <w:rFonts w:eastAsia="Helvetica Neue"/>
          <w:b/>
          <w:sz w:val="24"/>
          <w:szCs w:val="24"/>
          <w:highlight w:val="white"/>
          <w:lang w:val="en-US"/>
        </w:rPr>
        <w:br w:type="page"/>
      </w:r>
    </w:p>
    <w:p w14:paraId="3733408E" w14:textId="77777777" w:rsidR="008007FD" w:rsidRPr="002A063A" w:rsidRDefault="008007FD" w:rsidP="00193100">
      <w:pPr>
        <w:pStyle w:val="Ttulo1"/>
        <w:jc w:val="center"/>
        <w:rPr>
          <w:rFonts w:eastAsia="Helvetica Neue"/>
          <w:b/>
          <w:sz w:val="24"/>
          <w:szCs w:val="24"/>
          <w:highlight w:val="white"/>
          <w:lang w:val="en-US"/>
        </w:rPr>
      </w:pPr>
      <w:bookmarkStart w:id="0" w:name="_Toc12691615"/>
      <w:r w:rsidRPr="002A063A">
        <w:rPr>
          <w:rFonts w:eastAsia="Helvetica Neue"/>
          <w:b/>
          <w:sz w:val="24"/>
          <w:szCs w:val="24"/>
          <w:highlight w:val="white"/>
          <w:lang w:val="en-US"/>
        </w:rPr>
        <w:lastRenderedPageBreak/>
        <w:t>List of tables</w:t>
      </w:r>
      <w:bookmarkEnd w:id="0"/>
    </w:p>
    <w:p w14:paraId="44404A46" w14:textId="0D2AF284" w:rsidR="00EC4E34" w:rsidRPr="002A063A" w:rsidRDefault="00EC4E34">
      <w:pPr>
        <w:rPr>
          <w:rFonts w:eastAsia="Helvetica Neue"/>
          <w:b/>
          <w:sz w:val="24"/>
          <w:szCs w:val="24"/>
          <w:highlight w:val="white"/>
          <w:lang w:val="en-US"/>
        </w:rPr>
      </w:pPr>
    </w:p>
    <w:p w14:paraId="606BABB1" w14:textId="77777777" w:rsidR="00EC4E34" w:rsidRPr="002A063A" w:rsidRDefault="00EC4E34">
      <w:pPr>
        <w:rPr>
          <w:rFonts w:eastAsia="Helvetica Neue"/>
          <w:b/>
          <w:sz w:val="24"/>
          <w:szCs w:val="24"/>
          <w:highlight w:val="white"/>
          <w:lang w:val="en-US"/>
        </w:rPr>
      </w:pPr>
      <w:bookmarkStart w:id="1" w:name="_Toc12691616"/>
      <w:r w:rsidRPr="002A063A">
        <w:rPr>
          <w:rFonts w:eastAsia="Helvetica Neue"/>
          <w:b/>
          <w:sz w:val="24"/>
          <w:szCs w:val="24"/>
          <w:highlight w:val="white"/>
          <w:lang w:val="en-US"/>
        </w:rPr>
        <w:br w:type="page"/>
      </w:r>
    </w:p>
    <w:p w14:paraId="4ECA3665" w14:textId="43A65DDC" w:rsidR="00EC4E34" w:rsidRPr="002A063A" w:rsidRDefault="008007FD" w:rsidP="00193100">
      <w:pPr>
        <w:pStyle w:val="Ttulo1"/>
        <w:jc w:val="center"/>
        <w:rPr>
          <w:rFonts w:eastAsia="Helvetica Neue"/>
          <w:b/>
          <w:sz w:val="24"/>
          <w:szCs w:val="24"/>
          <w:highlight w:val="white"/>
          <w:lang w:val="en-US"/>
        </w:rPr>
      </w:pPr>
      <w:r w:rsidRPr="002A063A">
        <w:rPr>
          <w:rFonts w:eastAsia="Helvetica Neue"/>
          <w:b/>
          <w:sz w:val="24"/>
          <w:szCs w:val="24"/>
          <w:highlight w:val="white"/>
          <w:lang w:val="en-US"/>
        </w:rPr>
        <w:lastRenderedPageBreak/>
        <w:t>List of figures</w:t>
      </w:r>
      <w:bookmarkEnd w:id="1"/>
    </w:p>
    <w:p w14:paraId="0F55A82A" w14:textId="02E964BC" w:rsidR="00EC4E34" w:rsidRPr="002A063A" w:rsidRDefault="008007FD" w:rsidP="00193100">
      <w:pPr>
        <w:pStyle w:val="Ttulo1"/>
        <w:jc w:val="center"/>
        <w:rPr>
          <w:rFonts w:eastAsia="Helvetica Neue"/>
          <w:b/>
          <w:sz w:val="24"/>
          <w:szCs w:val="24"/>
          <w:highlight w:val="white"/>
          <w:lang w:val="en-US"/>
        </w:rPr>
      </w:pPr>
      <w:r w:rsidRPr="002A063A">
        <w:rPr>
          <w:rFonts w:eastAsia="Helvetica Neue"/>
          <w:b/>
          <w:sz w:val="24"/>
          <w:szCs w:val="24"/>
          <w:highlight w:val="white"/>
          <w:lang w:val="en-US"/>
        </w:rPr>
        <w:t xml:space="preserve"> </w:t>
      </w:r>
    </w:p>
    <w:p w14:paraId="0B5BB03F" w14:textId="19657ED0" w:rsidR="00EC4E34" w:rsidRPr="002A063A" w:rsidRDefault="00EC4E34">
      <w:pPr>
        <w:pStyle w:val="Tabladeilustraciones"/>
        <w:tabs>
          <w:tab w:val="right" w:leader="dot" w:pos="9019"/>
        </w:tabs>
        <w:rPr>
          <w:noProof/>
        </w:rPr>
      </w:pPr>
      <w:r w:rsidRPr="002A063A">
        <w:rPr>
          <w:rFonts w:eastAsia="Helvetica Neue"/>
          <w:b/>
          <w:sz w:val="24"/>
          <w:szCs w:val="24"/>
          <w:highlight w:val="white"/>
          <w:lang w:val="en-US"/>
        </w:rPr>
        <w:fldChar w:fldCharType="begin"/>
      </w:r>
      <w:r w:rsidRPr="002A063A">
        <w:rPr>
          <w:rFonts w:eastAsia="Helvetica Neue"/>
          <w:b/>
          <w:sz w:val="24"/>
          <w:szCs w:val="24"/>
          <w:highlight w:val="white"/>
          <w:lang w:val="en-US"/>
        </w:rPr>
        <w:instrText xml:space="preserve"> TOC \h \z \c "Figure" </w:instrText>
      </w:r>
      <w:r w:rsidRPr="002A063A">
        <w:rPr>
          <w:rFonts w:eastAsia="Helvetica Neue"/>
          <w:b/>
          <w:sz w:val="24"/>
          <w:szCs w:val="24"/>
          <w:highlight w:val="white"/>
          <w:lang w:val="en-US"/>
        </w:rPr>
        <w:fldChar w:fldCharType="separate"/>
      </w:r>
      <w:hyperlink w:anchor="_Toc22003459" w:history="1">
        <w:r w:rsidRPr="002A063A">
          <w:rPr>
            <w:rStyle w:val="Hipervnculo"/>
            <w:noProof/>
            <w:color w:val="auto"/>
            <w:lang w:val="en-US"/>
          </w:rPr>
          <w:t>Figure 1. Visual field maps are measured in the right hemisphere of a single subject using expanding ring and rotating wedge stimuli. [29]</w:t>
        </w:r>
        <w:r w:rsidRPr="002A063A">
          <w:rPr>
            <w:noProof/>
            <w:webHidden/>
          </w:rPr>
          <w:tab/>
        </w:r>
        <w:r w:rsidRPr="002A063A">
          <w:rPr>
            <w:noProof/>
            <w:webHidden/>
          </w:rPr>
          <w:fldChar w:fldCharType="begin"/>
        </w:r>
        <w:r w:rsidRPr="002A063A">
          <w:rPr>
            <w:noProof/>
            <w:webHidden/>
          </w:rPr>
          <w:instrText xml:space="preserve"> PAGEREF _Toc22003459 \h </w:instrText>
        </w:r>
        <w:r w:rsidRPr="002A063A">
          <w:rPr>
            <w:noProof/>
            <w:webHidden/>
          </w:rPr>
        </w:r>
        <w:r w:rsidRPr="002A063A">
          <w:rPr>
            <w:noProof/>
            <w:webHidden/>
          </w:rPr>
          <w:fldChar w:fldCharType="separate"/>
        </w:r>
        <w:r w:rsidRPr="002A063A">
          <w:rPr>
            <w:noProof/>
            <w:webHidden/>
          </w:rPr>
          <w:t>10</w:t>
        </w:r>
        <w:r w:rsidRPr="002A063A">
          <w:rPr>
            <w:noProof/>
            <w:webHidden/>
          </w:rPr>
          <w:fldChar w:fldCharType="end"/>
        </w:r>
      </w:hyperlink>
    </w:p>
    <w:p w14:paraId="57852718" w14:textId="3AAA0A61" w:rsidR="00EC4E34" w:rsidRPr="002A063A" w:rsidRDefault="00EC4E34">
      <w:pPr>
        <w:pStyle w:val="Tabladeilustraciones"/>
        <w:tabs>
          <w:tab w:val="right" w:leader="dot" w:pos="9019"/>
        </w:tabs>
        <w:rPr>
          <w:noProof/>
        </w:rPr>
      </w:pPr>
      <w:hyperlink w:anchor="_Toc22003460" w:history="1">
        <w:r w:rsidRPr="002A063A">
          <w:rPr>
            <w:rStyle w:val="Hipervnculo"/>
            <w:noProof/>
            <w:color w:val="auto"/>
            <w:lang w:val="en-US"/>
          </w:rPr>
          <w:t>Figure 2. Random-dot kinematograms (RDKs). A fully coherent RDK (a) and two partially coherent RDKs (b and c) are shown. The direction of each dot’s movement, indicated here by an arrow, is separately controlled so that the percentage of dots moving in the same [50]</w:t>
        </w:r>
        <w:r w:rsidRPr="002A063A">
          <w:rPr>
            <w:noProof/>
            <w:webHidden/>
          </w:rPr>
          <w:tab/>
        </w:r>
        <w:r w:rsidRPr="002A063A">
          <w:rPr>
            <w:noProof/>
            <w:webHidden/>
          </w:rPr>
          <w:fldChar w:fldCharType="begin"/>
        </w:r>
        <w:r w:rsidRPr="002A063A">
          <w:rPr>
            <w:noProof/>
            <w:webHidden/>
          </w:rPr>
          <w:instrText xml:space="preserve"> PAGEREF _Toc22003460 \h </w:instrText>
        </w:r>
        <w:r w:rsidRPr="002A063A">
          <w:rPr>
            <w:noProof/>
            <w:webHidden/>
          </w:rPr>
        </w:r>
        <w:r w:rsidRPr="002A063A">
          <w:rPr>
            <w:noProof/>
            <w:webHidden/>
          </w:rPr>
          <w:fldChar w:fldCharType="separate"/>
        </w:r>
        <w:r w:rsidRPr="002A063A">
          <w:rPr>
            <w:noProof/>
            <w:webHidden/>
          </w:rPr>
          <w:t>14</w:t>
        </w:r>
        <w:r w:rsidRPr="002A063A">
          <w:rPr>
            <w:noProof/>
            <w:webHidden/>
          </w:rPr>
          <w:fldChar w:fldCharType="end"/>
        </w:r>
      </w:hyperlink>
    </w:p>
    <w:p w14:paraId="2A39A521" w14:textId="1FEFD887" w:rsidR="00EC4E34" w:rsidRPr="002A063A" w:rsidRDefault="00EC4E34">
      <w:pPr>
        <w:pStyle w:val="Tabladeilustraciones"/>
        <w:tabs>
          <w:tab w:val="right" w:leader="dot" w:pos="9019"/>
        </w:tabs>
        <w:rPr>
          <w:noProof/>
        </w:rPr>
      </w:pPr>
      <w:hyperlink w:anchor="_Toc22003461" w:history="1">
        <w:r w:rsidRPr="002A063A">
          <w:rPr>
            <w:rStyle w:val="Hipervnculo"/>
            <w:noProof/>
            <w:color w:val="auto"/>
            <w:lang w:val="en-US"/>
          </w:rPr>
          <w:t>Figure 3. The expected location of LOC based on group data from seven neurologically intact participants [52]</w:t>
        </w:r>
        <w:r w:rsidRPr="002A063A">
          <w:rPr>
            <w:noProof/>
            <w:webHidden/>
          </w:rPr>
          <w:tab/>
        </w:r>
        <w:r w:rsidRPr="002A063A">
          <w:rPr>
            <w:noProof/>
            <w:webHidden/>
          </w:rPr>
          <w:fldChar w:fldCharType="begin"/>
        </w:r>
        <w:r w:rsidRPr="002A063A">
          <w:rPr>
            <w:noProof/>
            <w:webHidden/>
          </w:rPr>
          <w:instrText xml:space="preserve"> PAGEREF _Toc22003461 \h </w:instrText>
        </w:r>
        <w:r w:rsidRPr="002A063A">
          <w:rPr>
            <w:noProof/>
            <w:webHidden/>
          </w:rPr>
        </w:r>
        <w:r w:rsidRPr="002A063A">
          <w:rPr>
            <w:noProof/>
            <w:webHidden/>
          </w:rPr>
          <w:fldChar w:fldCharType="separate"/>
        </w:r>
        <w:r w:rsidRPr="002A063A">
          <w:rPr>
            <w:noProof/>
            <w:webHidden/>
          </w:rPr>
          <w:t>14</w:t>
        </w:r>
        <w:r w:rsidRPr="002A063A">
          <w:rPr>
            <w:noProof/>
            <w:webHidden/>
          </w:rPr>
          <w:fldChar w:fldCharType="end"/>
        </w:r>
      </w:hyperlink>
    </w:p>
    <w:p w14:paraId="00809B90" w14:textId="130D7550" w:rsidR="00EC4E34" w:rsidRPr="002A063A" w:rsidRDefault="00EC4E34">
      <w:pPr>
        <w:pStyle w:val="Tabladeilustraciones"/>
        <w:tabs>
          <w:tab w:val="right" w:leader="dot" w:pos="9019"/>
        </w:tabs>
        <w:rPr>
          <w:noProof/>
        </w:rPr>
      </w:pPr>
      <w:hyperlink w:anchor="_Toc22003462" w:history="1">
        <w:r w:rsidRPr="002A063A">
          <w:rPr>
            <w:rStyle w:val="Hipervnculo"/>
            <w:noProof/>
            <w:color w:val="auto"/>
            <w:lang w:val="en-US"/>
          </w:rPr>
          <w:t>Figure 4. Survey of procedures used in neurovisual rehabilitation [74]</w:t>
        </w:r>
        <w:r w:rsidRPr="002A063A">
          <w:rPr>
            <w:noProof/>
            <w:webHidden/>
          </w:rPr>
          <w:tab/>
        </w:r>
        <w:r w:rsidRPr="002A063A">
          <w:rPr>
            <w:noProof/>
            <w:webHidden/>
          </w:rPr>
          <w:fldChar w:fldCharType="begin"/>
        </w:r>
        <w:r w:rsidRPr="002A063A">
          <w:rPr>
            <w:noProof/>
            <w:webHidden/>
          </w:rPr>
          <w:instrText xml:space="preserve"> PAGEREF _Toc22003462 \h </w:instrText>
        </w:r>
        <w:r w:rsidRPr="002A063A">
          <w:rPr>
            <w:noProof/>
            <w:webHidden/>
          </w:rPr>
        </w:r>
        <w:r w:rsidRPr="002A063A">
          <w:rPr>
            <w:noProof/>
            <w:webHidden/>
          </w:rPr>
          <w:fldChar w:fldCharType="separate"/>
        </w:r>
        <w:r w:rsidRPr="002A063A">
          <w:rPr>
            <w:noProof/>
            <w:webHidden/>
          </w:rPr>
          <w:t>18</w:t>
        </w:r>
        <w:r w:rsidRPr="002A063A">
          <w:rPr>
            <w:noProof/>
            <w:webHidden/>
          </w:rPr>
          <w:fldChar w:fldCharType="end"/>
        </w:r>
      </w:hyperlink>
    </w:p>
    <w:p w14:paraId="60DC9C1B" w14:textId="304E578E" w:rsidR="00EC4E34" w:rsidRPr="002A063A" w:rsidRDefault="00EC4E34">
      <w:pPr>
        <w:pStyle w:val="Tabladeilustraciones"/>
        <w:tabs>
          <w:tab w:val="right" w:leader="dot" w:pos="9019"/>
        </w:tabs>
        <w:rPr>
          <w:noProof/>
        </w:rPr>
      </w:pPr>
      <w:hyperlink w:anchor="_Toc22003463" w:history="1">
        <w:r w:rsidRPr="002A063A">
          <w:rPr>
            <w:rStyle w:val="Hipervnculo"/>
            <w:noProof/>
            <w:color w:val="auto"/>
            <w:lang w:val="en-US"/>
          </w:rPr>
          <w:t>Figure 5. The SSVEP elicited by the 7-Hz stimulation shows characteristic frequency components with peaks at the fundamental and harmonic frequencies at the O2 electrode [44].</w:t>
        </w:r>
        <w:r w:rsidRPr="002A063A">
          <w:rPr>
            <w:noProof/>
            <w:webHidden/>
          </w:rPr>
          <w:tab/>
        </w:r>
        <w:r w:rsidRPr="002A063A">
          <w:rPr>
            <w:noProof/>
            <w:webHidden/>
          </w:rPr>
          <w:fldChar w:fldCharType="begin"/>
        </w:r>
        <w:r w:rsidRPr="002A063A">
          <w:rPr>
            <w:noProof/>
            <w:webHidden/>
          </w:rPr>
          <w:instrText xml:space="preserve"> PAGEREF _Toc22003463 \h </w:instrText>
        </w:r>
        <w:r w:rsidRPr="002A063A">
          <w:rPr>
            <w:noProof/>
            <w:webHidden/>
          </w:rPr>
        </w:r>
        <w:r w:rsidRPr="002A063A">
          <w:rPr>
            <w:noProof/>
            <w:webHidden/>
          </w:rPr>
          <w:fldChar w:fldCharType="separate"/>
        </w:r>
        <w:r w:rsidRPr="002A063A">
          <w:rPr>
            <w:noProof/>
            <w:webHidden/>
          </w:rPr>
          <w:t>22</w:t>
        </w:r>
        <w:r w:rsidRPr="002A063A">
          <w:rPr>
            <w:noProof/>
            <w:webHidden/>
          </w:rPr>
          <w:fldChar w:fldCharType="end"/>
        </w:r>
      </w:hyperlink>
    </w:p>
    <w:p w14:paraId="0A5DABE1" w14:textId="52345AAE" w:rsidR="00EC4E34" w:rsidRPr="002A063A" w:rsidRDefault="00EC4E34">
      <w:pPr>
        <w:pStyle w:val="Tabladeilustraciones"/>
        <w:tabs>
          <w:tab w:val="right" w:leader="dot" w:pos="9019"/>
        </w:tabs>
        <w:rPr>
          <w:noProof/>
        </w:rPr>
      </w:pPr>
      <w:hyperlink w:anchor="_Toc22003464" w:history="1">
        <w:r w:rsidRPr="002A063A">
          <w:rPr>
            <w:rStyle w:val="Hipervnculo"/>
            <w:noProof/>
            <w:color w:val="auto"/>
            <w:lang w:val="en-US"/>
          </w:rPr>
          <w:t>Figure 6. Processing for acuity analysis</w:t>
        </w:r>
        <w:r w:rsidRPr="002A063A">
          <w:rPr>
            <w:noProof/>
            <w:webHidden/>
          </w:rPr>
          <w:tab/>
        </w:r>
        <w:r w:rsidRPr="002A063A">
          <w:rPr>
            <w:noProof/>
            <w:webHidden/>
          </w:rPr>
          <w:fldChar w:fldCharType="begin"/>
        </w:r>
        <w:r w:rsidRPr="002A063A">
          <w:rPr>
            <w:noProof/>
            <w:webHidden/>
          </w:rPr>
          <w:instrText xml:space="preserve"> PAGEREF _Toc22003464 \h </w:instrText>
        </w:r>
        <w:r w:rsidRPr="002A063A">
          <w:rPr>
            <w:noProof/>
            <w:webHidden/>
          </w:rPr>
        </w:r>
        <w:r w:rsidRPr="002A063A">
          <w:rPr>
            <w:noProof/>
            <w:webHidden/>
          </w:rPr>
          <w:fldChar w:fldCharType="separate"/>
        </w:r>
        <w:r w:rsidRPr="002A063A">
          <w:rPr>
            <w:noProof/>
            <w:webHidden/>
          </w:rPr>
          <w:t>23</w:t>
        </w:r>
        <w:r w:rsidRPr="002A063A">
          <w:rPr>
            <w:noProof/>
            <w:webHidden/>
          </w:rPr>
          <w:fldChar w:fldCharType="end"/>
        </w:r>
      </w:hyperlink>
    </w:p>
    <w:p w14:paraId="46977D2D" w14:textId="69AA5418" w:rsidR="00EC4E34" w:rsidRPr="002A063A" w:rsidRDefault="00EC4E34">
      <w:pPr>
        <w:pStyle w:val="Tabladeilustraciones"/>
        <w:tabs>
          <w:tab w:val="right" w:leader="dot" w:pos="9019"/>
        </w:tabs>
        <w:rPr>
          <w:noProof/>
        </w:rPr>
      </w:pPr>
      <w:hyperlink w:anchor="_Toc22003465" w:history="1">
        <w:r w:rsidRPr="002A063A">
          <w:rPr>
            <w:rStyle w:val="Hipervnculo"/>
            <w:noProof/>
            <w:color w:val="auto"/>
            <w:lang w:val="en-US"/>
          </w:rPr>
          <w:t>Figure 7. Stimuli for contrast sensitivity</w:t>
        </w:r>
        <w:r w:rsidRPr="002A063A">
          <w:rPr>
            <w:noProof/>
            <w:webHidden/>
          </w:rPr>
          <w:tab/>
        </w:r>
        <w:r w:rsidRPr="002A063A">
          <w:rPr>
            <w:noProof/>
            <w:webHidden/>
          </w:rPr>
          <w:fldChar w:fldCharType="begin"/>
        </w:r>
        <w:r w:rsidRPr="002A063A">
          <w:rPr>
            <w:noProof/>
            <w:webHidden/>
          </w:rPr>
          <w:instrText xml:space="preserve"> PAGEREF _Toc22003465 \h </w:instrText>
        </w:r>
        <w:r w:rsidRPr="002A063A">
          <w:rPr>
            <w:noProof/>
            <w:webHidden/>
          </w:rPr>
        </w:r>
        <w:r w:rsidRPr="002A063A">
          <w:rPr>
            <w:noProof/>
            <w:webHidden/>
          </w:rPr>
          <w:fldChar w:fldCharType="separate"/>
        </w:r>
        <w:r w:rsidRPr="002A063A">
          <w:rPr>
            <w:noProof/>
            <w:webHidden/>
          </w:rPr>
          <w:t>25</w:t>
        </w:r>
        <w:r w:rsidRPr="002A063A">
          <w:rPr>
            <w:noProof/>
            <w:webHidden/>
          </w:rPr>
          <w:fldChar w:fldCharType="end"/>
        </w:r>
      </w:hyperlink>
    </w:p>
    <w:p w14:paraId="3CAA0828" w14:textId="629C6001" w:rsidR="00EC4E34" w:rsidRPr="002A063A" w:rsidRDefault="00EC4E34">
      <w:pPr>
        <w:pStyle w:val="Tabladeilustraciones"/>
        <w:tabs>
          <w:tab w:val="right" w:leader="dot" w:pos="9019"/>
        </w:tabs>
        <w:rPr>
          <w:noProof/>
        </w:rPr>
      </w:pPr>
      <w:hyperlink w:anchor="_Toc22003466" w:history="1">
        <w:r w:rsidRPr="002A063A">
          <w:rPr>
            <w:rStyle w:val="Hipervnculo"/>
            <w:noProof/>
            <w:color w:val="auto"/>
            <w:lang w:val="en-US"/>
          </w:rPr>
          <w:t>Figure 8. Illustration of the concept of the synchronization likelihood [50].</w:t>
        </w:r>
        <w:r w:rsidRPr="002A063A">
          <w:rPr>
            <w:noProof/>
            <w:webHidden/>
          </w:rPr>
          <w:tab/>
        </w:r>
        <w:r w:rsidRPr="002A063A">
          <w:rPr>
            <w:noProof/>
            <w:webHidden/>
          </w:rPr>
          <w:fldChar w:fldCharType="begin"/>
        </w:r>
        <w:r w:rsidRPr="002A063A">
          <w:rPr>
            <w:noProof/>
            <w:webHidden/>
          </w:rPr>
          <w:instrText xml:space="preserve"> PAGEREF _Toc22003466 \h </w:instrText>
        </w:r>
        <w:r w:rsidRPr="002A063A">
          <w:rPr>
            <w:noProof/>
            <w:webHidden/>
          </w:rPr>
        </w:r>
        <w:r w:rsidRPr="002A063A">
          <w:rPr>
            <w:noProof/>
            <w:webHidden/>
          </w:rPr>
          <w:fldChar w:fldCharType="separate"/>
        </w:r>
        <w:r w:rsidRPr="002A063A">
          <w:rPr>
            <w:noProof/>
            <w:webHidden/>
          </w:rPr>
          <w:t>26</w:t>
        </w:r>
        <w:r w:rsidRPr="002A063A">
          <w:rPr>
            <w:noProof/>
            <w:webHidden/>
          </w:rPr>
          <w:fldChar w:fldCharType="end"/>
        </w:r>
      </w:hyperlink>
    </w:p>
    <w:p w14:paraId="6207B415" w14:textId="16193ABE" w:rsidR="00EC4E34" w:rsidRPr="002A063A" w:rsidRDefault="00EC4E34">
      <w:pPr>
        <w:pStyle w:val="Tabladeilustraciones"/>
        <w:tabs>
          <w:tab w:val="right" w:leader="dot" w:pos="9019"/>
        </w:tabs>
        <w:rPr>
          <w:noProof/>
        </w:rPr>
      </w:pPr>
      <w:hyperlink w:anchor="_Toc22003467" w:history="1">
        <w:r w:rsidRPr="002A063A">
          <w:rPr>
            <w:rStyle w:val="Hipervnculo"/>
            <w:noProof/>
            <w:color w:val="auto"/>
            <w:lang w:val="en-US"/>
          </w:rPr>
          <w:t>Figure 9. Conditions for the room</w:t>
        </w:r>
        <w:r w:rsidRPr="002A063A">
          <w:rPr>
            <w:noProof/>
            <w:webHidden/>
          </w:rPr>
          <w:tab/>
        </w:r>
        <w:r w:rsidRPr="002A063A">
          <w:rPr>
            <w:noProof/>
            <w:webHidden/>
          </w:rPr>
          <w:fldChar w:fldCharType="begin"/>
        </w:r>
        <w:r w:rsidRPr="002A063A">
          <w:rPr>
            <w:noProof/>
            <w:webHidden/>
          </w:rPr>
          <w:instrText xml:space="preserve"> PAGEREF _Toc22003467 \h </w:instrText>
        </w:r>
        <w:r w:rsidRPr="002A063A">
          <w:rPr>
            <w:noProof/>
            <w:webHidden/>
          </w:rPr>
        </w:r>
        <w:r w:rsidRPr="002A063A">
          <w:rPr>
            <w:noProof/>
            <w:webHidden/>
          </w:rPr>
          <w:fldChar w:fldCharType="separate"/>
        </w:r>
        <w:r w:rsidRPr="002A063A">
          <w:rPr>
            <w:noProof/>
            <w:webHidden/>
          </w:rPr>
          <w:t>29</w:t>
        </w:r>
        <w:r w:rsidRPr="002A063A">
          <w:rPr>
            <w:noProof/>
            <w:webHidden/>
          </w:rPr>
          <w:fldChar w:fldCharType="end"/>
        </w:r>
      </w:hyperlink>
    </w:p>
    <w:p w14:paraId="5C946364" w14:textId="70F863C6" w:rsidR="00EC4E34" w:rsidRPr="002A063A" w:rsidRDefault="00EC4E34">
      <w:pPr>
        <w:pStyle w:val="Tabladeilustraciones"/>
        <w:tabs>
          <w:tab w:val="right" w:leader="dot" w:pos="9019"/>
        </w:tabs>
        <w:rPr>
          <w:noProof/>
        </w:rPr>
      </w:pPr>
      <w:hyperlink w:anchor="_Toc22003468" w:history="1">
        <w:r w:rsidRPr="002A063A">
          <w:rPr>
            <w:rStyle w:val="Hipervnculo"/>
            <w:noProof/>
            <w:color w:val="auto"/>
            <w:lang w:val="en-US"/>
          </w:rPr>
          <w:t>Figure 10. Electrode Placement</w:t>
        </w:r>
        <w:r w:rsidRPr="002A063A">
          <w:rPr>
            <w:noProof/>
            <w:webHidden/>
          </w:rPr>
          <w:tab/>
        </w:r>
        <w:r w:rsidRPr="002A063A">
          <w:rPr>
            <w:noProof/>
            <w:webHidden/>
          </w:rPr>
          <w:fldChar w:fldCharType="begin"/>
        </w:r>
        <w:r w:rsidRPr="002A063A">
          <w:rPr>
            <w:noProof/>
            <w:webHidden/>
          </w:rPr>
          <w:instrText xml:space="preserve"> PAGEREF _Toc22003468 \h </w:instrText>
        </w:r>
        <w:r w:rsidRPr="002A063A">
          <w:rPr>
            <w:noProof/>
            <w:webHidden/>
          </w:rPr>
        </w:r>
        <w:r w:rsidRPr="002A063A">
          <w:rPr>
            <w:noProof/>
            <w:webHidden/>
          </w:rPr>
          <w:fldChar w:fldCharType="separate"/>
        </w:r>
        <w:r w:rsidRPr="002A063A">
          <w:rPr>
            <w:noProof/>
            <w:webHidden/>
          </w:rPr>
          <w:t>29</w:t>
        </w:r>
        <w:r w:rsidRPr="002A063A">
          <w:rPr>
            <w:noProof/>
            <w:webHidden/>
          </w:rPr>
          <w:fldChar w:fldCharType="end"/>
        </w:r>
      </w:hyperlink>
    </w:p>
    <w:p w14:paraId="43B5E465" w14:textId="61F9D8A4" w:rsidR="00EC4E34" w:rsidRPr="002A063A" w:rsidRDefault="00EC4E34">
      <w:pPr>
        <w:pStyle w:val="Tabladeilustraciones"/>
        <w:tabs>
          <w:tab w:val="right" w:leader="dot" w:pos="9019"/>
        </w:tabs>
        <w:rPr>
          <w:noProof/>
        </w:rPr>
      </w:pPr>
      <w:hyperlink w:anchor="_Toc22003469" w:history="1">
        <w:r w:rsidRPr="002A063A">
          <w:rPr>
            <w:rStyle w:val="Hipervnculo"/>
            <w:noProof/>
            <w:color w:val="auto"/>
            <w:lang w:val="en-US"/>
          </w:rPr>
          <w:t>Figure 11. Diagram for data processing</w:t>
        </w:r>
        <w:r w:rsidRPr="002A063A">
          <w:rPr>
            <w:noProof/>
            <w:webHidden/>
          </w:rPr>
          <w:tab/>
        </w:r>
        <w:r w:rsidRPr="002A063A">
          <w:rPr>
            <w:noProof/>
            <w:webHidden/>
          </w:rPr>
          <w:fldChar w:fldCharType="begin"/>
        </w:r>
        <w:r w:rsidRPr="002A063A">
          <w:rPr>
            <w:noProof/>
            <w:webHidden/>
          </w:rPr>
          <w:instrText xml:space="preserve"> PAGEREF _Toc22003469 \h </w:instrText>
        </w:r>
        <w:r w:rsidRPr="002A063A">
          <w:rPr>
            <w:noProof/>
            <w:webHidden/>
          </w:rPr>
        </w:r>
        <w:r w:rsidRPr="002A063A">
          <w:rPr>
            <w:noProof/>
            <w:webHidden/>
          </w:rPr>
          <w:fldChar w:fldCharType="separate"/>
        </w:r>
        <w:r w:rsidRPr="002A063A">
          <w:rPr>
            <w:noProof/>
            <w:webHidden/>
          </w:rPr>
          <w:t>30</w:t>
        </w:r>
        <w:r w:rsidRPr="002A063A">
          <w:rPr>
            <w:noProof/>
            <w:webHidden/>
          </w:rPr>
          <w:fldChar w:fldCharType="end"/>
        </w:r>
      </w:hyperlink>
    </w:p>
    <w:p w14:paraId="716E2C3A" w14:textId="3216B900" w:rsidR="00D74D33" w:rsidRPr="002A063A" w:rsidRDefault="00EC4E34" w:rsidP="00193100">
      <w:pPr>
        <w:pStyle w:val="Ttulo1"/>
        <w:jc w:val="center"/>
        <w:rPr>
          <w:rFonts w:eastAsia="Helvetica Neue"/>
          <w:b/>
          <w:sz w:val="24"/>
          <w:szCs w:val="24"/>
          <w:highlight w:val="white"/>
          <w:lang w:val="en-US"/>
        </w:rPr>
      </w:pPr>
      <w:r w:rsidRPr="002A063A">
        <w:rPr>
          <w:rFonts w:eastAsia="Helvetica Neue"/>
          <w:b/>
          <w:sz w:val="24"/>
          <w:szCs w:val="24"/>
          <w:highlight w:val="white"/>
          <w:lang w:val="en-US"/>
        </w:rPr>
        <w:fldChar w:fldCharType="end"/>
      </w:r>
      <w:r w:rsidR="00552739" w:rsidRPr="002A063A">
        <w:rPr>
          <w:rFonts w:eastAsia="Helvetica Neue"/>
          <w:b/>
          <w:sz w:val="24"/>
          <w:szCs w:val="24"/>
          <w:highlight w:val="white"/>
          <w:lang w:val="en-US"/>
        </w:rPr>
        <w:br w:type="page"/>
      </w:r>
    </w:p>
    <w:p w14:paraId="2AA3B43E" w14:textId="77777777" w:rsidR="00090A4A" w:rsidRPr="002A063A" w:rsidRDefault="00552739" w:rsidP="00193100">
      <w:pPr>
        <w:pStyle w:val="Ttulo1"/>
        <w:numPr>
          <w:ilvl w:val="0"/>
          <w:numId w:val="1"/>
        </w:numPr>
        <w:jc w:val="center"/>
        <w:rPr>
          <w:rFonts w:eastAsia="Helvetica Neue"/>
          <w:b/>
          <w:sz w:val="24"/>
          <w:szCs w:val="24"/>
          <w:highlight w:val="white"/>
          <w:lang w:val="en-US"/>
        </w:rPr>
      </w:pPr>
      <w:bookmarkStart w:id="2" w:name="_Toc12691617"/>
      <w:r w:rsidRPr="002A063A">
        <w:rPr>
          <w:rFonts w:eastAsia="Helvetica Neue"/>
          <w:b/>
          <w:sz w:val="24"/>
          <w:szCs w:val="24"/>
          <w:highlight w:val="white"/>
          <w:lang w:val="en-US"/>
        </w:rPr>
        <w:lastRenderedPageBreak/>
        <w:t>Abstract</w:t>
      </w:r>
      <w:bookmarkEnd w:id="2"/>
    </w:p>
    <w:p w14:paraId="65467C13" w14:textId="77777777" w:rsidR="003A181E" w:rsidRPr="002A063A" w:rsidRDefault="00552739" w:rsidP="00193100">
      <w:pPr>
        <w:pStyle w:val="HTMLconformatoprevio"/>
        <w:shd w:val="clear" w:color="auto" w:fill="FFFFFF"/>
        <w:spacing w:line="276" w:lineRule="auto"/>
        <w:jc w:val="both"/>
        <w:rPr>
          <w:rFonts w:ascii="Arial" w:eastAsia="Arial" w:hAnsi="Arial" w:cs="Arial"/>
          <w:sz w:val="24"/>
          <w:szCs w:val="24"/>
          <w:lang w:val="en-US"/>
        </w:rPr>
      </w:pPr>
      <w:r w:rsidRPr="002A063A">
        <w:rPr>
          <w:rFonts w:ascii="Arial" w:eastAsia="Arial" w:hAnsi="Arial" w:cs="Arial"/>
          <w:sz w:val="24"/>
          <w:szCs w:val="24"/>
          <w:lang w:val="en-US"/>
        </w:rPr>
        <w:t>The ability to see and process images depends on the function of the eyes and a large extent on the processing of neuronal information</w:t>
      </w:r>
      <w:r w:rsidR="009D4E7D" w:rsidRPr="002A063A">
        <w:rPr>
          <w:rFonts w:ascii="Arial" w:eastAsia="Arial" w:hAnsi="Arial" w:cs="Arial"/>
          <w:sz w:val="24"/>
          <w:szCs w:val="24"/>
          <w:lang w:val="en-US"/>
        </w:rPr>
        <w:t>, for this reason, it is important to study the neuronal activity</w:t>
      </w:r>
      <w:r w:rsidRPr="002A063A">
        <w:rPr>
          <w:rFonts w:ascii="Arial" w:eastAsia="Arial" w:hAnsi="Arial" w:cs="Arial"/>
          <w:sz w:val="24"/>
          <w:szCs w:val="24"/>
          <w:lang w:val="en-US"/>
        </w:rPr>
        <w:t xml:space="preserve">. Approximately 60% of stroke survivors have visual impairments implying the need for rehabilitation therapy. However, although neuronal information is important, currently, brain activity is not recorded during therapies, so the neuronal changes due to therapy are unknown, only the clinical changes of the patients are known, and only on those cases when exist response to the therapy. A limitation to the study of brains’ activity during therapy is the cost and portability of the instrumentation required. The present study aims to characterize </w:t>
      </w:r>
      <w:r w:rsidR="0039571E" w:rsidRPr="002A063A">
        <w:rPr>
          <w:rFonts w:ascii="Arial" w:eastAsia="Arial" w:hAnsi="Arial" w:cs="Arial"/>
          <w:sz w:val="24"/>
          <w:szCs w:val="24"/>
          <w:lang w:val="en-US"/>
        </w:rPr>
        <w:t xml:space="preserve">the cerebral physiology of visual system </w:t>
      </w:r>
      <w:r w:rsidRPr="002A063A">
        <w:rPr>
          <w:rFonts w:ascii="Arial" w:eastAsia="Arial" w:hAnsi="Arial" w:cs="Arial"/>
          <w:sz w:val="24"/>
          <w:szCs w:val="24"/>
          <w:lang w:val="en-US"/>
        </w:rPr>
        <w:t>with</w:t>
      </w:r>
      <w:r w:rsidR="0039571E" w:rsidRPr="002A063A">
        <w:rPr>
          <w:rFonts w:ascii="Arial" w:eastAsia="Arial" w:hAnsi="Arial" w:cs="Arial"/>
          <w:sz w:val="24"/>
          <w:szCs w:val="24"/>
          <w:lang w:val="en-US"/>
        </w:rPr>
        <w:t xml:space="preserve"> measures such as</w:t>
      </w:r>
      <w:r w:rsidR="00C17958" w:rsidRPr="002A063A">
        <w:rPr>
          <w:rFonts w:ascii="Arial" w:eastAsia="Arial" w:hAnsi="Arial" w:cs="Arial"/>
          <w:sz w:val="24"/>
          <w:szCs w:val="24"/>
          <w:lang w:val="en-US"/>
        </w:rPr>
        <w:t xml:space="preserve"> </w:t>
      </w:r>
      <w:r w:rsidR="0039571E" w:rsidRPr="002A063A">
        <w:rPr>
          <w:rFonts w:ascii="Arial" w:eastAsia="Arial" w:hAnsi="Arial" w:cs="Arial"/>
          <w:sz w:val="24"/>
          <w:szCs w:val="24"/>
          <w:lang w:val="en-US"/>
        </w:rPr>
        <w:t>power</w:t>
      </w:r>
      <w:r w:rsidR="001019E1" w:rsidRPr="002A063A">
        <w:rPr>
          <w:rFonts w:ascii="Arial" w:eastAsia="Arial" w:hAnsi="Arial" w:cs="Arial"/>
          <w:sz w:val="24"/>
          <w:szCs w:val="24"/>
          <w:lang w:val="en-US"/>
        </w:rPr>
        <w:t xml:space="preserve"> spectrum</w:t>
      </w:r>
      <w:r w:rsidR="0039571E" w:rsidRPr="002A063A">
        <w:rPr>
          <w:rFonts w:ascii="Arial" w:eastAsia="Arial" w:hAnsi="Arial" w:cs="Arial"/>
          <w:sz w:val="24"/>
          <w:szCs w:val="24"/>
          <w:lang w:val="en-US"/>
        </w:rPr>
        <w:t xml:space="preserve">, synchronization </w:t>
      </w:r>
      <w:r w:rsidR="004C054F" w:rsidRPr="002A063A">
        <w:rPr>
          <w:rFonts w:ascii="Arial" w:eastAsia="Arial" w:hAnsi="Arial" w:cs="Arial"/>
          <w:sz w:val="24"/>
          <w:szCs w:val="24"/>
          <w:lang w:val="en-US"/>
        </w:rPr>
        <w:t>likelihood</w:t>
      </w:r>
      <w:r w:rsidR="004C054F" w:rsidRPr="002A063A">
        <w:rPr>
          <w:rFonts w:ascii="Arial" w:hAnsi="Arial" w:cs="Arial"/>
          <w:sz w:val="24"/>
          <w:szCs w:val="24"/>
          <w:lang w:val="en-US"/>
        </w:rPr>
        <w:t xml:space="preserve"> </w:t>
      </w:r>
      <w:r w:rsidR="0039571E" w:rsidRPr="002A063A">
        <w:rPr>
          <w:rFonts w:ascii="Arial" w:eastAsia="Arial" w:hAnsi="Arial" w:cs="Arial"/>
          <w:sz w:val="24"/>
          <w:szCs w:val="24"/>
          <w:lang w:val="en-US"/>
        </w:rPr>
        <w:t xml:space="preserve">and </w:t>
      </w:r>
      <w:r w:rsidR="0039571E" w:rsidRPr="002A063A">
        <w:rPr>
          <w:rFonts w:ascii="Arial" w:eastAsia="Arial" w:hAnsi="Arial" w:cs="Arial"/>
          <w:sz w:val="24"/>
          <w:szCs w:val="24"/>
          <w:highlight w:val="yellow"/>
          <w:lang w:val="en-US"/>
        </w:rPr>
        <w:t>active information</w:t>
      </w:r>
      <w:r w:rsidR="001019E1" w:rsidRPr="002A063A">
        <w:rPr>
          <w:rFonts w:ascii="Arial" w:eastAsia="Arial" w:hAnsi="Arial" w:cs="Arial"/>
          <w:sz w:val="24"/>
          <w:szCs w:val="24"/>
          <w:lang w:val="en-US"/>
        </w:rPr>
        <w:t>, acquired through</w:t>
      </w:r>
      <w:r w:rsidR="0039571E" w:rsidRPr="002A063A">
        <w:rPr>
          <w:rFonts w:ascii="Arial" w:eastAsia="Arial" w:hAnsi="Arial" w:cs="Arial"/>
          <w:sz w:val="24"/>
          <w:szCs w:val="24"/>
          <w:lang w:val="en-US"/>
        </w:rPr>
        <w:t xml:space="preserve"> </w:t>
      </w:r>
      <w:r w:rsidRPr="002A063A">
        <w:rPr>
          <w:rFonts w:ascii="Arial" w:eastAsia="Arial" w:hAnsi="Arial" w:cs="Arial"/>
          <w:sz w:val="24"/>
          <w:szCs w:val="24"/>
          <w:lang w:val="en-US"/>
        </w:rPr>
        <w:t xml:space="preserve">portable and low cost electroencephalography (EEG) in healthy subjects and patients with neuro-ophthalmological disorders </w:t>
      </w:r>
      <w:r w:rsidR="00C53C82" w:rsidRPr="002A063A">
        <w:rPr>
          <w:rFonts w:ascii="Arial" w:eastAsia="Arial" w:hAnsi="Arial" w:cs="Arial"/>
          <w:sz w:val="24"/>
          <w:szCs w:val="24"/>
          <w:lang w:val="en-US"/>
        </w:rPr>
        <w:t xml:space="preserve">secondary to stroke and traumatic brain injury </w:t>
      </w:r>
      <w:r w:rsidRPr="002A063A">
        <w:rPr>
          <w:rFonts w:ascii="Arial" w:eastAsia="Arial" w:hAnsi="Arial" w:cs="Arial"/>
          <w:sz w:val="24"/>
          <w:szCs w:val="24"/>
          <w:lang w:val="en-US"/>
        </w:rPr>
        <w:t xml:space="preserve">in order to have biomarker </w:t>
      </w:r>
      <w:r w:rsidR="00C17958" w:rsidRPr="002A063A">
        <w:rPr>
          <w:rFonts w:ascii="Arial" w:eastAsia="Arial" w:hAnsi="Arial" w:cs="Arial"/>
          <w:sz w:val="24"/>
          <w:szCs w:val="24"/>
          <w:lang w:val="en-US"/>
        </w:rPr>
        <w:t xml:space="preserve">that </w:t>
      </w:r>
      <w:r w:rsidRPr="002A063A">
        <w:rPr>
          <w:rFonts w:ascii="Arial" w:eastAsia="Arial" w:hAnsi="Arial" w:cs="Arial"/>
          <w:sz w:val="24"/>
          <w:szCs w:val="24"/>
          <w:lang w:val="en-US"/>
        </w:rPr>
        <w:t>allow in future studies to follow up the patients’ process in therapy.</w:t>
      </w:r>
    </w:p>
    <w:p w14:paraId="5C12BEAA" w14:textId="77777777" w:rsidR="002C701E" w:rsidRPr="002A063A" w:rsidRDefault="002C701E" w:rsidP="00193100">
      <w:pPr>
        <w:pStyle w:val="HTMLconformatoprevio"/>
        <w:shd w:val="clear" w:color="auto" w:fill="FFFFFF"/>
        <w:spacing w:line="276" w:lineRule="auto"/>
        <w:jc w:val="both"/>
        <w:rPr>
          <w:rFonts w:ascii="Arial" w:eastAsia="Arial" w:hAnsi="Arial" w:cs="Arial"/>
          <w:sz w:val="24"/>
          <w:szCs w:val="24"/>
          <w:lang w:val="en-US"/>
        </w:rPr>
      </w:pPr>
    </w:p>
    <w:p w14:paraId="562970D3" w14:textId="77777777" w:rsidR="002C701E" w:rsidRPr="002A063A" w:rsidRDefault="002C701E" w:rsidP="00193100">
      <w:pPr>
        <w:pStyle w:val="HTMLconformatoprevio"/>
        <w:shd w:val="clear" w:color="auto" w:fill="FFFFFF"/>
        <w:spacing w:line="276" w:lineRule="auto"/>
        <w:jc w:val="both"/>
        <w:rPr>
          <w:rFonts w:ascii="Arial" w:eastAsia="Arial" w:hAnsi="Arial" w:cs="Arial"/>
          <w:b/>
          <w:sz w:val="24"/>
          <w:szCs w:val="24"/>
          <w:lang w:val="en-US"/>
        </w:rPr>
      </w:pPr>
      <w:r w:rsidRPr="002A063A">
        <w:rPr>
          <w:rFonts w:ascii="Arial" w:eastAsia="Arial" w:hAnsi="Arial" w:cs="Arial"/>
          <w:b/>
          <w:sz w:val="24"/>
          <w:szCs w:val="24"/>
          <w:lang w:val="en-US"/>
        </w:rPr>
        <w:t xml:space="preserve">Keywords: </w:t>
      </w:r>
    </w:p>
    <w:p w14:paraId="0EDA2C2B" w14:textId="77777777" w:rsidR="002C701E" w:rsidRPr="002A063A" w:rsidRDefault="002C701E" w:rsidP="00193100">
      <w:pPr>
        <w:rPr>
          <w:b/>
          <w:sz w:val="24"/>
          <w:szCs w:val="24"/>
          <w:lang w:val="en-US"/>
        </w:rPr>
      </w:pPr>
      <w:r w:rsidRPr="002A063A">
        <w:rPr>
          <w:b/>
          <w:sz w:val="24"/>
          <w:szCs w:val="24"/>
          <w:lang w:val="en-US"/>
        </w:rPr>
        <w:br w:type="page"/>
      </w:r>
    </w:p>
    <w:p w14:paraId="62DD151B" w14:textId="77777777" w:rsidR="00624435" w:rsidRPr="002A063A" w:rsidRDefault="00552739" w:rsidP="00193100">
      <w:pPr>
        <w:pStyle w:val="Ttulo1"/>
        <w:numPr>
          <w:ilvl w:val="0"/>
          <w:numId w:val="1"/>
        </w:numPr>
        <w:jc w:val="center"/>
        <w:rPr>
          <w:rFonts w:eastAsia="Helvetica Neue"/>
          <w:b/>
          <w:sz w:val="24"/>
          <w:szCs w:val="24"/>
          <w:highlight w:val="white"/>
          <w:lang w:val="en-US"/>
        </w:rPr>
      </w:pPr>
      <w:bookmarkStart w:id="3" w:name="_Toc12691618"/>
      <w:r w:rsidRPr="002A063A">
        <w:rPr>
          <w:rFonts w:eastAsia="Helvetica Neue"/>
          <w:b/>
          <w:sz w:val="24"/>
          <w:szCs w:val="24"/>
          <w:highlight w:val="white"/>
          <w:lang w:val="en-US"/>
        </w:rPr>
        <w:lastRenderedPageBreak/>
        <w:t>Introduction</w:t>
      </w:r>
      <w:bookmarkEnd w:id="3"/>
    </w:p>
    <w:p w14:paraId="567FA272" w14:textId="77777777" w:rsidR="00292952" w:rsidRPr="002A063A" w:rsidRDefault="00292952" w:rsidP="00193100">
      <w:pPr>
        <w:autoSpaceDE w:val="0"/>
        <w:autoSpaceDN w:val="0"/>
        <w:adjustRightInd w:val="0"/>
        <w:jc w:val="both"/>
        <w:rPr>
          <w:sz w:val="24"/>
          <w:szCs w:val="24"/>
          <w:lang w:val="en-US"/>
        </w:rPr>
      </w:pPr>
      <w:r w:rsidRPr="002A063A">
        <w:rPr>
          <w:sz w:val="24"/>
          <w:szCs w:val="24"/>
          <w:lang w:val="en-US"/>
        </w:rPr>
        <w:t>This chapter is divided in t</w:t>
      </w:r>
      <w:r w:rsidR="00901F9A" w:rsidRPr="002A063A">
        <w:rPr>
          <w:sz w:val="24"/>
          <w:szCs w:val="24"/>
          <w:lang w:val="en-US"/>
        </w:rPr>
        <w:t>hree</w:t>
      </w:r>
      <w:r w:rsidR="00E57B34" w:rsidRPr="002A063A">
        <w:rPr>
          <w:sz w:val="24"/>
          <w:szCs w:val="24"/>
          <w:lang w:val="en-US"/>
        </w:rPr>
        <w:t xml:space="preserve"> sections: motivation,</w:t>
      </w:r>
      <w:r w:rsidRPr="002A063A">
        <w:rPr>
          <w:sz w:val="24"/>
          <w:szCs w:val="24"/>
          <w:lang w:val="en-US"/>
        </w:rPr>
        <w:t xml:space="preserve"> o</w:t>
      </w:r>
      <w:r w:rsidR="00E57B34" w:rsidRPr="002A063A">
        <w:rPr>
          <w:sz w:val="24"/>
          <w:szCs w:val="24"/>
          <w:lang w:val="en-US"/>
        </w:rPr>
        <w:t>bjectives for the proposed work</w:t>
      </w:r>
      <w:r w:rsidRPr="002A063A">
        <w:rPr>
          <w:sz w:val="24"/>
          <w:szCs w:val="24"/>
          <w:lang w:val="en-US"/>
        </w:rPr>
        <w:t xml:space="preserve"> and the thesis outline.</w:t>
      </w:r>
    </w:p>
    <w:p w14:paraId="7987CFFE" w14:textId="0E0869DD" w:rsidR="00292952" w:rsidRPr="002A063A" w:rsidRDefault="00292952" w:rsidP="00193100">
      <w:pPr>
        <w:pStyle w:val="Ttulo2"/>
        <w:rPr>
          <w:b/>
          <w:sz w:val="24"/>
          <w:szCs w:val="24"/>
          <w:lang w:val="en-US"/>
        </w:rPr>
      </w:pPr>
      <w:bookmarkStart w:id="4" w:name="_Toc12691619"/>
      <w:r w:rsidRPr="002A063A">
        <w:rPr>
          <w:b/>
          <w:sz w:val="24"/>
          <w:szCs w:val="24"/>
          <w:lang w:val="en-US"/>
        </w:rPr>
        <w:t>2.1</w:t>
      </w:r>
      <w:r w:rsidR="000E5CB1" w:rsidRPr="002A063A">
        <w:rPr>
          <w:b/>
          <w:sz w:val="24"/>
          <w:szCs w:val="24"/>
          <w:lang w:val="en-US"/>
        </w:rPr>
        <w:t xml:space="preserve"> </w:t>
      </w:r>
      <w:r w:rsidRPr="002A063A">
        <w:rPr>
          <w:b/>
          <w:sz w:val="24"/>
          <w:szCs w:val="24"/>
          <w:lang w:val="en-US"/>
        </w:rPr>
        <w:t>Motivation</w:t>
      </w:r>
      <w:bookmarkEnd w:id="4"/>
    </w:p>
    <w:p w14:paraId="6A4348A5" w14:textId="77777777" w:rsidR="00292952" w:rsidRPr="002A063A" w:rsidRDefault="00292952" w:rsidP="00193100">
      <w:pPr>
        <w:autoSpaceDE w:val="0"/>
        <w:autoSpaceDN w:val="0"/>
        <w:adjustRightInd w:val="0"/>
        <w:jc w:val="both"/>
        <w:rPr>
          <w:sz w:val="24"/>
          <w:szCs w:val="24"/>
          <w:lang w:val="en-US"/>
        </w:rPr>
      </w:pPr>
    </w:p>
    <w:p w14:paraId="3246C812" w14:textId="77777777" w:rsidR="001F04D2" w:rsidRPr="002A063A" w:rsidRDefault="00552739" w:rsidP="00193100">
      <w:pPr>
        <w:autoSpaceDE w:val="0"/>
        <w:autoSpaceDN w:val="0"/>
        <w:adjustRightInd w:val="0"/>
        <w:jc w:val="both"/>
        <w:rPr>
          <w:sz w:val="24"/>
          <w:szCs w:val="24"/>
          <w:lang w:val="en-US"/>
        </w:rPr>
      </w:pPr>
      <w:r w:rsidRPr="002A063A">
        <w:rPr>
          <w:sz w:val="24"/>
          <w:szCs w:val="24"/>
          <w:lang w:val="en-US"/>
        </w:rPr>
        <w:t>The ability to see and process images depend on the function of the eyes and also to a large extent on the processing of neuronal information</w:t>
      </w:r>
      <w:r w:rsidR="009D4E7D" w:rsidRPr="002A063A">
        <w:rPr>
          <w:sz w:val="24"/>
          <w:szCs w:val="24"/>
          <w:lang w:val="en-US"/>
        </w:rPr>
        <w:t>, for this reason, it is important to study the neuronal activity.</w:t>
      </w:r>
      <w:r w:rsidRPr="002A063A">
        <w:rPr>
          <w:sz w:val="24"/>
          <w:szCs w:val="24"/>
          <w:lang w:val="en-US"/>
        </w:rPr>
        <w:t xml:space="preserve"> Loss of vision may be the consequence of damage of the eye, the retina or consequence of brain damage due to stroke or trauma which affects the visual sy</w:t>
      </w:r>
      <w:r w:rsidR="00664469" w:rsidRPr="002A063A">
        <w:rPr>
          <w:sz w:val="24"/>
          <w:szCs w:val="24"/>
          <w:lang w:val="en-US"/>
        </w:rPr>
        <w:t>stem</w:t>
      </w:r>
      <w:r w:rsidRPr="002A063A">
        <w:rPr>
          <w:sz w:val="24"/>
          <w:szCs w:val="24"/>
          <w:lang w:val="en-US"/>
        </w:rPr>
        <w:t xml:space="preserve"> </w:t>
      </w:r>
      <w:r w:rsidR="00BF212B" w:rsidRPr="002A063A">
        <w:rPr>
          <w:sz w:val="24"/>
          <w:szCs w:val="24"/>
          <w:lang w:val="en-US"/>
        </w:rPr>
        <w:fldChar w:fldCharType="begin" w:fldLock="1"/>
      </w:r>
      <w:r w:rsidR="00F173A5" w:rsidRPr="002A063A">
        <w:rPr>
          <w:sz w:val="24"/>
          <w:szCs w:val="24"/>
          <w:lang w:val="en-US"/>
        </w:rPr>
        <w:instrText>ADDIN CSL_CITATION { "citationItems" : [ { "id" : "ITEM-1", "itemData" : { "author" : [ { "dropping-particle" : "", "family" : "Pasley", "given" : "Imelda", "non-dropping-particle" : "", "parse-names" : false, "suffix" : "" }, { "dropping-particle" : "", "family" : "Jobke", "given" : "Sandra", "non-dropping-particle" : "", "parse-names" : false, "suffix" : "" }, { "dropping-particle" : "", "family" : "Julia Gudlin", "given" : "And", "non-dropping-particle" : "", "parse-names" : false, "suffix" : "" }, { "dropping-particle" : "", "family" : "Sabel", "given" : "Bernhard A.", "non-dropping-particle" : "", "parse-names" : false, "suffix" : "" } ], "container-title" : "Neuroengineering", "id" : "ITEM-1", "issued" : { "date-parts" : [ [ "2008" ] ] }, "page" : "23", "title" : "Application of Neural Plasticity for Vision Restoration after Brain Damage", "type" : "chapter" }, "uris" : [ "http://www.mendeley.com/documents/?uuid=5843c012-a7a7-4618-aa7e-9fef14d18e78" ] } ], "mendeley" : { "formattedCitation" : "[1]", "plainTextFormattedCitation" : "[1]", "previouslyFormattedCitation" : "[1]" }, "properties" : { "noteIndex" : 0 }, "schema" : "https://github.com/citation-style-language/schema/raw/master/csl-citation.json" }</w:instrText>
      </w:r>
      <w:r w:rsidR="00BF212B" w:rsidRPr="002A063A">
        <w:rPr>
          <w:sz w:val="24"/>
          <w:szCs w:val="24"/>
          <w:lang w:val="en-US"/>
        </w:rPr>
        <w:fldChar w:fldCharType="separate"/>
      </w:r>
      <w:r w:rsidR="00BF212B" w:rsidRPr="002A063A">
        <w:rPr>
          <w:noProof/>
          <w:sz w:val="24"/>
          <w:szCs w:val="24"/>
          <w:lang w:val="en-US"/>
        </w:rPr>
        <w:t>[1]</w:t>
      </w:r>
      <w:r w:rsidR="00BF212B" w:rsidRPr="002A063A">
        <w:rPr>
          <w:sz w:val="24"/>
          <w:szCs w:val="24"/>
          <w:lang w:val="en-US"/>
        </w:rPr>
        <w:fldChar w:fldCharType="end"/>
      </w:r>
      <w:r w:rsidR="00DF0794" w:rsidRPr="002A063A">
        <w:rPr>
          <w:sz w:val="24"/>
          <w:szCs w:val="24"/>
          <w:lang w:val="en-US"/>
        </w:rPr>
        <w:t>,</w:t>
      </w:r>
      <w:r w:rsidR="00664469" w:rsidRPr="002A063A">
        <w:rPr>
          <w:sz w:val="24"/>
          <w:szCs w:val="24"/>
          <w:lang w:val="en-US"/>
        </w:rPr>
        <w:t xml:space="preserve"> </w:t>
      </w:r>
      <w:r w:rsidR="00664469" w:rsidRPr="002A063A">
        <w:rPr>
          <w:sz w:val="24"/>
          <w:szCs w:val="24"/>
          <w:lang w:val="en-US"/>
        </w:rPr>
        <w:fldChar w:fldCharType="begin" w:fldLock="1"/>
      </w:r>
      <w:r w:rsidR="00DF0794" w:rsidRPr="002A063A">
        <w:rPr>
          <w:sz w:val="24"/>
          <w:szCs w:val="24"/>
          <w:lang w:val="en-US"/>
        </w:rPr>
        <w:instrText>ADDIN CSL_CITATION { "citationItems" : [ { "id" : "ITEM-1", "itemData" : { "DOI" : "10.1093/ageing/afn230", "author" : [ { "dropping-particle" : "", "family" : "Owe", "given" : "F Iona R", "non-dropping-particle" : "", "parse-names" : false, "suffix" : "" }, { "dropping-particle" : "", "family" : "Rand", "given" : "D Arren B", "non-dropping-particle" : "", "parse-names" : false, "suffix" : "" }, { "dropping-particle" : "", "family" : "Ackson", "given" : "C Arole A J", "non-dropping-particle" : "", "parse-names" : false, "suffix" : "" }, { "dropping-particle" : "", "family" : "Rice", "given" : "A Lison P", "non-dropping-particle" : "", "parse-names" : false, "suffix" : "" }, { "dropping-particle" : "", "family" : "Alker", "given" : "L Inda W", "non-dropping-particle" : "", "parse-names" : false, "suffix" : "" }, { "dropping-particle" : "", "family" : "Arrison", "given" : "S Hirley H", "non-dropping-particle" : "", "parse-names" : false, "suffix" : "" }, { "dropping-particle" : "", "family" : "Ccleston", "given" : "C Arla E", "non-dropping-particle" : "", "parse-names" : false, "suffix" : "" }, { "dropping-particle" : "", "family" : "Cott", "given" : "C Laire S", "non-dropping-particle" : "", "parse-names" : false, "suffix" : "" }, { "dropping-particle" : "", "family" : "Kerman", "given" : "N Icola A", "non-dropping-particle" : "", "parse-names" : false, "suffix" : "" } ], "id" : "ITEM-1", "issue" : "November 2008", "issued" : { "date-parts" : [ [ "2009" ] ] }, "page" : "188-193", "title" : "Visual impairment following stroke : do stroke patients require vision assessment ?", "type" : "article-journal" }, "uris" : [ "http://www.mendeley.com/documents/?uuid=2e7ed483-5493-4cf1-9b57-d78b0d675b7a" ] } ], "mendeley" : { "formattedCitation" : "[2]", "plainTextFormattedCitation" : "[2]", "previouslyFormattedCitation" : "[2]" }, "properties" : { "noteIndex" : 0 }, "schema" : "https://github.com/citation-style-language/schema/raw/master/csl-citation.json" }</w:instrText>
      </w:r>
      <w:r w:rsidR="00664469" w:rsidRPr="002A063A">
        <w:rPr>
          <w:sz w:val="24"/>
          <w:szCs w:val="24"/>
          <w:lang w:val="en-US"/>
        </w:rPr>
        <w:fldChar w:fldCharType="separate"/>
      </w:r>
      <w:r w:rsidR="00664469" w:rsidRPr="002A063A">
        <w:rPr>
          <w:noProof/>
          <w:sz w:val="24"/>
          <w:szCs w:val="24"/>
          <w:lang w:val="en-US"/>
        </w:rPr>
        <w:t>[2]</w:t>
      </w:r>
      <w:r w:rsidR="00664469" w:rsidRPr="002A063A">
        <w:rPr>
          <w:sz w:val="24"/>
          <w:szCs w:val="24"/>
          <w:lang w:val="en-US"/>
        </w:rPr>
        <w:fldChar w:fldCharType="end"/>
      </w:r>
      <w:r w:rsidR="009C32BA" w:rsidRPr="002A063A">
        <w:rPr>
          <w:sz w:val="24"/>
          <w:szCs w:val="24"/>
          <w:lang w:val="en-US"/>
        </w:rPr>
        <w:t>.</w:t>
      </w:r>
      <w:r w:rsidR="00E366FF" w:rsidRPr="002A063A">
        <w:rPr>
          <w:sz w:val="24"/>
          <w:szCs w:val="24"/>
          <w:lang w:val="en-US"/>
        </w:rPr>
        <w:t xml:space="preserve"> </w:t>
      </w:r>
      <w:r w:rsidR="00B01A42" w:rsidRPr="002A063A">
        <w:rPr>
          <w:sz w:val="24"/>
          <w:szCs w:val="24"/>
          <w:lang w:val="en-US"/>
        </w:rPr>
        <w:t xml:space="preserve">Between 30% and 85% of patients will experience some type of visual dysfunction following a stroke </w:t>
      </w:r>
      <w:r w:rsidR="00571762" w:rsidRPr="002A063A">
        <w:rPr>
          <w:sz w:val="24"/>
          <w:szCs w:val="24"/>
          <w:lang w:val="en-US"/>
        </w:rPr>
        <w:fldChar w:fldCharType="begin" w:fldLock="1"/>
      </w:r>
      <w:r w:rsidR="00DF0794" w:rsidRPr="002A063A">
        <w:rPr>
          <w:sz w:val="24"/>
          <w:szCs w:val="24"/>
          <w:lang w:val="en-US"/>
        </w:rPr>
        <w:instrText>ADDIN CSL_CITATION { "citationItems" : [ { "id" : "ITEM-1", "itemData" : { "author" : [ { "dropping-particle" : "", "family" : "Stroke Association", "given" : "", "non-dropping-particle" : "", "parse-names" : false, "suffix" : "" } ], "id" : "ITEM-1", "issue" : "January", "issued" : { "date-parts" : [ [ "2017" ] ] }, "title" : "State of the nation", "type" : "article-journal" }, "uris" : [ "http://www.mendeley.com/documents/?uuid=ac16821a-91bc-4d7c-ade9-56ce4757c687" ] } ], "mendeley" : { "formattedCitation" : "[3]", "plainTextFormattedCitation" : "[3]", "previouslyFormattedCitation" : "[3]" }, "properties" : { "noteIndex" : 0 }, "schema" : "https://github.com/citation-style-language/schema/raw/master/csl-citation.json" }</w:instrText>
      </w:r>
      <w:r w:rsidR="00571762" w:rsidRPr="002A063A">
        <w:rPr>
          <w:sz w:val="24"/>
          <w:szCs w:val="24"/>
          <w:lang w:val="en-US"/>
        </w:rPr>
        <w:fldChar w:fldCharType="separate"/>
      </w:r>
      <w:r w:rsidR="00664469" w:rsidRPr="002A063A">
        <w:rPr>
          <w:noProof/>
          <w:sz w:val="24"/>
          <w:szCs w:val="24"/>
          <w:lang w:val="en-US"/>
        </w:rPr>
        <w:t>[3]</w:t>
      </w:r>
      <w:r w:rsidR="00571762" w:rsidRPr="002A063A">
        <w:rPr>
          <w:sz w:val="24"/>
          <w:szCs w:val="24"/>
          <w:lang w:val="en-US"/>
        </w:rPr>
        <w:fldChar w:fldCharType="end"/>
      </w:r>
      <w:r w:rsidR="00DF0794" w:rsidRPr="002A063A">
        <w:rPr>
          <w:sz w:val="24"/>
          <w:szCs w:val="24"/>
          <w:lang w:val="en-US"/>
        </w:rPr>
        <w:t>,</w:t>
      </w:r>
      <w:r w:rsidR="00B01A42" w:rsidRPr="002A063A">
        <w:rPr>
          <w:sz w:val="24"/>
          <w:szCs w:val="24"/>
          <w:lang w:val="en-US"/>
        </w:rPr>
        <w:t xml:space="preserve"> </w:t>
      </w:r>
      <w:r w:rsidR="00B01A42" w:rsidRPr="002A063A">
        <w:rPr>
          <w:sz w:val="24"/>
          <w:szCs w:val="24"/>
        </w:rPr>
        <w:fldChar w:fldCharType="begin" w:fldLock="1"/>
      </w:r>
      <w:r w:rsidR="00DF0794" w:rsidRPr="002A063A">
        <w:rPr>
          <w:sz w:val="24"/>
          <w:szCs w:val="24"/>
          <w:lang w:val="en-US"/>
        </w:rPr>
        <w:instrText>ADDIN CSL_CITATION { "citationItems" : [ { "id" : "ITEM-1", "itemData" : { "DOI" : "10.1310/tsr1501-27", "author" : [ { "dropping-particle" : "", "family" : "Leung", "given" : "Eric", "non-dropping-particle" : "", "parse-names" : false, "suffix" : "" }, { "dropping-particle" : "", "family" : "Jay", "given" : "Walter M", "non-dropping-particle" : "", "parse-names" : false, "suffix" : "" } ], "id" : "ITEM-1", "issue" : "1", "issued" : { "date-parts" : [ [ "2008" ] ] }, "page" : "27-36", "title" : "Stroke and Visual Rehabilitation", "type" : "article-journal", "volume" : "15" }, "uris" : [ "http://www.mendeley.com/documents/?uuid=0684eff5-ee60-4f1e-b0e5-fb24887cbd13" ] } ], "mendeley" : { "formattedCitation" : "[4]", "plainTextFormattedCitation" : "[4]", "previouslyFormattedCitation" : "[4]" }, "properties" : { "noteIndex" : 0 }, "schema" : "https://github.com/citation-style-language/schema/raw/master/csl-citation.json" }</w:instrText>
      </w:r>
      <w:r w:rsidR="00B01A42" w:rsidRPr="002A063A">
        <w:rPr>
          <w:sz w:val="24"/>
          <w:szCs w:val="24"/>
        </w:rPr>
        <w:fldChar w:fldCharType="separate"/>
      </w:r>
      <w:r w:rsidR="00664469" w:rsidRPr="002A063A">
        <w:rPr>
          <w:noProof/>
          <w:sz w:val="24"/>
          <w:szCs w:val="24"/>
          <w:lang w:val="en-US"/>
        </w:rPr>
        <w:t>[4]</w:t>
      </w:r>
      <w:r w:rsidR="00B01A42" w:rsidRPr="002A063A">
        <w:rPr>
          <w:sz w:val="24"/>
          <w:szCs w:val="24"/>
        </w:rPr>
        <w:fldChar w:fldCharType="end"/>
      </w:r>
      <w:r w:rsidR="00E3418A" w:rsidRPr="002A063A">
        <w:rPr>
          <w:sz w:val="24"/>
          <w:szCs w:val="24"/>
          <w:lang w:val="en-US"/>
        </w:rPr>
        <w:t>.</w:t>
      </w:r>
      <w:r w:rsidR="009A1AC9" w:rsidRPr="002A063A">
        <w:rPr>
          <w:rFonts w:eastAsia="Helvetica Neue"/>
          <w:sz w:val="24"/>
          <w:szCs w:val="24"/>
          <w:lang w:val="en-US"/>
        </w:rPr>
        <w:t xml:space="preserve"> </w:t>
      </w:r>
      <w:r w:rsidRPr="002A063A">
        <w:rPr>
          <w:sz w:val="24"/>
          <w:szCs w:val="24"/>
          <w:lang w:val="en-US"/>
        </w:rPr>
        <w:t xml:space="preserve">The visual deficits most frequent in patients with stroke are visual field loss, </w:t>
      </w:r>
      <w:proofErr w:type="spellStart"/>
      <w:r w:rsidRPr="002A063A">
        <w:rPr>
          <w:sz w:val="24"/>
          <w:szCs w:val="24"/>
          <w:lang w:val="en-US"/>
        </w:rPr>
        <w:t>hemianopsia</w:t>
      </w:r>
      <w:proofErr w:type="spellEnd"/>
      <w:r w:rsidRPr="002A063A">
        <w:rPr>
          <w:sz w:val="24"/>
          <w:szCs w:val="24"/>
          <w:lang w:val="en-US"/>
        </w:rPr>
        <w:t xml:space="preserve"> and diplopia </w:t>
      </w:r>
      <w:r w:rsidR="00A9479E" w:rsidRPr="002A063A">
        <w:rPr>
          <w:rFonts w:eastAsia="Helvetica Neue"/>
          <w:sz w:val="24"/>
          <w:szCs w:val="24"/>
          <w:lang w:val="en-US"/>
        </w:rPr>
        <w:fldChar w:fldCharType="begin" w:fldLock="1"/>
      </w:r>
      <w:r w:rsidR="00DF0794" w:rsidRPr="002A063A">
        <w:rPr>
          <w:rFonts w:eastAsia="Helvetica Neue"/>
          <w:sz w:val="24"/>
          <w:szCs w:val="24"/>
          <w:lang w:val="en-US"/>
        </w:rPr>
        <w:instrText>ADDIN CSL_CITATION { "citationItems" : [ { "id" : "ITEM-1", "itemData" : { "DOI" : "10.1111/j.1445-5994.2012.02774.x", "ISBN" : "1445-5994 (Electronic)\\r1444-0903 (Linking)", "ISSN" : "14440903", "PMID" : "22616960", "abstract" : "The Australian Clinical Guidelines for Stroke Management 2010 represents an update of the Clinical Guidelines for Stroke Rehabilitation and Recovery (2005) and the Clinical Guidelines for Acute Stroke Management (2007). For the first time, they cover the whole spectrum of stroke, from public awareness and prehospital response to stroke unit and stroke management strategies, acute treatment, secondary prevention, rehabilitation and community care. The guidelines also include recommendations on transient ischaemic attack. The most significant changes to previous guideline recommendations include the extension of the stroke thrombolysis window from 3 to 4.5\u2003h and the change from positive to negative recommendations for the use of thigh-length antithrombotic stockings for deep venous thrombosis prevention and the routine use of prolonged positioning for contracture management.", "author" : [ { "dropping-particle" : "", "family" : "Wright", "given" : "L.", "non-dropping-particle" : "", "parse-names" : false, "suffix" : "" }, { "dropping-particle" : "", "family" : "Hill", "given" : "K. M.", "non-dropping-particle" : "", "parse-names" : false, "suffix" : "" }, { "dropping-particle" : "", "family" : "Bernhardt", "given" : "J.", "non-dropping-particle" : "", "parse-names" : false, "suffix" : "" }, { "dropping-particle" : "", "family" : "Lindley", "given" : "R.", "non-dropping-particle" : "", "parse-names" : false, "suffix" : "" }, { "dropping-particle" : "", "family" : "Ada", "given" : "L.", "non-dropping-particle" : "", "parse-names" : false, "suffix" : "" }, { "dropping-particle" : "V.", "family" : "Bajorek", "given" : "B.", "non-dropping-particle" : "", "parse-names" : false, "suffix" : "" }, { "dropping-particle" : "", "family" : "Barber", "given" : "P. A.", "non-dropping-particle" : "", "parse-names" : false, "suffix" : "" }, { "dropping-particle" : "", "family" : "Beer", "given" : "C.", "non-dropping-particle" : "", "parse-names" : false, "suffix" : "" }, { "dropping-particle" : "", "family" : "Golledge", "given" : "J.", "non-dropping-particle" : "", "parse-names" : false, "suffix" : "" }, { "dropping-particle" : "", "family" : "Gustafsson", "given" : "L.", "non-dropping-particle" : "", "parse-names" : false, "suffix" : "" }, { "dropping-particle" : "", "family" : "Hersh", "given" : "D.", "non-dropping-particle" : "", "parse-names" : false, "suffix" : "" }, { "dropping-particle" : "", "family" : "Kenardy", "given" : "J.", "non-dropping-particle" : "", "parse-names" : false, "suffix" : "" }, { "dropping-particle" : "", "family" : "Perry", "given" : "L.", "non-dropping-particle" : "", "parse-names" : false, "suffix" : "" }, { "dropping-particle" : "", "family" : "Middleton", "given" : "S.", "non-dropping-particle" : "", "parse-names" : false, "suffix" : "" }, { "dropping-particle" : "", "family" : "Brauer", "given" : "S. G.", "non-dropping-particle" : "", "parse-names" : false, "suffix" : "" }, { "dropping-particle" : "", "family" : "Nelson", "given" : "M. R.", "non-dropping-particle" : "", "parse-names" : false, "suffix" : "" } ], "container-title" : "Internal Medicine Journal", "id" : "ITEM-1", "issue" : "5", "issued" : { "date-parts" : [ [ "2012" ] ] }, "page" : "562-569", "title" : "Stroke management: Updated recommendations for treatment along the care continuum", "type" : "article-journal", "volume" : "42" }, "uris" : [ "http://www.mendeley.com/documents/?uuid=747d3f94-c7e6-44c7-adef-24e12f81aa3c" ] } ], "mendeley" : { "formattedCitation" : "[5]", "plainTextFormattedCitation" : "[5]", "previouslyFormattedCitation" : "[5]" }, "properties" : { "noteIndex" : 0 }, "schema" : "https://github.com/citation-style-language/schema/raw/master/csl-citation.json" }</w:instrText>
      </w:r>
      <w:r w:rsidR="00A9479E" w:rsidRPr="002A063A">
        <w:rPr>
          <w:rFonts w:eastAsia="Helvetica Neue"/>
          <w:sz w:val="24"/>
          <w:szCs w:val="24"/>
          <w:lang w:val="en-US"/>
        </w:rPr>
        <w:fldChar w:fldCharType="separate"/>
      </w:r>
      <w:r w:rsidR="00664469" w:rsidRPr="002A063A">
        <w:rPr>
          <w:rFonts w:eastAsia="Helvetica Neue"/>
          <w:noProof/>
          <w:sz w:val="24"/>
          <w:szCs w:val="24"/>
          <w:lang w:val="en-US"/>
        </w:rPr>
        <w:t>[5]</w:t>
      </w:r>
      <w:r w:rsidR="00A9479E" w:rsidRPr="002A063A">
        <w:rPr>
          <w:rFonts w:eastAsia="Helvetica Neue"/>
          <w:sz w:val="24"/>
          <w:szCs w:val="24"/>
          <w:lang w:val="en-US"/>
        </w:rPr>
        <w:fldChar w:fldCharType="end"/>
      </w:r>
      <w:r w:rsidR="00DB48EE" w:rsidRPr="002A063A">
        <w:rPr>
          <w:rFonts w:eastAsia="Helvetica Neue"/>
          <w:sz w:val="24"/>
          <w:szCs w:val="24"/>
          <w:lang w:val="en-US"/>
        </w:rPr>
        <w:t xml:space="preserve">. </w:t>
      </w:r>
      <w:r w:rsidR="00287FB7" w:rsidRPr="002A063A">
        <w:rPr>
          <w:rFonts w:eastAsia="Helvetica Neue"/>
          <w:sz w:val="24"/>
          <w:szCs w:val="24"/>
          <w:lang w:val="en-US"/>
        </w:rPr>
        <w:t>More than half a million patients are treated</w:t>
      </w:r>
      <w:r w:rsidR="0046714B" w:rsidRPr="002A063A">
        <w:rPr>
          <w:rFonts w:eastAsia="Helvetica Neue"/>
          <w:sz w:val="24"/>
          <w:szCs w:val="24"/>
          <w:lang w:val="en-US"/>
        </w:rPr>
        <w:t xml:space="preserve"> annually for head injuries, 90.</w:t>
      </w:r>
      <w:r w:rsidR="00287FB7" w:rsidRPr="002A063A">
        <w:rPr>
          <w:rFonts w:eastAsia="Helvetica Neue"/>
          <w:sz w:val="24"/>
          <w:szCs w:val="24"/>
          <w:lang w:val="en-US"/>
        </w:rPr>
        <w:t>000 of whom require extended inpatient</w:t>
      </w:r>
      <w:r w:rsidR="00BF131C" w:rsidRPr="002A063A">
        <w:rPr>
          <w:rFonts w:eastAsia="Helvetica Neue"/>
          <w:sz w:val="24"/>
          <w:szCs w:val="24"/>
          <w:lang w:val="en-US"/>
        </w:rPr>
        <w:t xml:space="preserve"> </w:t>
      </w:r>
      <w:r w:rsidR="00287FB7" w:rsidRPr="002A063A">
        <w:rPr>
          <w:rFonts w:eastAsia="Helvetica Neue"/>
          <w:sz w:val="24"/>
          <w:szCs w:val="24"/>
          <w:lang w:val="en-US"/>
        </w:rPr>
        <w:t>rehabilitation services</w:t>
      </w:r>
      <w:r w:rsidR="004124C8" w:rsidRPr="002A063A">
        <w:rPr>
          <w:rFonts w:eastAsia="Helvetica Neue"/>
          <w:sz w:val="24"/>
          <w:szCs w:val="24"/>
          <w:lang w:val="en-US"/>
        </w:rPr>
        <w:t xml:space="preserve"> </w:t>
      </w:r>
      <w:r w:rsidR="004124C8" w:rsidRPr="002A063A">
        <w:rPr>
          <w:rFonts w:eastAsia="Helvetica Neue"/>
          <w:sz w:val="24"/>
          <w:szCs w:val="24"/>
          <w:lang w:val="en-US"/>
        </w:rPr>
        <w:fldChar w:fldCharType="begin" w:fldLock="1"/>
      </w:r>
      <w:r w:rsidR="00DF0794" w:rsidRPr="002A063A">
        <w:rPr>
          <w:rFonts w:eastAsia="Helvetica Neue"/>
          <w:sz w:val="24"/>
          <w:szCs w:val="24"/>
          <w:lang w:val="en-US"/>
        </w:rPr>
        <w:instrText>ADDIN CSL_CITATION { "citationItems" : [ { "id" : "ITEM-1", "itemData" : { "author" : [ { "dropping-particle" : "", "family" : "Wallace", "given" : "Brian E", "non-dropping-particle" : "", "parse-names" : false, "suffix" : "" }, { "dropping-particle" : "", "family" : "Carolina", "given" : "North", "non-dropping-particle" : "", "parse-names" : false, "suffix" : "" }, { "dropping-particle" : "", "family" : "Wagner", "given" : "Amy K", "non-dropping-particle" : "", "parse-names" : false, "suffix" : "" }, { "dropping-particle" : "", "family" : "Wagner", "given" : "Eugene P", "non-dropping-particle" : "", "parse-names" : false, "suffix" : "" } ], "id" : "ITEM-1", "issue" : "2", "issued" : { "date-parts" : [ [ "2001" ] ] }, "page" : "165-190", "title" : "A History and Review of Quantitative Electroencephalography in Traumatic Brain Injury", "type" : "article-journal", "volume" : "16" }, "uris" : [ "http://www.mendeley.com/documents/?uuid=d65867bb-1fa7-457f-a2e5-fbd37f313a33" ] } ], "mendeley" : { "formattedCitation" : "[6]", "plainTextFormattedCitation" : "[6]", "previouslyFormattedCitation" : "[6]" }, "properties" : { "noteIndex" : 0 }, "schema" : "https://github.com/citation-style-language/schema/raw/master/csl-citation.json" }</w:instrText>
      </w:r>
      <w:r w:rsidR="004124C8" w:rsidRPr="002A063A">
        <w:rPr>
          <w:rFonts w:eastAsia="Helvetica Neue"/>
          <w:sz w:val="24"/>
          <w:szCs w:val="24"/>
          <w:lang w:val="en-US"/>
        </w:rPr>
        <w:fldChar w:fldCharType="separate"/>
      </w:r>
      <w:r w:rsidR="00664469" w:rsidRPr="002A063A">
        <w:rPr>
          <w:rFonts w:eastAsia="Helvetica Neue"/>
          <w:noProof/>
          <w:sz w:val="24"/>
          <w:szCs w:val="24"/>
          <w:lang w:val="en-US"/>
        </w:rPr>
        <w:t>[6]</w:t>
      </w:r>
      <w:r w:rsidR="004124C8" w:rsidRPr="002A063A">
        <w:rPr>
          <w:rFonts w:eastAsia="Helvetica Neue"/>
          <w:sz w:val="24"/>
          <w:szCs w:val="24"/>
          <w:lang w:val="en-US"/>
        </w:rPr>
        <w:fldChar w:fldCharType="end"/>
      </w:r>
      <w:r w:rsidR="00C8531A" w:rsidRPr="002A063A">
        <w:rPr>
          <w:rFonts w:eastAsia="Helvetica Neue"/>
          <w:sz w:val="24"/>
          <w:szCs w:val="24"/>
          <w:lang w:val="en-US"/>
        </w:rPr>
        <w:t xml:space="preserve">. </w:t>
      </w:r>
      <w:r w:rsidR="00DB48EE" w:rsidRPr="002A063A">
        <w:rPr>
          <w:rFonts w:eastAsia="Helvetica Neue"/>
          <w:sz w:val="24"/>
          <w:szCs w:val="24"/>
          <w:lang w:val="en-US"/>
        </w:rPr>
        <w:t>In moderate to severe</w:t>
      </w:r>
      <w:r w:rsidR="00CD6C5A" w:rsidRPr="002A063A">
        <w:rPr>
          <w:rFonts w:eastAsia="Helvetica Neue"/>
          <w:sz w:val="24"/>
          <w:szCs w:val="24"/>
          <w:lang w:val="en-US"/>
        </w:rPr>
        <w:t xml:space="preserve"> traumatic brain injury (</w:t>
      </w:r>
      <w:r w:rsidR="00DB48EE" w:rsidRPr="002A063A">
        <w:rPr>
          <w:rFonts w:eastAsia="Helvetica Neue"/>
          <w:sz w:val="24"/>
          <w:szCs w:val="24"/>
          <w:lang w:val="en-US"/>
        </w:rPr>
        <w:t>TBI</w:t>
      </w:r>
      <w:r w:rsidR="00CD6C5A" w:rsidRPr="002A063A">
        <w:rPr>
          <w:rFonts w:eastAsia="Helvetica Neue"/>
          <w:sz w:val="24"/>
          <w:szCs w:val="24"/>
          <w:lang w:val="en-US"/>
        </w:rPr>
        <w:t>)</w:t>
      </w:r>
      <w:r w:rsidR="00DB48EE" w:rsidRPr="002A063A">
        <w:rPr>
          <w:rFonts w:eastAsia="Helvetica Neue"/>
          <w:sz w:val="24"/>
          <w:szCs w:val="24"/>
          <w:lang w:val="en-US"/>
        </w:rPr>
        <w:t>, it is reported that about 74% of patients have visual alterations, and 38% are visually impaired</w:t>
      </w:r>
      <w:r w:rsidR="00A9479E" w:rsidRPr="002A063A">
        <w:rPr>
          <w:rFonts w:eastAsia="Helvetica Neue"/>
          <w:sz w:val="24"/>
          <w:szCs w:val="24"/>
          <w:lang w:val="en-US"/>
        </w:rPr>
        <w:t xml:space="preserve"> </w:t>
      </w:r>
      <w:r w:rsidR="00A9479E" w:rsidRPr="002A063A">
        <w:rPr>
          <w:rFonts w:eastAsia="Helvetica Neue"/>
          <w:sz w:val="24"/>
          <w:szCs w:val="24"/>
          <w:lang w:val="en-US"/>
        </w:rPr>
        <w:fldChar w:fldCharType="begin" w:fldLock="1"/>
      </w:r>
      <w:r w:rsidR="00DF0794" w:rsidRPr="002A063A">
        <w:rPr>
          <w:rFonts w:eastAsia="Helvetica Neue"/>
          <w:sz w:val="24"/>
          <w:szCs w:val="24"/>
          <w:lang w:val="en-US"/>
        </w:rPr>
        <w:instrText>ADDIN CSL_CITATION { "citationItems" : [ { "id" : "ITEM-1", "itemData" : { "DOI" : "10.1682/JRRD.2011.06.0099", "ISBN" : "1938-1352 (Electronic)\\r0748-7711 (Linking)", "ISSN" : "0748-7711", "PMID" : "23341273", "abstract" : "With the use of Veterans Health Administration and Department of Defense databases of veterans who completed a Department of Veterans Affairs comprehensive traumatic brain injury (TBI) evaluation, the objectives of this study were to (1) identify the co-occurrence of self-reported auditory, visual, and vestibular impairment, referred to as multisensory impairment (MSI), and (2) examine demographic, deployment-related, and mental health characteristics that were potentially predictive of MSI. Our sample included 13,746 veterans with either a history of deployment-related mild TBI (mTBI) (n = 9,998) or no history of TBI (n = 3,748). The percentage of MSI across the sample was 13.9%, but was 17.4% in a subsample with mTBI history that experienced both nonblast and blast injuries. The factors that were significantly predictive of reporting MSI were older age, being female, lower rank, and etiology of injury. Deployment-related mTBI history, posttraumatic stress disorder, and depression were also significantly predictive of reporting MSI, with mTBI history the most robust after adjusting for these conditions. A better comprehension of impairments incurred by deployed servicemembers is needed to fully understand the spectrum of blast and nonblast dysfunction and may allow for more targeted interventions to be developed to address these issues.", "author" : [ { "dropping-particle" : "", "family" : "Pogoda", "given" : "Terri K.", "non-dropping-particle" : "", "parse-names" : false, "suffix" : "" }, { "dropping-particle" : "", "family" : "Hendricks", "given" : "Ann M.", "non-dropping-particle" : "", "parse-names" : false, "suffix" : "" }, { "dropping-particle" : "", "family" : "Iverson", "given" : "Katherine M.", "non-dropping-particle" : "", "parse-names" : false, "suffix" : "" }, { "dropping-particle" : "", "family" : "Stolzmann", "given" : "Kelly L.", "non-dropping-particle" : "", "parse-names" : false, "suffix" : "" }, { "dropping-particle" : "", "family" : "Krengel", "given" : "Maxine H.", "non-dropping-particle" : "", "parse-names" : false, "suffix" : "" }, { "dropping-particle" : "", "family" : "Baker", "given" : "Errol", "non-dropping-particle" : "", "parse-names" : false, "suffix" : "" }, { "dropping-particle" : "", "family" : "Meterko", "given" : "Mark", "non-dropping-particle" : "", "parse-names" : false, "suffix" : "" }, { "dropping-particle" : "", "family" : "Lew", "given" : "Henry L.", "non-dropping-particle" : "", "parse-names" : false, "suffix" : "" } ], "container-title" : "The Journal of Rehabilitation Research and Development", "id" : "ITEM-1", "issue" : "7", "issued" : { "date-parts" : [ [ "2012" ] ] }, "page" : "971", "title" : "Multisensory impairment reported by veterans with and without mild traumatic brain injury history", "type" : "article-journal", "volume" : "49" }, "uris" : [ "http://www.mendeley.com/documents/?uuid=9b6afb95-8586-44a9-9910-b8dd975c4280" ] }, { "id" : "ITEM-2", "itemData" : { "DOI" : "10.1080/02699050600664368", "author" : [ { "dropping-particle" : "", "family" : "Mckenna", "given" : "Kryss", "non-dropping-particle" : "", "parse-names" : false, "suffix" : "" }, { "dropping-particle" : "", "family" : "Cooke", "given" : "Deirdre M", "non-dropping-particle" : "", "parse-names" : false, "suffix" : "" }, { "dropping-particle" : "", "family" : "Fleming", "given" : "Jennifer", "non-dropping-particle" : "", "parse-names" : false, "suffix" : "" }, { "dropping-particle" : "", "family" : "Jefferson", "given" : "Alanna", "non-dropping-particle" : "", "parse-names" : false, "suffix" : "" }, { "dropping-particle" : "", "family" : "Ogden", "given" : "Sarah", "non-dropping-particle" : "", "parse-names" : false, "suffix" : "" } ], "id" : "ITEM-2", "issue" : "May", "issued" : { "date-parts" : [ [ "2006" ] ] }, "page" : "507-518", "title" : "The incidence of visual perceptual impairment in patients with severe traumatic brain injury", "type" : "article-journal", "volume" : "20" }, "uris" : [ "http://www.mendeley.com/documents/?uuid=2f84a938-aff9-4800-b08d-2e002cd032a0" ] } ], "mendeley" : { "formattedCitation" : "[7], [8]", "plainTextFormattedCitation" : "[7], [8]", "previouslyFormattedCitation" : "[7], [8]" }, "properties" : { "noteIndex" : 0 }, "schema" : "https://github.com/citation-style-language/schema/raw/master/csl-citation.json" }</w:instrText>
      </w:r>
      <w:r w:rsidR="00A9479E" w:rsidRPr="002A063A">
        <w:rPr>
          <w:rFonts w:eastAsia="Helvetica Neue"/>
          <w:sz w:val="24"/>
          <w:szCs w:val="24"/>
          <w:lang w:val="en-US"/>
        </w:rPr>
        <w:fldChar w:fldCharType="separate"/>
      </w:r>
      <w:r w:rsidR="00DF0794" w:rsidRPr="002A063A">
        <w:rPr>
          <w:rFonts w:eastAsia="Helvetica Neue"/>
          <w:noProof/>
          <w:sz w:val="24"/>
          <w:szCs w:val="24"/>
          <w:lang w:val="en-US"/>
        </w:rPr>
        <w:t>[7], [8]</w:t>
      </w:r>
      <w:r w:rsidR="00A9479E" w:rsidRPr="002A063A">
        <w:rPr>
          <w:rFonts w:eastAsia="Helvetica Neue"/>
          <w:sz w:val="24"/>
          <w:szCs w:val="24"/>
          <w:lang w:val="en-US"/>
        </w:rPr>
        <w:fldChar w:fldCharType="end"/>
      </w:r>
      <w:r w:rsidR="00A9479E" w:rsidRPr="002A063A">
        <w:rPr>
          <w:rFonts w:eastAsia="Helvetica Neue"/>
          <w:sz w:val="24"/>
          <w:szCs w:val="24"/>
          <w:lang w:val="en-US"/>
        </w:rPr>
        <w:t>.</w:t>
      </w:r>
      <w:r w:rsidR="00DF0794" w:rsidRPr="002A063A">
        <w:rPr>
          <w:rFonts w:eastAsia="Helvetica Neue"/>
          <w:sz w:val="24"/>
          <w:szCs w:val="24"/>
          <w:lang w:val="en-US"/>
        </w:rPr>
        <w:t xml:space="preserve"> Stroke is one of the first causes of disability-adjusted life year (DALYs) </w:t>
      </w:r>
      <w:r w:rsidR="00DF0794" w:rsidRPr="002A063A">
        <w:rPr>
          <w:rFonts w:eastAsia="Helvetica Neue"/>
          <w:sz w:val="24"/>
          <w:szCs w:val="24"/>
          <w:lang w:val="en-US"/>
        </w:rPr>
        <w:fldChar w:fldCharType="begin" w:fldLock="1"/>
      </w:r>
      <w:r w:rsidR="00670A32" w:rsidRPr="002A063A">
        <w:rPr>
          <w:rFonts w:eastAsia="Helvetica Neue"/>
          <w:sz w:val="24"/>
          <w:szCs w:val="24"/>
          <w:lang w:val="en-US"/>
        </w:rPr>
        <w:instrText>ADDIN CSL_CITATION { "citationItems" : [ { "id" : "ITEM-1", "itemData" : { "author" : [ { "dropping-particle" : "de", "family" : "Salud", "given" : "Ministerio", "non-dropping-particle" : "", "parse-names" : false, "suffix" : "" } ], "id" : "ITEM-1", "issued" : { "date-parts" : [ [ "0" ] ] }, "page" : "38-53", "title" : "Carga de enfermedad por enfermedades cr\u00f3nicas no transmisibles y discapacidad en Colombia.", "type" : "chapter" }, "uris" : [ "http://www.mendeley.com/documents/?uuid=618c7ff5-96e7-4680-967d-5d74f1877587" ] } ], "mendeley" : { "formattedCitation" : "[9]", "plainTextFormattedCitation" : "[9]", "previouslyFormattedCitation" : "[9]" }, "properties" : { "noteIndex" : 0 }, "schema" : "https://github.com/citation-style-language/schema/raw/master/csl-citation.json" }</w:instrText>
      </w:r>
      <w:r w:rsidR="00DF0794" w:rsidRPr="002A063A">
        <w:rPr>
          <w:rFonts w:eastAsia="Helvetica Neue"/>
          <w:sz w:val="24"/>
          <w:szCs w:val="24"/>
          <w:lang w:val="en-US"/>
        </w:rPr>
        <w:fldChar w:fldCharType="separate"/>
      </w:r>
      <w:r w:rsidR="00DF0794" w:rsidRPr="002A063A">
        <w:rPr>
          <w:rFonts w:eastAsia="Helvetica Neue"/>
          <w:noProof/>
          <w:sz w:val="24"/>
          <w:szCs w:val="24"/>
          <w:lang w:val="en-US"/>
        </w:rPr>
        <w:t>[9]</w:t>
      </w:r>
      <w:r w:rsidR="00DF0794" w:rsidRPr="002A063A">
        <w:rPr>
          <w:rFonts w:eastAsia="Helvetica Neue"/>
          <w:sz w:val="24"/>
          <w:szCs w:val="24"/>
          <w:lang w:val="en-US"/>
        </w:rPr>
        <w:fldChar w:fldCharType="end"/>
      </w:r>
      <w:r w:rsidR="00DF0794" w:rsidRPr="002A063A">
        <w:rPr>
          <w:rFonts w:eastAsia="Helvetica Neue"/>
          <w:sz w:val="24"/>
          <w:szCs w:val="24"/>
          <w:lang w:val="en-US"/>
        </w:rPr>
        <w:t xml:space="preserve">. </w:t>
      </w:r>
    </w:p>
    <w:p w14:paraId="6076241E" w14:textId="77777777" w:rsidR="00C8531A" w:rsidRPr="002A063A" w:rsidRDefault="00C8531A" w:rsidP="00193100">
      <w:pPr>
        <w:autoSpaceDE w:val="0"/>
        <w:autoSpaceDN w:val="0"/>
        <w:adjustRightInd w:val="0"/>
        <w:jc w:val="both"/>
        <w:rPr>
          <w:rFonts w:eastAsia="Helvetica Neue"/>
          <w:sz w:val="24"/>
          <w:szCs w:val="24"/>
          <w:lang w:val="en-US"/>
        </w:rPr>
      </w:pPr>
    </w:p>
    <w:p w14:paraId="2F547AFA" w14:textId="77777777" w:rsidR="00076FBA"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Although</w:t>
      </w:r>
      <w:r w:rsidR="00D76AB2" w:rsidRPr="002A063A">
        <w:rPr>
          <w:rFonts w:eastAsia="Helvetica Neue"/>
          <w:sz w:val="24"/>
          <w:szCs w:val="24"/>
          <w:lang w:val="en-US"/>
        </w:rPr>
        <w:t xml:space="preserve"> the problems with vision loss due to damage of the </w:t>
      </w:r>
      <w:r w:rsidR="00822292" w:rsidRPr="002A063A">
        <w:rPr>
          <w:rFonts w:eastAsia="Helvetica Neue"/>
          <w:sz w:val="24"/>
          <w:szCs w:val="24"/>
          <w:lang w:val="en-US"/>
        </w:rPr>
        <w:t>central nervous system (CNS) have</w:t>
      </w:r>
      <w:r w:rsidR="00D76AB2" w:rsidRPr="002A063A">
        <w:rPr>
          <w:rFonts w:eastAsia="Helvetica Neue"/>
          <w:sz w:val="24"/>
          <w:szCs w:val="24"/>
          <w:lang w:val="en-US"/>
        </w:rPr>
        <w:t xml:space="preserve"> been assumed as irreversible, over the past two decades, neuropsychological research has shown that the “blind” regions of the visual field have a hitherto little-recognized ability to process residual vision. In the last years, new efforts have been made to “reactivate” such residual visual potential through vision training methods </w:t>
      </w:r>
      <w:r w:rsidR="00C8531A" w:rsidRPr="002A063A">
        <w:rPr>
          <w:rFonts w:eastAsia="Helvetica Neue"/>
          <w:sz w:val="24"/>
          <w:szCs w:val="24"/>
          <w:lang w:val="en-US"/>
        </w:rPr>
        <w:fldChar w:fldCharType="begin" w:fldLock="1"/>
      </w:r>
      <w:r w:rsidR="00A676EE" w:rsidRPr="002A063A">
        <w:rPr>
          <w:rFonts w:eastAsia="Helvetica Neue"/>
          <w:sz w:val="24"/>
          <w:szCs w:val="24"/>
          <w:lang w:val="en-US"/>
        </w:rPr>
        <w:instrText>ADDIN CSL_CITATION { "citationItems" : [ { "id" : "ITEM-1", "itemData" : { "author" : [ { "dropping-particle" : "", "family" : "Pasley", "given" : "Imelda", "non-dropping-particle" : "", "parse-names" : false, "suffix" : "" }, { "dropping-particle" : "", "family" : "Jobke", "given" : "Sandra", "non-dropping-particle" : "", "parse-names" : false, "suffix" : "" }, { "dropping-particle" : "", "family" : "Julia Gudlin", "given" : "And", "non-dropping-particle" : "", "parse-names" : false, "suffix" : "" }, { "dropping-particle" : "", "family" : "Sabel", "given" : "Bernhard A.", "non-dropping-particle" : "", "parse-names" : false, "suffix" : "" } ], "container-title" : "Neuroengineering", "id" : "ITEM-1", "issued" : { "date-parts" : [ [ "2008" ] ] }, "page" : "23", "title" : "Application of Neural Plasticity for Vision Restoration after Brain Damage", "type" : "chapter" }, "uris" : [ "http://www.mendeley.com/documents/?uuid=5843c012-a7a7-4618-aa7e-9fef14d18e78" ] } ], "mendeley" : { "formattedCitation" : "[1]", "plainTextFormattedCitation" : "[1]", "previouslyFormattedCitation" : "[1]" }, "properties" : { "noteIndex" : 0 }, "schema" : "https://github.com/citation-style-language/schema/raw/master/csl-citation.json" }</w:instrText>
      </w:r>
      <w:r w:rsidR="00C8531A" w:rsidRPr="002A063A">
        <w:rPr>
          <w:rFonts w:eastAsia="Helvetica Neue"/>
          <w:sz w:val="24"/>
          <w:szCs w:val="24"/>
          <w:lang w:val="en-US"/>
        </w:rPr>
        <w:fldChar w:fldCharType="separate"/>
      </w:r>
      <w:r w:rsidR="00C8531A" w:rsidRPr="002A063A">
        <w:rPr>
          <w:rFonts w:eastAsia="Helvetica Neue"/>
          <w:noProof/>
          <w:sz w:val="24"/>
          <w:szCs w:val="24"/>
          <w:lang w:val="en-US"/>
        </w:rPr>
        <w:t>[1]</w:t>
      </w:r>
      <w:r w:rsidR="00C8531A" w:rsidRPr="002A063A">
        <w:rPr>
          <w:rFonts w:eastAsia="Helvetica Neue"/>
          <w:sz w:val="24"/>
          <w:szCs w:val="24"/>
          <w:lang w:val="en-US"/>
        </w:rPr>
        <w:fldChar w:fldCharType="end"/>
      </w:r>
      <w:r w:rsidR="00664469" w:rsidRPr="002A063A">
        <w:rPr>
          <w:rFonts w:eastAsia="Helvetica Neue"/>
          <w:sz w:val="24"/>
          <w:szCs w:val="24"/>
          <w:lang w:val="en-US"/>
        </w:rPr>
        <w:t xml:space="preserve"> </w:t>
      </w:r>
      <w:r w:rsidR="00664469" w:rsidRPr="002A063A">
        <w:rPr>
          <w:rFonts w:eastAsia="Helvetica Neue"/>
          <w:sz w:val="24"/>
          <w:szCs w:val="24"/>
          <w:lang w:val="en-US"/>
        </w:rPr>
        <w:fldChar w:fldCharType="begin" w:fldLock="1"/>
      </w:r>
      <w:r w:rsidR="00670A32" w:rsidRPr="002A063A">
        <w:rPr>
          <w:rFonts w:eastAsia="Helvetica Neue"/>
          <w:sz w:val="24"/>
          <w:szCs w:val="24"/>
          <w:lang w:val="en-US"/>
        </w:rPr>
        <w:instrText>ADDIN CSL_CITATION { "citationItems" : [ { "id" : "ITEM-1", "itemData" : { "author" : [ { "dropping-particle" : "", "family" : "By", "given" : "Edited", "non-dropping-particle" : "", "parse-names" : false, "suffix" : "" }, { "dropping-particle" : "", "family" : "Liesegang", "given" : "Thomas J", "non-dropping-particle" : "", "parse-names" : false, "suffix" : "" } ], "id" : "ITEM-1", "issued" : { "date-parts" : [ [ "2000" ] ] }, "title" : "Neurovisual rehabilitation: recent devel- opments and future directions.", "type" : "article-journal" }, "uris" : [ "http://www.mendeley.com/documents/?uuid=e9b7214c-c7b9-4dfb-b975-b8a5cde38f1c" ] } ], "mendeley" : { "formattedCitation" : "[10]", "plainTextFormattedCitation" : "[10]", "previouslyFormattedCitation" : "[10]" }, "properties" : { "noteIndex" : 0 }, "schema" : "https://github.com/citation-style-language/schema/raw/master/csl-citation.json" }</w:instrText>
      </w:r>
      <w:r w:rsidR="00664469" w:rsidRPr="002A063A">
        <w:rPr>
          <w:rFonts w:eastAsia="Helvetica Neue"/>
          <w:sz w:val="24"/>
          <w:szCs w:val="24"/>
          <w:lang w:val="en-US"/>
        </w:rPr>
        <w:fldChar w:fldCharType="separate"/>
      </w:r>
      <w:r w:rsidR="00DF0794" w:rsidRPr="002A063A">
        <w:rPr>
          <w:rFonts w:eastAsia="Helvetica Neue"/>
          <w:noProof/>
          <w:sz w:val="24"/>
          <w:szCs w:val="24"/>
          <w:lang w:val="en-US"/>
        </w:rPr>
        <w:t>[10]</w:t>
      </w:r>
      <w:r w:rsidR="00664469" w:rsidRPr="002A063A">
        <w:rPr>
          <w:rFonts w:eastAsia="Helvetica Neue"/>
          <w:sz w:val="24"/>
          <w:szCs w:val="24"/>
          <w:lang w:val="en-US"/>
        </w:rPr>
        <w:fldChar w:fldCharType="end"/>
      </w:r>
      <w:r w:rsidR="00BF212B" w:rsidRPr="002A063A">
        <w:rPr>
          <w:rFonts w:eastAsia="Helvetica Neue"/>
          <w:sz w:val="24"/>
          <w:szCs w:val="24"/>
          <w:lang w:val="en-US"/>
        </w:rPr>
        <w:t>.</w:t>
      </w:r>
      <w:r w:rsidR="00C8531A" w:rsidRPr="002A063A">
        <w:rPr>
          <w:rFonts w:eastAsia="Helvetica Neue"/>
          <w:sz w:val="24"/>
          <w:szCs w:val="24"/>
          <w:lang w:val="en-US"/>
        </w:rPr>
        <w:t xml:space="preserve"> The broad aim of rehabilitation is to achieve the best functional outcome for the patient. Within the rehabilitation team, the occupational therapist aims to improve or maintain independent function in all aspects of daily living including physical, </w:t>
      </w:r>
      <w:r w:rsidR="00A676EE" w:rsidRPr="002A063A">
        <w:rPr>
          <w:rFonts w:eastAsia="Helvetica Neue"/>
          <w:sz w:val="24"/>
          <w:szCs w:val="24"/>
          <w:lang w:val="en-US"/>
        </w:rPr>
        <w:t xml:space="preserve">cognitive and social behavior </w:t>
      </w:r>
      <w:r w:rsidR="00A676EE" w:rsidRPr="002A063A">
        <w:rPr>
          <w:rFonts w:eastAsia="Helvetica Neue"/>
          <w:sz w:val="24"/>
          <w:szCs w:val="24"/>
          <w:lang w:val="en-US"/>
        </w:rPr>
        <w:fldChar w:fldCharType="begin" w:fldLock="1"/>
      </w:r>
      <w:r w:rsidR="00670A32" w:rsidRPr="002A063A">
        <w:rPr>
          <w:rFonts w:eastAsia="Helvetica Neue"/>
          <w:sz w:val="24"/>
          <w:szCs w:val="24"/>
          <w:lang w:val="en-US"/>
        </w:rPr>
        <w:instrText>ADDIN CSL_CITATION { "citationItems" : [ { "id" : "ITEM-1", "itemData" : { "DOI" : "10.1080/02699050600664368", "author" : [ { "dropping-particle" : "", "family" : "Mckenna", "given" : "Kryss", "non-dropping-particle" : "", "parse-names" : false, "suffix" : "" }, { "dropping-particle" : "", "family" : "Cooke", "given" : "Deirdre M", "non-dropping-particle" : "", "parse-names" : false, "suffix" : "" }, { "dropping-particle" : "", "family" : "Fleming", "given" : "Jennifer", "non-dropping-particle" : "", "parse-names" : false, "suffix" : "" }, { "dropping-particle" : "", "family" : "Jefferson", "given" : "Alanna", "non-dropping-particle" : "", "parse-names" : false, "suffix" : "" }, { "dropping-particle" : "", "family" : "Ogden", "given" : "Sarah", "non-dropping-particle" : "", "parse-names" : false, "suffix" : "" } ], "id" : "ITEM-1", "issue" : "May", "issued" : { "date-parts" : [ [ "2006" ] ] }, "page" : "507-518", "title" : "The incidence of visual perceptual impairment in patients with severe traumatic brain injury", "type" : "article-journal", "volume" : "20" }, "uris" : [ "http://www.mendeley.com/documents/?uuid=2f84a938-aff9-4800-b08d-2e002cd032a0" ] }, { "id" : "ITEM-2", "itemData" : { "DOI" : "10.1001/archneurol.2007.19", "ISBN" : "9241563362", "ISSN" : "0003-9942", "PMID" : "9236577", "abstract" : "This chapter consists of 10 sections that focus on the public health aspects of the common neurological disorders as outlined in the box. Although nota- ble differences exist between relevant public health issues for each neuro- logical disorder, most sections cover the following topics: diagnosis and classifi cation; etiology and risk fac- tors; course and outcome; magnitude (prevalence, incidence, distribution by age and sex, global and regional distribution); disability and mortality; burden on patients\u2019 families and communities; treatment, management and rehabilitation; delivery and cost of care; gaps in treatment and other services; policies; research; and education and training.", "author" : [ { "dropping-particle" : "", "family" : "World Health Organization", "given" : "", "non-dropping-particle" : "", "parse-names" : false, "suffix" : "" } ], "container-title" : "Neurological disorders: public health challenges.", "id" : "ITEM-2", "issued" : { "date-parts" : [ [ "2006" ] ] }, "page" : "41-176", "title" : "Neurological disorders: a public health approach", "type" : "article-journal" }, "uris" : [ "http://www.mendeley.com/documents/?uuid=5282598c-ac55-4e04-8942-37c4857bb549" ] } ], "mendeley" : { "formattedCitation" : "[8], [11]", "manualFormatting" : "[6] [7]", "plainTextFormattedCitation" : "[8], [11]", "previouslyFormattedCitation" : "[8], [11]" }, "properties" : { "noteIndex" : 0 }, "schema" : "https://github.com/citation-style-language/schema/raw/master/csl-citation.json" }</w:instrText>
      </w:r>
      <w:r w:rsidR="00A676EE" w:rsidRPr="002A063A">
        <w:rPr>
          <w:rFonts w:eastAsia="Helvetica Neue"/>
          <w:sz w:val="24"/>
          <w:szCs w:val="24"/>
          <w:lang w:val="en-US"/>
        </w:rPr>
        <w:fldChar w:fldCharType="separate"/>
      </w:r>
      <w:r w:rsidR="00151DB6" w:rsidRPr="002A063A">
        <w:rPr>
          <w:rFonts w:eastAsia="Helvetica Neue"/>
          <w:noProof/>
          <w:sz w:val="24"/>
          <w:szCs w:val="24"/>
          <w:lang w:val="en-US"/>
        </w:rPr>
        <w:t>[6]</w:t>
      </w:r>
      <w:r w:rsidR="00A9479E" w:rsidRPr="002A063A">
        <w:rPr>
          <w:rFonts w:eastAsia="Helvetica Neue"/>
          <w:noProof/>
          <w:sz w:val="24"/>
          <w:szCs w:val="24"/>
          <w:lang w:val="en-US"/>
        </w:rPr>
        <w:t xml:space="preserve"> [7]</w:t>
      </w:r>
      <w:r w:rsidR="00A676EE" w:rsidRPr="002A063A">
        <w:rPr>
          <w:rFonts w:eastAsia="Helvetica Neue"/>
          <w:sz w:val="24"/>
          <w:szCs w:val="24"/>
          <w:lang w:val="en-US"/>
        </w:rPr>
        <w:fldChar w:fldCharType="end"/>
      </w:r>
      <w:r w:rsidR="00A676EE" w:rsidRPr="002A063A">
        <w:rPr>
          <w:rFonts w:eastAsia="Helvetica Neue"/>
          <w:sz w:val="24"/>
          <w:szCs w:val="24"/>
          <w:lang w:val="en-US"/>
        </w:rPr>
        <w:t xml:space="preserve">. </w:t>
      </w:r>
      <w:r w:rsidR="00C8531A" w:rsidRPr="002A063A">
        <w:rPr>
          <w:rFonts w:eastAsia="Helvetica Neue"/>
          <w:sz w:val="24"/>
          <w:szCs w:val="24"/>
          <w:lang w:val="en-US"/>
        </w:rPr>
        <w:t xml:space="preserve"> </w:t>
      </w:r>
    </w:p>
    <w:p w14:paraId="56FE87C2" w14:textId="77777777" w:rsidR="00076FBA" w:rsidRPr="002A063A" w:rsidRDefault="00076FBA" w:rsidP="00193100">
      <w:pPr>
        <w:autoSpaceDE w:val="0"/>
        <w:autoSpaceDN w:val="0"/>
        <w:adjustRightInd w:val="0"/>
        <w:jc w:val="both"/>
        <w:rPr>
          <w:rFonts w:eastAsia="Helvetica Neue"/>
          <w:sz w:val="24"/>
          <w:szCs w:val="24"/>
          <w:lang w:val="en-US"/>
        </w:rPr>
      </w:pPr>
    </w:p>
    <w:p w14:paraId="7DAB0D7E" w14:textId="77777777" w:rsidR="00273B08"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For these</w:t>
      </w:r>
      <w:r w:rsidR="00076FBA" w:rsidRPr="002A063A">
        <w:rPr>
          <w:rFonts w:eastAsia="Helvetica Neue"/>
          <w:sz w:val="24"/>
          <w:szCs w:val="24"/>
          <w:lang w:val="en-US"/>
        </w:rPr>
        <w:t xml:space="preserve"> reasons, succes</w:t>
      </w:r>
      <w:r w:rsidRPr="002A063A">
        <w:rPr>
          <w:rFonts w:eastAsia="Helvetica Neue"/>
          <w:sz w:val="24"/>
          <w:szCs w:val="24"/>
          <w:lang w:val="en-US"/>
        </w:rPr>
        <w:t>sful management of these</w:t>
      </w:r>
      <w:r w:rsidR="00076FBA" w:rsidRPr="002A063A">
        <w:rPr>
          <w:rFonts w:eastAsia="Helvetica Neue"/>
          <w:sz w:val="24"/>
          <w:szCs w:val="24"/>
          <w:lang w:val="en-US"/>
        </w:rPr>
        <w:t xml:space="preserve"> lesions</w:t>
      </w:r>
      <w:r w:rsidRPr="002A063A">
        <w:rPr>
          <w:rFonts w:eastAsia="Helvetica Neue"/>
          <w:sz w:val="24"/>
          <w:szCs w:val="24"/>
          <w:lang w:val="en-US"/>
        </w:rPr>
        <w:t xml:space="preserve"> depend</w:t>
      </w:r>
      <w:r w:rsidR="00FE0A43" w:rsidRPr="002A063A">
        <w:rPr>
          <w:rFonts w:eastAsia="Helvetica Neue"/>
          <w:sz w:val="24"/>
          <w:szCs w:val="24"/>
          <w:lang w:val="en-US"/>
        </w:rPr>
        <w:t xml:space="preserve">s on accurate diagnostic, </w:t>
      </w:r>
      <w:r w:rsidR="00076FBA" w:rsidRPr="002A063A">
        <w:rPr>
          <w:rFonts w:eastAsia="Helvetica Neue"/>
          <w:sz w:val="24"/>
          <w:szCs w:val="24"/>
          <w:lang w:val="en-US"/>
        </w:rPr>
        <w:t>prognostic assessment</w:t>
      </w:r>
      <w:r w:rsidR="00FE0A43" w:rsidRPr="002A063A">
        <w:rPr>
          <w:rFonts w:eastAsia="Helvetica Neue"/>
          <w:sz w:val="24"/>
          <w:szCs w:val="24"/>
          <w:lang w:val="en-US"/>
        </w:rPr>
        <w:t xml:space="preserve">, </w:t>
      </w:r>
      <w:r w:rsidR="00B55B76" w:rsidRPr="002A063A">
        <w:rPr>
          <w:rFonts w:eastAsia="Helvetica Neue"/>
          <w:sz w:val="24"/>
          <w:szCs w:val="24"/>
          <w:lang w:val="en-US"/>
        </w:rPr>
        <w:t>and a</w:t>
      </w:r>
      <w:r w:rsidR="00FE0A43" w:rsidRPr="002A063A">
        <w:rPr>
          <w:rFonts w:eastAsia="Helvetica Neue"/>
          <w:sz w:val="24"/>
          <w:szCs w:val="24"/>
          <w:lang w:val="en-US"/>
        </w:rPr>
        <w:t xml:space="preserve"> careful rehabilitation process</w:t>
      </w:r>
      <w:r w:rsidR="00076FBA" w:rsidRPr="002A063A">
        <w:rPr>
          <w:rFonts w:eastAsia="Helvetica Neue"/>
          <w:sz w:val="24"/>
          <w:szCs w:val="24"/>
          <w:lang w:val="en-US"/>
        </w:rPr>
        <w:t>.  The use of positron emission tomography</w:t>
      </w:r>
      <w:r w:rsidR="001C6265" w:rsidRPr="002A063A">
        <w:rPr>
          <w:rFonts w:eastAsia="Helvetica Neue"/>
          <w:sz w:val="24"/>
          <w:szCs w:val="24"/>
          <w:lang w:val="en-US"/>
        </w:rPr>
        <w:t xml:space="preserve"> </w:t>
      </w:r>
      <w:r w:rsidR="00076FBA" w:rsidRPr="002A063A">
        <w:rPr>
          <w:rFonts w:eastAsia="Helvetica Neue"/>
          <w:sz w:val="24"/>
          <w:szCs w:val="24"/>
          <w:lang w:val="en-US"/>
        </w:rPr>
        <w:t>(PET) and functional magnetic resonance imaging (</w:t>
      </w:r>
      <w:r w:rsidRPr="002A063A">
        <w:rPr>
          <w:rFonts w:eastAsia="Helvetica Neue"/>
          <w:sz w:val="24"/>
          <w:szCs w:val="24"/>
          <w:lang w:val="en-US"/>
        </w:rPr>
        <w:t>f</w:t>
      </w:r>
      <w:r w:rsidR="00076FBA" w:rsidRPr="002A063A">
        <w:rPr>
          <w:rFonts w:eastAsia="Helvetica Neue"/>
          <w:sz w:val="24"/>
          <w:szCs w:val="24"/>
          <w:lang w:val="en-US"/>
        </w:rPr>
        <w:t xml:space="preserve">MRI) following stroke or trauma are </w:t>
      </w:r>
      <w:r w:rsidR="00670A32" w:rsidRPr="002A063A">
        <w:rPr>
          <w:rFonts w:eastAsia="Helvetica Neue"/>
          <w:sz w:val="24"/>
          <w:szCs w:val="24"/>
          <w:lang w:val="en-US"/>
        </w:rPr>
        <w:t>important</w:t>
      </w:r>
      <w:r w:rsidR="00076FBA" w:rsidRPr="002A063A">
        <w:rPr>
          <w:rFonts w:eastAsia="Helvetica Neue"/>
          <w:sz w:val="24"/>
          <w:szCs w:val="24"/>
          <w:lang w:val="en-US"/>
        </w:rPr>
        <w:t xml:space="preserve"> as measures of cerebral physiology</w:t>
      </w:r>
      <w:r w:rsidR="009E7EE6" w:rsidRPr="002A063A">
        <w:rPr>
          <w:rFonts w:eastAsia="Helvetica Neue"/>
          <w:sz w:val="24"/>
          <w:szCs w:val="24"/>
          <w:lang w:val="en-US"/>
        </w:rPr>
        <w:t xml:space="preserve"> </w:t>
      </w:r>
      <w:r w:rsidR="009E7EE6" w:rsidRPr="002A063A">
        <w:rPr>
          <w:rFonts w:eastAsia="Helvetica Neue"/>
          <w:sz w:val="24"/>
          <w:szCs w:val="24"/>
          <w:lang w:val="en-US"/>
        </w:rPr>
        <w:fldChar w:fldCharType="begin" w:fldLock="1"/>
      </w:r>
      <w:r w:rsidR="00670A32" w:rsidRPr="002A063A">
        <w:rPr>
          <w:rFonts w:eastAsia="Helvetica Neue"/>
          <w:sz w:val="24"/>
          <w:szCs w:val="24"/>
          <w:lang w:val="en-US"/>
        </w:rPr>
        <w:instrText>ADDIN CSL_CITATION { "citationItems" : [ { "id" : "ITEM-1", "itemData" : { "DOI" : "10.3389/fneur.2016.00003", "author" : [ { "dropping-particle" : "", "family" : "Carrick", "given" : "Frederick Robert", "non-dropping-particle" : "", "parse-names" : false, "suffix" : "" } ], "id" : "ITEM-1", "issue" : "January", "issued" : { "date-parts" : [ [ "2016" ] ] }, "title" : "Eye-Movement Training Results in Changes in qEEG and NIH Stroke Scale in Subjects Suffering from Acute Middle Cerebral Artery Ischemic Stroke: A Randomized Control Trial", "type" : "article-journal", "volume" : "7" }, "uris" : [ "http://www.mendeley.com/documents/?uuid=d2c3e825-5152-4e2e-93d5-62c77a6c3cd3" ] } ], "mendeley" : { "formattedCitation" : "[12]", "plainTextFormattedCitation" : "[12]", "previouslyFormattedCitation" : "[12]" }, "properties" : { "noteIndex" : 0 }, "schema" : "https://github.com/citation-style-language/schema/raw/master/csl-citation.json" }</w:instrText>
      </w:r>
      <w:r w:rsidR="009E7EE6" w:rsidRPr="002A063A">
        <w:rPr>
          <w:rFonts w:eastAsia="Helvetica Neue"/>
          <w:sz w:val="24"/>
          <w:szCs w:val="24"/>
          <w:lang w:val="en-US"/>
        </w:rPr>
        <w:fldChar w:fldCharType="separate"/>
      </w:r>
      <w:r w:rsidR="00DF0794" w:rsidRPr="002A063A">
        <w:rPr>
          <w:rFonts w:eastAsia="Helvetica Neue"/>
          <w:noProof/>
          <w:sz w:val="24"/>
          <w:szCs w:val="24"/>
          <w:lang w:val="en-US"/>
        </w:rPr>
        <w:t>[12]</w:t>
      </w:r>
      <w:r w:rsidR="009E7EE6" w:rsidRPr="002A063A">
        <w:rPr>
          <w:rFonts w:eastAsia="Helvetica Neue"/>
          <w:sz w:val="24"/>
          <w:szCs w:val="24"/>
          <w:lang w:val="en-US"/>
        </w:rPr>
        <w:fldChar w:fldCharType="end"/>
      </w:r>
      <w:r w:rsidR="001A4F6E" w:rsidRPr="002A063A">
        <w:rPr>
          <w:rFonts w:eastAsia="Helvetica Neue"/>
          <w:sz w:val="24"/>
          <w:szCs w:val="24"/>
          <w:lang w:val="en-US"/>
        </w:rPr>
        <w:t xml:space="preserve"> </w:t>
      </w:r>
      <w:r w:rsidR="001A4F6E" w:rsidRPr="002A063A">
        <w:rPr>
          <w:rFonts w:eastAsia="Helvetica Neue"/>
          <w:sz w:val="24"/>
          <w:szCs w:val="24"/>
          <w:lang w:val="en-US"/>
        </w:rPr>
        <w:fldChar w:fldCharType="begin" w:fldLock="1"/>
      </w:r>
      <w:r w:rsidR="00670A32" w:rsidRPr="002A063A">
        <w:rPr>
          <w:rFonts w:eastAsia="Helvetica Neue"/>
          <w:sz w:val="24"/>
          <w:szCs w:val="24"/>
          <w:lang w:val="en-US"/>
        </w:rPr>
        <w:instrText>ADDIN CSL_CITATION { "citationItems" : [ { "id" : "ITEM-1", "itemData" : { "DOI" : "10.1146/annurev-vision-111815-114344", "ISBN" : "1118151143", "author" : [ { "dropping-particle" : "", "family" : "Legge", "given" : "Gordon E", "non-dropping-particle" : "", "parse-names" : false, "suffix" : "" }, { "dropping-particle" : "", "family" : "Chung", "given" : "Susana T L", "non-dropping-particle" : "", "parse-names" : false, "suffix" : "" } ], "id" : "ITEM-1", "issued" : { "date-parts" : [ [ "0" ] ] }, "title" : "Low Vision and Plasticity : Implications for Rehabilitation", "type" : "article-journal" }, "uris" : [ "http://www.mendeley.com/documents/?uuid=1c28091d-658b-46dc-b14b-7b2a39d08780" ] } ], "mendeley" : { "formattedCitation" : "[13]", "plainTextFormattedCitation" : "[13]", "previouslyFormattedCitation" : "[13]" }, "properties" : { "noteIndex" : 0 }, "schema" : "https://github.com/citation-style-language/schema/raw/master/csl-citation.json" }</w:instrText>
      </w:r>
      <w:r w:rsidR="001A4F6E" w:rsidRPr="002A063A">
        <w:rPr>
          <w:rFonts w:eastAsia="Helvetica Neue"/>
          <w:sz w:val="24"/>
          <w:szCs w:val="24"/>
          <w:lang w:val="en-US"/>
        </w:rPr>
        <w:fldChar w:fldCharType="separate"/>
      </w:r>
      <w:r w:rsidR="00DF0794" w:rsidRPr="002A063A">
        <w:rPr>
          <w:rFonts w:eastAsia="Helvetica Neue"/>
          <w:noProof/>
          <w:sz w:val="24"/>
          <w:szCs w:val="24"/>
          <w:lang w:val="en-US"/>
        </w:rPr>
        <w:t>[13]</w:t>
      </w:r>
      <w:r w:rsidR="001A4F6E" w:rsidRPr="002A063A">
        <w:rPr>
          <w:rFonts w:eastAsia="Helvetica Neue"/>
          <w:sz w:val="24"/>
          <w:szCs w:val="24"/>
          <w:lang w:val="en-US"/>
        </w:rPr>
        <w:fldChar w:fldCharType="end"/>
      </w:r>
      <w:r w:rsidR="00670A32" w:rsidRPr="002A063A">
        <w:rPr>
          <w:rFonts w:eastAsia="Helvetica Neue"/>
          <w:sz w:val="24"/>
          <w:szCs w:val="24"/>
          <w:lang w:val="en-US"/>
        </w:rPr>
        <w:t>.</w:t>
      </w:r>
      <w:r w:rsidRPr="002A063A">
        <w:rPr>
          <w:rFonts w:eastAsia="Helvetica Neue"/>
          <w:sz w:val="24"/>
          <w:szCs w:val="24"/>
          <w:lang w:val="en-US"/>
        </w:rPr>
        <w:t xml:space="preserve"> These are imaging tools that clinicians still rely on for the very first stage of diagnosis after TBI and stroke. fMRI and PET are useful in the first stage of diagnosis and establishing the extent of damage with the highest spatial resolution.</w:t>
      </w:r>
      <w:r w:rsidRPr="002A063A">
        <w:rPr>
          <w:sz w:val="24"/>
          <w:szCs w:val="24"/>
          <w:lang w:val="en-US"/>
        </w:rPr>
        <w:t xml:space="preserve"> </w:t>
      </w:r>
      <w:r w:rsidRPr="002A063A">
        <w:rPr>
          <w:rFonts w:eastAsia="Helvetica Neue"/>
          <w:sz w:val="24"/>
          <w:szCs w:val="24"/>
          <w:lang w:val="en-US"/>
        </w:rPr>
        <w:t>Functional neuroimaging methods have been developed and new structural neuroimaging techniques also have been added to the toolbox of rehabilitation researchers because these techniques offer the ability to assess human white matter pathways in vivo and have a highest spatial resolution</w:t>
      </w:r>
      <w:r w:rsidR="00670A32" w:rsidRPr="002A063A">
        <w:rPr>
          <w:rFonts w:eastAsia="Helvetica Neue"/>
          <w:sz w:val="24"/>
          <w:szCs w:val="24"/>
          <w:lang w:val="en-US"/>
        </w:rPr>
        <w:t xml:space="preserve"> </w:t>
      </w:r>
      <w:r w:rsidR="00670A32"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"author" : [ { "dropping-particle" : "", "family" : "Crosson B, Ford A, McGregor KM", "given" : "et al.", "non-dropping-particle" : "", "parse-names" : false, "suffix" : "" } ], "container-title" : "J Rehabil Res Dev", "id" : "ITEM-1", "issue" : "2", "issued" : { "date-parts" : [ [ "2010" ] ] }, "page" : "1-33", "title" : "Functional Imaging and Related Techniques: An Introduction for Rehabilitation Researchers.", "type" : "article-journal", "volume" : "47" }, "uris" : [ "http://www.mendeley.com/documents/?uuid=109cf1b8-fdb3-4b29-993b-a1646ea2b701" ] } ], "mendeley" : { "formattedCitation" : "[14]", "plainTextFormattedCitation" : "[14]", "previouslyFormattedCitation" : "[14]" }, "properties" : { "noteIndex" : 0 }, "schema" : "https://github.com/citation-style-language/schema/raw/master/csl-citation.json" }</w:instrText>
      </w:r>
      <w:r w:rsidR="00670A32" w:rsidRPr="002A063A">
        <w:rPr>
          <w:rFonts w:eastAsia="Helvetica Neue"/>
          <w:sz w:val="24"/>
          <w:szCs w:val="24"/>
          <w:lang w:val="en-US"/>
        </w:rPr>
        <w:fldChar w:fldCharType="separate"/>
      </w:r>
      <w:r w:rsidR="00670A32" w:rsidRPr="002A063A">
        <w:rPr>
          <w:rFonts w:eastAsia="Helvetica Neue"/>
          <w:noProof/>
          <w:sz w:val="24"/>
          <w:szCs w:val="24"/>
          <w:lang w:val="en-US"/>
        </w:rPr>
        <w:t>[14]</w:t>
      </w:r>
      <w:r w:rsidR="00670A32" w:rsidRPr="002A063A">
        <w:rPr>
          <w:rFonts w:eastAsia="Helvetica Neue"/>
          <w:sz w:val="24"/>
          <w:szCs w:val="24"/>
          <w:lang w:val="en-US"/>
        </w:rPr>
        <w:fldChar w:fldCharType="end"/>
      </w:r>
      <w:r w:rsidRPr="002A063A">
        <w:rPr>
          <w:rFonts w:eastAsia="Helvetica Neue"/>
          <w:sz w:val="24"/>
          <w:szCs w:val="24"/>
          <w:lang w:val="en-US"/>
        </w:rPr>
        <w:t>. These are imaging techniques that clinicians use on for the very first stage of diagnosis after TBI and stroke. fMRI and PET are useful in the first stage of diagnosis and establishing the extent of the damage.</w:t>
      </w:r>
    </w:p>
    <w:p w14:paraId="263189D2" w14:textId="77777777" w:rsidR="00273B08" w:rsidRPr="002A063A" w:rsidRDefault="00273B08" w:rsidP="00193100">
      <w:pPr>
        <w:autoSpaceDE w:val="0"/>
        <w:autoSpaceDN w:val="0"/>
        <w:adjustRightInd w:val="0"/>
        <w:jc w:val="both"/>
        <w:rPr>
          <w:rFonts w:eastAsia="Helvetica Neue"/>
          <w:sz w:val="24"/>
          <w:szCs w:val="24"/>
          <w:lang w:val="en-US"/>
        </w:rPr>
      </w:pPr>
    </w:p>
    <w:p w14:paraId="5580F842" w14:textId="77777777" w:rsidR="00BF131C"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lastRenderedPageBreak/>
        <w:t xml:space="preserve">However, </w:t>
      </w:r>
      <w:r w:rsidR="00A81CBD" w:rsidRPr="002A063A">
        <w:rPr>
          <w:rFonts w:eastAsia="Helvetica Neue"/>
          <w:sz w:val="24"/>
          <w:szCs w:val="24"/>
          <w:lang w:val="en-US"/>
        </w:rPr>
        <w:t xml:space="preserve">for therapy follow-up, </w:t>
      </w:r>
      <w:r w:rsidR="00CC2A02" w:rsidRPr="002A063A">
        <w:rPr>
          <w:rFonts w:eastAsia="Helvetica Neue"/>
          <w:sz w:val="24"/>
          <w:szCs w:val="24"/>
          <w:lang w:val="en-US"/>
        </w:rPr>
        <w:t>PET</w:t>
      </w:r>
      <w:r w:rsidRPr="002A063A">
        <w:rPr>
          <w:rFonts w:eastAsia="Helvetica Neue"/>
          <w:sz w:val="24"/>
          <w:szCs w:val="24"/>
          <w:lang w:val="en-US"/>
        </w:rPr>
        <w:t xml:space="preserve"> is not often</w:t>
      </w:r>
      <w:r w:rsidR="001C6265" w:rsidRPr="002A063A">
        <w:rPr>
          <w:rFonts w:eastAsia="Helvetica Neue"/>
          <w:sz w:val="24"/>
          <w:szCs w:val="24"/>
          <w:lang w:val="en-US"/>
        </w:rPr>
        <w:t xml:space="preserve"> </w:t>
      </w:r>
      <w:r w:rsidRPr="002A063A">
        <w:rPr>
          <w:rFonts w:eastAsia="Helvetica Neue"/>
          <w:sz w:val="24"/>
          <w:szCs w:val="24"/>
          <w:lang w:val="en-US"/>
        </w:rPr>
        <w:t>used due to it</w:t>
      </w:r>
      <w:r w:rsidR="00822292" w:rsidRPr="002A063A">
        <w:rPr>
          <w:rFonts w:eastAsia="Helvetica Neue"/>
          <w:sz w:val="24"/>
          <w:szCs w:val="24"/>
          <w:lang w:val="en-US"/>
        </w:rPr>
        <w:t>s use of</w:t>
      </w:r>
      <w:r w:rsidR="00BD0B50" w:rsidRPr="002A063A">
        <w:rPr>
          <w:rFonts w:eastAsia="Helvetica Neue"/>
          <w:sz w:val="24"/>
          <w:szCs w:val="24"/>
          <w:lang w:val="en-US"/>
        </w:rPr>
        <w:t xml:space="preserve"> radioactive materials</w:t>
      </w:r>
      <w:r w:rsidRPr="002A063A">
        <w:rPr>
          <w:rFonts w:eastAsia="Helvetica Neue"/>
          <w:sz w:val="24"/>
          <w:szCs w:val="24"/>
          <w:lang w:val="en-US"/>
        </w:rPr>
        <w:t xml:space="preserve"> is invasiv</w:t>
      </w:r>
      <w:r w:rsidR="00BD0B50" w:rsidRPr="002A063A">
        <w:rPr>
          <w:rFonts w:eastAsia="Helvetica Neue"/>
          <w:sz w:val="24"/>
          <w:szCs w:val="24"/>
          <w:lang w:val="en-US"/>
        </w:rPr>
        <w:t>e, and is extremely expensive. f</w:t>
      </w:r>
      <w:r w:rsidRPr="002A063A">
        <w:rPr>
          <w:rFonts w:eastAsia="Helvetica Neue"/>
          <w:sz w:val="24"/>
          <w:szCs w:val="24"/>
          <w:lang w:val="en-US"/>
        </w:rPr>
        <w:t>MRI is a technique that produces images at a higher resolution than PET and</w:t>
      </w:r>
      <w:r w:rsidR="003A181E" w:rsidRPr="002A063A">
        <w:rPr>
          <w:rFonts w:eastAsia="Helvetica Neue"/>
          <w:sz w:val="24"/>
          <w:szCs w:val="24"/>
          <w:lang w:val="en-US"/>
        </w:rPr>
        <w:t xml:space="preserve"> does not require</w:t>
      </w:r>
      <w:r w:rsidRPr="002A063A">
        <w:rPr>
          <w:rFonts w:eastAsia="Helvetica Neue"/>
          <w:sz w:val="24"/>
          <w:szCs w:val="24"/>
          <w:lang w:val="en-US"/>
        </w:rPr>
        <w:t xml:space="preserve"> radioactive materials, although is also very expensive</w:t>
      </w:r>
      <w:r w:rsidR="00822292" w:rsidRPr="002A063A">
        <w:rPr>
          <w:rFonts w:eastAsia="Helvetica Neue"/>
          <w:sz w:val="24"/>
          <w:szCs w:val="24"/>
          <w:lang w:val="en-US"/>
        </w:rPr>
        <w:t xml:space="preserve"> and not portable</w:t>
      </w:r>
      <w:r w:rsidRPr="002A063A">
        <w:rPr>
          <w:rFonts w:eastAsia="Helvetica Neue"/>
          <w:sz w:val="24"/>
          <w:szCs w:val="24"/>
          <w:lang w:val="en-US"/>
        </w:rPr>
        <w:t>. In contrast, the EEG is inexpensive</w:t>
      </w:r>
      <w:r w:rsidR="001F7309" w:rsidRPr="002A063A">
        <w:rPr>
          <w:rFonts w:eastAsia="Helvetica Neue"/>
          <w:sz w:val="24"/>
          <w:szCs w:val="24"/>
          <w:lang w:val="en-US"/>
        </w:rPr>
        <w:t xml:space="preserve"> with highest temporal resolution</w:t>
      </w:r>
      <w:r w:rsidR="00CE5B44" w:rsidRPr="002A063A">
        <w:rPr>
          <w:rFonts w:eastAsia="Helvetica Neue"/>
          <w:sz w:val="24"/>
          <w:szCs w:val="24"/>
          <w:lang w:val="en-US"/>
        </w:rPr>
        <w:t xml:space="preserve"> and useful technology to</w:t>
      </w:r>
      <w:r w:rsidRPr="002A063A">
        <w:rPr>
          <w:rFonts w:eastAsia="Helvetica Neue"/>
          <w:sz w:val="24"/>
          <w:szCs w:val="24"/>
          <w:lang w:val="en-US"/>
        </w:rPr>
        <w:t xml:space="preserve"> measure o</w:t>
      </w:r>
      <w:r w:rsidR="001C6265" w:rsidRPr="002A063A">
        <w:rPr>
          <w:rFonts w:eastAsia="Helvetica Neue"/>
          <w:sz w:val="24"/>
          <w:szCs w:val="24"/>
          <w:lang w:val="en-US"/>
        </w:rPr>
        <w:t xml:space="preserve">f cerebral neurophysiology </w:t>
      </w:r>
      <w:r w:rsidR="00ED0AA9" w:rsidRPr="002A063A">
        <w:rPr>
          <w:rFonts w:eastAsia="Helvetica Neue"/>
          <w:sz w:val="24"/>
          <w:szCs w:val="24"/>
          <w:lang w:val="en-US"/>
        </w:rPr>
        <w:fldChar w:fldCharType="begin" w:fldLock="1"/>
      </w:r>
      <w:r w:rsidR="00DF0794" w:rsidRPr="002A063A">
        <w:rPr>
          <w:rFonts w:eastAsia="Helvetica Neue"/>
          <w:sz w:val="24"/>
          <w:szCs w:val="24"/>
          <w:lang w:val="en-US"/>
        </w:rPr>
        <w:instrText>ADDIN CSL_CITATION { "citationItems" : [ { "id" : "ITEM-1", "itemData" : { "author" : [ { "dropping-particle" : "", "family" : "Wallace", "given" : "Brian E", "non-dropping-particle" : "", "parse-names" : false, "suffix" : "" }, { "dropping-particle" : "", "family" : "Carolina", "given" : "North", "non-dropping-particle" : "", "parse-names" : false, "suffix" : "" }, { "dropping-particle" : "", "family" : "Wagner", "given" : "Amy K", "non-dropping-particle" : "", "parse-names" : false, "suffix" : "" }, { "dropping-particle" : "", "family" : "Wagner", "given" : "Eugene P", "non-dropping-particle" : "", "parse-names" : false, "suffix" : "" } ], "id" : "ITEM-1", "issue" : "2", "issued" : { "date-parts" : [ [ "2001" ] ] }, "page" : "165-190", "title" : "A History and Review of Quantitative Electroencephalography in Traumatic Brain Injury", "type" : "article-journal", "volume" : "16" }, "uris" : [ "http://www.mendeley.com/documents/?uuid=d65867bb-1fa7-457f-a2e5-fbd37f313a33" ] } ], "mendeley" : { "formattedCitation" : "[6]", "plainTextFormattedCitation" : "[6]", "previouslyFormattedCitation" : "[6]" }, "properties" : { "noteIndex" : 0 }, "schema" : "https://github.com/citation-style-language/schema/raw/master/csl-citation.json" }</w:instrText>
      </w:r>
      <w:r w:rsidR="00ED0AA9" w:rsidRPr="002A063A">
        <w:rPr>
          <w:rFonts w:eastAsia="Helvetica Neue"/>
          <w:sz w:val="24"/>
          <w:szCs w:val="24"/>
          <w:lang w:val="en-US"/>
        </w:rPr>
        <w:fldChar w:fldCharType="separate"/>
      </w:r>
      <w:r w:rsidR="00664469" w:rsidRPr="002A063A">
        <w:rPr>
          <w:rFonts w:eastAsia="Helvetica Neue"/>
          <w:noProof/>
          <w:sz w:val="24"/>
          <w:szCs w:val="24"/>
          <w:lang w:val="en-US"/>
        </w:rPr>
        <w:t>[6]</w:t>
      </w:r>
      <w:r w:rsidR="00ED0AA9" w:rsidRPr="002A063A">
        <w:rPr>
          <w:rFonts w:eastAsia="Helvetica Neue"/>
          <w:sz w:val="24"/>
          <w:szCs w:val="24"/>
          <w:lang w:val="en-US"/>
        </w:rPr>
        <w:fldChar w:fldCharType="end"/>
      </w:r>
      <w:r w:rsidR="009E7EE6" w:rsidRPr="002A063A">
        <w:rPr>
          <w:rFonts w:eastAsia="Helvetica Neue"/>
          <w:sz w:val="24"/>
          <w:szCs w:val="24"/>
          <w:lang w:val="en-US"/>
        </w:rPr>
        <w:t xml:space="preserve"> </w:t>
      </w:r>
      <w:r w:rsidR="009E7EE6"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"DOI" : "10.1016/j.neuron.2013.10.017", "ISBN" : "1097-4199 (Electronic)\\r0896-6273 (Linking)", "ISSN" : "08966273", "PMID" : "24314724", "abstract" : "To understand dynamic cognitive processes, the high time resolution of EEG/MEG is invaluable. EEG/MEG signals can play an important role in providing measures of functional and effective connectivity in the brain. After a brief description of the foundations and basic methodological aspects of EEG/MEG signals, the relevance of the signals to obtain novel insights into the neuronal mechanisms underlying cognitive processes is surveyed, with emphasis on neuronal oscillations (ultra-slow, theta, alpha, beta, gamma, and HFOs) and combinations of oscillations. Three main functional roles of brain oscillations are put in evidence: (1) coding specific information, (2) setting and modulating brain attentional states, and (3) assuring the communication between neuronal populations such that specific dynamic workspaces may be created. The latter form the material core of cognitive functions.", "author" : [ { "dropping-particle" : "", "family" : "Lopes da Silva", "given" : "Fernando", "non-dropping-particle" : "", "parse-names" : false, "suffix" : "" } ], "container-title" : "Neuron", "id" : "ITEM-1", "issue" : "5", "issued" : { "date-parts" : [ [ "2013" ] ] }, "page" : "1112-1128", "publisher" : "Elsevier Inc.", "title" : "EEG and MEG: Relevance to neuroscience", "type" : "article-journal", "volume" : "80" }, "uris" : [ "http://www.mendeley.com/documents/?uuid=87bce786-4f4b-4d9f-8b4c-92b6b7548781" ] } ], "mendeley" : { "formattedCitation" : "[15]", "plainTextFormattedCitation" : "[15]", "previouslyFormattedCitation" : "[15]" }, "properties" : { "noteIndex" : 0 }, "schema" : "https://github.com/citation-style-language/schema/raw/master/csl-citation.json" }</w:instrText>
      </w:r>
      <w:r w:rsidR="009E7EE6" w:rsidRPr="002A063A">
        <w:rPr>
          <w:rFonts w:eastAsia="Helvetica Neue"/>
          <w:sz w:val="24"/>
          <w:szCs w:val="24"/>
          <w:lang w:val="en-US"/>
        </w:rPr>
        <w:fldChar w:fldCharType="separate"/>
      </w:r>
      <w:r w:rsidR="00670A32" w:rsidRPr="002A063A">
        <w:rPr>
          <w:rFonts w:eastAsia="Helvetica Neue"/>
          <w:noProof/>
          <w:sz w:val="24"/>
          <w:szCs w:val="24"/>
          <w:lang w:val="en-US"/>
        </w:rPr>
        <w:t>[15]</w:t>
      </w:r>
      <w:r w:rsidR="009E7EE6" w:rsidRPr="002A063A">
        <w:rPr>
          <w:rFonts w:eastAsia="Helvetica Neue"/>
          <w:sz w:val="24"/>
          <w:szCs w:val="24"/>
          <w:lang w:val="en-US"/>
        </w:rPr>
        <w:fldChar w:fldCharType="end"/>
      </w:r>
      <w:r w:rsidR="001C6265" w:rsidRPr="002A063A">
        <w:rPr>
          <w:rFonts w:eastAsia="Helvetica Neue"/>
          <w:sz w:val="24"/>
          <w:szCs w:val="24"/>
          <w:lang w:val="en-US"/>
        </w:rPr>
        <w:t xml:space="preserve">. </w:t>
      </w:r>
    </w:p>
    <w:p w14:paraId="4FC0D3F1" w14:textId="77777777" w:rsidR="003633E5" w:rsidRPr="002A063A" w:rsidRDefault="003633E5" w:rsidP="00193100">
      <w:pPr>
        <w:autoSpaceDE w:val="0"/>
        <w:autoSpaceDN w:val="0"/>
        <w:adjustRightInd w:val="0"/>
        <w:jc w:val="both"/>
        <w:rPr>
          <w:rFonts w:eastAsia="Helvetica Neue"/>
          <w:sz w:val="24"/>
          <w:szCs w:val="24"/>
          <w:lang w:val="en-US"/>
        </w:rPr>
      </w:pPr>
    </w:p>
    <w:p w14:paraId="338FA7D5" w14:textId="77777777" w:rsidR="00BF131C"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In this line</w:t>
      </w:r>
      <w:r w:rsidR="003A181E" w:rsidRPr="002A063A">
        <w:rPr>
          <w:rFonts w:eastAsia="Helvetica Neue"/>
          <w:sz w:val="24"/>
          <w:szCs w:val="24"/>
          <w:lang w:val="en-US"/>
        </w:rPr>
        <w:t>,</w:t>
      </w:r>
      <w:r w:rsidR="003633E5" w:rsidRPr="002A063A">
        <w:rPr>
          <w:rFonts w:eastAsia="Helvetica Neue"/>
          <w:sz w:val="24"/>
          <w:szCs w:val="24"/>
          <w:lang w:val="en-US"/>
        </w:rPr>
        <w:t xml:space="preserve"> quantitative EEG (</w:t>
      </w:r>
      <w:proofErr w:type="spellStart"/>
      <w:r w:rsidR="00EA13FA" w:rsidRPr="002A063A">
        <w:rPr>
          <w:rFonts w:eastAsia="Helvetica Neue"/>
          <w:sz w:val="24"/>
          <w:szCs w:val="24"/>
          <w:lang w:val="en-US"/>
        </w:rPr>
        <w:t>qEEG</w:t>
      </w:r>
      <w:proofErr w:type="spellEnd"/>
      <w:r w:rsidR="003633E5" w:rsidRPr="002A063A">
        <w:rPr>
          <w:rFonts w:eastAsia="Helvetica Neue"/>
          <w:sz w:val="24"/>
          <w:szCs w:val="24"/>
          <w:lang w:val="en-US"/>
        </w:rPr>
        <w:t>) has proven to be useful in the diagnosis</w:t>
      </w:r>
      <w:r w:rsidRPr="002A063A">
        <w:rPr>
          <w:rFonts w:eastAsia="Helvetica Neue"/>
          <w:sz w:val="24"/>
          <w:szCs w:val="24"/>
          <w:lang w:val="en-US"/>
        </w:rPr>
        <w:t xml:space="preserve"> </w:t>
      </w:r>
      <w:r w:rsidR="003633E5" w:rsidRPr="002A063A">
        <w:rPr>
          <w:rFonts w:eastAsia="Helvetica Neue"/>
          <w:sz w:val="24"/>
          <w:szCs w:val="24"/>
          <w:lang w:val="en-US"/>
        </w:rPr>
        <w:t>and rehabilitation</w:t>
      </w:r>
      <w:r w:rsidR="003542BA" w:rsidRPr="002A063A">
        <w:rPr>
          <w:rFonts w:eastAsia="Helvetica Neue"/>
          <w:sz w:val="24"/>
          <w:szCs w:val="24"/>
          <w:lang w:val="en-US"/>
        </w:rPr>
        <w:t xml:space="preserve"> </w:t>
      </w:r>
      <w:r w:rsidR="003542BA"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"DOI" : "10.1016/j.clinph.2012.07.003", "ISSN" : "1388-2457", "author" : [ { "dropping-particle" : "", "family" : "Finnigan", "given" : "Simon", "non-dropping-particle" : "", "parse-names" : false, "suffix" : "" }, { "dropping-particle" : "Van", "family" : "Putten", "given" : "Michel J A M", "non-dropping-particle" : "", "parse-names" : false, "suffix" : "" } ], "container-title" : "Clinical Neurophysiology", "id" : "ITEM-1", "issue" : "1", "issued" : { "date-parts" : [ [ "2013" ] ] }, "page" : "10-19", "publisher" : "International Federation of Clinical Neurophysiology", "title" : "EEG in ischaemic stroke : Quantitative EEG can uniquely inform ( sub- ) acute prognoses and clinical management", "type" : "article-journal", "volume" : "124" }, "uris" : [ "http://www.mendeley.com/documents/?uuid=1ff5f355-f173-4ed0-aa4e-5477c1e1e4d7" ] } ], "mendeley" : { "formattedCitation" : "[16]", "plainTextFormattedCitation" : "[16]", "previouslyFormattedCitation" : "[16]" }, "properties" : { "noteIndex" : 0 }, "schema" : "https://github.com/citation-style-language/schema/raw/master/csl-citation.json" }</w:instrText>
      </w:r>
      <w:r w:rsidR="003542BA" w:rsidRPr="002A063A">
        <w:rPr>
          <w:rFonts w:eastAsia="Helvetica Neue"/>
          <w:sz w:val="24"/>
          <w:szCs w:val="24"/>
          <w:lang w:val="en-US"/>
        </w:rPr>
        <w:fldChar w:fldCharType="separate"/>
      </w:r>
      <w:r w:rsidR="00670A32" w:rsidRPr="002A063A">
        <w:rPr>
          <w:rFonts w:eastAsia="Helvetica Neue"/>
          <w:noProof/>
          <w:sz w:val="24"/>
          <w:szCs w:val="24"/>
          <w:lang w:val="en-US"/>
        </w:rPr>
        <w:t>[16]</w:t>
      </w:r>
      <w:r w:rsidR="003542BA" w:rsidRPr="002A063A">
        <w:rPr>
          <w:rFonts w:eastAsia="Helvetica Neue"/>
          <w:sz w:val="24"/>
          <w:szCs w:val="24"/>
          <w:lang w:val="en-US"/>
        </w:rPr>
        <w:fldChar w:fldCharType="end"/>
      </w:r>
      <w:r w:rsidR="003633E5" w:rsidRPr="002A063A">
        <w:rPr>
          <w:rFonts w:eastAsia="Helvetica Neue"/>
          <w:sz w:val="24"/>
          <w:szCs w:val="24"/>
          <w:lang w:val="en-US"/>
        </w:rPr>
        <w:t xml:space="preserve"> of cognitive problem</w:t>
      </w:r>
      <w:r w:rsidR="005618DF" w:rsidRPr="002A063A">
        <w:rPr>
          <w:rFonts w:eastAsia="Helvetica Neue"/>
          <w:sz w:val="24"/>
          <w:szCs w:val="24"/>
          <w:lang w:val="en-US"/>
        </w:rPr>
        <w:t>s of</w:t>
      </w:r>
      <w:r w:rsidR="003A181E" w:rsidRPr="002A063A">
        <w:rPr>
          <w:rFonts w:eastAsia="Helvetica Neue"/>
          <w:sz w:val="24"/>
          <w:szCs w:val="24"/>
          <w:lang w:val="en-US"/>
        </w:rPr>
        <w:t xml:space="preserve"> </w:t>
      </w:r>
      <w:r w:rsidR="003633E5" w:rsidRPr="002A063A">
        <w:rPr>
          <w:rFonts w:eastAsia="Helvetica Neue"/>
          <w:sz w:val="24"/>
          <w:szCs w:val="24"/>
          <w:lang w:val="en-US"/>
        </w:rPr>
        <w:t>TBI</w:t>
      </w:r>
      <w:r w:rsidRPr="002A063A">
        <w:rPr>
          <w:rFonts w:eastAsia="Helvetica Neue"/>
          <w:sz w:val="24"/>
          <w:szCs w:val="24"/>
          <w:lang w:val="en-US"/>
        </w:rPr>
        <w:t xml:space="preserve"> </w:t>
      </w:r>
      <w:r w:rsidR="005C06A5" w:rsidRPr="002A063A">
        <w:rPr>
          <w:rFonts w:eastAsia="Helvetica Neue"/>
          <w:sz w:val="24"/>
          <w:szCs w:val="24"/>
          <w:lang w:val="en-US"/>
        </w:rPr>
        <w:t>individual</w:t>
      </w:r>
      <w:r w:rsidRPr="002A063A">
        <w:rPr>
          <w:rFonts w:eastAsia="Helvetica Neue"/>
          <w:sz w:val="24"/>
          <w:szCs w:val="24"/>
          <w:lang w:val="en-US"/>
        </w:rPr>
        <w:t xml:space="preserve"> </w:t>
      </w:r>
      <w:r w:rsidR="004E6C45"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"DOI" : "10.1007/978-1-4939-0295-8", "ISBN" : "9781493902958", "author" : [ { "dropping-particle" : "", "family" : "Thornton", "given" : "Kirtley E", "non-dropping-particle" : "", "parse-names" : false, "suffix" : "" } ], "id" : "ITEM-1", "issued" : { "date-parts" : [ [ "0" ] ] }, "page" : "345-361", "title" : "The Role of the Quantitative EEG in the Diagnosis and Rehabilitation of the Traumatic Brain Injured Patients", "type" : "article-journal" }, "uris" : [ "http://www.mendeley.com/documents/?uuid=9b11f5c2-b270-4a15-b4b1-90a139ab3667" ] } ], "mendeley" : { "formattedCitation" : "[17]", "plainTextFormattedCitation" : "[17]", "previouslyFormattedCitation" : "[17]" }, "properties" : { "noteIndex" : 0 }, "schema" : "https://github.com/citation-style-language/schema/raw/master/csl-citation.json" }</w:instrText>
      </w:r>
      <w:r w:rsidR="004E6C45" w:rsidRPr="002A063A">
        <w:rPr>
          <w:rFonts w:eastAsia="Helvetica Neue"/>
          <w:sz w:val="24"/>
          <w:szCs w:val="24"/>
          <w:lang w:val="en-US"/>
        </w:rPr>
        <w:fldChar w:fldCharType="separate"/>
      </w:r>
      <w:r w:rsidR="00670A32" w:rsidRPr="002A063A">
        <w:rPr>
          <w:rFonts w:eastAsia="Helvetica Neue"/>
          <w:noProof/>
          <w:sz w:val="24"/>
          <w:szCs w:val="24"/>
          <w:lang w:val="en-US"/>
        </w:rPr>
        <w:t>[17]</w:t>
      </w:r>
      <w:r w:rsidR="004E6C45" w:rsidRPr="002A063A">
        <w:rPr>
          <w:rFonts w:eastAsia="Helvetica Neue"/>
          <w:sz w:val="24"/>
          <w:szCs w:val="24"/>
          <w:lang w:val="en-US"/>
        </w:rPr>
        <w:fldChar w:fldCharType="end"/>
      </w:r>
      <w:r w:rsidR="004E6C45" w:rsidRPr="002A063A">
        <w:rPr>
          <w:rFonts w:eastAsia="Helvetica Neue"/>
          <w:sz w:val="24"/>
          <w:szCs w:val="24"/>
          <w:lang w:val="en-US"/>
        </w:rPr>
        <w:t xml:space="preserve"> </w:t>
      </w:r>
      <w:r w:rsidR="005A490F" w:rsidRPr="002A063A">
        <w:rPr>
          <w:rFonts w:eastAsia="Helvetica Neue"/>
          <w:sz w:val="24"/>
          <w:szCs w:val="24"/>
          <w:lang w:val="en-US"/>
        </w:rPr>
        <w:t>and visual evoked p</w:t>
      </w:r>
      <w:r w:rsidRPr="002A063A">
        <w:rPr>
          <w:rFonts w:eastAsia="Helvetica Neue"/>
          <w:sz w:val="24"/>
          <w:szCs w:val="24"/>
          <w:lang w:val="en-US"/>
        </w:rPr>
        <w:t xml:space="preserve">otentials (VEPs) </w:t>
      </w:r>
      <w:r w:rsidR="004E6C45" w:rsidRPr="002A063A">
        <w:rPr>
          <w:rFonts w:eastAsia="Helvetica Neue"/>
          <w:sz w:val="24"/>
          <w:szCs w:val="24"/>
          <w:lang w:val="en-US"/>
        </w:rPr>
        <w:t>ha</w:t>
      </w:r>
      <w:r w:rsidR="00D67DA6" w:rsidRPr="002A063A">
        <w:rPr>
          <w:rFonts w:eastAsia="Helvetica Neue"/>
          <w:sz w:val="24"/>
          <w:szCs w:val="24"/>
          <w:lang w:val="en-US"/>
        </w:rPr>
        <w:t>ve</w:t>
      </w:r>
      <w:r w:rsidR="004E6C45" w:rsidRPr="002A063A">
        <w:rPr>
          <w:rFonts w:eastAsia="Helvetica Neue"/>
          <w:sz w:val="24"/>
          <w:szCs w:val="24"/>
          <w:lang w:val="en-US"/>
        </w:rPr>
        <w:t xml:space="preserve"> shown information on the functional status of the visual system </w:t>
      </w:r>
      <w:r w:rsidR="004E6C45"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"DOI" : "10.1016/j.neuropsychologia.2017.10.008", "ISSN" : "0028-3932", "author" : [ { "dropping-particle" : "", "family" : "Sanchez-lopez", "given" : "Javier", "non-dropping-particle" : "", "parse-names" : false, "suffix" : "" }, { "dropping-particle" : "", "family" : "Pedersini", "given" : "Caterina A", "non-dropping-particle" : "", "parse-names" : false, "suffix" : "" }, { "dropping-particle" : "Di", "family" : "Russo", "given" : "Francesco", "non-dropping-particle" : "", "parse-names" : false, "suffix" : "" }, { "dropping-particle" : "", "family" : "Cardobi", "given" : "Nicol\u00f2", "non-dropping-particle" : "", "parse-names" : false, "suffix" : "" }, { "dropping-particle" : "", "family" : "Varalta", "given" : "Valentina", "non-dropping-particle" : "", "parse-names" : false, "suffix" : "" }, { "dropping-particle" : "", "family" : "Prior", "given" : "Massimo", "non-dropping-particle" : "", "parse-names" : false, "suffix" : "" }, { "dropping-particle" : "", "family" : "Savazzi", "given" : "Silvia", "non-dropping-particle" : "", "parse-names" : false, "suffix" : "" }, { "dropping-particle" : "", "family" : "Marzi", "given" : "Carlo A", "non-dropping-particle" : "", "parse-names" : false, "suffix" : "" } ], "container-title" : "Neuropsychologia", "id" : "ITEM-1", "issued" : { "date-parts" : [ [ "2017" ] ] }, "title" : "Visually evoked responses from the blind field of hemianopic patients", "type" : "article-journal" }, "uris" : [ "http://www.mendeley.com/documents/?uuid=41a32e27-e462-482e-adb4-b06efe5250c3" ] } ], "mendeley" : { "formattedCitation" : "[18]", "plainTextFormattedCitation" : "[18]", "previouslyFormattedCitation" : "[18]" }, "properties" : { "noteIndex" : 0 }, "schema" : "https://github.com/citation-style-language/schema/raw/master/csl-citation.json" }</w:instrText>
      </w:r>
      <w:r w:rsidR="004E6C45" w:rsidRPr="002A063A">
        <w:rPr>
          <w:rFonts w:eastAsia="Helvetica Neue"/>
          <w:sz w:val="24"/>
          <w:szCs w:val="24"/>
          <w:lang w:val="en-US"/>
        </w:rPr>
        <w:fldChar w:fldCharType="separate"/>
      </w:r>
      <w:r w:rsidR="00670A32" w:rsidRPr="002A063A">
        <w:rPr>
          <w:rFonts w:eastAsia="Helvetica Neue"/>
          <w:noProof/>
          <w:sz w:val="24"/>
          <w:szCs w:val="24"/>
          <w:lang w:val="en-US"/>
        </w:rPr>
        <w:t>[18]</w:t>
      </w:r>
      <w:r w:rsidR="004E6C45" w:rsidRPr="002A063A">
        <w:rPr>
          <w:rFonts w:eastAsia="Helvetica Neue"/>
          <w:sz w:val="24"/>
          <w:szCs w:val="24"/>
          <w:lang w:val="en-US"/>
        </w:rPr>
        <w:fldChar w:fldCharType="end"/>
      </w:r>
      <w:r w:rsidR="004E6C45" w:rsidRPr="002A063A">
        <w:rPr>
          <w:rFonts w:eastAsia="Helvetica Neue"/>
          <w:sz w:val="24"/>
          <w:szCs w:val="24"/>
          <w:lang w:val="en-US"/>
        </w:rPr>
        <w:t xml:space="preserve">. </w:t>
      </w:r>
      <w:r w:rsidR="00D67DA6" w:rsidRPr="002A063A">
        <w:rPr>
          <w:rFonts w:eastAsia="Helvetica Neue"/>
          <w:sz w:val="24"/>
          <w:szCs w:val="24"/>
          <w:lang w:val="en-US"/>
        </w:rPr>
        <w:t>Other</w:t>
      </w:r>
      <w:r w:rsidR="00EF48E4" w:rsidRPr="002A063A">
        <w:rPr>
          <w:rFonts w:eastAsia="Helvetica Neue"/>
          <w:sz w:val="24"/>
          <w:szCs w:val="24"/>
          <w:lang w:val="en-US"/>
        </w:rPr>
        <w:t xml:space="preserve"> studies have used these</w:t>
      </w:r>
      <w:r w:rsidR="005618DF" w:rsidRPr="002A063A">
        <w:rPr>
          <w:rFonts w:eastAsia="Helvetica Neue"/>
          <w:sz w:val="24"/>
          <w:szCs w:val="24"/>
          <w:lang w:val="en-US"/>
        </w:rPr>
        <w:t xml:space="preserve"> potentials to characterize</w:t>
      </w:r>
      <w:r w:rsidR="00EF48E4" w:rsidRPr="002A063A">
        <w:rPr>
          <w:rFonts w:eastAsia="Helvetica Neue"/>
          <w:sz w:val="24"/>
          <w:szCs w:val="24"/>
          <w:lang w:val="en-US"/>
        </w:rPr>
        <w:t xml:space="preserve"> vision functions in children and adults and to have objective measures that support clinical evaluations</w:t>
      </w:r>
      <w:r w:rsidR="00362048" w:rsidRPr="002A063A">
        <w:rPr>
          <w:rFonts w:eastAsia="Helvetica Neue"/>
          <w:sz w:val="24"/>
          <w:szCs w:val="24"/>
          <w:lang w:val="en-US"/>
        </w:rPr>
        <w:t xml:space="preserve"> in healthy subjects and i</w:t>
      </w:r>
      <w:r w:rsidR="005618DF" w:rsidRPr="002A063A">
        <w:rPr>
          <w:rFonts w:eastAsia="Helvetica Neue"/>
          <w:sz w:val="24"/>
          <w:szCs w:val="24"/>
          <w:lang w:val="en-US"/>
        </w:rPr>
        <w:t xml:space="preserve">n patients with </w:t>
      </w:r>
      <w:r w:rsidR="00362048" w:rsidRPr="002A063A">
        <w:rPr>
          <w:rFonts w:eastAsia="Helvetica Neue"/>
          <w:sz w:val="24"/>
          <w:szCs w:val="24"/>
          <w:lang w:val="en-US"/>
        </w:rPr>
        <w:t>visual impairment</w:t>
      </w:r>
      <w:r w:rsidR="00EF48E4" w:rsidRPr="002A063A">
        <w:rPr>
          <w:rFonts w:eastAsia="Helvetica Neue"/>
          <w:sz w:val="24"/>
          <w:szCs w:val="24"/>
          <w:lang w:val="en-US"/>
        </w:rPr>
        <w:t xml:space="preserve"> </w:t>
      </w:r>
      <w:r w:rsidR="00EF48E4"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"DOI" : "10.1016/j.jaapos.2016.03.010", "ISSN" : "15283933", "PMID" : "27164429", "abstract" : "Purpose To assess visual function in children with papilledema using sweep visual evoked potentials (VEP) to determine whether vision function improved following treatment. Methods Contrast sensitivity and grating acuity were prospectively measured by using sweep visual evoked potential testing in children with mild or moderate acute papilledema. A subset of children were tested longitudinally before and after treatment. Subject data was compared with that of age-matched controls using the Wilcoxon-Mann-Whitney test. Results A total of 9 subjects (age range, 9-16 years) and 11 controls were included; 5 subjects were studied longitudinally. The control group's logMAR grating acuity (mean, 0.09; range, -0.13 to 0.36) was better than that of the papilledema group (mean, 0.36; range 0.15-0.59). Four patients showed recovery of contrast sensitivity following treatment of their raised intracranial pressure between first and last visit. Conclusions In our study cohort, sweep VEP was able to detect early improvement in contrast sensitivity despite absence of apparent clinical change in disk edema in children undergoing treatment for raised intracranial pressure.", "author" : [ { "dropping-particle" : "", "family" : "Mezer", "given" : "Eedy", "non-dropping-particle" : "", "parse-names" : false, "suffix" : "" }, { "dropping-particle" : "", "family" : "Westall", "given" : "Carol A.", "non-dropping-particle" : "", "parse-names" : false, "suffix" : "" }, { "dropping-particle" : "", "family" : "Mirabella", "given" : "Giuseppe", "non-dropping-particle" : "", "parse-names" : false, "suffix" : "" }, { "dropping-particle" : "", "family" : "Wygnanski-Jaffe", "given" : "Tamara", "non-dropping-particle" : "", "parse-names" : false, "suffix" : "" }, { "dropping-particle" : "", "family" : "Yagev", "given" : "Ronit", "non-dropping-particle" : "", "parse-names" : false, "suffix" : "" }, { "dropping-particle" : "", "family" : "Buncic", "given" : "J. Raymond", "non-dropping-particle" : "", "parse-names" : false, "suffix" : "" } ], "container-title" : "Journal of AAPOS", "id" : "ITEM-1", "issue" : "3", "issued" : { "date-parts" : [ [ "2016" ] ] }, "page" : "252-257", "publisher" : "Elsevier Ltd", "title" : "Measuring recovery of visual function in children with papilledema using sweep visual evoked potentials", "type" : "article-journal", "volume" : "20" }, "uris" : [ "http://www.mendeley.com/documents/?uuid=2e46e4c7-6b44-499e-81ca-248fa2ec5161" ] } ], "mendeley" : { "formattedCitation" : "[19]", "plainTextFormattedCitation" : "[19]", "previouslyFormattedCitation" : "[19]" }, "properties" : { "noteIndex" : 0 }, "schema" : "https://github.com/citation-style-language/schema/raw/master/csl-citation.json" }</w:instrText>
      </w:r>
      <w:r w:rsidR="00EF48E4" w:rsidRPr="002A063A">
        <w:rPr>
          <w:rFonts w:eastAsia="Helvetica Neue"/>
          <w:sz w:val="24"/>
          <w:szCs w:val="24"/>
          <w:lang w:val="en-US"/>
        </w:rPr>
        <w:fldChar w:fldCharType="separate"/>
      </w:r>
      <w:r w:rsidR="00670A32" w:rsidRPr="002A063A">
        <w:rPr>
          <w:rFonts w:eastAsia="Helvetica Neue"/>
          <w:noProof/>
          <w:sz w:val="24"/>
          <w:szCs w:val="24"/>
          <w:lang w:val="en-US"/>
        </w:rPr>
        <w:t>[19]</w:t>
      </w:r>
      <w:r w:rsidR="00EF48E4" w:rsidRPr="002A063A">
        <w:rPr>
          <w:rFonts w:eastAsia="Helvetica Neue"/>
          <w:sz w:val="24"/>
          <w:szCs w:val="24"/>
          <w:lang w:val="en-US"/>
        </w:rPr>
        <w:fldChar w:fldCharType="end"/>
      </w:r>
      <w:r w:rsidR="00EF48E4" w:rsidRPr="002A063A">
        <w:rPr>
          <w:rFonts w:eastAsia="Helvetica Neue"/>
          <w:sz w:val="24"/>
          <w:szCs w:val="24"/>
          <w:lang w:val="en-US"/>
        </w:rPr>
        <w:t xml:space="preserve"> </w:t>
      </w:r>
      <w:r w:rsidR="00EF48E4"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"DOI" : "10.1167/iovs.17-23248", "ISSN" : "15525783", "abstract" : "PURPOSE. Sweep visual evoked potentials (sVEPs) provide an implicit, objective, and sensitive evaluation of low-level visual functions such as visual acuity and contrast sensitivity. For practical and traditional reasons, sVEPs in ophthalmologic examinations have usually been recorded over a single or a limited number of electrodes over the medial occipital region. Here we examined whether a higher density of recording electrodes improves the estimation of individual low-level visual thresholds with sVEPS, and to which extent such testing could be streamlined for clinical application. METHODS. To this end, we tested contrast sensitivity and visual acuity in 26 healthy adult volunteers with a 68-electrode electroencephalogram (EEG) system. RESULTS. While the most sensitive electrophysiologic response was found at the traditional medial occipital electrode Oz in a small majority of individuals, it was found at neighboring electrodes for the remaining participants. At the group level, lower spatial frequencies were also associated with right lateralized responses. More generally, visual function was evaluated more sensitively based on EEG recorded at the most sensitive electrode defined individually for each participant. Our data suggest that recording over seven posterior electrodes while limiting the testing session to less than 15 minutes ensures a sensitive and consistent estimation of acuity and contrast sensitivity threshold estimates in every individual. CONCLUSIONS. The present study shows that sampling from a larger number of posterior scalp electrodes is relevant to optimize visual function assessment and could be achieved efficiently in the time-constrained clinical setting.", "author" : [ { "dropping-particle" : "", "family" : "Hemptinne", "given" : "Coralie", "non-dropping-particle" : "", "parse-names" : false, "suffix" : "" }, { "dropping-particle" : "", "family" : "Liu-Shuang", "given" : "Joan", "non-dropping-particle" : "", "parse-names" : false, "suffix" : "" }, { "dropping-particle" : "", "family" : "Yuksel", "given" : "Demet", "non-dropping-particle" : "", "parse-names" : false, "suffix" : "" }, { "dropping-particle" : "", "family" : "Rossion", "given" : "Bruno", "non-dropping-particle" : "", "parse-names" : false, "suffix" : "" } ], "container-title" : "Investigative Ophthalmology and Visual Science", "id" : "ITEM-1", "issue" : "2", "issued" : { "date-parts" : [ [ "2018" ] ] }, "page" : "1144-1157", "title" : "Rapid objective assessment of contrast sensitivity and visual acuity with sweep visual evoked potentials and an extended electrode array", "type" : "article-journal", "volume" : "59" }, "uris" : [ "http://www.mendeley.com/documents/?uuid=ece928c5-8935-4ad1-9eeb-e11c2b95357f" ] } ], "mendeley" : { "formattedCitation" : "[20]", "plainTextFormattedCitation" : "[20]", "previouslyFormattedCitation" : "[20]" }, "properties" : { "noteIndex" : 0 }, "schema" : "https://github.com/citation-style-language/schema/raw/master/csl-citation.json" }</w:instrText>
      </w:r>
      <w:r w:rsidR="00EF48E4" w:rsidRPr="002A063A">
        <w:rPr>
          <w:rFonts w:eastAsia="Helvetica Neue"/>
          <w:sz w:val="24"/>
          <w:szCs w:val="24"/>
          <w:lang w:val="en-US"/>
        </w:rPr>
        <w:fldChar w:fldCharType="separate"/>
      </w:r>
      <w:r w:rsidR="00670A32" w:rsidRPr="002A063A">
        <w:rPr>
          <w:rFonts w:eastAsia="Helvetica Neue"/>
          <w:noProof/>
          <w:sz w:val="24"/>
          <w:szCs w:val="24"/>
          <w:lang w:val="en-US"/>
        </w:rPr>
        <w:t>[20]</w:t>
      </w:r>
      <w:r w:rsidR="00EF48E4" w:rsidRPr="002A063A">
        <w:rPr>
          <w:rFonts w:eastAsia="Helvetica Neue"/>
          <w:sz w:val="24"/>
          <w:szCs w:val="24"/>
          <w:lang w:val="en-US"/>
        </w:rPr>
        <w:fldChar w:fldCharType="end"/>
      </w:r>
      <w:r w:rsidR="00EF48E4" w:rsidRPr="002A063A">
        <w:rPr>
          <w:rFonts w:eastAsia="Helvetica Neue"/>
          <w:sz w:val="24"/>
          <w:szCs w:val="24"/>
          <w:lang w:val="en-US"/>
        </w:rPr>
        <w:t xml:space="preserve"> </w:t>
      </w:r>
      <w:r w:rsidR="00EF48E4"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"DOI" : "10.1167/iovs.12-9775", "ISBN" : "0146-0404 1552-5783", "ISSN" : "01460404", "PMID" : "2013084235", "abstract" : "Purpose. Although cortical visual impairment (CVI) is the leading cause of bilateral vision impairment in children in Western countries, little is known about the effects of CVI on visual function. The aim of this study was to compare visual evoked potential measures of contrast sensitivity and grating acuity in children with CVI with those of age-matched typically developing controls. Methods. The swept parameter visual evoked potential (sVEP) was used to measure contrast sensitivity and grating acuity in 34 children with CVI at 5 months to 5 years of age and in 16 age-matched control children. Contrast thresholds and spatial frequency thresholds (grating acuities) were derived by extrapolating the tuning functions to zero amplitude. These thresholds and maximal suprathreshold response amplitudes were compared between groups. Results. Among 34 children with CVI, 30 had measurable but reduced contrast sensitivity with a median threshold of 10.8% (range 5.0%-30.0% Michelson), and 32 had measurable but reduced grating acuity with median threshold 0.49 logMAR (9.8 c/deg, range 5-14 c/deg). These thresholds were significantly reduced, compared with age-matched control children. In addition, response amplitudes over the entire sweep range for both measures were significantly diminished in children with CVI compared with those of control children. Conclusions. Our results indicate that spatial contrast sensitivity and response amplitudes are strongly affected by CVI. The substantial degree of loss in contrast sensitivity suggests that contrast is a sensitive measure for evaluating vision deficits in patients with CVI. \u00a9 2012 The Association for Research in Vision and Ophthalmology, Inc.", "author" : [ { "dropping-particle" : "V.", "family" : "Good", "given" : "William", "non-dropping-particle" : "", "parse-names" : false, "suffix" : "" }, { "dropping-particle" : "", "family" : "Hou", "given" : "Chuan", "non-dropping-particle" : "", "parse-names" : false, "suffix" : "" }, { "dropping-particle" : "", "family" : "Norcia", "given" : "Anthony M.", "non-dropping-particle" : "", "parse-names" : false, "suffix" : "" } ], "container-title" : "Investigative Ophthalmology and Visual Science", "id" : "ITEM-1", "issue" : "12", "issued" : { "date-parts" : [ [ "2012" ] ] }, "page" : "7730-7734", "title" : "Spatial contrast sensitivity vision loss in children with cortical visual impairment", "type" : "article-journal", "volume" : "53" }, "uris" : [ "http://www.mendeley.com/documents/?uuid=a70af2d8-50ae-4c18-9961-dc3e6690807d" ] } ], "mendeley" : { "formattedCitation" : "[21]", "plainTextFormattedCitation" : "[21]", "previouslyFormattedCitation" : "[21]" }, "properties" : { "noteIndex" : 0 }, "schema" : "https://github.com/citation-style-language/schema/raw/master/csl-citation.json" }</w:instrText>
      </w:r>
      <w:r w:rsidR="00EF48E4" w:rsidRPr="002A063A">
        <w:rPr>
          <w:rFonts w:eastAsia="Helvetica Neue"/>
          <w:sz w:val="24"/>
          <w:szCs w:val="24"/>
          <w:lang w:val="en-US"/>
        </w:rPr>
        <w:fldChar w:fldCharType="separate"/>
      </w:r>
      <w:r w:rsidR="00670A32" w:rsidRPr="002A063A">
        <w:rPr>
          <w:rFonts w:eastAsia="Helvetica Neue"/>
          <w:noProof/>
          <w:sz w:val="24"/>
          <w:szCs w:val="24"/>
          <w:lang w:val="en-US"/>
        </w:rPr>
        <w:t>[21]</w:t>
      </w:r>
      <w:r w:rsidR="00EF48E4" w:rsidRPr="002A063A">
        <w:rPr>
          <w:rFonts w:eastAsia="Helvetica Neue"/>
          <w:sz w:val="24"/>
          <w:szCs w:val="24"/>
          <w:lang w:val="en-US"/>
        </w:rPr>
        <w:fldChar w:fldCharType="end"/>
      </w:r>
      <w:r w:rsidR="00362048" w:rsidRPr="002A063A">
        <w:rPr>
          <w:rFonts w:eastAsia="Helvetica Neue"/>
          <w:sz w:val="24"/>
          <w:szCs w:val="24"/>
          <w:lang w:val="en-US"/>
        </w:rPr>
        <w:t xml:space="preserve"> </w:t>
      </w:r>
      <w:r w:rsidR="00362048"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"DOI" : "10.1111/j.1475-1313.2008.00591.x", "ISBN" : "0275-5408 (Print)\\n0275-5408 (Linking)", "ISSN" : "02755408", "PMID" : "18761477", "abstract" : "Vision scientists have concentrated on studying two visual functions when it comes to assessing the sensory visual development in human: visual acuity and contrast sensitivity. The methods used to measure these visual functions can be either behavioral or electrophysiological. A relatively new technique for measuring the visual acuity and contrast sensitivity electrophysiologically is the sweep visual evoked potential (sVEP). This paper is a review of the literature on the sVEP technique: stimulus parameters, threshold determination, validity and reliability of sVEP are discussed. Different studies using the sVEP to study the development of visual acuity, contrast sensitivity, and vernier acuity are presented. Studies have demonstrated that the sVEP is a potentially important tool for assessing visual acuity and contrast sensitivity in non-verbal individuals with disorders affecting their visual system.", "author" : [ { "dropping-particle" : "", "family" : "Almoqbel", "given" : "Fahad", "non-dropping-particle" : "", "parse-names" : false, "suffix" : "" }, { "dropping-particle" : "", "family" : "Leat", "given" : "Susan J.", "non-dropping-particle" : "", "parse-names" : false, "suffix" : "" }, { "dropping-particle" : "", "family" : "Irving", "given" : "Elizabeth", "non-dropping-particle" : "", "parse-names" : false, "suffix" : "" } ], "container-title" : "Ophthalmic and Physiological Optics", "id" : "ITEM-1", "issue" : "5", "issued" : { "date-parts" : [ [ "2008" ] ] }, "page" : "393-403", "title" : "The technique, validity and clinical use of the sweep VEP", "type" : "article-journal", "volume" : "28" }, "uris" : [ "http://www.mendeley.com/documents/?uuid=e72c460e-7951-4f11-87c0-7ea402a78c51" ] } ], "mendeley" : { "formattedCitation" : "[22]", "plainTextFormattedCitation" : "[22]", "previouslyFormattedCitation" : "[22]" }, "properties" : { "noteIndex" : 0 }, "schema" : "https://github.com/citation-style-language/schema/raw/master/csl-citation.json" }</w:instrText>
      </w:r>
      <w:r w:rsidR="00362048" w:rsidRPr="002A063A">
        <w:rPr>
          <w:rFonts w:eastAsia="Helvetica Neue"/>
          <w:sz w:val="24"/>
          <w:szCs w:val="24"/>
          <w:lang w:val="en-US"/>
        </w:rPr>
        <w:fldChar w:fldCharType="separate"/>
      </w:r>
      <w:r w:rsidR="00670A32" w:rsidRPr="002A063A">
        <w:rPr>
          <w:rFonts w:eastAsia="Helvetica Neue"/>
          <w:noProof/>
          <w:sz w:val="24"/>
          <w:szCs w:val="24"/>
          <w:lang w:val="en-US"/>
        </w:rPr>
        <w:t>[22]</w:t>
      </w:r>
      <w:r w:rsidR="00362048" w:rsidRPr="002A063A">
        <w:rPr>
          <w:rFonts w:eastAsia="Helvetica Neue"/>
          <w:sz w:val="24"/>
          <w:szCs w:val="24"/>
          <w:lang w:val="en-US"/>
        </w:rPr>
        <w:fldChar w:fldCharType="end"/>
      </w:r>
      <w:r w:rsidR="00362048" w:rsidRPr="002A063A">
        <w:rPr>
          <w:rFonts w:eastAsia="Helvetica Neue"/>
          <w:sz w:val="24"/>
          <w:szCs w:val="24"/>
          <w:lang w:val="en-US"/>
        </w:rPr>
        <w:t xml:space="preserve"> </w:t>
      </w:r>
      <w:r w:rsidR="00362048"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"DOI" : "10.1016/j.visres.2014.11.014", "ISBN" : "1878-5646 (Electronic)\\r0042-6989 (Linking)", "ISSN" : "18785646", "PMID" : "25529643", "abstract" : "The visual evoked potential (VEP) generated by the amblyopic visual system demonstrates reduced amplitude, prolonged latency, and increased variation in response timing (phase-misalignment). This study examined VEPs before and after occlusion therapy (OT) and whether phase-misalignment can account for the amblyopic VEP deficits. VEPs were recorded to 0.5-4. cycles/degree gratings in 10 amblyopic children (2-6. years age) before and after OT. Phase-misalignment was measured by Fourier analysis across a limited bandwidth. Signal-to-noise ratios (SNRs) were estimated from amplitude and phase synchrony in the Fourier domain. Responses were compared to VEPs corrected for phase-misalignment (individual epochs shifted in time to correct for the misalignment). Before OT, amblyopic eyes (AE) had significantly more phase-misalignment, latency prolongation, and lower SNR relative to the fellow eye. Phase-misalignment contributed significantly to low SNR but less so to latency delay in the AE. After OT, phase-alignment improved, SNR improved and latency shortened in the AE. Raw averaged waveforms from the AE improved after OT, primarily at higher spatial frequencies. Correcting for phase-misalignment in the AE sharpened VEP peak responses primarily at low spatial frequencies, but could not account for VEP waveform improvements in the AE after OT at higher spatial frequencies. In summary, VEP abnormalities from the AE are associated with phase-misalignment and reduced SNR possibly related to desynchronization of neuronal activity. The effect of OT on VEP responses is greater than that accounted for by phase-misalignment and SNR alone.", "author" : [ { "dropping-particle" : "", "family" : "Kelly", "given" : "John P.", "non-dropping-particle" : "", "parse-names" : false, "suffix" : "" }, { "dropping-particle" : "", "family" : "Tarczy-Hornoch", "given" : "Kristina", "non-dropping-particle" : "", "parse-names" : false, "suffix" : "" }, { "dropping-particle" : "", "family" : "Herlihy", "given" : "Erin", "non-dropping-particle" : "", "parse-names" : false, "suffix" : "" }, { "dropping-particle" : "", "family" : "Weiss", "given" : "Avery H.", "non-dropping-particle" : "", "parse-names" : false, "suffix" : "" } ], "container-title" : "Vision Research", "id" : "ITEM-1", "issued" : { "date-parts" : [ [ "2015" ] ] }, "page" : "142-150", "publisher" : "Elsevier Ltd", "title" : "Occlusion therapy improves phase-alignment of the cortical response in amblyopia", "type" : "article-journal", "volume" : "114" }, "uris" : [ "http://www.mendeley.com/documents/?uuid=9a95305d-328d-4d08-bc85-69614046681f" ] } ], "mendeley" : { "formattedCitation" : "[23]", "plainTextFormattedCitation" : "[23]", "previouslyFormattedCitation" : "[23]" }, "properties" : { "noteIndex" : 0 }, "schema" : "https://github.com/citation-style-language/schema/raw/master/csl-citation.json" }</w:instrText>
      </w:r>
      <w:r w:rsidR="00362048" w:rsidRPr="002A063A">
        <w:rPr>
          <w:rFonts w:eastAsia="Helvetica Neue"/>
          <w:sz w:val="24"/>
          <w:szCs w:val="24"/>
          <w:lang w:val="en-US"/>
        </w:rPr>
        <w:fldChar w:fldCharType="separate"/>
      </w:r>
      <w:r w:rsidR="00670A32" w:rsidRPr="002A063A">
        <w:rPr>
          <w:rFonts w:eastAsia="Helvetica Neue"/>
          <w:noProof/>
          <w:sz w:val="24"/>
          <w:szCs w:val="24"/>
          <w:lang w:val="en-US"/>
        </w:rPr>
        <w:t>[23]</w:t>
      </w:r>
      <w:r w:rsidR="00362048" w:rsidRPr="002A063A">
        <w:rPr>
          <w:rFonts w:eastAsia="Helvetica Neue"/>
          <w:sz w:val="24"/>
          <w:szCs w:val="24"/>
          <w:lang w:val="en-US"/>
        </w:rPr>
        <w:fldChar w:fldCharType="end"/>
      </w:r>
      <w:r w:rsidR="00362048" w:rsidRPr="002A063A">
        <w:rPr>
          <w:rFonts w:eastAsia="Helvetica Neue"/>
          <w:sz w:val="24"/>
          <w:szCs w:val="24"/>
          <w:lang w:val="en-US"/>
        </w:rPr>
        <w:t xml:space="preserve"> </w:t>
      </w:r>
      <w:r w:rsidR="00362048"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"DOI" : "10.1371/journal.pone.0146084", "ISSN" : "1932-6203", "PMID" : "26726800", "abstract" : "Conduction along the optic nerve is often slowed in multiple sclerosis (MS). This is typically assessed by measuring the latency of the P100 component of the Visual Evoked Potential (VEP) using electroencephalography. The Visual Evoked Spread Spectrum Analysis (VESPA) method, which involves modulating the contrast of a continuous visual stimulus over time, can produce a visually evoked response analogous to the P100 but with a higher signal-to-noise ratio and potentially higher sensitivity to individual differences in comparison to the VEP. The main objective of the study was to conduct a preliminary investigation into the utility of the VESPA method for probing and monitoring visual dysfunction in multiple sclerosis. The latencies and amplitudes of the P100-like VESPA component were compared between healthy controls and multiple sclerosis patients, and multiple sclerosis subgroups. The P100-like VESPA component activations were examined at baseline and over a 3-year period. The study included 43 multiple sclerosis patients (23 relapsing-remitting MS, 20 secondary-progressive MS) and 42 healthy controls who completed the VESPA at baseline. The follow-up sessions were conducted 12 months after baseline with 24 MS patients (15 relapsing-remitting MS, 9 secondary-progressive MS) and 23 controls, and again at 24 months post-baseline with 19 MS patients (13 relapsing-remitting MS, 6 secondary-progressive MS) and 14 controls. The results showed P100-like VESPA latencies to be delayed in multiple sclerosis compared to healthy controls over the 24-month period. Secondary-progressive MS patients had most pronounced delay in P100-like VESPA latency relative to relapsing-remitting MS and controls. There were no longitudinal P100-like VESPA response differences. These findings suggest that the VESPA method is a reproducible electrophysiological method that may have potential utility in the assessment of visual dysfunction in multiple sclerosis.", "author" : [ { "dropping-particle" : "", "family" : "Kiiski", "given" : "Hanni S. M.", "non-dropping-particle" : "", "parse-names" : false, "suffix" : "" }, { "dropping-particle" : "", "family" : "N\u00ed Riada", "given" : "Sin\u00e9ad", "non-dropping-particle" : "", "parse-names" : false, "suffix" : "" }, { "dropping-particle" : "", "family" : "Lalor", "given" : "Edmund C.", "non-dropping-particle" : "", "parse-names" : false, "suffix" : "" }, { "dropping-particle" : "", "family" : "Gon\u00e7alves", "given" : "Nuno R.", "non-dropping-particle" : "", "parse-names" : false, "suffix" : "" }, { "dropping-particle" : "", "family" : "Nolan", "given" : "Hugh", "non-dropping-particle" : "", "parse-names" : false, "suffix" : "" }, { "dropping-particle" : "", "family" : "Whelan", "given" : "Robert", "non-dropping-particle" : "", "parse-names" : false, "suffix" : "" }, { "dropping-particle" : "", "family" : "Lonergan", "given" : "R\u00f3is\u00edn", "non-dropping-particle" : "", "parse-names" : false, "suffix" : "" }, { "dropping-particle" : "", "family" : "Kelly", "given" : "Siobh\u00e1n", "non-dropping-particle" : "", "parse-names" : false, "suffix" : "" }, { "dropping-particle" : "", "family" : "O'Brien", "given" : "Marie Claire", "non-dropping-particle" : "", "parse-names" : false, "suffix" : "" }, { "dropping-particle" : "", "family" : "Kinsella", "given" : "Katie", "non-dropping-particle" : "", "parse-names" : false, "suffix" : "" }, { "dropping-particle" : "", "family" : "Bramham", "given" : "Jessica", "non-dropping-particle" : "", "parse-names" : false, "suffix" : "" }, { "dropping-particle" : "", "family" : "Burke", "given" : "Teresa", "non-dropping-particle" : "", "parse-names" : false, "suffix" : "" }, { "dropping-particle" : "", "family" : "\u00d3 Donnchadha", "given" : "Se\u00e1n", "non-dropping-particle" : "", "parse-names" : false, "suffix" : "" }, { "dropping-particle" : "", "family" : "Hutchinson", "given" : "Michael", "non-dropping-particle" : "", "parse-names" : false, "suffix" : "" }, { "dropping-particle" : "", "family" : "Tubridy", "given" : "Niall", "non-dropping-particle" : "", "parse-names" : false, "suffix" : "" }, { "dropping-particle" : "", "family" : "Reilly", "given" : "Richard B.", "non-dropping-particle" : "", "parse-names" : false, "suffix" : "" } ], "container-title" : "Plos One", "id" : "ITEM-1", "issue" : "1", "issued" : { "date-parts" : [ [ "2016" ] ] }, "page" : "e0146084", "title" : "Delayed P100-Like Latencies in Multiple Sclerosis: A Preliminary Investigation Using Visual Evoked Spread Spectrum Analysis", "type" : "article-journal", "volume" : "11" }, "uris" : [ "http://www.mendeley.com/documents/?uuid=604d82cd-e41a-4b76-8e29-015700c87b74" ] } ], "mendeley" : { "formattedCitation" : "[24]", "plainTextFormattedCitation" : "[24]", "previouslyFormattedCitation" : "[24]" }, "properties" : { "noteIndex" : 0 }, "schema" : "https://github.com/citation-style-language/schema/raw/master/csl-citation.json" }</w:instrText>
      </w:r>
      <w:r w:rsidR="00362048" w:rsidRPr="002A063A">
        <w:rPr>
          <w:rFonts w:eastAsia="Helvetica Neue"/>
          <w:sz w:val="24"/>
          <w:szCs w:val="24"/>
          <w:lang w:val="en-US"/>
        </w:rPr>
        <w:fldChar w:fldCharType="separate"/>
      </w:r>
      <w:r w:rsidR="00670A32" w:rsidRPr="002A063A">
        <w:rPr>
          <w:rFonts w:eastAsia="Helvetica Neue"/>
          <w:noProof/>
          <w:sz w:val="24"/>
          <w:szCs w:val="24"/>
          <w:lang w:val="en-US"/>
        </w:rPr>
        <w:t>[24]</w:t>
      </w:r>
      <w:r w:rsidR="00362048" w:rsidRPr="002A063A">
        <w:rPr>
          <w:rFonts w:eastAsia="Helvetica Neue"/>
          <w:sz w:val="24"/>
          <w:szCs w:val="24"/>
          <w:lang w:val="en-US"/>
        </w:rPr>
        <w:fldChar w:fldCharType="end"/>
      </w:r>
      <w:r w:rsidR="00D67DA6" w:rsidRPr="002A063A">
        <w:rPr>
          <w:rFonts w:eastAsia="Helvetica Neue"/>
          <w:sz w:val="24"/>
          <w:szCs w:val="24"/>
          <w:lang w:val="en-US"/>
        </w:rPr>
        <w:t>. H</w:t>
      </w:r>
      <w:r w:rsidR="008C08FB" w:rsidRPr="002A063A">
        <w:rPr>
          <w:rFonts w:eastAsia="Helvetica Neue"/>
          <w:sz w:val="24"/>
          <w:szCs w:val="24"/>
          <w:lang w:val="en-US"/>
        </w:rPr>
        <w:t>owever, although VEPs are measurements that offer important information</w:t>
      </w:r>
      <w:r w:rsidR="00DD1701" w:rsidRPr="002A063A">
        <w:rPr>
          <w:rFonts w:eastAsia="Helvetica Neue"/>
          <w:sz w:val="24"/>
          <w:szCs w:val="24"/>
          <w:lang w:val="en-US"/>
        </w:rPr>
        <w:t xml:space="preserve"> of</w:t>
      </w:r>
      <w:r w:rsidR="00B9182F" w:rsidRPr="002A063A">
        <w:rPr>
          <w:rFonts w:eastAsia="Helvetica Neue"/>
          <w:sz w:val="24"/>
          <w:szCs w:val="24"/>
          <w:lang w:val="en-US"/>
        </w:rPr>
        <w:t xml:space="preserve"> amplitude, latency, spectral characteristics</w:t>
      </w:r>
      <w:r w:rsidR="00DB5C59" w:rsidRPr="002A063A">
        <w:rPr>
          <w:rFonts w:eastAsia="Helvetica Neue"/>
          <w:sz w:val="24"/>
          <w:szCs w:val="24"/>
          <w:lang w:val="en-US"/>
        </w:rPr>
        <w:t>,</w:t>
      </w:r>
      <w:r w:rsidR="008C08FB" w:rsidRPr="002A063A">
        <w:rPr>
          <w:rFonts w:eastAsia="Helvetica Neue"/>
          <w:sz w:val="24"/>
          <w:szCs w:val="24"/>
          <w:lang w:val="en-US"/>
        </w:rPr>
        <w:t xml:space="preserve"> some of them are sensitive to external factors </w:t>
      </w:r>
      <w:r w:rsidR="00DD1701" w:rsidRPr="002A063A">
        <w:rPr>
          <w:rFonts w:eastAsia="Helvetica Neue"/>
          <w:sz w:val="24"/>
          <w:szCs w:val="24"/>
          <w:lang w:val="en-US"/>
        </w:rPr>
        <w:t xml:space="preserve">such as the </w:t>
      </w:r>
      <w:r w:rsidR="0097574A" w:rsidRPr="002A063A">
        <w:rPr>
          <w:rFonts w:eastAsia="Helvetica Neue"/>
          <w:sz w:val="24"/>
          <w:szCs w:val="24"/>
          <w:lang w:val="en-US"/>
        </w:rPr>
        <w:t>monitor</w:t>
      </w:r>
      <w:r w:rsidR="00DD1701" w:rsidRPr="002A063A">
        <w:rPr>
          <w:rFonts w:eastAsia="Helvetica Neue"/>
          <w:sz w:val="24"/>
          <w:szCs w:val="24"/>
          <w:lang w:val="en-US"/>
        </w:rPr>
        <w:t xml:space="preserve"> type </w:t>
      </w:r>
      <w:r w:rsidR="00DD1701" w:rsidRPr="002A063A">
        <w:rPr>
          <w:rFonts w:eastAsia="Helvetica Neue"/>
          <w:sz w:val="24"/>
          <w:szCs w:val="24"/>
          <w:lang w:val="en-US"/>
        </w:rPr>
        <w:fldChar w:fldCharType="begin" w:fldLock="1"/>
      </w:r>
      <w:r w:rsidR="00E766D8" w:rsidRPr="002A063A">
        <w:rPr>
          <w:rFonts w:eastAsia="Helvetica Neue"/>
          <w:sz w:val="24"/>
          <w:szCs w:val="24"/>
          <w:lang w:val="en-US"/>
        </w:rPr>
        <w:instrText>ADDIN CSL_CITATION { "citationItems" : [ { "id" : "ITEM-1", "itemData" : { "DOI" : "10.1007/s10633-014-9451-0", "author" : [ { "dropping-particle" : "", "family" : "Barber", "given" : "Colin", "non-dropping-particle" : "", "parse-names" : false, "suffix" : "" }, { "dropping-particle" : "", "family" : "Keating", "given" : "David", "non-dropping-particle" : "", "parse-names" : false, "suffix" : "" } ], "id" : "ITEM-1", "issued" : { "date-parts" : [ [ "2014" ] ] }, "page" : "115-122", "title" : "Comparison of cathode ray tube and liquid crystal display stimulators for use in multifocal VEP", "type" : "article-journal" }, "uris" : [ "http://www.mendeley.com/documents/?uuid=5185ba56-6083-4ddc-b496-d470c6ab972b" ] } ], "mendeley" : { "formattedCitation" : "[25]", "plainTextFormattedCitation" : "[25]", "previouslyFormattedCitation" : "[25]" }, "properties" : { "noteIndex" : 0 }, "schema" : "https://github.com/citation-style-language/schema/raw/master/csl-citation.json" }</w:instrText>
      </w:r>
      <w:r w:rsidR="00DD1701" w:rsidRPr="002A063A">
        <w:rPr>
          <w:rFonts w:eastAsia="Helvetica Neue"/>
          <w:sz w:val="24"/>
          <w:szCs w:val="24"/>
          <w:lang w:val="en-US"/>
        </w:rPr>
        <w:fldChar w:fldCharType="separate"/>
      </w:r>
      <w:r w:rsidR="00DD1701" w:rsidRPr="002A063A">
        <w:rPr>
          <w:rFonts w:eastAsia="Helvetica Neue"/>
          <w:noProof/>
          <w:sz w:val="24"/>
          <w:szCs w:val="24"/>
          <w:lang w:val="en-US"/>
        </w:rPr>
        <w:t>[25]</w:t>
      </w:r>
      <w:r w:rsidR="00DD1701" w:rsidRPr="002A063A">
        <w:rPr>
          <w:rFonts w:eastAsia="Helvetica Neue"/>
          <w:sz w:val="24"/>
          <w:szCs w:val="24"/>
          <w:lang w:val="en-US"/>
        </w:rPr>
        <w:fldChar w:fldCharType="end"/>
      </w:r>
      <w:r w:rsidR="00DD1701" w:rsidRPr="002A063A">
        <w:rPr>
          <w:rFonts w:eastAsia="Helvetica Neue"/>
          <w:sz w:val="24"/>
          <w:szCs w:val="24"/>
          <w:lang w:val="en-US"/>
        </w:rPr>
        <w:t>,</w:t>
      </w:r>
      <w:r w:rsidR="0097574A" w:rsidRPr="002A063A">
        <w:rPr>
          <w:rFonts w:eastAsia="Helvetica Neue"/>
          <w:sz w:val="24"/>
          <w:szCs w:val="24"/>
          <w:lang w:val="en-US"/>
        </w:rPr>
        <w:t xml:space="preserve"> signal acquisition system, </w:t>
      </w:r>
      <w:r w:rsidR="00522E5E" w:rsidRPr="002A063A">
        <w:rPr>
          <w:rFonts w:eastAsia="Helvetica Neue"/>
          <w:sz w:val="24"/>
          <w:szCs w:val="24"/>
          <w:lang w:val="en-US"/>
        </w:rPr>
        <w:t>room light, etc</w:t>
      </w:r>
      <w:r w:rsidR="008C08FB" w:rsidRPr="002A063A">
        <w:rPr>
          <w:rFonts w:eastAsia="Helvetica Neue"/>
          <w:sz w:val="24"/>
          <w:szCs w:val="24"/>
          <w:lang w:val="en-US"/>
        </w:rPr>
        <w:t xml:space="preserve">. </w:t>
      </w:r>
      <w:r w:rsidR="008321D9" w:rsidRPr="002A063A">
        <w:rPr>
          <w:rFonts w:eastAsia="Helvetica Neue"/>
          <w:sz w:val="24"/>
          <w:szCs w:val="24"/>
          <w:lang w:val="en-US"/>
        </w:rPr>
        <w:t xml:space="preserve">For this reason, it is important to analyze </w:t>
      </w:r>
      <w:r w:rsidR="00C13AFE" w:rsidRPr="002A063A">
        <w:rPr>
          <w:rFonts w:eastAsia="Helvetica Neue"/>
          <w:sz w:val="24"/>
          <w:szCs w:val="24"/>
          <w:lang w:val="en-US"/>
        </w:rPr>
        <w:t>new</w:t>
      </w:r>
      <w:r w:rsidR="008321D9" w:rsidRPr="002A063A">
        <w:rPr>
          <w:rFonts w:eastAsia="Helvetica Neue"/>
          <w:sz w:val="24"/>
          <w:szCs w:val="24"/>
          <w:lang w:val="en-US"/>
        </w:rPr>
        <w:t xml:space="preserve"> EEG measures</w:t>
      </w:r>
      <w:r w:rsidR="00C13AFE" w:rsidRPr="002A063A">
        <w:rPr>
          <w:rFonts w:eastAsia="Helvetica Neue"/>
          <w:sz w:val="24"/>
          <w:szCs w:val="24"/>
          <w:lang w:val="en-US"/>
        </w:rPr>
        <w:t xml:space="preserve"> that can be s</w:t>
      </w:r>
      <w:r w:rsidR="00945A10" w:rsidRPr="002A063A">
        <w:rPr>
          <w:rFonts w:eastAsia="Helvetica Neue"/>
          <w:sz w:val="24"/>
          <w:szCs w:val="24"/>
          <w:lang w:val="en-US"/>
        </w:rPr>
        <w:t>ensitive indicators of pathologies</w:t>
      </w:r>
      <w:r w:rsidR="008321D9" w:rsidRPr="002A063A">
        <w:rPr>
          <w:rFonts w:eastAsia="Helvetica Neue"/>
          <w:sz w:val="24"/>
          <w:szCs w:val="24"/>
          <w:lang w:val="en-US"/>
        </w:rPr>
        <w:t xml:space="preserve"> </w:t>
      </w:r>
      <w:r w:rsidR="00E3020D" w:rsidRPr="002A063A">
        <w:rPr>
          <w:rFonts w:eastAsia="Helvetica Neue"/>
          <w:sz w:val="24"/>
          <w:szCs w:val="24"/>
          <w:lang w:val="en-US"/>
        </w:rPr>
        <w:fldChar w:fldCharType="begin" w:fldLock="1"/>
      </w:r>
      <w:r w:rsidR="00E766D8" w:rsidRPr="002A063A">
        <w:rPr>
          <w:rFonts w:eastAsia="Helvetica Neue"/>
          <w:sz w:val="24"/>
          <w:szCs w:val="24"/>
          <w:lang w:val="en-US"/>
        </w:rPr>
        <w:instrText>ADDIN CSL_CITATION { "citationItems" : [ { "id" : "ITEM-1", "itemData" : { "DOI" : "10.1016/j.clinph.2005.12.022", "ISBN" : "1388-2457 (Print)\\r1388-2457 (Linking)", "ISSN" : "13882457", "PMID" : "16495149", "abstract" : "Objective: To compare spectral and complexity characteristics of the EEG in a unique case of subcortical infarct to those seen in healthy controls. Methods: Absolute and relative frequency spectra, theta/beta ratio, the brain symmetry index (BSI), Omega-complexity and synchronization likelihood were calculated of the EEG recorded in eyes closed and eyes open conditions. Results: Increased absolute delta, theta, and Omega-complexity in these frequency bands, higher theta/beta ratios, and decreased relative beta activity were found in the side of the infarct. The BSI localized the excess of slow, and decrease of fast frequency activity to the area of ischemia. Following eyes opening the increase of fast and decrease of slow frequencies, the increase of Omega-complexity in the alpha and beta bands, and the decrease of synchronization likelihood for the fast frequency bands were reduced in the side of the infarct. Conclusions: The subcortical infarct caused ipsilaterally increased slow, and decreased fast frequency activity accompanied by decreased synchronization of slow, increased synchronization of fast frequencies. Reduced reactivity in the ischemic side was particularly apparent for complexity measures. Significance: Complexity indices of the EEG are sensitive complementary measures of electrophysiological changes caused by local lesions such as subcortical stroke. \u00a9 2006 International Federation of Clinical Neurophysiology. Published by Elsevier Ireland Ltd. All rights reserved.", "author" : [ { "dropping-particle" : "", "family" : "Moln\u00e1r", "given" : "M\u00e1rk", "non-dropping-particle" : "", "parse-names" : false, "suffix" : "" }, { "dropping-particle" : "", "family" : "Csuhaj", "given" : "Roland", "non-dropping-particle" : "", "parse-names" : false, "suffix" : "" }, { "dropping-particle" : "", "family" : "Horv\u00e1th", "given" : "Szabolcs", "non-dropping-particle" : "", "parse-names" : false, "suffix" : "" }, { "dropping-particle" : "", "family" : "Vastagh", "given" : "Ildik\u00f3", "non-dropping-particle" : "", "parse-names" : false, "suffix" : "" }, { "dropping-particle" : "", "family" : "Ga\u00e1l", "given" : "Zs\u00f3fia Anna", "non-dropping-particle" : "", "parse-names" : false, "suffix" : "" }, { "dropping-particle" : "", "family" : "Czigler", "given" : "Bal\u00e1zs", "non-dropping-particle" : "", "parse-names" : false, "suffix" : "" }, { "dropping-particle" : "", "family" : "B\u00e1lint", "given" : "Andrea", "non-dropping-particle" : "", "parse-names" : false, "suffix" : "" }, { "dropping-particle" : "", "family" : "Csik\u00f3s", "given" : "D\u00f3ra", "non-dropping-particle" : "", "parse-names" : false, "suffix" : "" }, { "dropping-particle" : "", "family" : "Nagy", "given" : "Zolt\u00e1n", "non-dropping-particle" : "", "parse-names" : false, "suffix" : "" } ], "container-title" : "Clinical Neurophysiology", "id" : "ITEM-1", "issue" : "4", "issued" : { "date-parts" : [ [ "2006" ] ] }, "page" : "771-780", "title" : "Spectral and complexity features of the EEG changed by visual input in a case of subcortical stroke compared to healthy controls", "type" : "article-journal", "volume" : "117" }, "uris" : [ "http://www.mendeley.com/documents/?uuid=1d9da384-53b2-4d06-8236-203dfbb46d8c" ] } ], "mendeley" : { "formattedCitation" : "[26]", "plainTextFormattedCitation" : "[26]", "previouslyFormattedCitation" : "[26]" }, "properties" : { "noteIndex" : 0 }, "schema" : "https://github.com/citation-style-language/schema/raw/master/csl-citation.json" }</w:instrText>
      </w:r>
      <w:r w:rsidR="00E3020D" w:rsidRPr="002A063A">
        <w:rPr>
          <w:rFonts w:eastAsia="Helvetica Neue"/>
          <w:sz w:val="24"/>
          <w:szCs w:val="24"/>
          <w:lang w:val="en-US"/>
        </w:rPr>
        <w:fldChar w:fldCharType="separate"/>
      </w:r>
      <w:r w:rsidR="00DD1701" w:rsidRPr="002A063A">
        <w:rPr>
          <w:rFonts w:eastAsia="Helvetica Neue"/>
          <w:noProof/>
          <w:sz w:val="24"/>
          <w:szCs w:val="24"/>
          <w:lang w:val="en-US"/>
        </w:rPr>
        <w:t>[26]</w:t>
      </w:r>
      <w:r w:rsidR="00E3020D" w:rsidRPr="002A063A">
        <w:rPr>
          <w:rFonts w:eastAsia="Helvetica Neue"/>
          <w:sz w:val="24"/>
          <w:szCs w:val="24"/>
          <w:lang w:val="en-US"/>
        </w:rPr>
        <w:fldChar w:fldCharType="end"/>
      </w:r>
      <w:r w:rsidR="00E3020D" w:rsidRPr="002A063A">
        <w:rPr>
          <w:rFonts w:eastAsia="Helvetica Neue"/>
          <w:sz w:val="24"/>
          <w:szCs w:val="24"/>
          <w:lang w:val="en-US"/>
        </w:rPr>
        <w:t xml:space="preserve"> </w:t>
      </w:r>
      <w:r w:rsidR="008321D9" w:rsidRPr="002A063A">
        <w:rPr>
          <w:rFonts w:eastAsia="Helvetica Neue"/>
          <w:sz w:val="24"/>
          <w:szCs w:val="24"/>
          <w:lang w:val="en-US"/>
        </w:rPr>
        <w:t>and use portable equipment that facilitates the implementation in clinical environments</w:t>
      </w:r>
      <w:r w:rsidR="00C13AFE" w:rsidRPr="002A063A">
        <w:rPr>
          <w:rFonts w:eastAsia="Helvetica Neue"/>
          <w:sz w:val="24"/>
          <w:szCs w:val="24"/>
          <w:lang w:val="en-US"/>
        </w:rPr>
        <w:t>.</w:t>
      </w:r>
    </w:p>
    <w:p w14:paraId="292663B5" w14:textId="77777777" w:rsidR="00325475" w:rsidRPr="002A063A" w:rsidRDefault="00325475" w:rsidP="00193100">
      <w:pPr>
        <w:autoSpaceDE w:val="0"/>
        <w:autoSpaceDN w:val="0"/>
        <w:adjustRightInd w:val="0"/>
        <w:jc w:val="both"/>
        <w:rPr>
          <w:sz w:val="24"/>
          <w:szCs w:val="24"/>
          <w:shd w:val="clear" w:color="auto" w:fill="FFFFFF"/>
          <w:lang w:val="en-US"/>
        </w:rPr>
      </w:pPr>
    </w:p>
    <w:p w14:paraId="40CBDB9D" w14:textId="77777777" w:rsidR="00F2587A"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 xml:space="preserve">The present study aims to </w:t>
      </w:r>
      <w:r w:rsidR="00043721" w:rsidRPr="002A063A">
        <w:rPr>
          <w:rFonts w:eastAsia="Helvetica Neue"/>
          <w:sz w:val="24"/>
          <w:szCs w:val="24"/>
          <w:lang w:val="en-US"/>
        </w:rPr>
        <w:t>characterize</w:t>
      </w:r>
      <w:r w:rsidR="00325475" w:rsidRPr="002A063A">
        <w:rPr>
          <w:rFonts w:eastAsia="Helvetica Neue"/>
          <w:sz w:val="24"/>
          <w:szCs w:val="24"/>
          <w:lang w:val="en-US"/>
        </w:rPr>
        <w:t xml:space="preserve"> </w:t>
      </w:r>
      <w:r w:rsidRPr="002A063A">
        <w:rPr>
          <w:rFonts w:eastAsia="Helvetica Neue"/>
          <w:sz w:val="24"/>
          <w:szCs w:val="24"/>
          <w:lang w:val="en-US"/>
        </w:rPr>
        <w:t xml:space="preserve">EEG signals of </w:t>
      </w:r>
      <w:r w:rsidR="00945A10" w:rsidRPr="002A063A">
        <w:rPr>
          <w:rFonts w:eastAsia="Helvetica Neue"/>
          <w:sz w:val="24"/>
          <w:szCs w:val="24"/>
          <w:lang w:val="en-US"/>
        </w:rPr>
        <w:t xml:space="preserve">the </w:t>
      </w:r>
      <w:r w:rsidR="00043721" w:rsidRPr="002A063A">
        <w:rPr>
          <w:rFonts w:eastAsia="Helvetica Neue"/>
          <w:sz w:val="24"/>
          <w:szCs w:val="24"/>
          <w:lang w:val="en-US"/>
        </w:rPr>
        <w:t xml:space="preserve">visual system in </w:t>
      </w:r>
      <w:r w:rsidRPr="002A063A">
        <w:rPr>
          <w:rFonts w:eastAsia="Helvetica Neue"/>
          <w:sz w:val="24"/>
          <w:szCs w:val="24"/>
          <w:lang w:val="en-US"/>
        </w:rPr>
        <w:t>healthy subjects and patients</w:t>
      </w:r>
      <w:r w:rsidR="00AE1C70" w:rsidRPr="002A063A">
        <w:rPr>
          <w:rFonts w:eastAsia="Helvetica Neue"/>
          <w:sz w:val="24"/>
          <w:szCs w:val="24"/>
          <w:lang w:val="en-US"/>
        </w:rPr>
        <w:t xml:space="preserve"> with neuro-ophthalmological disorders</w:t>
      </w:r>
      <w:r w:rsidR="003C10BC" w:rsidRPr="002A063A">
        <w:rPr>
          <w:sz w:val="24"/>
          <w:szCs w:val="24"/>
          <w:lang w:val="en-US"/>
        </w:rPr>
        <w:t xml:space="preserve"> </w:t>
      </w:r>
      <w:r w:rsidR="003C10BC" w:rsidRPr="002A063A">
        <w:rPr>
          <w:rFonts w:eastAsia="Helvetica Neue"/>
          <w:sz w:val="24"/>
          <w:szCs w:val="24"/>
          <w:lang w:val="en-US"/>
        </w:rPr>
        <w:t>secondary to stroke and TBI,</w:t>
      </w:r>
      <w:r w:rsidR="006107CF" w:rsidRPr="002A063A">
        <w:rPr>
          <w:rFonts w:eastAsia="Helvetica Neue"/>
          <w:sz w:val="24"/>
          <w:szCs w:val="24"/>
          <w:lang w:val="en-US"/>
        </w:rPr>
        <w:t xml:space="preserve"> in order to have </w:t>
      </w:r>
      <w:r w:rsidR="006B6F2B" w:rsidRPr="002A063A">
        <w:rPr>
          <w:rFonts w:eastAsia="Helvetica Neue"/>
          <w:sz w:val="24"/>
          <w:szCs w:val="24"/>
          <w:lang w:val="en-US"/>
        </w:rPr>
        <w:t xml:space="preserve">new </w:t>
      </w:r>
      <w:r w:rsidR="006107CF" w:rsidRPr="002A063A">
        <w:rPr>
          <w:rFonts w:eastAsia="Helvetica Neue"/>
          <w:sz w:val="24"/>
          <w:szCs w:val="24"/>
          <w:lang w:val="en-US"/>
        </w:rPr>
        <w:t>parameters or biomarkers that allow in future studies to follow</w:t>
      </w:r>
      <w:r w:rsidR="00C55DC2" w:rsidRPr="002A063A">
        <w:rPr>
          <w:rFonts w:eastAsia="Helvetica Neue"/>
          <w:sz w:val="24"/>
          <w:szCs w:val="24"/>
          <w:lang w:val="en-US"/>
        </w:rPr>
        <w:t xml:space="preserve"> up</w:t>
      </w:r>
      <w:r w:rsidR="006107CF" w:rsidRPr="002A063A">
        <w:rPr>
          <w:rFonts w:eastAsia="Helvetica Neue"/>
          <w:sz w:val="24"/>
          <w:szCs w:val="24"/>
          <w:lang w:val="en-US"/>
        </w:rPr>
        <w:t xml:space="preserve"> patients in therapy</w:t>
      </w:r>
      <w:r w:rsidR="00A049BB" w:rsidRPr="002A063A">
        <w:rPr>
          <w:rFonts w:eastAsia="Helvetica Neue"/>
          <w:sz w:val="24"/>
          <w:szCs w:val="24"/>
          <w:lang w:val="en-US"/>
        </w:rPr>
        <w:t>.</w:t>
      </w:r>
      <w:r w:rsidRPr="002A063A">
        <w:rPr>
          <w:rFonts w:eastAsia="Helvetica Neue"/>
          <w:sz w:val="24"/>
          <w:szCs w:val="24"/>
          <w:lang w:val="en-US"/>
        </w:rPr>
        <w:t xml:space="preserve"> </w:t>
      </w:r>
      <w:r w:rsidR="00AC633A" w:rsidRPr="002A063A">
        <w:rPr>
          <w:rFonts w:eastAsia="Helvetica Neue"/>
          <w:sz w:val="24"/>
          <w:szCs w:val="24"/>
          <w:lang w:val="en-US"/>
        </w:rPr>
        <w:t xml:space="preserve">This study will allow the design </w:t>
      </w:r>
      <w:r w:rsidR="00522278" w:rsidRPr="002A063A">
        <w:rPr>
          <w:rFonts w:eastAsia="Helvetica Neue"/>
          <w:sz w:val="24"/>
          <w:szCs w:val="24"/>
          <w:lang w:val="en-US"/>
        </w:rPr>
        <w:t xml:space="preserve">and tests </w:t>
      </w:r>
      <w:r w:rsidR="00AC633A" w:rsidRPr="002A063A">
        <w:rPr>
          <w:rFonts w:eastAsia="Helvetica Neue"/>
          <w:sz w:val="24"/>
          <w:szCs w:val="24"/>
          <w:lang w:val="en-US"/>
        </w:rPr>
        <w:t>of a complete stimulation protocol that takes into account the visual tests used clinically</w:t>
      </w:r>
      <w:r w:rsidR="00381853" w:rsidRPr="002A063A">
        <w:rPr>
          <w:rFonts w:eastAsia="Helvetica Neue"/>
          <w:sz w:val="24"/>
          <w:szCs w:val="24"/>
          <w:lang w:val="en-US"/>
        </w:rPr>
        <w:t xml:space="preserve"> and </w:t>
      </w:r>
      <w:proofErr w:type="spellStart"/>
      <w:r w:rsidR="00947897" w:rsidRPr="002A063A">
        <w:rPr>
          <w:rFonts w:eastAsia="Helvetica Neue"/>
          <w:sz w:val="24"/>
          <w:szCs w:val="24"/>
          <w:lang w:val="en-US"/>
        </w:rPr>
        <w:t>qEEG</w:t>
      </w:r>
      <w:proofErr w:type="spellEnd"/>
      <w:r w:rsidR="00381853" w:rsidRPr="002A063A">
        <w:rPr>
          <w:rFonts w:eastAsia="Helvetica Neue"/>
          <w:sz w:val="24"/>
          <w:szCs w:val="24"/>
          <w:lang w:val="en-US"/>
        </w:rPr>
        <w:t xml:space="preserve"> values such as </w:t>
      </w:r>
      <w:r w:rsidR="004C054F" w:rsidRPr="002A063A">
        <w:rPr>
          <w:sz w:val="24"/>
          <w:szCs w:val="24"/>
          <w:lang w:val="en-US"/>
        </w:rPr>
        <w:t xml:space="preserve">VEPs, power spectrum, synchronization likelihood, and </w:t>
      </w:r>
      <w:r w:rsidR="004C054F" w:rsidRPr="002A063A">
        <w:rPr>
          <w:sz w:val="24"/>
          <w:szCs w:val="24"/>
          <w:highlight w:val="yellow"/>
          <w:lang w:val="en-US"/>
        </w:rPr>
        <w:t>active information</w:t>
      </w:r>
      <w:r w:rsidR="00947897" w:rsidRPr="002A063A">
        <w:rPr>
          <w:rFonts w:eastAsia="Helvetica Neue"/>
          <w:sz w:val="24"/>
          <w:szCs w:val="24"/>
          <w:lang w:val="en-US"/>
        </w:rPr>
        <w:t>. T</w:t>
      </w:r>
      <w:r w:rsidR="00AC633A" w:rsidRPr="002A063A">
        <w:rPr>
          <w:rFonts w:eastAsia="Helvetica Neue"/>
          <w:sz w:val="24"/>
          <w:szCs w:val="24"/>
          <w:lang w:val="en-US"/>
        </w:rPr>
        <w:t xml:space="preserve">he signal </w:t>
      </w:r>
      <w:r w:rsidR="00AE1C70" w:rsidRPr="002A063A">
        <w:rPr>
          <w:rFonts w:eastAsia="Helvetica Neue"/>
          <w:sz w:val="24"/>
          <w:szCs w:val="24"/>
          <w:lang w:val="en-US"/>
        </w:rPr>
        <w:t xml:space="preserve">will be </w:t>
      </w:r>
      <w:r w:rsidR="00AC633A" w:rsidRPr="002A063A">
        <w:rPr>
          <w:rFonts w:eastAsia="Helvetica Neue"/>
          <w:sz w:val="24"/>
          <w:szCs w:val="24"/>
          <w:lang w:val="en-US"/>
        </w:rPr>
        <w:t>measure</w:t>
      </w:r>
      <w:r w:rsidR="00AE1C70" w:rsidRPr="002A063A">
        <w:rPr>
          <w:rFonts w:eastAsia="Helvetica Neue"/>
          <w:sz w:val="24"/>
          <w:szCs w:val="24"/>
          <w:lang w:val="en-US"/>
        </w:rPr>
        <w:t>d</w:t>
      </w:r>
      <w:r w:rsidR="00AC633A" w:rsidRPr="002A063A">
        <w:rPr>
          <w:rFonts w:eastAsia="Helvetica Neue"/>
          <w:sz w:val="24"/>
          <w:szCs w:val="24"/>
          <w:lang w:val="en-US"/>
        </w:rPr>
        <w:t xml:space="preserve"> with a portable system</w:t>
      </w:r>
      <w:r w:rsidR="00947897" w:rsidRPr="002A063A">
        <w:rPr>
          <w:rFonts w:eastAsia="Helvetica Neue"/>
          <w:sz w:val="24"/>
          <w:szCs w:val="24"/>
          <w:lang w:val="en-US"/>
        </w:rPr>
        <w:t xml:space="preserve"> to </w:t>
      </w:r>
      <w:r w:rsidR="003806DF" w:rsidRPr="002A063A">
        <w:rPr>
          <w:rFonts w:eastAsia="Helvetica Neue"/>
          <w:sz w:val="24"/>
          <w:szCs w:val="24"/>
          <w:lang w:val="en-US"/>
        </w:rPr>
        <w:t>facilitate</w:t>
      </w:r>
      <w:r w:rsidR="00947897" w:rsidRPr="002A063A">
        <w:rPr>
          <w:rFonts w:eastAsia="Helvetica Neue"/>
          <w:sz w:val="24"/>
          <w:szCs w:val="24"/>
          <w:lang w:val="en-US"/>
        </w:rPr>
        <w:t xml:space="preserve"> that the system can be used in rehabilitation clinics</w:t>
      </w:r>
      <w:r w:rsidR="00AC633A" w:rsidRPr="002A063A">
        <w:rPr>
          <w:rFonts w:eastAsia="Helvetica Neue"/>
          <w:sz w:val="24"/>
          <w:szCs w:val="24"/>
          <w:lang w:val="en-US"/>
        </w:rPr>
        <w:t>.</w:t>
      </w:r>
      <w:r w:rsidR="00D3709B" w:rsidRPr="002A063A">
        <w:rPr>
          <w:rFonts w:eastAsia="Helvetica Neue"/>
          <w:sz w:val="24"/>
          <w:szCs w:val="24"/>
          <w:lang w:val="en-US"/>
        </w:rPr>
        <w:t xml:space="preserve"> </w:t>
      </w:r>
    </w:p>
    <w:p w14:paraId="67B4ED1A" w14:textId="77777777" w:rsidR="00622E0E" w:rsidRPr="002A063A" w:rsidRDefault="00622E0E" w:rsidP="00193100">
      <w:pPr>
        <w:autoSpaceDE w:val="0"/>
        <w:autoSpaceDN w:val="0"/>
        <w:adjustRightInd w:val="0"/>
        <w:jc w:val="both"/>
        <w:rPr>
          <w:rFonts w:eastAsia="Helvetica Neue"/>
          <w:sz w:val="24"/>
          <w:szCs w:val="24"/>
          <w:lang w:val="en-US"/>
        </w:rPr>
      </w:pPr>
    </w:p>
    <w:p w14:paraId="22F8DAD6" w14:textId="7580F4A7" w:rsidR="00622E0E"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This project seeks to answer the following rese</w:t>
      </w:r>
      <w:r w:rsidR="00C05486" w:rsidRPr="002A063A">
        <w:rPr>
          <w:rFonts w:eastAsia="Helvetica Neue"/>
          <w:sz w:val="24"/>
          <w:szCs w:val="24"/>
          <w:lang w:val="en-US"/>
        </w:rPr>
        <w:t>arch question</w:t>
      </w:r>
      <w:r w:rsidRPr="002A063A">
        <w:rPr>
          <w:rFonts w:eastAsia="Helvetica Neue"/>
          <w:sz w:val="24"/>
          <w:szCs w:val="24"/>
          <w:lang w:val="en-US"/>
        </w:rPr>
        <w:t>:</w:t>
      </w:r>
    </w:p>
    <w:p w14:paraId="6F36A70C" w14:textId="77777777" w:rsidR="00EA1875" w:rsidRPr="002A063A" w:rsidRDefault="00EA1875" w:rsidP="00193100">
      <w:pPr>
        <w:autoSpaceDE w:val="0"/>
        <w:autoSpaceDN w:val="0"/>
        <w:adjustRightInd w:val="0"/>
        <w:jc w:val="both"/>
        <w:rPr>
          <w:rFonts w:eastAsia="Helvetica Neue"/>
          <w:sz w:val="24"/>
          <w:szCs w:val="24"/>
          <w:lang w:val="en-US"/>
        </w:rPr>
      </w:pPr>
    </w:p>
    <w:p w14:paraId="3FEFF5CB" w14:textId="77777777" w:rsidR="000B1BFD" w:rsidRPr="002A063A" w:rsidRDefault="00552739" w:rsidP="00193100">
      <w:pPr>
        <w:pStyle w:val="Prrafodelista"/>
        <w:numPr>
          <w:ilvl w:val="0"/>
          <w:numId w:val="12"/>
        </w:numPr>
        <w:autoSpaceDE w:val="0"/>
        <w:autoSpaceDN w:val="0"/>
        <w:adjustRightInd w:val="0"/>
        <w:jc w:val="both"/>
        <w:rPr>
          <w:rFonts w:eastAsia="Helvetica Neue"/>
          <w:sz w:val="24"/>
          <w:szCs w:val="24"/>
          <w:lang w:val="en-US"/>
        </w:rPr>
      </w:pPr>
      <w:r w:rsidRPr="002A063A">
        <w:rPr>
          <w:rFonts w:eastAsia="Helvetica Neue"/>
          <w:sz w:val="24"/>
          <w:szCs w:val="24"/>
          <w:lang w:val="en-US"/>
        </w:rPr>
        <w:t>¿What are the</w:t>
      </w:r>
      <w:r w:rsidR="00C22726" w:rsidRPr="002A063A">
        <w:rPr>
          <w:rFonts w:eastAsia="Helvetica Neue"/>
          <w:sz w:val="24"/>
          <w:szCs w:val="24"/>
          <w:lang w:val="en-US"/>
        </w:rPr>
        <w:t xml:space="preserve"> </w:t>
      </w:r>
      <w:proofErr w:type="spellStart"/>
      <w:r w:rsidR="00C22726" w:rsidRPr="002A063A">
        <w:rPr>
          <w:rFonts w:eastAsia="Helvetica Neue"/>
          <w:sz w:val="24"/>
          <w:szCs w:val="24"/>
          <w:lang w:val="en-US"/>
        </w:rPr>
        <w:t>qEEG</w:t>
      </w:r>
      <w:proofErr w:type="spellEnd"/>
      <w:r w:rsidR="00C22726" w:rsidRPr="002A063A">
        <w:rPr>
          <w:rFonts w:eastAsia="Helvetica Neue"/>
          <w:sz w:val="24"/>
          <w:szCs w:val="24"/>
          <w:lang w:val="en-US"/>
        </w:rPr>
        <w:t xml:space="preserve"> </w:t>
      </w:r>
      <w:r w:rsidR="008944B9" w:rsidRPr="002A063A">
        <w:rPr>
          <w:rFonts w:eastAsia="Helvetica Neue"/>
          <w:sz w:val="24"/>
          <w:szCs w:val="24"/>
          <w:lang w:val="en-US"/>
        </w:rPr>
        <w:t xml:space="preserve">parameters and </w:t>
      </w:r>
      <w:r w:rsidR="00C22726" w:rsidRPr="002A063A">
        <w:rPr>
          <w:rFonts w:eastAsia="Helvetica Neue"/>
          <w:sz w:val="24"/>
          <w:szCs w:val="24"/>
          <w:lang w:val="en-US"/>
        </w:rPr>
        <w:t>values that allow</w:t>
      </w:r>
      <w:r w:rsidR="00BB7B7C" w:rsidRPr="002A063A">
        <w:rPr>
          <w:rFonts w:eastAsia="Helvetica Neue"/>
          <w:sz w:val="24"/>
          <w:szCs w:val="24"/>
          <w:lang w:val="en-US"/>
        </w:rPr>
        <w:t xml:space="preserve"> to</w:t>
      </w:r>
      <w:r w:rsidR="00C22726" w:rsidRPr="002A063A">
        <w:rPr>
          <w:rFonts w:eastAsia="Helvetica Neue"/>
          <w:sz w:val="24"/>
          <w:szCs w:val="24"/>
          <w:lang w:val="en-US"/>
        </w:rPr>
        <w:t xml:space="preserve"> characterize the visual system and</w:t>
      </w:r>
      <w:r w:rsidRPr="002A063A">
        <w:rPr>
          <w:rFonts w:eastAsia="Helvetica Neue"/>
          <w:sz w:val="24"/>
          <w:szCs w:val="24"/>
          <w:lang w:val="en-US"/>
        </w:rPr>
        <w:t xml:space="preserve"> differentiate between healthy people and patients with neuro-ophthalmological disorders</w:t>
      </w:r>
      <w:r w:rsidR="00F66E96" w:rsidRPr="002A063A">
        <w:rPr>
          <w:rFonts w:eastAsia="Helvetica Neue"/>
          <w:sz w:val="24"/>
          <w:szCs w:val="24"/>
          <w:lang w:val="en-US"/>
        </w:rPr>
        <w:t xml:space="preserve"> secondary to stroke and traumatic brain injury</w:t>
      </w:r>
      <w:r w:rsidRPr="002A063A">
        <w:rPr>
          <w:rFonts w:eastAsia="Helvetica Neue"/>
          <w:sz w:val="24"/>
          <w:szCs w:val="24"/>
          <w:lang w:val="en-US"/>
        </w:rPr>
        <w:t>?</w:t>
      </w:r>
    </w:p>
    <w:p w14:paraId="73B55378" w14:textId="77777777" w:rsidR="00F50E2F" w:rsidRPr="002A063A" w:rsidRDefault="00F50E2F" w:rsidP="00193100">
      <w:pPr>
        <w:jc w:val="both"/>
        <w:outlineLvl w:val="0"/>
        <w:rPr>
          <w:rFonts w:eastAsia="Helvetica Neue"/>
          <w:sz w:val="24"/>
          <w:szCs w:val="24"/>
          <w:lang w:val="en-US"/>
        </w:rPr>
      </w:pPr>
    </w:p>
    <w:p w14:paraId="0E5023EC" w14:textId="77777777" w:rsidR="00F50E2F" w:rsidRPr="002A063A" w:rsidRDefault="00F50E2F" w:rsidP="00193100">
      <w:pPr>
        <w:pStyle w:val="Prrafodelista"/>
        <w:numPr>
          <w:ilvl w:val="1"/>
          <w:numId w:val="13"/>
        </w:numPr>
        <w:jc w:val="both"/>
        <w:outlineLvl w:val="1"/>
        <w:rPr>
          <w:rFonts w:eastAsia="Helvetica Neue"/>
          <w:b/>
          <w:sz w:val="24"/>
          <w:szCs w:val="24"/>
          <w:highlight w:val="white"/>
          <w:lang w:val="en-US"/>
        </w:rPr>
      </w:pPr>
      <w:bookmarkStart w:id="5" w:name="_Toc12691620"/>
      <w:r w:rsidRPr="002A063A">
        <w:rPr>
          <w:rFonts w:eastAsia="Helvetica Neue"/>
          <w:b/>
          <w:sz w:val="24"/>
          <w:szCs w:val="24"/>
          <w:highlight w:val="white"/>
          <w:lang w:val="en-US"/>
        </w:rPr>
        <w:t>Objectives</w:t>
      </w:r>
      <w:bookmarkEnd w:id="5"/>
      <w:r w:rsidRPr="002A063A">
        <w:rPr>
          <w:rFonts w:eastAsia="Helvetica Neue"/>
          <w:b/>
          <w:sz w:val="24"/>
          <w:szCs w:val="24"/>
          <w:highlight w:val="white"/>
          <w:lang w:val="en-US"/>
        </w:rPr>
        <w:t xml:space="preserve"> </w:t>
      </w:r>
    </w:p>
    <w:p w14:paraId="337EDBFE" w14:textId="77777777" w:rsidR="00F50E2F" w:rsidRPr="002A063A" w:rsidRDefault="00F50E2F" w:rsidP="00193100">
      <w:pPr>
        <w:rPr>
          <w:rFonts w:eastAsia="Helvetica Neue"/>
          <w:b/>
          <w:sz w:val="24"/>
          <w:szCs w:val="24"/>
          <w:highlight w:val="white"/>
          <w:lang w:val="en-US"/>
        </w:rPr>
      </w:pPr>
    </w:p>
    <w:p w14:paraId="24CA6F26" w14:textId="77777777" w:rsidR="00F50E2F" w:rsidRPr="002A063A" w:rsidRDefault="00F50E2F" w:rsidP="00193100">
      <w:pPr>
        <w:rPr>
          <w:rFonts w:eastAsia="Helvetica Neue"/>
          <w:sz w:val="24"/>
          <w:szCs w:val="24"/>
          <w:highlight w:val="white"/>
          <w:lang w:val="en-US"/>
        </w:rPr>
      </w:pPr>
      <w:r w:rsidRPr="002A063A">
        <w:rPr>
          <w:rFonts w:eastAsia="Helvetica Neue"/>
          <w:sz w:val="24"/>
          <w:szCs w:val="24"/>
          <w:highlight w:val="white"/>
          <w:lang w:val="en-US"/>
        </w:rPr>
        <w:t>General objective</w:t>
      </w:r>
    </w:p>
    <w:p w14:paraId="0516D069" w14:textId="77777777" w:rsidR="00F50E2F" w:rsidRPr="002A063A" w:rsidRDefault="00F50E2F" w:rsidP="00193100">
      <w:pPr>
        <w:rPr>
          <w:rFonts w:eastAsia="Helvetica Neue"/>
          <w:b/>
          <w:sz w:val="24"/>
          <w:szCs w:val="24"/>
          <w:highlight w:val="white"/>
          <w:lang w:val="en-US"/>
        </w:rPr>
      </w:pPr>
    </w:p>
    <w:p w14:paraId="57460A2F" w14:textId="77777777" w:rsidR="00F50E2F" w:rsidRPr="002A063A" w:rsidRDefault="00F50E2F" w:rsidP="00193100">
      <w:pPr>
        <w:jc w:val="both"/>
        <w:rPr>
          <w:rFonts w:eastAsia="Helvetica Neue"/>
          <w:sz w:val="24"/>
          <w:szCs w:val="24"/>
          <w:lang w:val="en-US"/>
        </w:rPr>
      </w:pPr>
      <w:r w:rsidRPr="002A063A">
        <w:rPr>
          <w:rFonts w:eastAsia="Helvetica Neue"/>
          <w:sz w:val="24"/>
          <w:szCs w:val="24"/>
          <w:lang w:val="en-US"/>
        </w:rPr>
        <w:t>Characterize of the cerebral visual physiology of healthy subjects and patients with neuro-ophthalmological disorders secondary to stroke and traumatic brain injury using portable and low-cost electroencephalography.</w:t>
      </w:r>
    </w:p>
    <w:p w14:paraId="35019633" w14:textId="77777777" w:rsidR="00F50E2F" w:rsidRPr="002A063A" w:rsidRDefault="00F50E2F" w:rsidP="00193100">
      <w:pPr>
        <w:jc w:val="both"/>
        <w:rPr>
          <w:rFonts w:eastAsia="Helvetica Neue"/>
          <w:b/>
          <w:sz w:val="24"/>
          <w:szCs w:val="24"/>
          <w:highlight w:val="white"/>
          <w:lang w:val="en-US"/>
        </w:rPr>
      </w:pPr>
    </w:p>
    <w:p w14:paraId="18EBF64D" w14:textId="77777777" w:rsidR="00F50E2F" w:rsidRPr="002A063A" w:rsidRDefault="00F50E2F" w:rsidP="00193100">
      <w:pPr>
        <w:rPr>
          <w:rFonts w:eastAsia="Helvetica Neue"/>
          <w:sz w:val="24"/>
          <w:szCs w:val="24"/>
          <w:highlight w:val="white"/>
          <w:lang w:val="en-US"/>
        </w:rPr>
      </w:pPr>
      <w:r w:rsidRPr="002A063A">
        <w:rPr>
          <w:rFonts w:eastAsia="Helvetica Neue"/>
          <w:sz w:val="24"/>
          <w:szCs w:val="24"/>
          <w:highlight w:val="white"/>
          <w:lang w:val="en-US"/>
        </w:rPr>
        <w:t xml:space="preserve">Specific objectives </w:t>
      </w:r>
    </w:p>
    <w:p w14:paraId="2F549E4C" w14:textId="77777777" w:rsidR="00F50E2F" w:rsidRPr="002A063A" w:rsidRDefault="00F50E2F" w:rsidP="00193100">
      <w:pPr>
        <w:rPr>
          <w:rFonts w:eastAsia="Helvetica Neue"/>
          <w:b/>
          <w:sz w:val="24"/>
          <w:szCs w:val="24"/>
          <w:highlight w:val="white"/>
          <w:lang w:val="en-US"/>
        </w:rPr>
      </w:pPr>
    </w:p>
    <w:p w14:paraId="5C499789" w14:textId="77777777" w:rsidR="00F50E2F" w:rsidRPr="002A063A" w:rsidRDefault="00F50E2F" w:rsidP="00193100">
      <w:pPr>
        <w:pStyle w:val="Prrafodelista"/>
        <w:numPr>
          <w:ilvl w:val="0"/>
          <w:numId w:val="3"/>
        </w:numPr>
        <w:jc w:val="both"/>
        <w:rPr>
          <w:rFonts w:eastAsia="Helvetica Neue"/>
          <w:sz w:val="24"/>
          <w:szCs w:val="24"/>
          <w:lang w:val="en-US"/>
        </w:rPr>
      </w:pPr>
      <w:r w:rsidRPr="002A063A">
        <w:rPr>
          <w:rFonts w:eastAsia="Helvetica Neue"/>
          <w:sz w:val="24"/>
          <w:szCs w:val="24"/>
          <w:lang w:val="en-US"/>
        </w:rPr>
        <w:t>To design and build a set of test to evaluate vision during EEG recordings.</w:t>
      </w:r>
    </w:p>
    <w:p w14:paraId="0E473904" w14:textId="77777777" w:rsidR="00F50E2F" w:rsidRPr="002A063A" w:rsidRDefault="00F50E2F" w:rsidP="00193100">
      <w:pPr>
        <w:pStyle w:val="Prrafodelista"/>
        <w:numPr>
          <w:ilvl w:val="0"/>
          <w:numId w:val="3"/>
        </w:numPr>
        <w:jc w:val="both"/>
        <w:rPr>
          <w:rFonts w:eastAsia="Helvetica Neue"/>
          <w:sz w:val="24"/>
          <w:szCs w:val="24"/>
          <w:lang w:val="en-US"/>
        </w:rPr>
      </w:pPr>
      <w:r w:rsidRPr="002A063A">
        <w:rPr>
          <w:rFonts w:eastAsia="Helvetica Neue"/>
          <w:sz w:val="24"/>
          <w:szCs w:val="24"/>
          <w:lang w:val="en-US"/>
        </w:rPr>
        <w:t xml:space="preserve">To measure neuronal activation using EEG in healthy control individuals during visual stimulation to obtain the baseline of clinical measures and </w:t>
      </w:r>
      <w:proofErr w:type="spellStart"/>
      <w:r w:rsidRPr="002A063A">
        <w:rPr>
          <w:rFonts w:eastAsia="Helvetica Neue"/>
          <w:sz w:val="24"/>
          <w:szCs w:val="24"/>
          <w:lang w:val="en-US"/>
        </w:rPr>
        <w:t>qEEG</w:t>
      </w:r>
      <w:proofErr w:type="spellEnd"/>
      <w:r w:rsidRPr="002A063A">
        <w:rPr>
          <w:rFonts w:eastAsia="Helvetica Neue"/>
          <w:sz w:val="24"/>
          <w:szCs w:val="24"/>
          <w:lang w:val="en-US"/>
        </w:rPr>
        <w:t xml:space="preserve"> values.</w:t>
      </w:r>
    </w:p>
    <w:p w14:paraId="5D63048D" w14:textId="77777777" w:rsidR="00F50E2F" w:rsidRPr="002A063A" w:rsidRDefault="00F50E2F" w:rsidP="00193100">
      <w:pPr>
        <w:pStyle w:val="Prrafodelista"/>
        <w:numPr>
          <w:ilvl w:val="0"/>
          <w:numId w:val="3"/>
        </w:numPr>
        <w:jc w:val="both"/>
        <w:rPr>
          <w:rFonts w:eastAsia="Helvetica Neue"/>
          <w:sz w:val="24"/>
          <w:szCs w:val="24"/>
          <w:lang w:val="en-US"/>
        </w:rPr>
      </w:pPr>
      <w:r w:rsidRPr="002A063A">
        <w:rPr>
          <w:rFonts w:eastAsia="Helvetica Neue"/>
          <w:sz w:val="24"/>
          <w:szCs w:val="24"/>
          <w:lang w:val="en-US"/>
        </w:rPr>
        <w:t>To measure neuronal activation using EEG in patients with neuro-ophthalmological disorders</w:t>
      </w:r>
      <w:r w:rsidRPr="002A063A">
        <w:rPr>
          <w:sz w:val="24"/>
          <w:szCs w:val="24"/>
          <w:lang w:val="en-US"/>
        </w:rPr>
        <w:t xml:space="preserve"> </w:t>
      </w:r>
      <w:r w:rsidRPr="002A063A">
        <w:rPr>
          <w:rFonts w:eastAsia="Helvetica Neue"/>
          <w:sz w:val="24"/>
          <w:szCs w:val="24"/>
          <w:lang w:val="en-US"/>
        </w:rPr>
        <w:t xml:space="preserve">secondary to stroke and TBI during visual stimulation to obtain clinical measures and </w:t>
      </w:r>
      <w:proofErr w:type="spellStart"/>
      <w:r w:rsidRPr="002A063A">
        <w:rPr>
          <w:rFonts w:eastAsia="Helvetica Neue"/>
          <w:sz w:val="24"/>
          <w:szCs w:val="24"/>
          <w:lang w:val="en-US"/>
        </w:rPr>
        <w:t>qEEG</w:t>
      </w:r>
      <w:proofErr w:type="spellEnd"/>
      <w:r w:rsidRPr="002A063A">
        <w:rPr>
          <w:rFonts w:eastAsia="Helvetica Neue"/>
          <w:sz w:val="24"/>
          <w:szCs w:val="24"/>
          <w:lang w:val="en-US"/>
        </w:rPr>
        <w:t xml:space="preserve"> values.</w:t>
      </w:r>
    </w:p>
    <w:p w14:paraId="3AB2749B" w14:textId="77777777" w:rsidR="00F50E2F" w:rsidRPr="002A063A" w:rsidRDefault="00F50E2F" w:rsidP="00193100">
      <w:pPr>
        <w:pStyle w:val="Prrafodelista"/>
        <w:numPr>
          <w:ilvl w:val="0"/>
          <w:numId w:val="3"/>
        </w:numPr>
        <w:jc w:val="both"/>
        <w:rPr>
          <w:rFonts w:eastAsia="Helvetica Neue"/>
          <w:sz w:val="24"/>
          <w:szCs w:val="24"/>
          <w:lang w:val="en-US"/>
        </w:rPr>
      </w:pPr>
      <w:r w:rsidRPr="002A063A">
        <w:rPr>
          <w:rFonts w:eastAsia="Helvetica Neue"/>
          <w:sz w:val="24"/>
          <w:szCs w:val="24"/>
          <w:lang w:val="en-US"/>
        </w:rPr>
        <w:t xml:space="preserve">To evaluate the capacity of the </w:t>
      </w:r>
      <w:proofErr w:type="spellStart"/>
      <w:r w:rsidRPr="002A063A">
        <w:rPr>
          <w:rFonts w:eastAsia="Helvetica Neue"/>
          <w:sz w:val="24"/>
          <w:szCs w:val="24"/>
          <w:lang w:val="en-US"/>
        </w:rPr>
        <w:t>qEEG</w:t>
      </w:r>
      <w:proofErr w:type="spellEnd"/>
      <w:r w:rsidRPr="002A063A">
        <w:rPr>
          <w:rFonts w:eastAsia="Helvetica Neue"/>
          <w:sz w:val="24"/>
          <w:szCs w:val="24"/>
          <w:lang w:val="en-US"/>
        </w:rPr>
        <w:t xml:space="preserve"> measures obtained to classify healthy subjects from subjects with a disorder of vision.</w:t>
      </w:r>
    </w:p>
    <w:p w14:paraId="6B3040E9" w14:textId="77777777" w:rsidR="00F50E2F" w:rsidRPr="002A063A" w:rsidRDefault="00F50E2F" w:rsidP="00193100">
      <w:pPr>
        <w:pStyle w:val="Ttulo2"/>
        <w:numPr>
          <w:ilvl w:val="1"/>
          <w:numId w:val="13"/>
        </w:numPr>
        <w:rPr>
          <w:b/>
          <w:sz w:val="24"/>
          <w:szCs w:val="24"/>
          <w:lang w:val="en-US"/>
        </w:rPr>
      </w:pPr>
      <w:bookmarkStart w:id="6" w:name="_Toc12691621"/>
      <w:r w:rsidRPr="002A063A">
        <w:rPr>
          <w:b/>
          <w:sz w:val="24"/>
          <w:szCs w:val="24"/>
          <w:lang w:val="en-US"/>
        </w:rPr>
        <w:t>Thesis outline</w:t>
      </w:r>
      <w:bookmarkEnd w:id="6"/>
    </w:p>
    <w:p w14:paraId="35372C59" w14:textId="77777777" w:rsidR="00727F9B" w:rsidRPr="002A063A" w:rsidRDefault="00727F9B" w:rsidP="00193100">
      <w:pPr>
        <w:rPr>
          <w:sz w:val="24"/>
          <w:szCs w:val="24"/>
          <w:lang w:val="en-US"/>
        </w:rPr>
      </w:pPr>
    </w:p>
    <w:p w14:paraId="20AD15FF" w14:textId="2002ECAF" w:rsidR="00A9581B" w:rsidRPr="002A063A" w:rsidRDefault="00F50E2F"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 xml:space="preserve">For a better understanding of the theme, this work is divided in </w:t>
      </w:r>
      <w:r w:rsidR="00B245A7" w:rsidRPr="002A063A">
        <w:rPr>
          <w:rFonts w:eastAsia="Helvetica Neue"/>
          <w:sz w:val="24"/>
          <w:szCs w:val="24"/>
          <w:lang w:val="en-US"/>
        </w:rPr>
        <w:t>f</w:t>
      </w:r>
      <w:r w:rsidR="004671B1" w:rsidRPr="002A063A">
        <w:rPr>
          <w:rFonts w:eastAsia="Helvetica Neue"/>
          <w:sz w:val="24"/>
          <w:szCs w:val="24"/>
          <w:lang w:val="en-US"/>
        </w:rPr>
        <w:t>ive</w:t>
      </w:r>
      <w:r w:rsidRPr="002A063A">
        <w:rPr>
          <w:rFonts w:eastAsia="Helvetica Neue"/>
          <w:sz w:val="24"/>
          <w:szCs w:val="24"/>
          <w:lang w:val="en-US"/>
        </w:rPr>
        <w:t xml:space="preserve"> chapters. </w:t>
      </w:r>
      <w:r w:rsidR="00B245A7" w:rsidRPr="002A063A">
        <w:rPr>
          <w:rFonts w:eastAsia="Helvetica Neue"/>
          <w:sz w:val="24"/>
          <w:szCs w:val="24"/>
          <w:lang w:val="en-US"/>
        </w:rPr>
        <w:t>The Chapter 3 is about t</w:t>
      </w:r>
      <w:r w:rsidRPr="002A063A">
        <w:rPr>
          <w:rFonts w:eastAsia="Helvetica Neue"/>
          <w:sz w:val="24"/>
          <w:szCs w:val="24"/>
          <w:lang w:val="en-US"/>
        </w:rPr>
        <w:t>he neurophysiological foundations to u</w:t>
      </w:r>
      <w:r w:rsidR="00B245A7" w:rsidRPr="002A063A">
        <w:rPr>
          <w:rFonts w:eastAsia="Helvetica Neue"/>
          <w:sz w:val="24"/>
          <w:szCs w:val="24"/>
          <w:lang w:val="en-US"/>
        </w:rPr>
        <w:t>nderstanding the brain activity. In Chapter 4</w:t>
      </w:r>
      <w:r w:rsidRPr="002A063A">
        <w:rPr>
          <w:rFonts w:eastAsia="Helvetica Neue"/>
          <w:sz w:val="24"/>
          <w:szCs w:val="24"/>
          <w:lang w:val="en-US"/>
        </w:rPr>
        <w:t xml:space="preserve">, information about </w:t>
      </w:r>
      <w:r w:rsidR="00B245A7" w:rsidRPr="002A063A">
        <w:rPr>
          <w:rFonts w:eastAsia="Helvetica Neue"/>
          <w:sz w:val="24"/>
          <w:szCs w:val="24"/>
          <w:lang w:val="en-US"/>
        </w:rPr>
        <w:t>vis</w:t>
      </w:r>
      <w:r w:rsidR="00584763" w:rsidRPr="002A063A">
        <w:rPr>
          <w:rFonts w:eastAsia="Helvetica Neue"/>
          <w:sz w:val="24"/>
          <w:szCs w:val="24"/>
          <w:lang w:val="en-US"/>
        </w:rPr>
        <w:t>ual electrophysiology</w:t>
      </w:r>
      <w:r w:rsidR="00CD1754" w:rsidRPr="002A063A">
        <w:rPr>
          <w:rFonts w:eastAsia="Helvetica Neue"/>
          <w:sz w:val="24"/>
          <w:szCs w:val="24"/>
          <w:lang w:val="en-US"/>
        </w:rPr>
        <w:t xml:space="preserve">. The data </w:t>
      </w:r>
      <w:r w:rsidRPr="002A063A">
        <w:rPr>
          <w:rFonts w:eastAsia="Helvetica Neue"/>
          <w:sz w:val="24"/>
          <w:szCs w:val="24"/>
          <w:lang w:val="en-US"/>
        </w:rPr>
        <w:t>processing methods are shown in</w:t>
      </w:r>
      <w:r w:rsidR="00CD1754" w:rsidRPr="002A063A">
        <w:rPr>
          <w:rFonts w:eastAsia="Helvetica Neue"/>
          <w:sz w:val="24"/>
          <w:szCs w:val="24"/>
          <w:lang w:val="en-US"/>
        </w:rPr>
        <w:t xml:space="preserve"> Chapter 5</w:t>
      </w:r>
      <w:r w:rsidRPr="002A063A">
        <w:rPr>
          <w:rFonts w:eastAsia="Helvetica Neue"/>
          <w:sz w:val="24"/>
          <w:szCs w:val="24"/>
          <w:lang w:val="en-US"/>
        </w:rPr>
        <w:t xml:space="preserve">. In Chapter </w:t>
      </w:r>
      <w:r w:rsidR="00CD1754" w:rsidRPr="002A063A">
        <w:rPr>
          <w:rFonts w:eastAsia="Helvetica Neue"/>
          <w:sz w:val="24"/>
          <w:szCs w:val="24"/>
          <w:lang w:val="en-US"/>
        </w:rPr>
        <w:t>6</w:t>
      </w:r>
      <w:r w:rsidRPr="002A063A">
        <w:rPr>
          <w:rFonts w:eastAsia="Helvetica Neue"/>
          <w:sz w:val="24"/>
          <w:szCs w:val="24"/>
          <w:lang w:val="en-US"/>
        </w:rPr>
        <w:t xml:space="preserve"> we covered the experimental results. Finally, in Chapter 7, the main conclusion of this work are</w:t>
      </w:r>
      <w:r w:rsidR="00B245A7" w:rsidRPr="002A063A">
        <w:rPr>
          <w:rFonts w:eastAsia="Helvetica Neue"/>
          <w:sz w:val="24"/>
          <w:szCs w:val="24"/>
          <w:lang w:val="en-US"/>
        </w:rPr>
        <w:t xml:space="preserve"> </w:t>
      </w:r>
      <w:r w:rsidRPr="002A063A">
        <w:rPr>
          <w:rFonts w:eastAsia="Helvetica Neue"/>
          <w:sz w:val="24"/>
          <w:szCs w:val="24"/>
          <w:lang w:val="en-US"/>
        </w:rPr>
        <w:t>presented, as well as some proposed future works.</w:t>
      </w:r>
    </w:p>
    <w:p w14:paraId="2B3EA634" w14:textId="77777777" w:rsidR="00A9581B" w:rsidRPr="002A063A" w:rsidRDefault="00A9581B">
      <w:pPr>
        <w:rPr>
          <w:rFonts w:eastAsia="Helvetica Neue"/>
          <w:sz w:val="24"/>
          <w:szCs w:val="24"/>
          <w:lang w:val="en-US"/>
        </w:rPr>
      </w:pPr>
      <w:r w:rsidRPr="002A063A">
        <w:rPr>
          <w:rFonts w:eastAsia="Helvetica Neue"/>
          <w:sz w:val="24"/>
          <w:szCs w:val="24"/>
          <w:lang w:val="en-US"/>
        </w:rPr>
        <w:br w:type="page"/>
      </w:r>
    </w:p>
    <w:p w14:paraId="2B318BF0" w14:textId="77777777" w:rsidR="00AE0846" w:rsidRPr="002A063A" w:rsidRDefault="00AE0846" w:rsidP="00193100">
      <w:pPr>
        <w:pStyle w:val="Ttulo1"/>
        <w:numPr>
          <w:ilvl w:val="0"/>
          <w:numId w:val="1"/>
        </w:numPr>
        <w:jc w:val="center"/>
        <w:rPr>
          <w:rFonts w:eastAsia="Helvetica Neue"/>
          <w:b/>
          <w:sz w:val="24"/>
          <w:szCs w:val="24"/>
          <w:lang w:val="en-US"/>
        </w:rPr>
      </w:pPr>
      <w:bookmarkStart w:id="7" w:name="_Toc12691622"/>
      <w:r w:rsidRPr="002A063A">
        <w:rPr>
          <w:rFonts w:eastAsia="Helvetica Neue"/>
          <w:b/>
          <w:sz w:val="24"/>
          <w:szCs w:val="24"/>
          <w:lang w:val="en-US"/>
        </w:rPr>
        <w:lastRenderedPageBreak/>
        <w:t>Neurophysiological foundations</w:t>
      </w:r>
      <w:bookmarkEnd w:id="7"/>
    </w:p>
    <w:p w14:paraId="26D247C9" w14:textId="77777777" w:rsidR="000E5CB1" w:rsidRPr="002A063A" w:rsidRDefault="00AC085A" w:rsidP="00193100">
      <w:pPr>
        <w:pStyle w:val="Ttulo2"/>
        <w:numPr>
          <w:ilvl w:val="1"/>
          <w:numId w:val="1"/>
        </w:numPr>
        <w:rPr>
          <w:rFonts w:eastAsia="Helvetica Neue"/>
          <w:b/>
          <w:sz w:val="24"/>
          <w:szCs w:val="24"/>
          <w:highlight w:val="white"/>
          <w:lang w:val="en-US"/>
        </w:rPr>
      </w:pPr>
      <w:r w:rsidRPr="002A063A">
        <w:rPr>
          <w:rFonts w:eastAsia="Helvetica Neue"/>
          <w:b/>
          <w:sz w:val="24"/>
          <w:szCs w:val="24"/>
          <w:highlight w:val="white"/>
          <w:lang w:val="en-US"/>
        </w:rPr>
        <w:t xml:space="preserve"> </w:t>
      </w:r>
      <w:bookmarkStart w:id="8" w:name="_Toc12691623"/>
      <w:r w:rsidR="000E5CB1" w:rsidRPr="002A063A">
        <w:rPr>
          <w:rFonts w:eastAsia="Helvetica Neue"/>
          <w:b/>
          <w:sz w:val="24"/>
          <w:szCs w:val="24"/>
          <w:highlight w:val="white"/>
          <w:lang w:val="en-US"/>
        </w:rPr>
        <w:t>Visual system</w:t>
      </w:r>
      <w:r w:rsidR="00A37AC8" w:rsidRPr="002A063A">
        <w:rPr>
          <w:rFonts w:eastAsia="Helvetica Neue"/>
          <w:b/>
          <w:sz w:val="24"/>
          <w:szCs w:val="24"/>
          <w:highlight w:val="white"/>
          <w:lang w:val="en-US"/>
        </w:rPr>
        <w:t xml:space="preserve"> map</w:t>
      </w:r>
      <w:bookmarkEnd w:id="8"/>
    </w:p>
    <w:p w14:paraId="6C18BC70" w14:textId="77777777" w:rsidR="003A6915" w:rsidRPr="002A063A" w:rsidRDefault="003A6915" w:rsidP="00193100">
      <w:pPr>
        <w:rPr>
          <w:sz w:val="24"/>
          <w:szCs w:val="24"/>
          <w:shd w:val="clear" w:color="auto" w:fill="FFFFFF"/>
          <w:lang w:val="en-US"/>
        </w:rPr>
      </w:pPr>
    </w:p>
    <w:p w14:paraId="0C020D67" w14:textId="77777777" w:rsidR="009965CC" w:rsidRPr="002A063A" w:rsidRDefault="009965CC" w:rsidP="00193100">
      <w:pPr>
        <w:jc w:val="both"/>
        <w:rPr>
          <w:rFonts w:eastAsia="Helvetica Neue"/>
          <w:sz w:val="24"/>
          <w:szCs w:val="24"/>
          <w:lang w:val="en-US"/>
        </w:rPr>
      </w:pPr>
      <w:r w:rsidRPr="002A063A">
        <w:rPr>
          <w:rFonts w:eastAsia="Helvetica Neue"/>
          <w:sz w:val="24"/>
          <w:szCs w:val="24"/>
          <w:lang w:val="en-US"/>
        </w:rPr>
        <w:t>The search for organizing principles of visual processing in cortex has proven long and fruitful, demonstrating specific types of organization arising on multiple scales. One of the more important larger scale organizing principles of visual cortical organization is the visual field map (VFM)</w:t>
      </w:r>
      <w:r w:rsidR="000F290A" w:rsidRPr="002A063A">
        <w:rPr>
          <w:rFonts w:eastAsia="Helvetica Neue"/>
          <w:sz w:val="24"/>
          <w:szCs w:val="24"/>
          <w:lang w:val="en-US"/>
        </w:rPr>
        <w:t xml:space="preserve"> that have allowed to form</w:t>
      </w:r>
      <w:r w:rsidRPr="002A063A">
        <w:rPr>
          <w:rFonts w:eastAsia="Helvetica Neue"/>
          <w:sz w:val="24"/>
          <w:szCs w:val="24"/>
          <w:lang w:val="en-US"/>
        </w:rPr>
        <w:t xml:space="preserve"> one complete representation of contralateral visual space. </w:t>
      </w:r>
      <w:r w:rsidRPr="002A063A">
        <w:rPr>
          <w:rFonts w:eastAsia="Helvetica Neue"/>
          <w:sz w:val="24"/>
          <w:szCs w:val="24"/>
          <w:lang w:val="en-US"/>
        </w:rPr>
        <w:fldChar w:fldCharType="begin" w:fldLock="1"/>
      </w:r>
      <w:r w:rsidR="008F7CC0" w:rsidRPr="002A063A">
        <w:rPr>
          <w:rFonts w:eastAsia="Helvetica Neue"/>
          <w:sz w:val="24"/>
          <w:szCs w:val="24"/>
          <w:lang w:val="en-US"/>
        </w:rPr>
        <w:instrText>ADDIN CSL_CITATION { "citationItems" : [ { "id" : "ITEM-1", "itemData" : { "author" : [ { "dropping-particle" : "", "family" : "Brewer", "given" : "Alyssa A", "non-dropping-particle" : "", "parse-names" : false, "suffix" : "" }, { "dropping-particle" : "", "family" : "Barton", "given" : "Brian", "non-dropping-particle" : "", "parse-names" : false, "suffix" : "" } ], "container-title" : "Intech Open Science", "id" : "ITEM-1", "issued" : { "date-parts" : [ [ "2012" ] ] }, "title" : "Visual Field Map Organization in Human Visual Cortex", "type" : "article-journal", "volume" : "10.5772/51" }, "uris" : [ "http://www.mendeley.com/documents/?uuid=77eacf62-d8e9-4cc1-adac-ced865a766a5" ] } ], "mendeley" : { "formattedCitation" : "[27]", "plainTextFormattedCitation" : "[27]", "previouslyFormattedCitation" : "[27]" }, "properties" : { "noteIndex" : 0 }, "schema" : "https://github.com/citation-style-language/schema/raw/master/csl-citation.json" }</w:instrText>
      </w:r>
      <w:r w:rsidRPr="002A063A">
        <w:rPr>
          <w:rFonts w:eastAsia="Helvetica Neue"/>
          <w:sz w:val="24"/>
          <w:szCs w:val="24"/>
          <w:lang w:val="en-US"/>
        </w:rPr>
        <w:fldChar w:fldCharType="separate"/>
      </w:r>
      <w:r w:rsidRPr="002A063A">
        <w:rPr>
          <w:rFonts w:eastAsia="Helvetica Neue"/>
          <w:noProof/>
          <w:sz w:val="24"/>
          <w:szCs w:val="24"/>
          <w:lang w:val="en-US"/>
        </w:rPr>
        <w:t>[27]</w:t>
      </w:r>
      <w:r w:rsidRPr="002A063A">
        <w:rPr>
          <w:rFonts w:eastAsia="Helvetica Neue"/>
          <w:sz w:val="24"/>
          <w:szCs w:val="24"/>
          <w:lang w:val="en-US"/>
        </w:rPr>
        <w:fldChar w:fldCharType="end"/>
      </w:r>
      <w:r w:rsidRPr="002A063A">
        <w:rPr>
          <w:rFonts w:eastAsia="Helvetica Neue"/>
          <w:sz w:val="24"/>
          <w:szCs w:val="24"/>
          <w:lang w:val="en-US"/>
        </w:rPr>
        <w:t xml:space="preserve"> </w:t>
      </w:r>
    </w:p>
    <w:p w14:paraId="45C8CD82" w14:textId="77777777" w:rsidR="009965CC" w:rsidRPr="002A063A" w:rsidRDefault="009965CC" w:rsidP="00193100">
      <w:pPr>
        <w:jc w:val="both"/>
        <w:rPr>
          <w:rFonts w:eastAsia="Helvetica Neue"/>
          <w:sz w:val="24"/>
          <w:szCs w:val="24"/>
          <w:lang w:val="en-US"/>
        </w:rPr>
      </w:pPr>
    </w:p>
    <w:p w14:paraId="4380CAB2" w14:textId="572D3CBD" w:rsidR="003A6915" w:rsidRPr="002A063A" w:rsidRDefault="00127C97" w:rsidP="00193100">
      <w:pPr>
        <w:jc w:val="both"/>
        <w:rPr>
          <w:rFonts w:eastAsia="Helvetica Neue"/>
          <w:sz w:val="24"/>
          <w:szCs w:val="24"/>
          <w:lang w:val="en-US"/>
        </w:rPr>
      </w:pPr>
      <w:r w:rsidRPr="002A063A">
        <w:rPr>
          <w:rFonts w:eastAsia="Helvetica Neue"/>
          <w:sz w:val="24"/>
          <w:szCs w:val="24"/>
          <w:lang w:val="en-US"/>
        </w:rPr>
        <w:t xml:space="preserve">The visual system has been subdivided into many functional areas.  </w:t>
      </w:r>
      <w:r w:rsidR="004E527A" w:rsidRPr="002A063A">
        <w:rPr>
          <w:rFonts w:eastAsia="Helvetica Neue"/>
          <w:sz w:val="24"/>
          <w:szCs w:val="24"/>
          <w:lang w:val="en-US"/>
        </w:rPr>
        <w:t xml:space="preserve">These areas have been found with post-mortem material based on the heavy myelination or with fMRI </w:t>
      </w:r>
      <w:r w:rsidR="004E527A" w:rsidRPr="002A063A">
        <w:rPr>
          <w:rFonts w:eastAsia="Helvetica Neue"/>
          <w:sz w:val="24"/>
          <w:szCs w:val="24"/>
          <w:lang w:val="en-US"/>
        </w:rPr>
        <w:fldChar w:fldCharType="begin" w:fldLock="1"/>
      </w:r>
      <w:r w:rsidR="004E527A" w:rsidRPr="002A063A">
        <w:rPr>
          <w:rFonts w:eastAsia="Helvetica Neue"/>
          <w:sz w:val="24"/>
          <w:szCs w:val="24"/>
          <w:lang w:val="en-US"/>
        </w:rPr>
        <w:instrText>ADDIN CSL_CITATION { "citationItems" : [ { "id" : "ITEM-1", "itemData" : { "DOI" : "10.1167/3.10.1", "author" : [ { "dropping-particle" : "", "family" : "Dougherty", "given" : "Robert F", "non-dropping-particle" : "", "parse-names" : false, "suffix" : "" }, { "dropping-particle" : "", "family" : "Koch", "given" : "Volker M", "non-dropping-particle" : "", "parse-names" : false, "suffix" : "" }, { "dropping-particle" : "", "family" : "Brewer", "given" : "Alyssa A", "non-dropping-particle" : "", "parse-names" : false, "suffix" : "" }, { "dropping-particle" : "", "family" : "Modersitzki", "given" : "Jan", "non-dropping-particle" : "", "parse-names" : false, "suffix" : "" }, { "dropping-particle" : "", "family" : "Wandell", "given" : "Brian A", "non-dropping-particle" : "", "parse-names" : false, "suffix" : "" } ], "id" : "ITEM-1", "issued" : { "date-parts" : [ [ "2003" ] ] }, "page" : "586-598", "title" : "Visual field representations and locations of visual areas V1 / 2 / 3 in human visual cortex", "type" : "article-journal" }, "uris" : [ "http://www.mendeley.com/documents/?uuid=741be4b0-3ab6-4dd6-b600-5f1ac0ecaf84" ] } ], "mendeley" : { "formattedCitation" : "[28]", "plainTextFormattedCitation" : "[28]", "previouslyFormattedCitation" : "[28]" }, "properties" : { "noteIndex" : 0 }, "schema" : "https://github.com/citation-style-language/schema/raw/master/csl-citation.json" }</w:instrText>
      </w:r>
      <w:r w:rsidR="004E527A" w:rsidRPr="002A063A">
        <w:rPr>
          <w:rFonts w:eastAsia="Helvetica Neue"/>
          <w:sz w:val="24"/>
          <w:szCs w:val="24"/>
          <w:lang w:val="en-US"/>
        </w:rPr>
        <w:fldChar w:fldCharType="separate"/>
      </w:r>
      <w:r w:rsidR="004E527A" w:rsidRPr="002A063A">
        <w:rPr>
          <w:rFonts w:eastAsia="Helvetica Neue"/>
          <w:noProof/>
          <w:sz w:val="24"/>
          <w:szCs w:val="24"/>
          <w:lang w:val="en-US"/>
        </w:rPr>
        <w:t>[28]</w:t>
      </w:r>
      <w:r w:rsidR="004E527A" w:rsidRPr="002A063A">
        <w:rPr>
          <w:rFonts w:eastAsia="Helvetica Neue"/>
          <w:sz w:val="24"/>
          <w:szCs w:val="24"/>
          <w:lang w:val="en-US"/>
        </w:rPr>
        <w:fldChar w:fldCharType="end"/>
      </w:r>
      <w:r w:rsidR="004E527A" w:rsidRPr="002A063A">
        <w:rPr>
          <w:rFonts w:eastAsia="Helvetica Neue"/>
          <w:sz w:val="24"/>
          <w:szCs w:val="24"/>
          <w:lang w:val="en-US"/>
        </w:rPr>
        <w:t>. T</w:t>
      </w:r>
      <w:r w:rsidR="001E60AF" w:rsidRPr="002A063A">
        <w:rPr>
          <w:rFonts w:eastAsia="Helvetica Neue"/>
          <w:sz w:val="24"/>
          <w:szCs w:val="24"/>
          <w:lang w:val="en-US"/>
        </w:rPr>
        <w:t xml:space="preserve">he study of visual cortex has </w:t>
      </w:r>
      <w:r w:rsidR="008A0410" w:rsidRPr="002A063A">
        <w:rPr>
          <w:rFonts w:eastAsia="Helvetica Neue"/>
          <w:sz w:val="24"/>
          <w:szCs w:val="24"/>
          <w:lang w:val="en-US"/>
        </w:rPr>
        <w:t>reveal</w:t>
      </w:r>
      <w:r w:rsidR="006D2922" w:rsidRPr="002A063A">
        <w:rPr>
          <w:rFonts w:eastAsia="Helvetica Neue"/>
          <w:sz w:val="24"/>
          <w:szCs w:val="24"/>
          <w:lang w:val="en-US"/>
        </w:rPr>
        <w:t>ed</w:t>
      </w:r>
      <w:r w:rsidR="008A0410" w:rsidRPr="002A063A">
        <w:rPr>
          <w:rFonts w:eastAsia="Helvetica Neue"/>
          <w:sz w:val="24"/>
          <w:szCs w:val="24"/>
          <w:lang w:val="en-US"/>
        </w:rPr>
        <w:t xml:space="preserve"> three human </w:t>
      </w:r>
      <w:proofErr w:type="spellStart"/>
      <w:r w:rsidR="008A0410" w:rsidRPr="002A063A">
        <w:rPr>
          <w:rFonts w:eastAsia="Helvetica Neue"/>
          <w:sz w:val="24"/>
          <w:szCs w:val="24"/>
          <w:lang w:val="en-US"/>
        </w:rPr>
        <w:t>hemifield</w:t>
      </w:r>
      <w:proofErr w:type="spellEnd"/>
      <w:r w:rsidR="008A0410" w:rsidRPr="002A063A">
        <w:rPr>
          <w:rFonts w:eastAsia="Helvetica Neue"/>
          <w:sz w:val="24"/>
          <w:szCs w:val="24"/>
          <w:lang w:val="en-US"/>
        </w:rPr>
        <w:t xml:space="preserve"> maps near the </w:t>
      </w:r>
      <w:proofErr w:type="spellStart"/>
      <w:r w:rsidR="008A0410" w:rsidRPr="002A063A">
        <w:rPr>
          <w:rFonts w:eastAsia="Helvetica Neue"/>
          <w:sz w:val="24"/>
          <w:szCs w:val="24"/>
          <w:lang w:val="en-US"/>
        </w:rPr>
        <w:t>calcarine</w:t>
      </w:r>
      <w:proofErr w:type="spellEnd"/>
      <w:r w:rsidR="008A0410" w:rsidRPr="002A063A">
        <w:rPr>
          <w:rFonts w:eastAsia="Helvetica Neue"/>
          <w:sz w:val="24"/>
          <w:szCs w:val="24"/>
          <w:lang w:val="en-US"/>
        </w:rPr>
        <w:t xml:space="preserve"> sulcus in the occipital lobe (</w:t>
      </w:r>
      <w:r w:rsidR="00D919B8" w:rsidRPr="002A063A">
        <w:rPr>
          <w:rFonts w:eastAsia="Helvetica Neue"/>
          <w:sz w:val="24"/>
          <w:szCs w:val="24"/>
          <w:highlight w:val="yellow"/>
          <w:lang w:val="en-US"/>
        </w:rPr>
        <w:fldChar w:fldCharType="begin"/>
      </w:r>
      <w:r w:rsidR="00D919B8" w:rsidRPr="002A063A">
        <w:rPr>
          <w:rFonts w:eastAsia="Helvetica Neue"/>
          <w:sz w:val="24"/>
          <w:szCs w:val="24"/>
          <w:highlight w:val="yellow"/>
          <w:lang w:val="en-US"/>
        </w:rPr>
        <w:instrText xml:space="preserve"> REF _Ref12392619 \h </w:instrText>
      </w:r>
      <w:r w:rsidR="005643F1" w:rsidRPr="002A063A">
        <w:rPr>
          <w:rFonts w:eastAsia="Helvetica Neue"/>
          <w:sz w:val="24"/>
          <w:szCs w:val="24"/>
          <w:highlight w:val="yellow"/>
          <w:lang w:val="en-US"/>
        </w:rPr>
        <w:instrText xml:space="preserve"> \* MERGEFORMAT </w:instrText>
      </w:r>
      <w:r w:rsidR="00D919B8" w:rsidRPr="002A063A">
        <w:rPr>
          <w:rFonts w:eastAsia="Helvetica Neue"/>
          <w:sz w:val="24"/>
          <w:szCs w:val="24"/>
          <w:highlight w:val="yellow"/>
          <w:lang w:val="en-US"/>
        </w:rPr>
      </w:r>
      <w:r w:rsidR="00D919B8" w:rsidRPr="002A063A">
        <w:rPr>
          <w:rFonts w:eastAsia="Helvetica Neue"/>
          <w:sz w:val="24"/>
          <w:szCs w:val="24"/>
          <w:highlight w:val="yellow"/>
          <w:lang w:val="en-US"/>
        </w:rPr>
        <w:fldChar w:fldCharType="separate"/>
      </w:r>
      <w:r w:rsidR="00D919B8" w:rsidRPr="002A063A">
        <w:rPr>
          <w:sz w:val="24"/>
          <w:szCs w:val="24"/>
          <w:highlight w:val="yellow"/>
          <w:lang w:val="en-US"/>
        </w:rPr>
        <w:t xml:space="preserve">Figure </w:t>
      </w:r>
      <w:r w:rsidR="00D919B8" w:rsidRPr="002A063A">
        <w:rPr>
          <w:noProof/>
          <w:sz w:val="24"/>
          <w:szCs w:val="24"/>
          <w:highlight w:val="yellow"/>
          <w:lang w:val="en-US"/>
        </w:rPr>
        <w:t>1</w:t>
      </w:r>
      <w:r w:rsidR="00D919B8" w:rsidRPr="002A063A">
        <w:rPr>
          <w:rFonts w:eastAsia="Helvetica Neue"/>
          <w:sz w:val="24"/>
          <w:szCs w:val="24"/>
          <w:highlight w:val="yellow"/>
          <w:lang w:val="en-US"/>
        </w:rPr>
        <w:fldChar w:fldCharType="end"/>
      </w:r>
      <w:r w:rsidR="008A0410" w:rsidRPr="002A063A">
        <w:rPr>
          <w:rFonts w:eastAsia="Helvetica Neue"/>
          <w:sz w:val="24"/>
          <w:szCs w:val="24"/>
          <w:lang w:val="en-US"/>
        </w:rPr>
        <w:t xml:space="preserve">). Primary visual cortex (V1), which receives direct input </w:t>
      </w:r>
      <w:r w:rsidR="00F6104C" w:rsidRPr="002A063A">
        <w:rPr>
          <w:rFonts w:eastAsia="Helvetica Neue"/>
          <w:sz w:val="24"/>
          <w:szCs w:val="24"/>
          <w:lang w:val="en-US"/>
        </w:rPr>
        <w:t xml:space="preserve">from the </w:t>
      </w:r>
      <w:proofErr w:type="spellStart"/>
      <w:r w:rsidR="00F6104C" w:rsidRPr="002A063A">
        <w:rPr>
          <w:rFonts w:eastAsia="Helvetica Neue"/>
          <w:sz w:val="24"/>
          <w:szCs w:val="24"/>
          <w:lang w:val="en-US"/>
        </w:rPr>
        <w:t>retinogeniculate</w:t>
      </w:r>
      <w:proofErr w:type="spellEnd"/>
      <w:r w:rsidR="00F6104C" w:rsidRPr="002A063A">
        <w:rPr>
          <w:rFonts w:eastAsia="Helvetica Neue"/>
          <w:sz w:val="24"/>
          <w:szCs w:val="24"/>
          <w:lang w:val="en-US"/>
        </w:rPr>
        <w:t xml:space="preserve"> path</w:t>
      </w:r>
      <w:r w:rsidR="008A0410" w:rsidRPr="002A063A">
        <w:rPr>
          <w:rFonts w:eastAsia="Helvetica Neue"/>
          <w:sz w:val="24"/>
          <w:szCs w:val="24"/>
          <w:lang w:val="en-US"/>
        </w:rPr>
        <w:t xml:space="preserve">way, occupies </w:t>
      </w:r>
      <w:proofErr w:type="spellStart"/>
      <w:r w:rsidR="008A0410" w:rsidRPr="002A063A">
        <w:rPr>
          <w:rFonts w:eastAsia="Helvetica Neue"/>
          <w:sz w:val="24"/>
          <w:szCs w:val="24"/>
          <w:lang w:val="en-US"/>
        </w:rPr>
        <w:t>calcarine</w:t>
      </w:r>
      <w:proofErr w:type="spellEnd"/>
      <w:r w:rsidR="008A0410" w:rsidRPr="002A063A">
        <w:rPr>
          <w:rFonts w:eastAsia="Helvetica Neue"/>
          <w:sz w:val="24"/>
          <w:szCs w:val="24"/>
          <w:lang w:val="en-US"/>
        </w:rPr>
        <w:t xml:space="preserve"> cortex and represents a </w:t>
      </w:r>
      <w:proofErr w:type="spellStart"/>
      <w:r w:rsidR="008A0410" w:rsidRPr="002A063A">
        <w:rPr>
          <w:rFonts w:eastAsia="Helvetica Neue"/>
          <w:sz w:val="24"/>
          <w:szCs w:val="24"/>
          <w:lang w:val="en-US"/>
        </w:rPr>
        <w:t>hemifield</w:t>
      </w:r>
      <w:proofErr w:type="spellEnd"/>
      <w:r w:rsidR="008A0410" w:rsidRPr="002A063A">
        <w:rPr>
          <w:rFonts w:eastAsia="Helvetica Neue"/>
          <w:sz w:val="24"/>
          <w:szCs w:val="24"/>
          <w:lang w:val="en-US"/>
        </w:rPr>
        <w:t xml:space="preserve"> of visual space. Two additional maps (V2, V3) occupy a strip of cortex, roughly </w:t>
      </w:r>
      <w:r w:rsidR="00A454F7" w:rsidRPr="002A063A">
        <w:rPr>
          <w:rFonts w:eastAsia="Helvetica Neue"/>
          <w:sz w:val="24"/>
          <w:szCs w:val="24"/>
          <w:lang w:val="en-US"/>
        </w:rPr>
        <w:t>1–3 cm wide, which encircles V1</w:t>
      </w:r>
      <w:r w:rsidR="008F7CC0" w:rsidRPr="002A063A">
        <w:rPr>
          <w:rFonts w:eastAsia="Helvetica Neue"/>
          <w:sz w:val="24"/>
          <w:szCs w:val="24"/>
          <w:lang w:val="en-US"/>
        </w:rPr>
        <w:t xml:space="preserve"> </w:t>
      </w:r>
      <w:r w:rsidR="008F7CC0" w:rsidRPr="002A063A">
        <w:rPr>
          <w:rFonts w:eastAsia="Helvetica Neue"/>
          <w:sz w:val="24"/>
          <w:szCs w:val="24"/>
          <w:lang w:val="en-US"/>
        </w:rPr>
        <w:fldChar w:fldCharType="begin" w:fldLock="1"/>
      </w:r>
      <w:r w:rsidR="008F7CC0" w:rsidRPr="002A063A">
        <w:rPr>
          <w:rFonts w:eastAsia="Helvetica Neue"/>
          <w:sz w:val="24"/>
          <w:szCs w:val="24"/>
          <w:lang w:val="en-US"/>
        </w:rPr>
        <w:instrText>ADDIN CSL_CITATION { "citationItems" : [ { "id" : "ITEM-1", "itemData" : { "DOI" : "10.1016/j.neuron.2007.10.012", "author" : [ { "dropping-particle" : "", "family" : "Wandell", "given" : "Brian A", "non-dropping-particle" : "", "parse-names" : false, "suffix" : "" }, { "dropping-particle" : "", "family" : "Dumoulin", "given" : "Serge O", "non-dropping-particle" : "", "parse-names" : false, "suffix" : "" }, { "dropping-particle" : "", "family" : "Brewer", "given" : "Alyssa A", "non-dropping-particle" : "", "parse-names" : false, "suffix" : "" } ], "id" : "ITEM-1", "issue" : "1893", "issued" : { "date-parts" : [ [ "2007" ] ] }, "page" : "366-383", "title" : "Review Visual Field Maps in Human Cortex", "type" : "article-journal" }, "uris" : [ "http://www.mendeley.com/documents/?uuid=d88a7b68-8eed-4d5e-9cca-1873f0e31ed3" ] } ], "mendeley" : { "formattedCitation" : "[29]", "plainTextFormattedCitation" : "[29]", "previouslyFormattedCitation" : "[29]" }, "properties" : { "noteIndex" : 0 }, "schema" : "https://github.com/citation-style-language/schema/raw/master/csl-citation.json" }</w:instrText>
      </w:r>
      <w:r w:rsidR="008F7CC0" w:rsidRPr="002A063A">
        <w:rPr>
          <w:rFonts w:eastAsia="Helvetica Neue"/>
          <w:sz w:val="24"/>
          <w:szCs w:val="24"/>
          <w:lang w:val="en-US"/>
        </w:rPr>
        <w:fldChar w:fldCharType="separate"/>
      </w:r>
      <w:r w:rsidR="008F7CC0" w:rsidRPr="002A063A">
        <w:rPr>
          <w:rFonts w:eastAsia="Helvetica Neue"/>
          <w:noProof/>
          <w:sz w:val="24"/>
          <w:szCs w:val="24"/>
          <w:lang w:val="en-US"/>
        </w:rPr>
        <w:t>[29]</w:t>
      </w:r>
      <w:r w:rsidR="008F7CC0" w:rsidRPr="002A063A">
        <w:rPr>
          <w:rFonts w:eastAsia="Helvetica Neue"/>
          <w:sz w:val="24"/>
          <w:szCs w:val="24"/>
          <w:lang w:val="en-US"/>
        </w:rPr>
        <w:fldChar w:fldCharType="end"/>
      </w:r>
      <w:r w:rsidR="00F6104C" w:rsidRPr="002A063A">
        <w:rPr>
          <w:rFonts w:eastAsia="Helvetica Neue"/>
          <w:sz w:val="24"/>
          <w:szCs w:val="24"/>
          <w:lang w:val="en-US"/>
        </w:rPr>
        <w:t xml:space="preserve"> </w:t>
      </w:r>
      <w:r w:rsidR="008A0410" w:rsidRPr="002A063A">
        <w:rPr>
          <w:rFonts w:eastAsia="Helvetica Neue"/>
          <w:sz w:val="24"/>
          <w:szCs w:val="24"/>
          <w:lang w:val="en-US"/>
        </w:rPr>
        <w:t>.</w:t>
      </w:r>
      <w:r w:rsidR="00652BF8" w:rsidRPr="002A063A">
        <w:rPr>
          <w:sz w:val="24"/>
          <w:szCs w:val="24"/>
          <w:lang w:val="en-US"/>
        </w:rPr>
        <w:t xml:space="preserve"> </w:t>
      </w:r>
      <w:r w:rsidR="00652BF8" w:rsidRPr="002A063A">
        <w:rPr>
          <w:rFonts w:eastAsia="Helvetica Neue"/>
          <w:sz w:val="24"/>
          <w:szCs w:val="24"/>
          <w:lang w:val="en-US"/>
        </w:rPr>
        <w:t>This map allows to focus the visual function in the occipital area, for this reason, the study in visual impairment is made in this zone.</w:t>
      </w:r>
    </w:p>
    <w:p w14:paraId="3EECD9AB" w14:textId="7E3B12B4" w:rsidR="009965CC" w:rsidRPr="002A063A" w:rsidRDefault="009965CC" w:rsidP="00193100">
      <w:pPr>
        <w:jc w:val="both"/>
        <w:rPr>
          <w:rFonts w:eastAsia="Helvetica Neue"/>
          <w:sz w:val="24"/>
          <w:szCs w:val="24"/>
          <w:lang w:val="en-US"/>
        </w:rPr>
      </w:pPr>
    </w:p>
    <w:p w14:paraId="1F674825" w14:textId="7C4A9E96" w:rsidR="008F7CC0" w:rsidRPr="002A063A" w:rsidRDefault="008F7CC0" w:rsidP="00193100">
      <w:pPr>
        <w:pStyle w:val="Descripcin"/>
        <w:spacing w:line="276" w:lineRule="auto"/>
        <w:jc w:val="center"/>
        <w:rPr>
          <w:rFonts w:eastAsia="Helvetica Neue"/>
          <w:color w:val="auto"/>
          <w:sz w:val="24"/>
          <w:szCs w:val="24"/>
          <w:lang w:val="en-US"/>
        </w:rPr>
      </w:pPr>
      <w:bookmarkStart w:id="9" w:name="_Ref12392619"/>
      <w:bookmarkStart w:id="10" w:name="_Ref12392607"/>
      <w:bookmarkStart w:id="11" w:name="_Toc22003459"/>
      <w:r w:rsidRPr="002A063A">
        <w:rPr>
          <w:color w:val="auto"/>
          <w:sz w:val="24"/>
          <w:szCs w:val="24"/>
          <w:lang w:val="en-US"/>
        </w:rPr>
        <w:t xml:space="preserve">Figure </w:t>
      </w:r>
      <w:r w:rsidRPr="002A063A">
        <w:rPr>
          <w:color w:val="auto"/>
          <w:sz w:val="24"/>
          <w:szCs w:val="24"/>
        </w:rPr>
        <w:fldChar w:fldCharType="begin"/>
      </w:r>
      <w:r w:rsidRPr="002A063A">
        <w:rPr>
          <w:color w:val="auto"/>
          <w:sz w:val="24"/>
          <w:szCs w:val="24"/>
          <w:lang w:val="en-US"/>
        </w:rPr>
        <w:instrText xml:space="preserve"> SEQ Figure \* ARABIC </w:instrText>
      </w:r>
      <w:r w:rsidRPr="002A063A">
        <w:rPr>
          <w:color w:val="auto"/>
          <w:sz w:val="24"/>
          <w:szCs w:val="24"/>
        </w:rPr>
        <w:fldChar w:fldCharType="separate"/>
      </w:r>
      <w:r w:rsidR="006E21C9" w:rsidRPr="002A063A">
        <w:rPr>
          <w:noProof/>
          <w:color w:val="auto"/>
          <w:sz w:val="24"/>
          <w:szCs w:val="24"/>
          <w:lang w:val="en-US"/>
        </w:rPr>
        <w:t>1</w:t>
      </w:r>
      <w:r w:rsidRPr="002A063A">
        <w:rPr>
          <w:color w:val="auto"/>
          <w:sz w:val="24"/>
          <w:szCs w:val="24"/>
        </w:rPr>
        <w:fldChar w:fldCharType="end"/>
      </w:r>
      <w:bookmarkEnd w:id="9"/>
      <w:r w:rsidRPr="002A063A">
        <w:rPr>
          <w:color w:val="auto"/>
          <w:sz w:val="24"/>
          <w:szCs w:val="24"/>
          <w:lang w:val="en-US"/>
        </w:rPr>
        <w:t xml:space="preserve">. Visual field maps are measured in the right hemisphere of a single subject using expanding ring and rotating wedge stimuli. </w:t>
      </w:r>
      <w:r w:rsidRPr="002A063A">
        <w:rPr>
          <w:color w:val="auto"/>
          <w:sz w:val="24"/>
          <w:szCs w:val="24"/>
          <w:lang w:val="en-US"/>
        </w:rPr>
        <w:fldChar w:fldCharType="begin" w:fldLock="1"/>
      </w:r>
      <w:r w:rsidR="000D23DF" w:rsidRPr="002A063A">
        <w:rPr>
          <w:color w:val="auto"/>
          <w:sz w:val="24"/>
          <w:szCs w:val="24"/>
          <w:lang w:val="en-US"/>
        </w:rPr>
        <w:instrText>ADDIN CSL_CITATION { "citationItems" : [ { "id" : "ITEM-1", "itemData" : { "DOI" : "10.1016/j.neuron.2007.10.012", "author" : [ { "dropping-particle" : "", "family" : "Wandell", "given" : "Brian A", "non-dropping-particle" : "", "parse-names" : false, "suffix" : "" }, { "dropping-particle" : "", "family" : "Dumoulin", "given" : "Serge O", "non-dropping-particle" : "", "parse-names" : false, "suffix" : "" }, { "dropping-particle" : "", "family" : "Brewer", "given" : "Alyssa A", "non-dropping-particle" : "", "parse-names" : false, "suffix" : "" } ], "id" : "ITEM-1", "issue" : "1893", "issued" : { "date-parts" : [ [ "2007" ] ] }, "page" : "366-383", "title" : "Review Visual Field Maps in Human Cortex", "type" : "article-journal" }, "uris" : [ "http://www.mendeley.com/documents/?uuid=d88a7b68-8eed-4d5e-9cca-1873f0e31ed3" ] } ], "mendeley" : { "formattedCitation" : "[29]", "plainTextFormattedCitation" : "[29]", "previouslyFormattedCitation" : "[29]" }, "properties" : { "noteIndex" : 0 }, "schema" : "https://github.com/citation-style-language/schema/raw/master/csl-citation.json" }</w:instrText>
      </w:r>
      <w:r w:rsidRPr="002A063A">
        <w:rPr>
          <w:color w:val="auto"/>
          <w:sz w:val="24"/>
          <w:szCs w:val="24"/>
          <w:lang w:val="en-US"/>
        </w:rPr>
        <w:fldChar w:fldCharType="separate"/>
      </w:r>
      <w:r w:rsidRPr="002A063A">
        <w:rPr>
          <w:i w:val="0"/>
          <w:noProof/>
          <w:color w:val="auto"/>
          <w:sz w:val="24"/>
          <w:szCs w:val="24"/>
          <w:lang w:val="en-US"/>
        </w:rPr>
        <w:t>[29]</w:t>
      </w:r>
      <w:bookmarkEnd w:id="11"/>
      <w:r w:rsidRPr="002A063A">
        <w:rPr>
          <w:color w:val="auto"/>
          <w:sz w:val="24"/>
          <w:szCs w:val="24"/>
          <w:lang w:val="en-US"/>
        </w:rPr>
        <w:fldChar w:fldCharType="end"/>
      </w:r>
      <w:bookmarkEnd w:id="10"/>
    </w:p>
    <w:p w14:paraId="584770CE" w14:textId="5109E556" w:rsidR="009965CC" w:rsidRPr="002A063A" w:rsidRDefault="009965CC" w:rsidP="00193100">
      <w:pPr>
        <w:jc w:val="center"/>
        <w:rPr>
          <w:rFonts w:eastAsia="Helvetica Neue"/>
          <w:sz w:val="24"/>
          <w:szCs w:val="24"/>
          <w:lang w:val="en-US"/>
        </w:rPr>
      </w:pPr>
      <w:r w:rsidRPr="002A063A">
        <w:rPr>
          <w:noProof/>
          <w:sz w:val="24"/>
          <w:szCs w:val="24"/>
        </w:rPr>
        <w:drawing>
          <wp:inline distT="0" distB="0" distL="0" distR="0" wp14:anchorId="62A81AAD" wp14:editId="66144C8A">
            <wp:extent cx="3971925" cy="23717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71925" cy="2371725"/>
                    </a:xfrm>
                    <a:prstGeom prst="rect">
                      <a:avLst/>
                    </a:prstGeom>
                  </pic:spPr>
                </pic:pic>
              </a:graphicData>
            </a:graphic>
          </wp:inline>
        </w:drawing>
      </w:r>
    </w:p>
    <w:p w14:paraId="03B003AA" w14:textId="1289480F" w:rsidR="002303D0" w:rsidRPr="002A063A" w:rsidRDefault="002303D0" w:rsidP="00193100">
      <w:pPr>
        <w:jc w:val="center"/>
        <w:rPr>
          <w:rFonts w:eastAsia="Helvetica Neue"/>
          <w:sz w:val="24"/>
          <w:szCs w:val="24"/>
          <w:lang w:val="en-US"/>
        </w:rPr>
      </w:pPr>
    </w:p>
    <w:p w14:paraId="379E1CE0" w14:textId="47C68468" w:rsidR="002303D0" w:rsidRPr="002A063A" w:rsidRDefault="002303D0" w:rsidP="00193100">
      <w:pPr>
        <w:jc w:val="center"/>
        <w:rPr>
          <w:rFonts w:eastAsia="Helvetica Neue"/>
          <w:sz w:val="24"/>
          <w:szCs w:val="24"/>
          <w:lang w:val="en-US"/>
        </w:rPr>
      </w:pPr>
    </w:p>
    <w:p w14:paraId="0CDB3EBE" w14:textId="2A5F191B" w:rsidR="006E21C9" w:rsidRPr="002A063A" w:rsidRDefault="002303D0" w:rsidP="006E21C9">
      <w:pPr>
        <w:jc w:val="both"/>
        <w:rPr>
          <w:rFonts w:eastAsia="Helvetica Neue"/>
          <w:sz w:val="24"/>
          <w:szCs w:val="24"/>
          <w:lang w:val="en-US"/>
        </w:rPr>
      </w:pPr>
      <w:r w:rsidRPr="002A063A">
        <w:rPr>
          <w:rFonts w:eastAsia="Helvetica Neue"/>
          <w:sz w:val="24"/>
          <w:szCs w:val="24"/>
          <w:lang w:val="en-US"/>
        </w:rPr>
        <w:t xml:space="preserve">Multiple </w:t>
      </w:r>
      <w:proofErr w:type="spellStart"/>
      <w:r w:rsidRPr="002A063A">
        <w:rPr>
          <w:rFonts w:eastAsia="Helvetica Neue"/>
          <w:sz w:val="24"/>
          <w:szCs w:val="24"/>
          <w:lang w:val="en-US"/>
        </w:rPr>
        <w:t>extrastriate</w:t>
      </w:r>
      <w:proofErr w:type="spellEnd"/>
      <w:r w:rsidRPr="002A063A">
        <w:rPr>
          <w:rFonts w:eastAsia="Helvetica Neue"/>
          <w:sz w:val="24"/>
          <w:szCs w:val="24"/>
          <w:lang w:val="en-US"/>
        </w:rPr>
        <w:t xml:space="preserve"> visual areas, each specialized for the detection of particular attributes of visual scenes, are organized into two roughly parallel processing streams (</w:t>
      </w:r>
      <w:r w:rsidR="006E21C9" w:rsidRPr="002A063A">
        <w:rPr>
          <w:rFonts w:eastAsia="Helvetica Neue"/>
          <w:sz w:val="24"/>
          <w:szCs w:val="24"/>
          <w:highlight w:val="yellow"/>
          <w:lang w:val="en-US"/>
        </w:rPr>
        <w:t>Figure 2</w:t>
      </w:r>
      <w:r w:rsidRPr="002A063A">
        <w:rPr>
          <w:rFonts w:eastAsia="Helvetica Neue"/>
          <w:sz w:val="24"/>
          <w:szCs w:val="24"/>
          <w:lang w:val="en-US"/>
        </w:rPr>
        <w:t>).</w:t>
      </w:r>
      <w:r w:rsidR="006E21C9" w:rsidRPr="002A063A">
        <w:rPr>
          <w:rFonts w:eastAsia="Helvetica Neue"/>
          <w:sz w:val="24"/>
          <w:szCs w:val="24"/>
          <w:lang w:val="en-US"/>
        </w:rPr>
        <w:t xml:space="preserve"> The</w:t>
      </w:r>
      <w:r w:rsidRPr="002A063A">
        <w:rPr>
          <w:rFonts w:eastAsia="Helvetica Neue"/>
          <w:sz w:val="24"/>
          <w:szCs w:val="24"/>
          <w:lang w:val="en-US"/>
        </w:rPr>
        <w:t xml:space="preserve"> </w:t>
      </w:r>
      <w:r w:rsidR="006E21C9" w:rsidRPr="002A063A">
        <w:rPr>
          <w:rFonts w:eastAsia="Helvetica Neue"/>
          <w:sz w:val="24"/>
          <w:szCs w:val="24"/>
          <w:lang w:val="en-US"/>
        </w:rPr>
        <w:t>ventral</w:t>
      </w:r>
      <w:r w:rsidRPr="002A063A">
        <w:rPr>
          <w:rFonts w:eastAsia="Helvetica Neue"/>
          <w:sz w:val="24"/>
          <w:szCs w:val="24"/>
          <w:lang w:val="en-US"/>
        </w:rPr>
        <w:t xml:space="preserve"> stream mediates visual recognition of objects (the “what” pathway) and the dorsal stream is specialized for processing spatial relationships among o</w:t>
      </w:r>
      <w:r w:rsidR="006E21C9" w:rsidRPr="002A063A">
        <w:rPr>
          <w:rFonts w:eastAsia="Helvetica Neue"/>
          <w:sz w:val="24"/>
          <w:szCs w:val="24"/>
          <w:lang w:val="en-US"/>
        </w:rPr>
        <w:t>bjects (the “where” pathway)</w:t>
      </w:r>
      <w:r w:rsidRPr="002A063A">
        <w:rPr>
          <w:rFonts w:eastAsia="Helvetica Neue"/>
          <w:sz w:val="24"/>
          <w:szCs w:val="24"/>
          <w:lang w:val="en-US"/>
        </w:rPr>
        <w:t>. Lesions of inferior temporal cortex caused severe deficits of visual discrimination (identifying objects, color, patterns, or shapes) without affecting visuospatial performance</w:t>
      </w:r>
      <w:r w:rsidR="00D77106" w:rsidRPr="002A063A">
        <w:rPr>
          <w:rFonts w:eastAsia="Helvetica Neue"/>
          <w:sz w:val="24"/>
          <w:szCs w:val="24"/>
          <w:lang w:val="en-US"/>
        </w:rPr>
        <w:t xml:space="preserve"> (visually guided reaching or judging the </w:t>
      </w:r>
      <w:r w:rsidR="00D77106" w:rsidRPr="002A063A">
        <w:rPr>
          <w:rFonts w:eastAsia="Helvetica Neue"/>
          <w:sz w:val="24"/>
          <w:szCs w:val="24"/>
          <w:lang w:val="en-US"/>
        </w:rPr>
        <w:lastRenderedPageBreak/>
        <w:t xml:space="preserve">distance between objects); conversely, lesions of posterior parietal cortex had the opposite effects. </w:t>
      </w:r>
      <w:r w:rsidR="006E21C9" w:rsidRPr="002A063A">
        <w:rPr>
          <w:rFonts w:eastAsia="Helvetica Neue"/>
          <w:sz w:val="24"/>
          <w:szCs w:val="24"/>
          <w:lang w:val="en-US"/>
        </w:rPr>
        <w:fldChar w:fldCharType="begin" w:fldLock="1"/>
      </w:r>
      <w:r w:rsidR="00975B53" w:rsidRPr="002A063A">
        <w:rPr>
          <w:rFonts w:eastAsia="Helvetica Neue"/>
          <w:sz w:val="24"/>
          <w:szCs w:val="24"/>
          <w:lang w:val="en-US"/>
        </w:rPr>
        <w:instrText>ADDIN CSL_CITATION { "citationItems" : [ { "id" : "ITEM-1", "itemData" : { "DOI" : "10.1016/B978-0-444-52903-9.00007-8", "ISSN" : "00729752", "abstract" : "The efficient organization of the human afferent visual system meets enormous computational challenges. Once visual information is received by the eye, the signal is relayed by the retina, optic nerve, chiasm, tracts, lateral geniculate nucleus, and optic radiations to the striate cortex and extrastriate association cortices for final visual processing. At each stage, the functional organization of these circuits is derived from their anatomical and structural relationships. In the retina, photoreceptors convert photons of light to an electrochemical signal that is relayed to retinal ganglion cells. Ganglion cell axons course through the optic nerve, and their partial decussation in the chiasm brings together corresponding inputs from each eye. Some inputs follow pathways to mediate pupil light reflexes and circadian rhythms. However, the majority of inputs arrive at the lateral geniculate nucleus, which relays visual information via second-order neurons that course through the optic radiations to arrive in striate cortex. Feedback mechanisms from higher cortical areas shape the neuronal responses in early visual areas, supporting coherent visual perception. Detailed knowledge of the anatomy of the afferent visual system, in combination with skilled examination, allows precise localization of neuropathological processes and guides effective diagnosis and management of neuro-ophthalmic disorders. \u00a9 2011 Elsevier B.V.", "author" : [ { "dropping-particle" : "", "family" : "Prasad", "given" : "Sashank", "non-dropping-particle" : "", "parse-names" : false, "suffix" : "" }, { "dropping-particle" : "", "family" : "Galetta", "given" : "Steven L.", "non-dropping-particle" : "", "parse-names" : false, "suffix" : "" } ], "container-title" : "Handbook of Clinical Neurology", "edition" : "1", "id" : "ITEM-1", "issue" : "617", "issued" : { "date-parts" : [ [ "2011" ] ] }, "number-of-pages" : "3-19", "publisher" : "Elsevier B.V.", "title" : "Anatomy and physiology of the afferent visual system", "type" : "book", "volume" : "102" }, "uris" : [ "http://www.mendeley.com/documents/?uuid=f272d042-8f76-47fc-82e4-8d2b04ce4233" ] } ], "mendeley" : { "formattedCitation" : "[30]", "plainTextFormattedCitation" : "[30]", "previouslyFormattedCitation" : "[30]" }, "properties" : { "noteIndex" : 0 }, "schema" : "https://github.com/citation-style-language/schema/raw/master/csl-citation.json" }</w:instrText>
      </w:r>
      <w:r w:rsidR="006E21C9" w:rsidRPr="002A063A">
        <w:rPr>
          <w:rFonts w:eastAsia="Helvetica Neue"/>
          <w:sz w:val="24"/>
          <w:szCs w:val="24"/>
          <w:lang w:val="en-US"/>
        </w:rPr>
        <w:fldChar w:fldCharType="separate"/>
      </w:r>
      <w:r w:rsidR="006E21C9" w:rsidRPr="002A063A">
        <w:rPr>
          <w:rFonts w:eastAsia="Helvetica Neue"/>
          <w:noProof/>
          <w:sz w:val="24"/>
          <w:szCs w:val="24"/>
          <w:lang w:val="en-US"/>
        </w:rPr>
        <w:t>[30]</w:t>
      </w:r>
      <w:r w:rsidR="006E21C9" w:rsidRPr="002A063A">
        <w:rPr>
          <w:rFonts w:eastAsia="Helvetica Neue"/>
          <w:sz w:val="24"/>
          <w:szCs w:val="24"/>
          <w:lang w:val="en-US"/>
        </w:rPr>
        <w:fldChar w:fldCharType="end"/>
      </w:r>
    </w:p>
    <w:p w14:paraId="1D52F3FB" w14:textId="1266AF7D" w:rsidR="005C136A" w:rsidRPr="002A063A" w:rsidRDefault="005C136A" w:rsidP="006E21C9">
      <w:pPr>
        <w:jc w:val="both"/>
        <w:rPr>
          <w:rFonts w:eastAsia="Helvetica Neue"/>
          <w:sz w:val="24"/>
          <w:szCs w:val="24"/>
          <w:lang w:val="en-US"/>
        </w:rPr>
      </w:pPr>
    </w:p>
    <w:p w14:paraId="75E7EECB" w14:textId="77777777" w:rsidR="005C136A" w:rsidRPr="002A063A" w:rsidRDefault="005C136A" w:rsidP="005C136A">
      <w:pPr>
        <w:jc w:val="both"/>
        <w:rPr>
          <w:rFonts w:eastAsia="Helvetica Neue"/>
          <w:sz w:val="24"/>
          <w:szCs w:val="24"/>
          <w:lang w:val="en-US"/>
        </w:rPr>
      </w:pPr>
      <w:r w:rsidRPr="002A063A">
        <w:rPr>
          <w:rFonts w:eastAsia="Helvetica Neue"/>
          <w:sz w:val="24"/>
          <w:szCs w:val="24"/>
          <w:lang w:val="en-US"/>
        </w:rPr>
        <w:t xml:space="preserve">The complexity of receptive field properties progressively increases from lower-order to higher-order processing areas. Information is integrated to endow higher-order neurons with receptive fields of greatly increased size and complexity. </w:t>
      </w:r>
    </w:p>
    <w:p w14:paraId="2239470D" w14:textId="77777777" w:rsidR="006E21C9" w:rsidRPr="002A063A" w:rsidRDefault="006E21C9" w:rsidP="00D77106">
      <w:pPr>
        <w:jc w:val="both"/>
        <w:rPr>
          <w:lang w:val="en-US"/>
        </w:rPr>
      </w:pPr>
    </w:p>
    <w:p w14:paraId="25D26B1D" w14:textId="5ED18247" w:rsidR="002303D0" w:rsidRPr="002A063A" w:rsidRDefault="006E21C9" w:rsidP="006E21C9">
      <w:pPr>
        <w:pStyle w:val="Descripcin"/>
        <w:jc w:val="center"/>
        <w:rPr>
          <w:color w:val="auto"/>
          <w:lang w:val="en-US"/>
        </w:rPr>
      </w:pPr>
      <w:r w:rsidRPr="002A063A">
        <w:rPr>
          <w:color w:val="auto"/>
          <w:lang w:val="en-US"/>
        </w:rPr>
        <w:t xml:space="preserve">Figure </w:t>
      </w:r>
      <w:r w:rsidRPr="002A063A">
        <w:rPr>
          <w:color w:val="auto"/>
        </w:rPr>
        <w:fldChar w:fldCharType="begin"/>
      </w:r>
      <w:r w:rsidRPr="002A063A">
        <w:rPr>
          <w:color w:val="auto"/>
          <w:lang w:val="en-US"/>
        </w:rPr>
        <w:instrText xml:space="preserve"> SEQ Figure \* ARABIC </w:instrText>
      </w:r>
      <w:r w:rsidRPr="002A063A">
        <w:rPr>
          <w:color w:val="auto"/>
        </w:rPr>
        <w:fldChar w:fldCharType="separate"/>
      </w:r>
      <w:r w:rsidRPr="002A063A">
        <w:rPr>
          <w:noProof/>
          <w:color w:val="auto"/>
          <w:lang w:val="en-US"/>
        </w:rPr>
        <w:t>2</w:t>
      </w:r>
      <w:r w:rsidRPr="002A063A">
        <w:rPr>
          <w:color w:val="auto"/>
        </w:rPr>
        <w:fldChar w:fldCharType="end"/>
      </w:r>
      <w:r w:rsidRPr="002A063A">
        <w:rPr>
          <w:color w:val="auto"/>
          <w:lang w:val="en-US"/>
        </w:rPr>
        <w:t xml:space="preserve">. Schematic of the dorsal and ventral processing streams. MST, medial superior temporal area; LO, lateral occipital; FFA, fusiform face area; PPA, </w:t>
      </w:r>
      <w:proofErr w:type="spellStart"/>
      <w:r w:rsidRPr="002A063A">
        <w:rPr>
          <w:color w:val="auto"/>
          <w:lang w:val="en-US"/>
        </w:rPr>
        <w:t>parahippocampal</w:t>
      </w:r>
      <w:proofErr w:type="spellEnd"/>
      <w:r w:rsidRPr="002A063A">
        <w:rPr>
          <w:color w:val="auto"/>
          <w:lang w:val="en-US"/>
        </w:rPr>
        <w:t xml:space="preserve"> place area.</w:t>
      </w:r>
      <w:r w:rsidR="00975B53" w:rsidRPr="002A063A">
        <w:rPr>
          <w:color w:val="auto"/>
          <w:lang w:val="en-US"/>
        </w:rPr>
        <w:t xml:space="preserve"> </w:t>
      </w:r>
      <w:r w:rsidR="00975B53" w:rsidRPr="002A063A">
        <w:rPr>
          <w:color w:val="auto"/>
          <w:lang w:val="en-US"/>
        </w:rPr>
        <w:fldChar w:fldCharType="begin" w:fldLock="1"/>
      </w:r>
      <w:r w:rsidR="00050D52" w:rsidRPr="002A063A">
        <w:rPr>
          <w:color w:val="auto"/>
          <w:lang w:val="en-US"/>
        </w:rPr>
        <w:instrText>ADDIN CSL_CITATION { "citationItems" : [ { "id" : "ITEM-1", "itemData" : { "DOI" : "10.1016/B978-0-444-52903-9.00007-8", "ISSN" : "00729752", "abstract" : "The efficient organization of the human afferent visual system meets enormous computational challenges. Once visual information is received by the eye, the signal is relayed by the retina, optic nerve, chiasm, tracts, lateral geniculate nucleus, and optic radiations to the striate cortex and extrastriate association cortices for final visual processing. At each stage, the functional organization of these circuits is derived from their anatomical and structural relationships. In the retina, photoreceptors convert photons of light to an electrochemical signal that is relayed to retinal ganglion cells. Ganglion cell axons course through the optic nerve, and their partial decussation in the chiasm brings together corresponding inputs from each eye. Some inputs follow pathways to mediate pupil light reflexes and circadian rhythms. However, the majority of inputs arrive at the lateral geniculate nucleus, which relays visual information via second-order neurons that course through the optic radiations to arrive in striate cortex. Feedback mechanisms from higher cortical areas shape the neuronal responses in early visual areas, supporting coherent visual perception. Detailed knowledge of the anatomy of the afferent visual system, in combination with skilled examination, allows precise localization of neuropathological processes and guides effective diagnosis and management of neuro-ophthalmic disorders. \u00a9 2011 Elsevier B.V.", "author" : [ { "dropping-particle" : "", "family" : "Prasad", "given" : "Sashank", "non-dropping-particle" : "", "parse-names" : false, "suffix" : "" }, { "dropping-particle" : "", "family" : "Galetta", "given" : "Steven L.", "non-dropping-particle" : "", "parse-names" : false, "suffix" : "" } ], "container-title" : "Handbook of Clinical Neurology", "edition" : "1", "id" : "ITEM-1", "issue" : "617", "issued" : { "date-parts" : [ [ "2011" ] ] }, "number-of-pages" : "3-19", "publisher" : "Elsevier B.V.", "title" : "Anatomy and physiology of the afferent visual system", "type" : "book", "volume" : "102" }, "uris" : [ "http://www.mendeley.com/documents/?uuid=f272d042-8f76-47fc-82e4-8d2b04ce4233" ] } ], "mendeley" : { "formattedCitation" : "[30]", "plainTextFormattedCitation" : "[30]", "previouslyFormattedCitation" : "[30]" }, "properties" : { "noteIndex" : 0 }, "schema" : "https://github.com/citation-style-language/schema/raw/master/csl-citation.json" }</w:instrText>
      </w:r>
      <w:r w:rsidR="00975B53" w:rsidRPr="002A063A">
        <w:rPr>
          <w:color w:val="auto"/>
          <w:lang w:val="en-US"/>
        </w:rPr>
        <w:fldChar w:fldCharType="separate"/>
      </w:r>
      <w:r w:rsidR="00975B53" w:rsidRPr="002A063A">
        <w:rPr>
          <w:i w:val="0"/>
          <w:noProof/>
          <w:color w:val="auto"/>
          <w:lang w:val="en-US"/>
        </w:rPr>
        <w:t>[30]</w:t>
      </w:r>
      <w:r w:rsidR="00975B53" w:rsidRPr="002A063A">
        <w:rPr>
          <w:color w:val="auto"/>
          <w:lang w:val="en-US"/>
        </w:rPr>
        <w:fldChar w:fldCharType="end"/>
      </w:r>
    </w:p>
    <w:p w14:paraId="71F7D568" w14:textId="4BC2D9C3" w:rsidR="002303D0" w:rsidRPr="002A063A" w:rsidRDefault="002303D0" w:rsidP="002303D0">
      <w:pPr>
        <w:jc w:val="both"/>
        <w:rPr>
          <w:lang w:val="en-US"/>
        </w:rPr>
      </w:pPr>
    </w:p>
    <w:p w14:paraId="0D28E5BC" w14:textId="588DA5E6" w:rsidR="002303D0" w:rsidRPr="002A063A" w:rsidRDefault="002303D0" w:rsidP="002303D0">
      <w:pPr>
        <w:jc w:val="center"/>
        <w:rPr>
          <w:lang w:val="en-US"/>
        </w:rPr>
      </w:pPr>
      <w:r w:rsidRPr="002A063A">
        <w:rPr>
          <w:noProof/>
        </w:rPr>
        <w:drawing>
          <wp:inline distT="0" distB="0" distL="0" distR="0" wp14:anchorId="78C90355" wp14:editId="2044BA20">
            <wp:extent cx="3276600" cy="2077644"/>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86533" cy="2083942"/>
                    </a:xfrm>
                    <a:prstGeom prst="rect">
                      <a:avLst/>
                    </a:prstGeom>
                  </pic:spPr>
                </pic:pic>
              </a:graphicData>
            </a:graphic>
          </wp:inline>
        </w:drawing>
      </w:r>
    </w:p>
    <w:p w14:paraId="3170DF95" w14:textId="77777777" w:rsidR="002303D0" w:rsidRPr="002A063A" w:rsidRDefault="002303D0" w:rsidP="002303D0">
      <w:pPr>
        <w:jc w:val="both"/>
        <w:rPr>
          <w:lang w:val="en-US"/>
        </w:rPr>
      </w:pPr>
    </w:p>
    <w:p w14:paraId="2D7FE40A" w14:textId="1E5C17E5" w:rsidR="002303D0" w:rsidRPr="002A063A" w:rsidRDefault="002303D0" w:rsidP="002303D0">
      <w:pPr>
        <w:jc w:val="both"/>
        <w:rPr>
          <w:lang w:val="en-US"/>
        </w:rPr>
      </w:pPr>
    </w:p>
    <w:p w14:paraId="4E0D71E0" w14:textId="77777777" w:rsidR="002303D0" w:rsidRPr="002A063A" w:rsidRDefault="002303D0" w:rsidP="002303D0">
      <w:pPr>
        <w:jc w:val="both"/>
        <w:rPr>
          <w:rFonts w:eastAsia="Helvetica Neue"/>
          <w:sz w:val="24"/>
          <w:szCs w:val="24"/>
          <w:lang w:val="en-US"/>
        </w:rPr>
      </w:pPr>
    </w:p>
    <w:p w14:paraId="32D6EE43" w14:textId="15A2F33F" w:rsidR="00584763" w:rsidRPr="002A063A" w:rsidRDefault="005C2386" w:rsidP="00193100">
      <w:pPr>
        <w:pStyle w:val="Ttulo2"/>
        <w:numPr>
          <w:ilvl w:val="1"/>
          <w:numId w:val="1"/>
        </w:numPr>
        <w:rPr>
          <w:b/>
          <w:sz w:val="24"/>
          <w:szCs w:val="24"/>
          <w:lang w:val="en-US"/>
        </w:rPr>
      </w:pPr>
      <w:bookmarkStart w:id="12" w:name="_Toc12691624"/>
      <w:r w:rsidRPr="002A063A">
        <w:rPr>
          <w:b/>
          <w:sz w:val="24"/>
          <w:szCs w:val="24"/>
          <w:lang w:val="en-US"/>
        </w:rPr>
        <w:t xml:space="preserve"> </w:t>
      </w:r>
      <w:r w:rsidR="00584763" w:rsidRPr="002A063A">
        <w:rPr>
          <w:b/>
          <w:sz w:val="24"/>
          <w:szCs w:val="24"/>
          <w:lang w:val="en-US"/>
        </w:rPr>
        <w:t xml:space="preserve">Visual </w:t>
      </w:r>
      <w:r w:rsidR="008F7CC0" w:rsidRPr="002A063A">
        <w:rPr>
          <w:b/>
          <w:sz w:val="24"/>
          <w:szCs w:val="24"/>
          <w:lang w:val="en-US"/>
        </w:rPr>
        <w:t>function</w:t>
      </w:r>
      <w:r w:rsidR="00AA496B" w:rsidRPr="002A063A">
        <w:rPr>
          <w:b/>
          <w:sz w:val="24"/>
          <w:szCs w:val="24"/>
          <w:lang w:val="en-US"/>
        </w:rPr>
        <w:t>s</w:t>
      </w:r>
      <w:bookmarkEnd w:id="12"/>
    </w:p>
    <w:p w14:paraId="73EB7FA1" w14:textId="2C8C3395" w:rsidR="003B42F9" w:rsidRPr="002A063A" w:rsidRDefault="003B42F9" w:rsidP="003B42F9">
      <w:pPr>
        <w:rPr>
          <w:lang w:val="en-US"/>
        </w:rPr>
      </w:pPr>
    </w:p>
    <w:p w14:paraId="36DB715B" w14:textId="27164EF8" w:rsidR="003B42F9" w:rsidRPr="002A063A" w:rsidRDefault="003B42F9" w:rsidP="003B42F9">
      <w:pPr>
        <w:jc w:val="both"/>
        <w:rPr>
          <w:sz w:val="24"/>
          <w:szCs w:val="24"/>
          <w:lang w:val="en-US"/>
        </w:rPr>
      </w:pPr>
      <w:r w:rsidRPr="002A063A">
        <w:rPr>
          <w:sz w:val="24"/>
          <w:szCs w:val="24"/>
          <w:lang w:val="en-US"/>
        </w:rPr>
        <w:t xml:space="preserve">There are different visual functions that are evaluated for the ophthalmologists, in clinical applications they try to verify the functions that have an important role in daily life. Among these functions are: acuity, contrast sensitivity, visual field, motion perception, form recognition, read words, color detection, and image description. These function and the distribution areas will be explaining in this chapter.  </w:t>
      </w:r>
    </w:p>
    <w:p w14:paraId="08A5CC9A" w14:textId="2997466B" w:rsidR="000C59CA" w:rsidRPr="002A063A" w:rsidRDefault="00054822" w:rsidP="00193100">
      <w:pPr>
        <w:pStyle w:val="Ttulo3"/>
        <w:rPr>
          <w:color w:val="auto"/>
          <w:sz w:val="24"/>
          <w:szCs w:val="24"/>
          <w:lang w:val="en-US"/>
        </w:rPr>
      </w:pPr>
      <w:bookmarkStart w:id="13" w:name="_Toc12691625"/>
      <w:r w:rsidRPr="002A063A">
        <w:rPr>
          <w:color w:val="auto"/>
          <w:sz w:val="24"/>
          <w:szCs w:val="24"/>
          <w:lang w:val="en-US"/>
        </w:rPr>
        <w:t xml:space="preserve">3.2.1 </w:t>
      </w:r>
      <w:r w:rsidR="00476825" w:rsidRPr="002A063A">
        <w:rPr>
          <w:color w:val="auto"/>
          <w:sz w:val="24"/>
          <w:szCs w:val="24"/>
          <w:lang w:val="en-US"/>
        </w:rPr>
        <w:t xml:space="preserve">Acuity </w:t>
      </w:r>
      <w:bookmarkEnd w:id="13"/>
    </w:p>
    <w:p w14:paraId="5BA6DA6E" w14:textId="77777777" w:rsidR="00476825" w:rsidRPr="002A063A" w:rsidRDefault="00476825" w:rsidP="00193100">
      <w:pPr>
        <w:rPr>
          <w:sz w:val="24"/>
          <w:szCs w:val="24"/>
          <w:shd w:val="clear" w:color="auto" w:fill="FFFFFF"/>
          <w:lang w:val="en-US"/>
        </w:rPr>
      </w:pPr>
    </w:p>
    <w:p w14:paraId="2B16876D" w14:textId="46886517" w:rsidR="002362B9" w:rsidRPr="002A063A" w:rsidRDefault="000D23DF" w:rsidP="00193100">
      <w:pPr>
        <w:rPr>
          <w:sz w:val="24"/>
          <w:szCs w:val="24"/>
          <w:lang w:val="en-US"/>
        </w:rPr>
      </w:pPr>
      <w:r w:rsidRPr="002A063A">
        <w:rPr>
          <w:sz w:val="24"/>
          <w:szCs w:val="24"/>
          <w:lang w:val="en-US"/>
        </w:rPr>
        <w:t xml:space="preserve">Visual acuity (VA) is a measure of the ability of the eye to distinguish shapes and the details of objects at a given distance. It is important to assess VA in a consistent way in order to detect any changes in vision. </w:t>
      </w:r>
      <w:r w:rsidR="005602E4" w:rsidRPr="002A063A">
        <w:rPr>
          <w:sz w:val="24"/>
          <w:szCs w:val="24"/>
          <w:lang w:val="en-US"/>
        </w:rPr>
        <w:t>In acuity studies, o</w:t>
      </w:r>
      <w:r w:rsidRPr="002A063A">
        <w:rPr>
          <w:sz w:val="24"/>
          <w:szCs w:val="24"/>
          <w:lang w:val="en-US"/>
        </w:rPr>
        <w:t xml:space="preserve">ne eye is tested at a time </w:t>
      </w:r>
      <w:r w:rsidRPr="002A063A">
        <w:rPr>
          <w:sz w:val="24"/>
          <w:szCs w:val="24"/>
          <w:lang w:val="en-US"/>
        </w:rPr>
        <w:fldChar w:fldCharType="begin" w:fldLock="1"/>
      </w:r>
      <w:r w:rsidR="00975B53" w:rsidRPr="002A063A">
        <w:rPr>
          <w:sz w:val="24"/>
          <w:szCs w:val="24"/>
          <w:lang w:val="en-US"/>
        </w:rPr>
        <w:instrText>ADDIN CSL_CITATION { "citationItems" : [ { "id" : "ITEM-1", "itemData" : { "author" : [ { "dropping-particle" : "", "family" : "Stevens", "given" : "Sue", "non-dropping-particle" : "", "parse-names" : false, "suffix" : "" } ], "container-title" : "Eye Health Journal", "id" : "ITEM-1", "issued" : { "date-parts" : [ [ "2014" ] ] }, "page" : "2014", "title" : "How to measure distance visual acuity", "type" : "article-journal" }, "uris" : [ "http://www.mendeley.com/documents/?uuid=f4d52201-b09c-4b73-897e-8f44fe06b90f" ] } ], "mendeley" : { "formattedCitation" : "[31]", "plainTextFormattedCitation" : "[31]", "previouslyFormattedCitation" : "[31]" }, "properties" : { "noteIndex" : 0 }, "schema" : "https://github.com/citation-style-language/schema/raw/master/csl-citation.json" }</w:instrText>
      </w:r>
      <w:r w:rsidRPr="002A063A">
        <w:rPr>
          <w:sz w:val="24"/>
          <w:szCs w:val="24"/>
          <w:lang w:val="en-US"/>
        </w:rPr>
        <w:fldChar w:fldCharType="separate"/>
      </w:r>
      <w:r w:rsidR="002303D0" w:rsidRPr="002A063A">
        <w:rPr>
          <w:noProof/>
          <w:sz w:val="24"/>
          <w:szCs w:val="24"/>
          <w:lang w:val="en-US"/>
        </w:rPr>
        <w:t>[31]</w:t>
      </w:r>
      <w:r w:rsidRPr="002A063A">
        <w:rPr>
          <w:sz w:val="24"/>
          <w:szCs w:val="24"/>
          <w:lang w:val="en-US"/>
        </w:rPr>
        <w:fldChar w:fldCharType="end"/>
      </w:r>
      <w:r w:rsidR="00167EB7" w:rsidRPr="002A063A">
        <w:rPr>
          <w:sz w:val="24"/>
          <w:szCs w:val="24"/>
          <w:lang w:val="en-US"/>
        </w:rPr>
        <w:t xml:space="preserve"> </w:t>
      </w:r>
      <w:r w:rsidR="00167EB7" w:rsidRPr="002A063A">
        <w:rPr>
          <w:sz w:val="24"/>
          <w:szCs w:val="24"/>
          <w:lang w:val="en-US"/>
        </w:rPr>
        <w:fldChar w:fldCharType="begin" w:fldLock="1"/>
      </w:r>
      <w:r w:rsidR="00975B53" w:rsidRPr="002A063A">
        <w:rPr>
          <w:sz w:val="24"/>
          <w:szCs w:val="24"/>
          <w:lang w:val="en-US"/>
        </w:rPr>
        <w:instrText>ADDIN CSL_CITATION { "citationItems" : [ { "id" : "ITEM-1", "itemData" : { "author" : [ { "dropping-particle" : "", "family" : "Ejzenbaum", "given" : "Fabio", "non-dropping-particle" : "", "parse-names" : false, "suffix" : "" }, { "dropping-particle" : "", "family" : "Berezovsky", "given" : "Adriana", "non-dropping-particle" : "", "parse-names" : false, "suffix" : "" }, { "dropping-particle" : "", "family" : "Sacai", "given" : "Paula Yuri", "non-dropping-particle" : "", "parse-names" : false, "suffix" : "" } ], "id" : "ITEM-1", "issue" : "3", "issued" : { "date-parts" : [ [ "2008" ] ] }, "page" : "7-8", "title" : "Age norms for monocular grating acuity measured by sweep-VEP in the first three years of age", "type" : "article-journal", "volume" : "71" }, "uris" : [ "http://www.mendeley.com/documents/?uuid=b88c0652-b20d-4638-9696-78ceca1168be" ] } ], "mendeley" : { "formattedCitation" : "[32]", "plainTextFormattedCitation" : "[32]", "previouslyFormattedCitation" : "[32]" }, "properties" : { "noteIndex" : 0 }, "schema" : "https://github.com/citation-style-language/schema/raw/master/csl-citation.json" }</w:instrText>
      </w:r>
      <w:r w:rsidR="00167EB7" w:rsidRPr="002A063A">
        <w:rPr>
          <w:sz w:val="24"/>
          <w:szCs w:val="24"/>
          <w:lang w:val="en-US"/>
        </w:rPr>
        <w:fldChar w:fldCharType="separate"/>
      </w:r>
      <w:r w:rsidR="002303D0" w:rsidRPr="002A063A">
        <w:rPr>
          <w:noProof/>
          <w:sz w:val="24"/>
          <w:szCs w:val="24"/>
          <w:lang w:val="en-US"/>
        </w:rPr>
        <w:t>[32]</w:t>
      </w:r>
      <w:r w:rsidR="00167EB7" w:rsidRPr="002A063A">
        <w:rPr>
          <w:sz w:val="24"/>
          <w:szCs w:val="24"/>
          <w:lang w:val="en-US"/>
        </w:rPr>
        <w:fldChar w:fldCharType="end"/>
      </w:r>
      <w:r w:rsidRPr="002A063A">
        <w:rPr>
          <w:sz w:val="24"/>
          <w:szCs w:val="24"/>
          <w:lang w:val="en-US"/>
        </w:rPr>
        <w:t xml:space="preserve">. </w:t>
      </w:r>
    </w:p>
    <w:p w14:paraId="1A5635CB" w14:textId="77777777" w:rsidR="00167EB7" w:rsidRPr="002A063A" w:rsidRDefault="00167EB7" w:rsidP="00193100">
      <w:pPr>
        <w:rPr>
          <w:sz w:val="24"/>
          <w:szCs w:val="24"/>
          <w:lang w:val="en-US"/>
        </w:rPr>
      </w:pPr>
    </w:p>
    <w:p w14:paraId="785A7460" w14:textId="29EC66A0" w:rsidR="002362B9" w:rsidRPr="002A063A" w:rsidRDefault="00167EB7" w:rsidP="00193100">
      <w:pPr>
        <w:jc w:val="both"/>
        <w:rPr>
          <w:sz w:val="24"/>
          <w:szCs w:val="24"/>
          <w:lang w:val="en-US"/>
        </w:rPr>
      </w:pPr>
      <w:r w:rsidRPr="002A063A">
        <w:rPr>
          <w:sz w:val="24"/>
          <w:szCs w:val="24"/>
          <w:lang w:val="en-US"/>
        </w:rPr>
        <w:t>There are many causes of decreased visual acuity in stroke patients</w:t>
      </w:r>
      <w:r w:rsidR="00986FC9" w:rsidRPr="002A063A">
        <w:rPr>
          <w:sz w:val="24"/>
          <w:szCs w:val="24"/>
          <w:lang w:val="en-US"/>
        </w:rPr>
        <w:t>, TBI patients</w:t>
      </w:r>
      <w:r w:rsidRPr="002A063A">
        <w:rPr>
          <w:sz w:val="24"/>
          <w:szCs w:val="24"/>
          <w:lang w:val="en-US"/>
        </w:rPr>
        <w:t xml:space="preserve"> and the general population, including refractive error, glaucoma, cataract, </w:t>
      </w:r>
      <w:r w:rsidR="007B5A13" w:rsidRPr="002A063A">
        <w:rPr>
          <w:sz w:val="24"/>
          <w:szCs w:val="24"/>
          <w:lang w:val="en-US"/>
        </w:rPr>
        <w:t>and others</w:t>
      </w:r>
      <w:r w:rsidRPr="002A063A">
        <w:rPr>
          <w:sz w:val="24"/>
          <w:szCs w:val="24"/>
          <w:lang w:val="en-US"/>
        </w:rPr>
        <w:t xml:space="preserve">. Some causes are more readily treatable than others, but if poor visual acuity is not </w:t>
      </w:r>
      <w:r w:rsidRPr="002A063A">
        <w:rPr>
          <w:sz w:val="24"/>
          <w:szCs w:val="24"/>
          <w:lang w:val="en-US"/>
        </w:rPr>
        <w:lastRenderedPageBreak/>
        <w:t xml:space="preserve">even highlighted in a patient, then easily correctable causes may go untreated and the rehabilitation and subsequent quality of life may be adversely affected </w:t>
      </w:r>
      <w:r w:rsidRPr="002A063A">
        <w:rPr>
          <w:sz w:val="24"/>
          <w:szCs w:val="24"/>
          <w:lang w:val="en-US"/>
        </w:rPr>
        <w:fldChar w:fldCharType="begin" w:fldLock="1"/>
      </w:r>
      <w:r w:rsidR="00975B53" w:rsidRPr="002A063A">
        <w:rPr>
          <w:sz w:val="24"/>
          <w:szCs w:val="24"/>
          <w:lang w:val="en-US"/>
        </w:rPr>
        <w:instrText>ADDIN CSL_CITATION { "citationItems" : [ { "id" : "ITEM-1", "itemData" : { "DOI" : "10.1093/ageing/afl074", "author" : [ { "dropping-particle" : "", "family" : "Hospital", "given" : "Birmingham Heartlands", "non-dropping-particle" : "", "parse-names" : false, "suffix" : "" }, { "dropping-particle" : "", "family" : "Hospital", "given" : "Birmingham Heartlands", "non-dropping-particle" : "", "parse-names" : false, "suffix" : "" } ], "id" : "ITEM-1", "issue" : "July", "issued" : { "date-parts" : [ [ "2006" ] ] }, "page" : "560-565", "title" : "Improving outcome in stroke patients with visual problems", "type" : "article-journal" }, "uris" : [ "http://www.mendeley.com/documents/?uuid=630749a5-42e4-489e-80eb-d61697f9adec" ] } ], "mendeley" : { "formattedCitation" : "[33]", "plainTextFormattedCitation" : "[33]", "previouslyFormattedCitation" : "[33]" }, "properties" : { "noteIndex" : 0 }, "schema" : "https://github.com/citation-style-language/schema/raw/master/csl-citation.json" }</w:instrText>
      </w:r>
      <w:r w:rsidRPr="002A063A">
        <w:rPr>
          <w:sz w:val="24"/>
          <w:szCs w:val="24"/>
          <w:lang w:val="en-US"/>
        </w:rPr>
        <w:fldChar w:fldCharType="separate"/>
      </w:r>
      <w:r w:rsidR="002303D0" w:rsidRPr="002A063A">
        <w:rPr>
          <w:noProof/>
          <w:sz w:val="24"/>
          <w:szCs w:val="24"/>
          <w:lang w:val="en-US"/>
        </w:rPr>
        <w:t>[33]</w:t>
      </w:r>
      <w:r w:rsidRPr="002A063A">
        <w:rPr>
          <w:sz w:val="24"/>
          <w:szCs w:val="24"/>
          <w:lang w:val="en-US"/>
        </w:rPr>
        <w:fldChar w:fldCharType="end"/>
      </w:r>
      <w:r w:rsidR="006F707E" w:rsidRPr="002A063A">
        <w:rPr>
          <w:sz w:val="24"/>
          <w:szCs w:val="24"/>
          <w:lang w:val="en-US"/>
        </w:rPr>
        <w:fldChar w:fldCharType="begin" w:fldLock="1"/>
      </w:r>
      <w:r w:rsidR="007B42F9" w:rsidRPr="002A063A">
        <w:rPr>
          <w:sz w:val="24"/>
          <w:szCs w:val="24"/>
          <w:lang w:val="en-US"/>
        </w:rPr>
        <w:instrText>ADDIN CSL_CITATION { "citationItems" : [ { "id" : "ITEM-1", "itemData" : { "DOI" : "10.1310/tsr1501-27", "author" : [ { "dropping-particle" : "", "family" : "Leung", "given" : "Eric", "non-dropping-particle" : "", "parse-names" : false, "suffix" : "" }, { "dropping-particle" : "", "family" : "Jay", "given" : "Walter M", "non-dropping-particle" : "", "parse-names" : false, "suffix" : "" } ], "id" : "ITEM-1", "issue" : "1", "issued" : { "date-parts" : [ [ "2008" ] ] }, "page" : "27-36", "title" : "Stroke and Visual Rehabilitation", "type" : "article-journal", "volume" : "15" }, "uris" : [ "http://www.mendeley.com/documents/?uuid=0684eff5-ee60-4f1e-b0e5-fb24887cbd13" ] } ], "mendeley" : { "formattedCitation" : "[4]", "plainTextFormattedCitation" : "[4]", "previouslyFormattedCitation" : "[4]" }, "properties" : { "noteIndex" : 0 }, "schema" : "https://github.com/citation-style-language/schema/raw/master/csl-citation.json" }</w:instrText>
      </w:r>
      <w:r w:rsidR="006F707E" w:rsidRPr="002A063A">
        <w:rPr>
          <w:sz w:val="24"/>
          <w:szCs w:val="24"/>
          <w:lang w:val="en-US"/>
        </w:rPr>
        <w:fldChar w:fldCharType="separate"/>
      </w:r>
      <w:r w:rsidR="006F707E" w:rsidRPr="002A063A">
        <w:rPr>
          <w:noProof/>
          <w:sz w:val="24"/>
          <w:szCs w:val="24"/>
          <w:lang w:val="en-US"/>
        </w:rPr>
        <w:t>[4]</w:t>
      </w:r>
      <w:r w:rsidR="006F707E" w:rsidRPr="002A063A">
        <w:rPr>
          <w:sz w:val="24"/>
          <w:szCs w:val="24"/>
          <w:lang w:val="en-US"/>
        </w:rPr>
        <w:fldChar w:fldCharType="end"/>
      </w:r>
      <w:r w:rsidRPr="002A063A">
        <w:rPr>
          <w:sz w:val="24"/>
          <w:szCs w:val="24"/>
          <w:lang w:val="en-US"/>
        </w:rPr>
        <w:t xml:space="preserve">. </w:t>
      </w:r>
    </w:p>
    <w:p w14:paraId="412F7997" w14:textId="77777777" w:rsidR="00167EB7" w:rsidRPr="002A063A" w:rsidRDefault="00167EB7" w:rsidP="00193100">
      <w:pPr>
        <w:jc w:val="both"/>
        <w:rPr>
          <w:sz w:val="24"/>
          <w:szCs w:val="24"/>
          <w:lang w:val="en-US"/>
        </w:rPr>
      </w:pPr>
    </w:p>
    <w:p w14:paraId="4271FCF7" w14:textId="3EF7BA52" w:rsidR="004E0A8D" w:rsidRPr="002A063A" w:rsidRDefault="00167EB7" w:rsidP="00193100">
      <w:pPr>
        <w:jc w:val="both"/>
        <w:rPr>
          <w:sz w:val="24"/>
          <w:szCs w:val="24"/>
          <w:lang w:val="en-US"/>
        </w:rPr>
      </w:pPr>
      <w:r w:rsidRPr="002A063A">
        <w:rPr>
          <w:sz w:val="24"/>
          <w:szCs w:val="24"/>
          <w:lang w:val="en-US"/>
        </w:rPr>
        <w:t>Acuity thresholds can be determined either by psychophysical techniques s</w:t>
      </w:r>
      <w:r w:rsidR="00F17D9F" w:rsidRPr="002A063A">
        <w:rPr>
          <w:sz w:val="24"/>
          <w:szCs w:val="24"/>
          <w:lang w:val="en-US"/>
        </w:rPr>
        <w:t>uch as Teller acuity cards</w:t>
      </w:r>
      <w:r w:rsidRPr="002A063A">
        <w:rPr>
          <w:sz w:val="24"/>
          <w:szCs w:val="24"/>
          <w:lang w:val="en-US"/>
        </w:rPr>
        <w:t xml:space="preserve"> </w:t>
      </w:r>
      <w:r w:rsidRPr="002A063A">
        <w:rPr>
          <w:sz w:val="24"/>
          <w:szCs w:val="24"/>
          <w:lang w:val="en-US"/>
        </w:rPr>
        <w:fldChar w:fldCharType="begin" w:fldLock="1"/>
      </w:r>
      <w:r w:rsidR="00975B53" w:rsidRPr="002A063A">
        <w:rPr>
          <w:sz w:val="24"/>
          <w:szCs w:val="24"/>
          <w:lang w:val="en-US"/>
        </w:rPr>
        <w:instrText>ADDIN CSL_CITATION { "citationItems" : [ { "id" : "ITEM-1", "itemData" : { "author" : [ { "dropping-particle" : "", "family" : "Ejzenbaum", "given" : "Fabio", "non-dropping-particle" : "", "parse-names" : false, "suffix" : "" }, { "dropping-particle" : "", "family" : "Berezovsky", "given" : "Adriana", "non-dropping-particle" : "", "parse-names" : false, "suffix" : "" }, { "dropping-particle" : "", "family" : "Sacai", "given" : "Paula Yuri", "non-dropping-particle" : "", "parse-names" : false, "suffix" : "" } ], "id" : "ITEM-1", "issue" : "3", "issued" : { "date-parts" : [ [ "2008" ] ] }, "page" : "7-8", "title" : "Age norms for monocular grating acuity measured by sweep-VEP in the first three years of age", "type" : "article-journal", "volume" : "71" }, "uris" : [ "http://www.mendeley.com/documents/?uuid=b88c0652-b20d-4638-9696-78ceca1168be" ] } ], "mendeley" : { "formattedCitation" : "[32]", "plainTextFormattedCitation" : "[32]", "previouslyFormattedCitation" : "[32]" }, "properties" : { "noteIndex" : 0 }, "schema" : "https://github.com/citation-style-language/schema/raw/master/csl-citation.json" }</w:instrText>
      </w:r>
      <w:r w:rsidRPr="002A063A">
        <w:rPr>
          <w:sz w:val="24"/>
          <w:szCs w:val="24"/>
          <w:lang w:val="en-US"/>
        </w:rPr>
        <w:fldChar w:fldCharType="separate"/>
      </w:r>
      <w:r w:rsidR="002303D0" w:rsidRPr="002A063A">
        <w:rPr>
          <w:noProof/>
          <w:sz w:val="24"/>
          <w:szCs w:val="24"/>
          <w:lang w:val="en-US"/>
        </w:rPr>
        <w:t>[32]</w:t>
      </w:r>
      <w:r w:rsidRPr="002A063A">
        <w:rPr>
          <w:sz w:val="24"/>
          <w:szCs w:val="24"/>
          <w:lang w:val="en-US"/>
        </w:rPr>
        <w:fldChar w:fldCharType="end"/>
      </w:r>
      <w:r w:rsidRPr="002A063A">
        <w:rPr>
          <w:sz w:val="24"/>
          <w:szCs w:val="24"/>
          <w:lang w:val="en-US"/>
        </w:rPr>
        <w:t xml:space="preserve">, Snellen chart </w:t>
      </w:r>
      <w:r w:rsidRPr="002A063A">
        <w:rPr>
          <w:sz w:val="24"/>
          <w:szCs w:val="24"/>
          <w:lang w:val="en-US"/>
        </w:rPr>
        <w:fldChar w:fldCharType="begin" w:fldLock="1"/>
      </w:r>
      <w:r w:rsidR="00975B53" w:rsidRPr="002A063A">
        <w:rPr>
          <w:sz w:val="24"/>
          <w:szCs w:val="24"/>
          <w:lang w:val="en-US"/>
        </w:rPr>
        <w:instrText>ADDIN CSL_CITATION { "citationItems" : [ { "id" : "ITEM-1", "itemData" : { "author" : [ { "dropping-particle" : "", "family" : "Ricci", "given" : "F", "non-dropping-particle" : "", "parse-names" : false, "suffix" : "" }, { "dropping-particle" : "", "family" : "Cedrone", "given" : "C", "non-dropping-particle" : "", "parse-names" : false, "suffix" : "" }, { "dropping-particle" : "", "family" : "Cerulli", "given" : "L", "non-dropping-particle" : "", "parse-names" : false, "suffix" : "" } ], "id" : "ITEM-1", "issue" : "9100119", "issued" : { "date-parts" : [ [ "1998" ] ] }, "page" : "1990-1995", "title" : "Review article Standardized measurement of visual acuity", "type" : "article-journal" }, "uris" : [ "http://www.mendeley.com/documents/?uuid=b3c38109-8c01-42db-a926-b73385f8cfa2" ] } ], "mendeley" : { "formattedCitation" : "[34]", "plainTextFormattedCitation" : "[34]", "previouslyFormattedCitation" : "[34]" }, "properties" : { "noteIndex" : 0 }, "schema" : "https://github.com/citation-style-language/schema/raw/master/csl-citation.json" }</w:instrText>
      </w:r>
      <w:r w:rsidRPr="002A063A">
        <w:rPr>
          <w:sz w:val="24"/>
          <w:szCs w:val="24"/>
          <w:lang w:val="en-US"/>
        </w:rPr>
        <w:fldChar w:fldCharType="separate"/>
      </w:r>
      <w:r w:rsidR="002303D0" w:rsidRPr="002A063A">
        <w:rPr>
          <w:noProof/>
          <w:sz w:val="24"/>
          <w:szCs w:val="24"/>
          <w:lang w:val="en-US"/>
        </w:rPr>
        <w:t>[34]</w:t>
      </w:r>
      <w:r w:rsidRPr="002A063A">
        <w:rPr>
          <w:sz w:val="24"/>
          <w:szCs w:val="24"/>
          <w:lang w:val="en-US"/>
        </w:rPr>
        <w:fldChar w:fldCharType="end"/>
      </w:r>
      <w:r w:rsidR="00776EBA" w:rsidRPr="002A063A">
        <w:rPr>
          <w:sz w:val="24"/>
          <w:szCs w:val="24"/>
          <w:lang w:val="en-US"/>
        </w:rPr>
        <w:t>, Bailey-</w:t>
      </w:r>
      <w:proofErr w:type="spellStart"/>
      <w:r w:rsidR="00776EBA" w:rsidRPr="002A063A">
        <w:rPr>
          <w:sz w:val="24"/>
          <w:szCs w:val="24"/>
          <w:lang w:val="en-US"/>
        </w:rPr>
        <w:t>Lovie</w:t>
      </w:r>
      <w:proofErr w:type="spellEnd"/>
      <w:r w:rsidR="00776EBA" w:rsidRPr="002A063A">
        <w:rPr>
          <w:sz w:val="24"/>
          <w:szCs w:val="24"/>
          <w:lang w:val="en-US"/>
        </w:rPr>
        <w:t xml:space="preserve"> and ETDRS chart</w:t>
      </w:r>
      <w:r w:rsidR="00F17D9F" w:rsidRPr="002A063A">
        <w:rPr>
          <w:sz w:val="24"/>
          <w:szCs w:val="24"/>
          <w:lang w:val="en-US"/>
        </w:rPr>
        <w:t xml:space="preserve"> </w:t>
      </w:r>
      <w:r w:rsidRPr="002A063A">
        <w:rPr>
          <w:sz w:val="24"/>
          <w:szCs w:val="24"/>
          <w:lang w:val="en-US"/>
        </w:rPr>
        <w:t xml:space="preserve">or by electrophysiological </w:t>
      </w:r>
      <w:r w:rsidR="00F17D9F" w:rsidRPr="002A063A">
        <w:rPr>
          <w:sz w:val="24"/>
          <w:szCs w:val="24"/>
          <w:lang w:val="en-US"/>
        </w:rPr>
        <w:t>procedures</w:t>
      </w:r>
      <w:r w:rsidRPr="002A063A">
        <w:rPr>
          <w:sz w:val="24"/>
          <w:szCs w:val="24"/>
          <w:lang w:val="en-US"/>
        </w:rPr>
        <w:t xml:space="preserve"> </w:t>
      </w:r>
      <w:r w:rsidR="00376974" w:rsidRPr="002A063A">
        <w:rPr>
          <w:sz w:val="24"/>
          <w:szCs w:val="24"/>
          <w:lang w:val="en-US"/>
        </w:rPr>
        <w:fldChar w:fldCharType="begin" w:fldLock="1"/>
      </w:r>
      <w:r w:rsidR="00975B53" w:rsidRPr="002A063A">
        <w:rPr>
          <w:sz w:val="24"/>
          <w:szCs w:val="24"/>
          <w:lang w:val="en-US"/>
        </w:rPr>
        <w:instrText>ADDIN CSL_CITATION { "citationItems" : [ { "id" : "ITEM-1", "itemData" : { "DOI" : "10.1167/17.6.2.doi", "author" : [ { "dropping-particle" : "", "family" : "Kim", "given" : "Yee-joon", "non-dropping-particle" : "", "parse-names" : false, "suffix" : "" } ], "id" : "ITEM-1", "issued" : { "date-parts" : [ [ "2017" ] ] }, "page" : "1-12", "title" : "Cortical sources of Vernier acuity in the human visual system : An EEG-source imaging study", "type" : "article-journal", "volume" : "17" }, "uris" : [ "http://www.mendeley.com/documents/?uuid=5e9bc3d9-1e43-46e1-be1b-453b561e37a1" ] } ], "mendeley" : { "formattedCitation" : "[35]", "plainTextFormattedCitation" : "[35]", "previouslyFormattedCitation" : "[35]" }, "properties" : { "noteIndex" : 0 }, "schema" : "https://github.com/citation-style-language/schema/raw/master/csl-citation.json" }</w:instrText>
      </w:r>
      <w:r w:rsidR="00376974" w:rsidRPr="002A063A">
        <w:rPr>
          <w:sz w:val="24"/>
          <w:szCs w:val="24"/>
          <w:lang w:val="en-US"/>
        </w:rPr>
        <w:fldChar w:fldCharType="separate"/>
      </w:r>
      <w:r w:rsidR="002303D0" w:rsidRPr="002A063A">
        <w:rPr>
          <w:noProof/>
          <w:sz w:val="24"/>
          <w:szCs w:val="24"/>
        </w:rPr>
        <w:t>[35]</w:t>
      </w:r>
      <w:r w:rsidR="00376974" w:rsidRPr="002A063A">
        <w:rPr>
          <w:sz w:val="24"/>
          <w:szCs w:val="24"/>
          <w:lang w:val="en-US"/>
        </w:rPr>
        <w:fldChar w:fldCharType="end"/>
      </w:r>
      <w:r w:rsidR="00376974" w:rsidRPr="002A063A">
        <w:rPr>
          <w:sz w:val="24"/>
          <w:szCs w:val="24"/>
          <w:lang w:val="en-US"/>
        </w:rPr>
        <w:fldChar w:fldCharType="begin" w:fldLock="1"/>
      </w:r>
      <w:r w:rsidR="00975B53" w:rsidRPr="002A063A">
        <w:rPr>
          <w:sz w:val="24"/>
          <w:szCs w:val="24"/>
          <w:lang w:val="en-US"/>
        </w:rPr>
        <w:instrText>ADDIN CSL_CITATION { "citationItems" : [ { "id" : "ITEM-1", "itemData" : { "DOI" : "10.1016/j.bbe.2017.10.004", "ISSN" : "02085216", "abstract" : "Brain\u2013computer interfaces based on steady-state visual evoked potentials have recently gained increasing attention due to high performance and minimal user training. Stimulus frequencies in the range of 4\u201360 Hz have been used in these systems. However, eye fatigue when looking at low-frequency flickering lights, higher risk of induced epileptic seizure for medium-frequency flickers, and low signal amplitude for high-frequency flickers complicate appropriate selection of flickering frequencies. Here, different flicker frequencies were evaluated for development of a brain\u2013computer interface speller that ensures user's comfort as well as the system's efficiency. A frequency detection algorithm was also proposed based on Least Absolute Shrinkage and Selection Operator estimate that provides excellent accuracy using only a single channel of EEG. After evaluation of the SSVEP responses in the range of 6\u201360 Hz, three stimulus frequency sets of 30\u201335, 35\u201340 and 40\u201345 Hz were adopted and the system's performance and corresponding eye fatigue were compared. While the accuracy of the asynchronous speller for all three stimulus frequency sets was close to the maximum (average 97.6%), repeated measures ANOVA demonstrated that the typing speed for 30\u201335 Hz (8.09 char/min) and 35\u201340 Hz (8.33 char/min) are not significantly different, but are significantly higher than for 40\u201345 Hz (6.28 char/min). On the other hand, the average eye fatigue scale for 35\u201340 Hz (80%) is comparable to that for 40\u201345 Hz (85%), but very higher than for 30\u201335 Hz (60%). Therefore, 35\u201340 Hz range was proposed for the system which resulted in 99.2% accuracy and 67.1 bit/min information transfer rate.", "author" : [ { "dropping-particle" : "", "family" : "Ajami", "given" : "Saba", "non-dropping-particle" : "", "parse-names" : false, "suffix" : "" }, { "dropping-particle" : "", "family" : "Mahnam", "given" : "Amin", "non-dropping-particle" : "", "parse-names" : false, "suffix" : "" }, { "dropping-particle" : "", "family" : "Abootalebi", "given" : "Vahid", "non-dropping-particle" : "", "parse-names" : false, "suffix" : "" } ], "container-title" : "Biocybernetics and Biomedical Engineering", "id" : "ITEM-1", "issue" : "1", "issued" : { "date-parts" : [ [ "2018" ] ] }, "page" : "106-114", "publisher" : "Nalecz Institute of Biocybernetics and Biomedical Engineering of the Polish Academy of Sciences", "title" : "Development of a practical high frequency brain\u2013computer interface based on steady-state visual evoked potentials using a single channel of EEG", "type" : "article-journal", "volume" : "38" }, "uris" : [ "http://www.mendeley.com/documents/?uuid=c75e4354-696b-4fc7-a754-6861b7dc4fd7" ] } ], "mendeley" : { "formattedCitation" : "[36]", "plainTextFormattedCitation" : "[36]", "previouslyFormattedCitation" : "[36]" }, "properties" : { "noteIndex" : 0 }, "schema" : "https://github.com/citation-style-language/schema/raw/master/csl-citation.json" }</w:instrText>
      </w:r>
      <w:r w:rsidR="00376974" w:rsidRPr="002A063A">
        <w:rPr>
          <w:sz w:val="24"/>
          <w:szCs w:val="24"/>
          <w:lang w:val="en-US"/>
        </w:rPr>
        <w:fldChar w:fldCharType="separate"/>
      </w:r>
      <w:r w:rsidR="002303D0" w:rsidRPr="002A063A">
        <w:rPr>
          <w:noProof/>
          <w:sz w:val="24"/>
          <w:szCs w:val="24"/>
        </w:rPr>
        <w:t>[36]</w:t>
      </w:r>
      <w:r w:rsidR="00376974" w:rsidRPr="002A063A">
        <w:rPr>
          <w:sz w:val="24"/>
          <w:szCs w:val="24"/>
          <w:lang w:val="en-US"/>
        </w:rPr>
        <w:fldChar w:fldCharType="end"/>
      </w:r>
      <w:r w:rsidR="00376974" w:rsidRPr="002A063A">
        <w:rPr>
          <w:sz w:val="24"/>
          <w:szCs w:val="24"/>
          <w:lang w:val="en-US"/>
        </w:rPr>
        <w:fldChar w:fldCharType="begin" w:fldLock="1"/>
      </w:r>
      <w:r w:rsidR="00975B53" w:rsidRPr="002A063A">
        <w:rPr>
          <w:sz w:val="24"/>
          <w:szCs w:val="24"/>
        </w:rPr>
        <w:instrText>ADDIN CSL_CITATION { "citationItems" : [ { "id" : "ITEM-1", "itemData" : { "DOI" : "10.1097/OPX.0000000000001101", "ISBN" : "0000000000", "author" : [ { "dropping-particle" : "", "family" : "Almoqbel", "given" : "Fahad M", "non-dropping-particle" : "", "parse-names" : false, "suffix" : "" }, { "dropping-particle" : "", "family" : "Irving", "given" : "Elizabeth L", "non-dropping-particle" : "", "parse-names" : false, "suffix" : "" }, { "dropping-particle" : "", "family" : "Leat", "given" : "Susan J", "non-dropping-particle" : "", "parse-names" : false, "suffix" : "" } ], "id" : "ITEM-1", "issue" : "8", "issued" : { "date-parts" : [ [ "2017" ] ] }, "title" : "Visual Acuity and Contrast Sensitivity Development in Children : Sweep Visually Evoked Potential and Psychophysics", "type" : "article-journal", "volume" : "94" }, "uris" : [ "http://www.mendeley.com/documents/?uuid=2f4eca33-91ce-4bf4-9864-6d6b79a8e908" ] } ], "mendeley" : { "formattedCitation" : "[37]", "plainTextFormattedCitation" : "[37]", "previouslyFormattedCitation" : "[37]" }, "properties" : { "noteIndex" : 0 }, "schema" : "https://github.com/citation-style-language/schema/raw/master/csl-citation.json" }</w:instrText>
      </w:r>
      <w:r w:rsidR="00376974" w:rsidRPr="002A063A">
        <w:rPr>
          <w:sz w:val="24"/>
          <w:szCs w:val="24"/>
          <w:lang w:val="en-US"/>
        </w:rPr>
        <w:fldChar w:fldCharType="separate"/>
      </w:r>
      <w:r w:rsidR="002303D0" w:rsidRPr="002A063A">
        <w:rPr>
          <w:noProof/>
          <w:sz w:val="24"/>
          <w:szCs w:val="24"/>
        </w:rPr>
        <w:t>[37]</w:t>
      </w:r>
      <w:r w:rsidR="00376974" w:rsidRPr="002A063A">
        <w:rPr>
          <w:sz w:val="24"/>
          <w:szCs w:val="24"/>
          <w:lang w:val="en-US"/>
        </w:rPr>
        <w:fldChar w:fldCharType="end"/>
      </w:r>
      <w:r w:rsidR="00376974" w:rsidRPr="002A063A">
        <w:rPr>
          <w:sz w:val="24"/>
          <w:szCs w:val="24"/>
          <w:lang w:val="en-US"/>
        </w:rPr>
        <w:fldChar w:fldCharType="begin" w:fldLock="1"/>
      </w:r>
      <w:r w:rsidR="00975B53" w:rsidRPr="002A063A">
        <w:rPr>
          <w:sz w:val="24"/>
          <w:szCs w:val="24"/>
          <w:lang w:val="en-US"/>
        </w:rPr>
        <w:instrText>ADDIN CSL_CITATION { "citationItems" : [ { "id" : "ITEM-1", "itemData" : { "DOI" : "10.1136/bjo.2007.130245", "ISBN" : "1468-2079 (Electronic)", "ISSN" : "00071161", "PMID" : "18303162", "abstract" : "AIMS: To assess visual acuity (VA) objectively using visual evoked potentials (VEPs), avoiding subjective trace evaluation and providing an acuity estimate with associated confidence limits. METHODS: 40 normal subjects and 24 patients (with corneal and retinal diseases, decimal VA range 0.15-1.1 (= 0.8(logMAR) to -0.04(logMAR))) participated in the study. Checkerboard stimuli with six check sizes covering 0.05-0.4 degrees (or 0.09-0.8 degrees for visual acuities below 0.35 (= 0.46(logMAR)) were presented in brief-onset mode (40 ms on, 93 ms off) at 7.5 Hz. In normal subjects, the stimuli were also optically degraded by frosted occluders resulting in a decimal VA range of 0.13-2.8 (= 0.9(logMAR) to -0.45(logMAR)). Altogether, 108 steady-state VEPs were recorded with a Laplacian montage (2xOz-(RO+LO)). Fourier analysis yielded the magnitude (A) at the stimulus frequency, and the average of the two neighboring frequencies as noise estimate (N). A and N determine the significance level p of the response, and from their ratio the non-noise-contaminated response (A*) can be calculated. Tuning curves were obtained by plotting A* vs the dominant spatial frequency of the corresponding checkerboard. A fully automatic algorithm used the significance level (p&lt;5%) and A* to automatically select an appropriate region in the high spatial-frequency range on which a linear regression was performed, yielding a zero-amplitude extrapolated spatial frequency SF0. Subjective VA was obtained with the automated \"Freiburg Acuity Test\". RESULTS: The brief-onset presentation evoked high VEP amplitudes; however, many tuning curves displayed the well-known \"notch\" at intermediate check sizes. The fully automated analysis algorithm succeeded in 107 of 108 cases and effectively ignored the notch, if present. The relation between logVA and log(SF0) was a constant factor throughout the range tested: logVA = log(SF0)/17.6 cpd. In more than 95% of all cases, the acuity predicted from SF0 coincided within a factor of two (up and down, or +/-0.3 logMAR) with subjective VA with a coefficient of correlation of 0.90. CONCLUSION: The fully automated analysis avoided subjective problems in peak-trough assessment. The results provide quantitative limits to assess patients with possible malingering.", "author" : [ { "dropping-particle" : "", "family" : "Bach", "given" : "M.", "non-dropping-particle" : "", "parse-names" : false, "suffix" : "" }, { "dropping-particle" : "", "family" : "Maurer", "given" : "J. P.", "non-dropping-particle" : "", "parse-names" : false, "suffix" : "" }, { "dropping-particle" : "", "family" : "Wolf", "given" : "M. E.", "non-dropping-particle" : "", "parse-names" : false, "suffix" : "" } ], "container-title" : "British Journal of Ophthalmology", "id" : "ITEM-1", "issue" : "3", "issued" : { "date-parts" : [ [ "2008" ] ] }, "page" : "396-403", "title" : "Visual evoked potential-based acuity assessment in normal vision, artificially degraded vision, and in patients", "type" : "article-journal", "volume" : "92" }, "uris" : [ "http://www.mendeley.com/documents/?uuid=bdfa9a89-c21a-4602-a7cd-dedbb5194968" ] } ], "mendeley" : { "formattedCitation" : "[38]", "plainTextFormattedCitation" : "[38]", "previouslyFormattedCitation" : "[38]" }, "properties" : { "noteIndex" : 0 }, "schema" : "https://github.com/citation-style-language/schema/raw/master/csl-citation.json" }</w:instrText>
      </w:r>
      <w:r w:rsidR="00376974" w:rsidRPr="002A063A">
        <w:rPr>
          <w:sz w:val="24"/>
          <w:szCs w:val="24"/>
          <w:lang w:val="en-US"/>
        </w:rPr>
        <w:fldChar w:fldCharType="separate"/>
      </w:r>
      <w:r w:rsidR="002303D0" w:rsidRPr="002A063A">
        <w:rPr>
          <w:noProof/>
          <w:sz w:val="24"/>
          <w:szCs w:val="24"/>
          <w:lang w:val="en-US"/>
        </w:rPr>
        <w:t>[38]</w:t>
      </w:r>
      <w:r w:rsidR="00376974" w:rsidRPr="002A063A">
        <w:rPr>
          <w:sz w:val="24"/>
          <w:szCs w:val="24"/>
          <w:lang w:val="en-US"/>
        </w:rPr>
        <w:fldChar w:fldCharType="end"/>
      </w:r>
      <w:r w:rsidR="00A74A5E" w:rsidRPr="002A063A">
        <w:rPr>
          <w:sz w:val="24"/>
          <w:szCs w:val="24"/>
          <w:lang w:val="en-US"/>
        </w:rPr>
        <w:t xml:space="preserve">. This last measure will be </w:t>
      </w:r>
      <w:r w:rsidR="00722A18" w:rsidRPr="002A063A">
        <w:rPr>
          <w:sz w:val="24"/>
          <w:szCs w:val="24"/>
          <w:lang w:val="en-US"/>
        </w:rPr>
        <w:t>explaining</w:t>
      </w:r>
      <w:r w:rsidR="00A74A5E" w:rsidRPr="002A063A">
        <w:rPr>
          <w:sz w:val="24"/>
          <w:szCs w:val="24"/>
          <w:lang w:val="en-US"/>
        </w:rPr>
        <w:t xml:space="preserve"> in the section 4.2.1.1.</w:t>
      </w:r>
    </w:p>
    <w:p w14:paraId="2CD61A7B" w14:textId="21102ABE" w:rsidR="00A80293" w:rsidRPr="002A063A" w:rsidRDefault="00A80293" w:rsidP="00193100">
      <w:pPr>
        <w:jc w:val="both"/>
        <w:rPr>
          <w:sz w:val="24"/>
          <w:szCs w:val="24"/>
          <w:lang w:val="en-US"/>
        </w:rPr>
      </w:pPr>
    </w:p>
    <w:p w14:paraId="451B9C9F" w14:textId="01B138C3" w:rsidR="00A80293" w:rsidRPr="002A063A" w:rsidRDefault="00A80293" w:rsidP="00193100">
      <w:pPr>
        <w:jc w:val="both"/>
        <w:rPr>
          <w:sz w:val="24"/>
          <w:szCs w:val="24"/>
          <w:lang w:val="en-US"/>
        </w:rPr>
      </w:pPr>
      <w:r w:rsidRPr="002A063A">
        <w:rPr>
          <w:sz w:val="24"/>
          <w:szCs w:val="24"/>
          <w:lang w:val="en-US"/>
        </w:rPr>
        <w:t xml:space="preserve">Poor visual acuity is a risk factor for falls and a common impediment to rehabilitation, and after stroke, visual impairment may exacerbate the impact of other impairments on overall disability. Postural stability has been shown to be related to visual conditions, and visual ability has been shown to contribute to both the level of care needed and the patient’s level of satisfaction with life following stroke </w:t>
      </w:r>
      <w:r w:rsidRPr="002A063A">
        <w:rPr>
          <w:sz w:val="24"/>
          <w:szCs w:val="24"/>
          <w:lang w:val="en-US"/>
        </w:rPr>
        <w:fldChar w:fldCharType="begin" w:fldLock="1"/>
      </w:r>
      <w:r w:rsidR="00975B53" w:rsidRPr="002A063A">
        <w:rPr>
          <w:sz w:val="24"/>
          <w:szCs w:val="24"/>
          <w:lang w:val="en-US"/>
        </w:rPr>
        <w:instrText>ADDIN CSL_CITATION { "citationItems" : [ { "id" : "ITEM-1", "itemData" : { "DOI" : "10.1093/ageing/afl074", "author" : [ { "dropping-particle" : "", "family" : "Hospital", "given" : "Birmingham Heartlands", "non-dropping-particle" : "", "parse-names" : false, "suffix" : "" }, { "dropping-particle" : "", "family" : "Hospital", "given" : "Birmingham Heartlands", "non-dropping-particle" : "", "parse-names" : false, "suffix" : "" } ], "id" : "ITEM-1", "issue" : "July", "issued" : { "date-parts" : [ [ "2006" ] ] }, "page" : "560-565", "title" : "Improving outcome in stroke patients with visual problems", "type" : "article-journal" }, "uris" : [ "http://www.mendeley.com/documents/?uuid=630749a5-42e4-489e-80eb-d61697f9adec" ] } ], "mendeley" : { "formattedCitation" : "[33]", "plainTextFormattedCitation" : "[33]", "previouslyFormattedCitation" : "[33]" }, "properties" : { "noteIndex" : 0 }, "schema" : "https://github.com/citation-style-language/schema/raw/master/csl-citation.json" }</w:instrText>
      </w:r>
      <w:r w:rsidRPr="002A063A">
        <w:rPr>
          <w:sz w:val="24"/>
          <w:szCs w:val="24"/>
          <w:lang w:val="en-US"/>
        </w:rPr>
        <w:fldChar w:fldCharType="separate"/>
      </w:r>
      <w:r w:rsidR="002303D0" w:rsidRPr="002A063A">
        <w:rPr>
          <w:noProof/>
          <w:sz w:val="24"/>
          <w:szCs w:val="24"/>
          <w:lang w:val="en-US"/>
        </w:rPr>
        <w:t>[33]</w:t>
      </w:r>
      <w:r w:rsidRPr="002A063A">
        <w:rPr>
          <w:sz w:val="24"/>
          <w:szCs w:val="24"/>
          <w:lang w:val="en-US"/>
        </w:rPr>
        <w:fldChar w:fldCharType="end"/>
      </w:r>
      <w:r w:rsidRPr="002A063A">
        <w:rPr>
          <w:sz w:val="24"/>
          <w:szCs w:val="24"/>
          <w:lang w:val="en-US"/>
        </w:rPr>
        <w:t>.</w:t>
      </w:r>
    </w:p>
    <w:p w14:paraId="1FBC8463" w14:textId="77777777" w:rsidR="00AA496B" w:rsidRPr="002A063A" w:rsidRDefault="00AA496B" w:rsidP="00193100">
      <w:pPr>
        <w:pStyle w:val="Ttulo3"/>
        <w:rPr>
          <w:color w:val="auto"/>
          <w:sz w:val="24"/>
          <w:szCs w:val="24"/>
          <w:lang w:val="en-US"/>
        </w:rPr>
      </w:pPr>
      <w:bookmarkStart w:id="14" w:name="_Toc12691626"/>
      <w:r w:rsidRPr="002A063A">
        <w:rPr>
          <w:color w:val="auto"/>
          <w:sz w:val="24"/>
          <w:szCs w:val="24"/>
          <w:lang w:val="en-US"/>
        </w:rPr>
        <w:t>3.2.2 Contrast sensitivity</w:t>
      </w:r>
      <w:bookmarkEnd w:id="14"/>
    </w:p>
    <w:p w14:paraId="1E2F83D0" w14:textId="77777777" w:rsidR="00AA496B" w:rsidRPr="002A063A" w:rsidRDefault="00AA496B" w:rsidP="00193100">
      <w:pPr>
        <w:rPr>
          <w:sz w:val="24"/>
          <w:szCs w:val="24"/>
          <w:lang w:val="en-US"/>
        </w:rPr>
      </w:pPr>
    </w:p>
    <w:p w14:paraId="1FE07EBB" w14:textId="4598DA61" w:rsidR="00C203C7" w:rsidRPr="002A063A" w:rsidRDefault="00A2582D" w:rsidP="00193100">
      <w:pPr>
        <w:jc w:val="both"/>
        <w:rPr>
          <w:sz w:val="24"/>
          <w:szCs w:val="24"/>
          <w:lang w:val="en-US"/>
        </w:rPr>
      </w:pPr>
      <w:r w:rsidRPr="002A063A">
        <w:rPr>
          <w:sz w:val="24"/>
          <w:szCs w:val="24"/>
          <w:lang w:val="en-US"/>
        </w:rPr>
        <w:t xml:space="preserve">Contrast sensitivity is the measure of the ability of an individual to detect a difference in the luminance between 2 areas. </w:t>
      </w:r>
      <w:r w:rsidR="007244CE" w:rsidRPr="002A063A">
        <w:rPr>
          <w:sz w:val="24"/>
          <w:szCs w:val="24"/>
          <w:lang w:val="en-US"/>
        </w:rPr>
        <w:t>It</w:t>
      </w:r>
      <w:r w:rsidR="00C203C7" w:rsidRPr="002A063A">
        <w:rPr>
          <w:sz w:val="24"/>
          <w:szCs w:val="24"/>
          <w:lang w:val="en-US"/>
        </w:rPr>
        <w:t xml:space="preserve"> is important in detecting objects without clear outlines and discriminating objects or details from their background</w:t>
      </w:r>
      <w:r w:rsidRPr="002A063A">
        <w:rPr>
          <w:sz w:val="24"/>
          <w:szCs w:val="24"/>
          <w:lang w:val="en-US"/>
        </w:rPr>
        <w:t xml:space="preserve"> </w:t>
      </w:r>
      <w:r w:rsidR="006B07E2" w:rsidRPr="002A063A">
        <w:rPr>
          <w:sz w:val="24"/>
          <w:szCs w:val="24"/>
          <w:lang w:val="en-US"/>
        </w:rPr>
        <w:fldChar w:fldCharType="begin" w:fldLock="1"/>
      </w:r>
      <w:r w:rsidR="00975B53" w:rsidRPr="002A063A">
        <w:rPr>
          <w:sz w:val="24"/>
          <w:szCs w:val="24"/>
          <w:lang w:val="en-US"/>
        </w:rPr>
        <w:instrText>ADDIN CSL_CITATION { "citationItems" : [ { "id" : "ITEM-1", "itemData" : { "DOI" : "10.1097/00061198-200304000-00008", "ISBN" : "1057-0829 (Print)\\n1057-0829 (Linking)", "ISSN" : "1057-0829", "PMID" : "12671468", "abstract" : "BACKGROUND: Despite their normal or near-normal Snellen visual acuity, patients with glaucoma often complain of \"poor\" vision. OBJECTIVE: To investigate the relationship between large-letter contrast sensitivity, high-contrast visual acuity, and visual field defects in patients with glaucoma who have 20/40 or better visual acuity. DESIGN:Prospective, cross-sectional case series. PATIENTS AND METHODS: We evaluated 250 eyes of 144 subjects from the Glaucoma Service at the University of Illinois at Chicago College of Medicine. Subjects with a diagnosis of glaucoma, suspected glaucoma, or ocular hypertension who met the 20/40 or better vision requirement were recruited. Visual acuity was measured using the rear-illuminated Lighthouse Visual Acuity Chart at 4 m. Contrast sensitivity was measured using the Pelli-Robson Chart in a front-illuminated box with even luminance across the chart. Visual fields of the patients were measured using the 24-2 full-threshold program on the Humphrey Visual Field Analyzer. RESULTS: A significant correlation (r = 0.57, P &lt; 0.001, n = 127) was found between the visual field mean deviations and the contrast sensitivity scores. The correlation (r = -0.322, P &lt; 0.001, n = 127) was less between the visual field mean deviation and the log MAR visual acuity values, as was the correlation between the contrast sensitivity scores and log MAR visual acuity values (r = -0.370, P &lt; 0.001, n = 127). In the subgroup of patients with chronic open-angle glaucoma, the correlation between the mean visual field deviation and the contrast sensitivity score was higher at 0.689 (P &lt; or = 0.001, n = 62). CONCLUSIONS: Reduced contrast sensitivity is significantly correlated with visual field losses in patients with glaucoma and a visual acuity of 20/40 or better. The study data support the conclusion that, compared with visual acuity, the disease process preferentially affects contrast sensitivity. In our previous work, contrast sensitivity was shown to be more related than visual acuity to real-world function in patients with early glaucomatous changes.", "author" : [ { "dropping-particle" : "", "family" : "Hawkins", "given" : "Anjali S", "non-dropping-particle" : "", "parse-names" : false, "suffix" : "" }, { "dropping-particle" : "", "family" : "Szlyk", "given" : "Janet P", "non-dropping-particle" : "", "parse-names" : false, "suffix" : "" }, { "dropping-particle" : "", "family" : "Ardickas", "given" : "Ziba", "non-dropping-particle" : "", "parse-names" : false, "suffix" : "" }, { "dropping-particle" : "", "family" : "Alexander", "given" : "Kenneth R", "non-dropping-particle" : "", "parse-names" : false, "suffix" : "" }, { "dropping-particle" : "", "family" : "Wilensky", "given" : "Jacob T", "non-dropping-particle" : "", "parse-names" : false, "suffix" : "" } ], "container-title" : "J Glaucoma", "id" : "ITEM-1", "issued" : { "date-parts" : [ [ "2003" ] ] }, "page" : "134-138", "title" : "Comparison of contrast sensitivity, visual acuity, and Humphrey visual field testing in patients with glaucoma", "type" : "article-journal", "volume" : "12" }, "uris" : [ "http://www.mendeley.com/documents/?uuid=f9e52b12-1663-44f6-a948-84d7a1e9752b" ] } ], "mendeley" : { "formattedCitation" : "[39]", "plainTextFormattedCitation" : "[39]", "previouslyFormattedCitation" : "[39]" }, "properties" : { "noteIndex" : 0 }, "schema" : "https://github.com/citation-style-language/schema/raw/master/csl-citation.json" }</w:instrText>
      </w:r>
      <w:r w:rsidR="006B07E2" w:rsidRPr="002A063A">
        <w:rPr>
          <w:sz w:val="24"/>
          <w:szCs w:val="24"/>
          <w:lang w:val="en-US"/>
        </w:rPr>
        <w:fldChar w:fldCharType="separate"/>
      </w:r>
      <w:r w:rsidR="002303D0" w:rsidRPr="002A063A">
        <w:rPr>
          <w:noProof/>
          <w:sz w:val="24"/>
          <w:szCs w:val="24"/>
          <w:lang w:val="en-US"/>
        </w:rPr>
        <w:t>[39]</w:t>
      </w:r>
      <w:r w:rsidR="006B07E2" w:rsidRPr="002A063A">
        <w:rPr>
          <w:sz w:val="24"/>
          <w:szCs w:val="24"/>
          <w:lang w:val="en-US"/>
        </w:rPr>
        <w:fldChar w:fldCharType="end"/>
      </w:r>
      <w:r w:rsidRPr="002A063A">
        <w:rPr>
          <w:sz w:val="24"/>
          <w:szCs w:val="24"/>
          <w:lang w:val="en-US"/>
        </w:rPr>
        <w:t xml:space="preserve"> </w:t>
      </w:r>
      <w:r w:rsidR="00F63578" w:rsidRPr="002A063A">
        <w:rPr>
          <w:sz w:val="24"/>
          <w:szCs w:val="24"/>
          <w:lang w:val="en-US"/>
        </w:rPr>
        <w:fldChar w:fldCharType="begin" w:fldLock="1"/>
      </w:r>
      <w:r w:rsidR="00975B53" w:rsidRPr="002A063A">
        <w:rPr>
          <w:sz w:val="24"/>
          <w:szCs w:val="24"/>
          <w:lang w:val="en-US"/>
        </w:rPr>
        <w:instrText>ADDIN CSL_CITATION { "citationItems" : [ { "id" : "ITEM-1", "itemData" : { "DOI" : "10.1016/j.visres.2013.04.015.Measuring", "author" : [ { "dropping-particle" : "", "family" : "Pelli", "given" : "Denis G", "non-dropping-particle" : "", "parse-names" : false, "suffix" : "" }, { "dropping-particle" : "", "family" : "Bex", "given" : "Peter", "non-dropping-particle" : "", "parse-names" : false, "suffix" : "" } ], "id" : "ITEM-1", "issued" : { "date-parts" : [ [ "2014" ] ] }, "page" : "10-14", "title" : "Measuring contrast sensitivity", "type" : "article-journal" }, "uris" : [ "http://www.mendeley.com/documents/?uuid=b2e1b765-3c94-47b1-bade-c74dd2953383" ] } ], "mendeley" : { "formattedCitation" : "[40]", "plainTextFormattedCitation" : "[40]", "previouslyFormattedCitation" : "[40]" }, "properties" : { "noteIndex" : 0 }, "schema" : "https://github.com/citation-style-language/schema/raw/master/csl-citation.json" }</w:instrText>
      </w:r>
      <w:r w:rsidR="00F63578" w:rsidRPr="002A063A">
        <w:rPr>
          <w:sz w:val="24"/>
          <w:szCs w:val="24"/>
          <w:lang w:val="en-US"/>
        </w:rPr>
        <w:fldChar w:fldCharType="separate"/>
      </w:r>
      <w:r w:rsidR="002303D0" w:rsidRPr="002A063A">
        <w:rPr>
          <w:noProof/>
          <w:sz w:val="24"/>
          <w:szCs w:val="24"/>
          <w:lang w:val="en-US"/>
        </w:rPr>
        <w:t>[40]</w:t>
      </w:r>
      <w:r w:rsidR="00F63578" w:rsidRPr="002A063A">
        <w:rPr>
          <w:sz w:val="24"/>
          <w:szCs w:val="24"/>
          <w:lang w:val="en-US"/>
        </w:rPr>
        <w:fldChar w:fldCharType="end"/>
      </w:r>
      <w:r w:rsidRPr="002A063A">
        <w:rPr>
          <w:sz w:val="24"/>
          <w:szCs w:val="24"/>
          <w:lang w:val="en-US"/>
        </w:rPr>
        <w:t>.</w:t>
      </w:r>
    </w:p>
    <w:p w14:paraId="026AA04F" w14:textId="77777777" w:rsidR="00C203C7" w:rsidRPr="002A063A" w:rsidRDefault="00C203C7" w:rsidP="00193100">
      <w:pPr>
        <w:rPr>
          <w:sz w:val="24"/>
          <w:szCs w:val="24"/>
          <w:lang w:val="en-US"/>
        </w:rPr>
      </w:pPr>
    </w:p>
    <w:p w14:paraId="2D3460AB" w14:textId="2A2203B9" w:rsidR="00573300" w:rsidRPr="002A063A" w:rsidRDefault="007F16D4" w:rsidP="00193100">
      <w:pPr>
        <w:jc w:val="both"/>
        <w:rPr>
          <w:sz w:val="24"/>
          <w:szCs w:val="24"/>
          <w:lang w:val="en-US"/>
        </w:rPr>
      </w:pPr>
      <w:r w:rsidRPr="002A063A">
        <w:rPr>
          <w:sz w:val="24"/>
          <w:szCs w:val="24"/>
          <w:lang w:val="en-US"/>
        </w:rPr>
        <w:t>T</w:t>
      </w:r>
      <w:r w:rsidR="006B07E2" w:rsidRPr="002A063A">
        <w:rPr>
          <w:sz w:val="24"/>
          <w:szCs w:val="24"/>
          <w:lang w:val="en-US"/>
        </w:rPr>
        <w:t>h</w:t>
      </w:r>
      <w:r w:rsidRPr="002A063A">
        <w:rPr>
          <w:sz w:val="24"/>
          <w:szCs w:val="24"/>
          <w:lang w:val="en-US"/>
        </w:rPr>
        <w:t>is</w:t>
      </w:r>
      <w:r w:rsidR="006B07E2" w:rsidRPr="002A063A">
        <w:rPr>
          <w:sz w:val="24"/>
          <w:szCs w:val="24"/>
          <w:lang w:val="en-US"/>
        </w:rPr>
        <w:t xml:space="preserve"> ability</w:t>
      </w:r>
      <w:r w:rsidRPr="002A063A">
        <w:rPr>
          <w:sz w:val="24"/>
          <w:szCs w:val="24"/>
          <w:lang w:val="en-US"/>
        </w:rPr>
        <w:t xml:space="preserve"> </w:t>
      </w:r>
      <w:r w:rsidR="006B07E2" w:rsidRPr="002A063A">
        <w:rPr>
          <w:sz w:val="24"/>
          <w:szCs w:val="24"/>
          <w:lang w:val="en-US"/>
        </w:rPr>
        <w:t>is diminished following stroke. Patients complain of not being able to tell the curb from the road or read the newspaper because the print cl</w:t>
      </w:r>
      <w:r w:rsidR="00D649E1" w:rsidRPr="002A063A">
        <w:rPr>
          <w:sz w:val="24"/>
          <w:szCs w:val="24"/>
          <w:lang w:val="en-US"/>
        </w:rPr>
        <w:t xml:space="preserve">osely resembles the background </w:t>
      </w:r>
      <w:r w:rsidR="006B07E2" w:rsidRPr="002A063A">
        <w:rPr>
          <w:sz w:val="24"/>
          <w:szCs w:val="24"/>
          <w:lang w:val="en-US"/>
        </w:rPr>
        <w:fldChar w:fldCharType="begin" w:fldLock="1"/>
      </w:r>
      <w:r w:rsidR="006B07E2" w:rsidRPr="002A063A">
        <w:rPr>
          <w:sz w:val="24"/>
          <w:szCs w:val="24"/>
          <w:lang w:val="en-US"/>
        </w:rPr>
        <w:instrText>ADDIN CSL_CITATION { "citationItems" : [ { "id" : "ITEM-1", "itemData" : { "DOI" : "10.1310/tsr1501-27", "author" : [ { "dropping-particle" : "", "family" : "Leung", "given" : "Eric", "non-dropping-particle" : "", "parse-names" : false, "suffix" : "" }, { "dropping-particle" : "", "family" : "Jay", "given" : "Walter M", "non-dropping-particle" : "", "parse-names" : false, "suffix" : "" } ], "id" : "ITEM-1", "issue" : "1", "issued" : { "date-parts" : [ [ "2008" ] ] }, "page" : "27-36", "title" : "Stroke and Visual Rehabilitation", "type" : "article-journal", "volume" : "15" }, "uris" : [ "http://www.mendeley.com/documents/?uuid=0684eff5-ee60-4f1e-b0e5-fb24887cbd13" ] } ], "mendeley" : { "formattedCitation" : "[4]", "plainTextFormattedCitation" : "[4]", "previouslyFormattedCitation" : "[4]" }, "properties" : { "noteIndex" : 0 }, "schema" : "https://github.com/citation-style-language/schema/raw/master/csl-citation.json" }</w:instrText>
      </w:r>
      <w:r w:rsidR="006B07E2" w:rsidRPr="002A063A">
        <w:rPr>
          <w:sz w:val="24"/>
          <w:szCs w:val="24"/>
          <w:lang w:val="en-US"/>
        </w:rPr>
        <w:fldChar w:fldCharType="separate"/>
      </w:r>
      <w:r w:rsidR="006B07E2" w:rsidRPr="002A063A">
        <w:rPr>
          <w:noProof/>
          <w:sz w:val="24"/>
          <w:szCs w:val="24"/>
          <w:lang w:val="en-US"/>
        </w:rPr>
        <w:t>[4]</w:t>
      </w:r>
      <w:r w:rsidR="006B07E2" w:rsidRPr="002A063A">
        <w:rPr>
          <w:sz w:val="24"/>
          <w:szCs w:val="24"/>
          <w:lang w:val="en-US"/>
        </w:rPr>
        <w:fldChar w:fldCharType="end"/>
      </w:r>
      <w:r w:rsidR="00D649E1" w:rsidRPr="002A063A">
        <w:rPr>
          <w:sz w:val="24"/>
          <w:szCs w:val="24"/>
          <w:lang w:val="en-US"/>
        </w:rPr>
        <w:t xml:space="preserve">. </w:t>
      </w:r>
      <w:r w:rsidR="006B07E2" w:rsidRPr="002A063A">
        <w:rPr>
          <w:sz w:val="24"/>
          <w:szCs w:val="24"/>
          <w:lang w:val="en-US"/>
        </w:rPr>
        <w:t xml:space="preserve">Contrast sensitivity can be measured using the </w:t>
      </w:r>
      <w:proofErr w:type="spellStart"/>
      <w:r w:rsidR="006B07E2" w:rsidRPr="002A063A">
        <w:rPr>
          <w:sz w:val="24"/>
          <w:szCs w:val="24"/>
          <w:lang w:val="en-US"/>
        </w:rPr>
        <w:t>Pelli</w:t>
      </w:r>
      <w:proofErr w:type="spellEnd"/>
      <w:r w:rsidR="006B07E2" w:rsidRPr="002A063A">
        <w:rPr>
          <w:sz w:val="24"/>
          <w:szCs w:val="24"/>
          <w:lang w:val="en-US"/>
        </w:rPr>
        <w:t xml:space="preserve">-Robson Chart (Light- house International) </w:t>
      </w:r>
      <w:r w:rsidR="00573300" w:rsidRPr="002A063A">
        <w:rPr>
          <w:sz w:val="24"/>
          <w:szCs w:val="24"/>
          <w:lang w:val="en-US"/>
        </w:rPr>
        <w:fldChar w:fldCharType="begin" w:fldLock="1"/>
      </w:r>
      <w:r w:rsidR="00975B53" w:rsidRPr="002A063A">
        <w:rPr>
          <w:sz w:val="24"/>
          <w:szCs w:val="24"/>
          <w:lang w:val="en-US"/>
        </w:rPr>
        <w:instrText>ADDIN CSL_CITATION { "citationItems" : [ { "id" : "ITEM-1", "itemData" : { "author" : [ { "dropping-particle" : "", "family" : "Balcer", "given" : "L J", "non-dropping-particle" : "", "parse-names" : false, "suffix" : "" }, { "dropping-particle" : "", "family" : "Baier", "given" : "M L", "non-dropping-particle" : "", "parse-names" : false, "suffix" : "" }, { "dropping-particle" : "", "family" : "Cohen", "given" : "J A", "non-dropping-particle" : "", "parse-names" : false, "suffix" : "" }, { "dropping-particle" : "", "family" : "Kooijmans", "given" : "M F", "non-dropping-particle" : "", "parse-names" : false, "suffix" : "" }, { "dropping-particle" : "", "family" : "Sandrock", "given" : "A W", "non-dropping-particle" : "", "parse-names" : false, "suffix" : "" }, { "dropping-particle" : "", "family" : "Schiavi", "given" : "M L Nano", "non-dropping-particle" : "", "parse-names" : false, "suffix" : "" }, { "dropping-particle" : "", "family" : "Pfohl", "given" : "D C", "non-dropping-particle" : "", "parse-names" : false, "suffix" : "" }, { "dropping-particle" : "", "family" : "Mills", "given" : "M", "non-dropping-particle" : "", "parse-names" : false, "suffix" : "" }, { "dropping-particle" : "", "family" : "Bowen", "given" : "J", "non-dropping-particle" : "", "parse-names" : false, "suffix" : "" }, { "dropping-particle" : "", "family" : "Ford", "given" : "C", "non-dropping-particle" : "", "parse-names" : false, "suffix" : "" }, { "dropping-particle" : "", "family" : "Heidenreich", "given" : "F R", "non-dropping-particle" : "", "parse-names" : false, "suffix" : "" }, { "dropping-particle" : "", "family" : "Jacobs", "given" : "D A", "non-dropping-particle" : "", "parse-names" : false, "suffix" : "" }, { "dropping-particle" : "", "family" : "Markowitz", "given" : "C E", "non-dropping-particle" : "", "parse-names" : false, "suffix" : "" }, { "dropping-particle" : "", "family" : "Stuart", "given" : "W H", "non-dropping-particle" : "", "parse-names" : false, "suffix" : "" }, { "dropping-particle" : "", "family" : "Ying", "given" : "G", "non-dropping-particle" : "", "parse-names" : false, "suffix" : "" }, { "dropping-particle" : "", "family" : "Galetta", "given" : "S L", "non-dropping-particle" : "", "parse-names" : false, "suffix" : "" }, { "dropping-particle" : "", "family" : "Maguire", "given" : "M G", "non-dropping-particle" : "", "parse-names" : false, "suffix" : "" }, { "dropping-particle" : "", "family" : "Cutter", "given" : "G R", "non-dropping-particle" : "", "parse-names" : false, "suffix" : "" } ], "id" : "ITEM-1", "issued" : { "date-parts" : [ [ "2003" ] ] }, "page" : "1367-1374", "title" : "Contrast letter acuity as a visual component for the Multiple Sclerosis Functional Composite", "type" : "article-journal", "volume" : "000" }, "uris" : [ "http://www.mendeley.com/documents/?uuid=3147e909-0efb-4b2e-82bf-d82e11258ec9" ] } ], "mendeley" : { "formattedCitation" : "[41]", "plainTextFormattedCitation" : "[41]", "previouslyFormattedCitation" : "[41]" }, "properties" : { "noteIndex" : 0 }, "schema" : "https://github.com/citation-style-language/schema/raw/master/csl-citation.json" }</w:instrText>
      </w:r>
      <w:r w:rsidR="00573300" w:rsidRPr="002A063A">
        <w:rPr>
          <w:sz w:val="24"/>
          <w:szCs w:val="24"/>
          <w:lang w:val="en-US"/>
        </w:rPr>
        <w:fldChar w:fldCharType="separate"/>
      </w:r>
      <w:r w:rsidR="002303D0" w:rsidRPr="002A063A">
        <w:rPr>
          <w:noProof/>
          <w:sz w:val="24"/>
          <w:szCs w:val="24"/>
          <w:lang w:val="en-US"/>
        </w:rPr>
        <w:t>[41]</w:t>
      </w:r>
      <w:r w:rsidR="00573300" w:rsidRPr="002A063A">
        <w:rPr>
          <w:sz w:val="24"/>
          <w:szCs w:val="24"/>
          <w:lang w:val="en-US"/>
        </w:rPr>
        <w:fldChar w:fldCharType="end"/>
      </w:r>
      <w:r w:rsidR="006B07E2" w:rsidRPr="002A063A">
        <w:rPr>
          <w:sz w:val="24"/>
          <w:szCs w:val="24"/>
          <w:lang w:val="en-US"/>
        </w:rPr>
        <w:fldChar w:fldCharType="begin" w:fldLock="1"/>
      </w:r>
      <w:r w:rsidR="00975B53" w:rsidRPr="002A063A">
        <w:rPr>
          <w:sz w:val="24"/>
          <w:szCs w:val="24"/>
          <w:lang w:val="en-US"/>
        </w:rPr>
        <w:instrText>ADDIN CSL_CITATION { "citationItems" : [ { "id" : "ITEM-1", "itemData" : { "DOI" : "10.1097/00061198-200304000-00008", "ISBN" : "1057-0829 (Print)\\n1057-0829 (Linking)", "ISSN" : "1057-0829", "PMID" : "12671468", "abstract" : "BACKGROUND: Despite their normal or near-normal Snellen visual acuity, patients with glaucoma often complain of \"poor\" vision. OBJECTIVE: To investigate the relationship between large-letter contrast sensitivity, high-contrast visual acuity, and visual field defects in patients with glaucoma who have 20/40 or better visual acuity. DESIGN:Prospective, cross-sectional case series. PATIENTS AND METHODS: We evaluated 250 eyes of 144 subjects from the Glaucoma Service at the University of Illinois at Chicago College of Medicine. Subjects with a diagnosis of glaucoma, suspected glaucoma, or ocular hypertension who met the 20/40 or better vision requirement were recruited. Visual acuity was measured using the rear-illuminated Lighthouse Visual Acuity Chart at 4 m. Contrast sensitivity was measured using the Pelli-Robson Chart in a front-illuminated box with even luminance across the chart. Visual fields of the patients were measured using the 24-2 full-threshold program on the Humphrey Visual Field Analyzer. RESULTS: A significant correlation (r = 0.57, P &lt; 0.001, n = 127) was found between the visual field mean deviations and the contrast sensitivity scores. The correlation (r = -0.322, P &lt; 0.001, n = 127) was less between the visual field mean deviation and the log MAR visual acuity values, as was the correlation between the contrast sensitivity scores and log MAR visual acuity values (r = -0.370, P &lt; 0.001, n = 127). In the subgroup of patients with chronic open-angle glaucoma, the correlation between the mean visual field deviation and the contrast sensitivity score was higher at 0.689 (P &lt; or = 0.001, n = 62). CONCLUSIONS: Reduced contrast sensitivity is significantly correlated with visual field losses in patients with glaucoma and a visual acuity of 20/40 or better. The study data support the conclusion that, compared with visual acuity, the disease process preferentially affects contrast sensitivity. In our previous work, contrast sensitivity was shown to be more related than visual acuity to real-world function in patients with early glaucomatous changes.", "author" : [ { "dropping-particle" : "", "family" : "Hawkins", "given" : "Anjali S", "non-dropping-particle" : "", "parse-names" : false, "suffix" : "" }, { "dropping-particle" : "", "family" : "Szlyk", "given" : "Janet P", "non-dropping-particle" : "", "parse-names" : false, "suffix" : "" }, { "dropping-particle" : "", "family" : "Ardickas", "given" : "Ziba", "non-dropping-particle" : "", "parse-names" : false, "suffix" : "" }, { "dropping-particle" : "", "family" : "Alexander", "given" : "Kenneth R", "non-dropping-particle" : "", "parse-names" : false, "suffix" : "" }, { "dropping-particle" : "", "family" : "Wilensky", "given" : "Jacob T", "non-dropping-particle" : "", "parse-names" : false, "suffix" : "" } ], "container-title" : "J Glaucoma", "id" : "ITEM-1", "issued" : { "date-parts" : [ [ "2003" ] ] }, "page" : "134-138", "title" : "Comparison of contrast sensitivity, visual acuity, and Humphrey visual field testing in patients with glaucoma", "type" : "article-journal", "volume" : "12" }, "uris" : [ "http://www.mendeley.com/documents/?uuid=f9e52b12-1663-44f6-a948-84d7a1e9752b" ] } ], "mendeley" : { "formattedCitation" : "[39]", "plainTextFormattedCitation" : "[39]", "previouslyFormattedCitation" : "[39]" }, "properties" : { "noteIndex" : 0 }, "schema" : "https://github.com/citation-style-language/schema/raw/master/csl-citation.json" }</w:instrText>
      </w:r>
      <w:r w:rsidR="006B07E2" w:rsidRPr="002A063A">
        <w:rPr>
          <w:sz w:val="24"/>
          <w:szCs w:val="24"/>
          <w:lang w:val="en-US"/>
        </w:rPr>
        <w:fldChar w:fldCharType="separate"/>
      </w:r>
      <w:r w:rsidR="002303D0" w:rsidRPr="002A063A">
        <w:rPr>
          <w:noProof/>
          <w:sz w:val="24"/>
          <w:szCs w:val="24"/>
          <w:lang w:val="en-US"/>
        </w:rPr>
        <w:t>[39]</w:t>
      </w:r>
      <w:r w:rsidR="006B07E2" w:rsidRPr="002A063A">
        <w:rPr>
          <w:sz w:val="24"/>
          <w:szCs w:val="24"/>
          <w:lang w:val="en-US"/>
        </w:rPr>
        <w:fldChar w:fldCharType="end"/>
      </w:r>
      <w:r w:rsidR="006B07E2" w:rsidRPr="002A063A">
        <w:rPr>
          <w:sz w:val="24"/>
          <w:szCs w:val="24"/>
          <w:lang w:val="en-US"/>
        </w:rPr>
        <w:t xml:space="preserve"> or by electrophysiological procedures </w:t>
      </w:r>
      <w:r w:rsidR="005D2BF7" w:rsidRPr="002A063A">
        <w:rPr>
          <w:sz w:val="24"/>
          <w:szCs w:val="24"/>
          <w:lang w:val="en-US"/>
        </w:rPr>
        <w:fldChar w:fldCharType="begin" w:fldLock="1"/>
      </w:r>
      <w:r w:rsidR="00F00022" w:rsidRPr="002A063A">
        <w:rPr>
          <w:sz w:val="24"/>
          <w:szCs w:val="24"/>
          <w:lang w:val="en-US"/>
        </w:rPr>
        <w:instrText>ADDIN CSL_CITATION { "citationItems" : [ { "id" : "ITEM-1", "itemData" : { "DOI" : "10.1111/j.1475-1313.2008.00591.x", "ISBN" : "0275-5408 (Print)\\n0275-5408 (Linking)", "ISSN" : "02755408", "PMID" : "18761477", "abstract" : "Vision scientists have concentrated on studying two visual functions when it comes to assessing the sensory visual development in human: visual acuity and contrast sensitivity. The methods used to measure these visual functions can be either behavioral or electrophysiological. A relatively new technique for measuring the visual acuity and contrast sensitivity electrophysiologically is the sweep visual evoked potential (sVEP). This paper is a review of the literature on the sVEP technique: stimulus parameters, threshold determination, validity and reliability of sVEP are discussed. Different studies using the sVEP to study the development of visual acuity, contrast sensitivity, and vernier acuity are presented. Studies have demonstrated that the sVEP is a potentially important tool for assessing visual acuity and contrast sensitivity in non-verbal individuals with disorders affecting their visual system.", "author" : [ { "dropping-particle" : "", "family" : "Almoqbel", "given" : "Fahad", "non-dropping-particle" : "", "parse-names" : false, "suffix" : "" }, { "dropping-particle" : "", "family" : "Leat", "given" : "Susan J.", "non-dropping-particle" : "", "parse-names" : false, "suffix" : "" }, { "dropping-particle" : "", "family" : "Irving", "given" : "Elizabeth", "non-dropping-particle" : "", "parse-names" : false, "suffix" : "" } ], "container-title" : "Ophthalmic and Physiological Optics", "id" : "ITEM-1", "issue" : "5", "issued" : { "date-parts" : [ [ "2008" ] ] }, "page" : "393-403", "title" : "The technique, validity and clinical use of the sweep VEP", "type" : "article-journal", "volume" : "28" }, "uris" : [ "http://www.mendeley.com/documents/?uuid=e72c460e-7951-4f11-87c0-7ea402a78c51" ] } ], "mendeley" : { "formattedCitation" : "[22]", "plainTextFormattedCitation" : "[22]", "previouslyFormattedCitation" : "[22]" }, "properties" : { "noteIndex" : 0 }, "schema" : "https://github.com/citation-style-language/schema/raw/master/csl-citation.json" }</w:instrText>
      </w:r>
      <w:r w:rsidR="005D2BF7" w:rsidRPr="002A063A">
        <w:rPr>
          <w:sz w:val="24"/>
          <w:szCs w:val="24"/>
          <w:lang w:val="en-US"/>
        </w:rPr>
        <w:fldChar w:fldCharType="separate"/>
      </w:r>
      <w:r w:rsidR="005D2BF7" w:rsidRPr="002A063A">
        <w:rPr>
          <w:noProof/>
          <w:sz w:val="24"/>
          <w:szCs w:val="24"/>
          <w:lang w:val="en-US"/>
        </w:rPr>
        <w:t>[22]</w:t>
      </w:r>
      <w:r w:rsidR="005D2BF7" w:rsidRPr="002A063A">
        <w:rPr>
          <w:sz w:val="24"/>
          <w:szCs w:val="24"/>
          <w:lang w:val="en-US"/>
        </w:rPr>
        <w:fldChar w:fldCharType="end"/>
      </w:r>
      <w:r w:rsidR="00F00022" w:rsidRPr="002A063A">
        <w:rPr>
          <w:sz w:val="24"/>
          <w:szCs w:val="24"/>
          <w:lang w:val="en-US"/>
        </w:rPr>
        <w:fldChar w:fldCharType="begin" w:fldLock="1"/>
      </w:r>
      <w:r w:rsidR="00F301E2" w:rsidRPr="002A063A">
        <w:rPr>
          <w:sz w:val="24"/>
          <w:szCs w:val="24"/>
          <w:lang w:val="en-US"/>
        </w:rPr>
        <w:instrText>ADDIN CSL_CITATION { "citationItems" : [ { "id" : "ITEM-1", "itemData" : { "DOI" : "10.1167/iovs.12-9775", "ISBN" : "0146-0404 1552-5783", "ISSN" : "01460404", "PMID" : "2013084235", "abstract" : "Purpose. Although cortical visual impairment (CVI) is the leading cause of bilateral vision impairment in children in Western countries, little is known about the effects of CVI on visual function. The aim of this study was to compare visual evoked potential measures of contrast sensitivity and grating acuity in children with CVI with those of age-matched typically developing controls. Methods. The swept parameter visual evoked potential (sVEP) was used to measure contrast sensitivity and grating acuity in 34 children with CVI at 5 months to 5 years of age and in 16 age-matched control children. Contrast thresholds and spatial frequency thresholds (grating acuities) were derived by extrapolating the tuning functions to zero amplitude. These thresholds and maximal suprathreshold response amplitudes were compared between groups. Results. Among 34 children with CVI, 30 had measurable but reduced contrast sensitivity with a median threshold of 10.8% (range 5.0%-30.0% Michelson), and 32 had measurable but reduced grating acuity with median threshold 0.49 logMAR (9.8 c/deg, range 5-14 c/deg). These thresholds were significantly reduced, compared with age-matched control children. In addition, response amplitudes over the entire sweep range for both measures were significantly diminished in children with CVI compared with those of control children. Conclusions. Our results indicate that spatial contrast sensitivity and response amplitudes are strongly affected by CVI. The substantial degree of loss in contrast sensitivity suggests that contrast is a sensitive measure for evaluating vision deficits in patients with CVI. \u00a9 2012 The Association for Research in Vision and Ophthalmology, Inc.", "author" : [ { "dropping-particle" : "V.", "family" : "Good", "given" : "William", "non-dropping-particle" : "", "parse-names" : false, "suffix" : "" }, { "dropping-particle" : "", "family" : "Hou", "given" : "Chuan", "non-dropping-particle" : "", "parse-names" : false, "suffix" : "" }, { "dropping-particle" : "", "family" : "Norcia", "given" : "Anthony M.", "non-dropping-particle" : "", "parse-names" : false, "suffix" : "" } ], "container-title" : "Investigative Ophthalmology and Visual Science", "id" : "ITEM-1", "issue" : "12", "issued" : { "date-parts" : [ [ "2012" ] ] }, "page" : "7730-7734", "title" : "Spatial contrast sensitivity vision loss in children with cortical visual impairment", "type" : "article-journal", "volume" : "53" }, "uris" : [ "http://www.mendeley.com/documents/?uuid=a70af2d8-50ae-4c18-9961-dc3e6690807d" ] } ], "mendeley" : { "formattedCitation" : "[21]", "plainTextFormattedCitation" : "[21]", "previouslyFormattedCitation" : "[21]" }, "properties" : { "noteIndex" : 0 }, "schema" : "https://github.com/citation-style-language/schema/raw/master/csl-citation.json" }</w:instrText>
      </w:r>
      <w:r w:rsidR="00F00022" w:rsidRPr="002A063A">
        <w:rPr>
          <w:sz w:val="24"/>
          <w:szCs w:val="24"/>
          <w:lang w:val="en-US"/>
        </w:rPr>
        <w:fldChar w:fldCharType="separate"/>
      </w:r>
      <w:r w:rsidR="00F00022" w:rsidRPr="002A063A">
        <w:rPr>
          <w:noProof/>
          <w:sz w:val="24"/>
          <w:szCs w:val="24"/>
          <w:lang w:val="en-US"/>
        </w:rPr>
        <w:t>[21]</w:t>
      </w:r>
      <w:r w:rsidR="00F00022" w:rsidRPr="002A063A">
        <w:rPr>
          <w:sz w:val="24"/>
          <w:szCs w:val="24"/>
          <w:lang w:val="en-US"/>
        </w:rPr>
        <w:fldChar w:fldCharType="end"/>
      </w:r>
      <w:r w:rsidR="00836306" w:rsidRPr="002A063A">
        <w:rPr>
          <w:sz w:val="24"/>
          <w:szCs w:val="24"/>
          <w:lang w:val="en-US"/>
        </w:rPr>
        <w:t xml:space="preserve"> (it will be explaining in the section 4.2.1.2.)</w:t>
      </w:r>
    </w:p>
    <w:p w14:paraId="4D6D5DB5" w14:textId="77777777" w:rsidR="00AA496B" w:rsidRPr="002A063A" w:rsidRDefault="009D609B" w:rsidP="00193100">
      <w:pPr>
        <w:pStyle w:val="Ttulo3"/>
        <w:rPr>
          <w:color w:val="auto"/>
          <w:sz w:val="24"/>
          <w:szCs w:val="24"/>
          <w:lang w:val="en-US"/>
        </w:rPr>
      </w:pPr>
      <w:bookmarkStart w:id="15" w:name="_Toc12691627"/>
      <w:r w:rsidRPr="002A063A">
        <w:rPr>
          <w:color w:val="auto"/>
          <w:sz w:val="24"/>
          <w:szCs w:val="24"/>
          <w:lang w:val="en-US"/>
        </w:rPr>
        <w:t>3.2.3</w:t>
      </w:r>
      <w:r w:rsidR="00AA496B" w:rsidRPr="002A063A">
        <w:rPr>
          <w:color w:val="auto"/>
          <w:sz w:val="24"/>
          <w:szCs w:val="24"/>
          <w:lang w:val="en-US"/>
        </w:rPr>
        <w:t xml:space="preserve"> Visual field</w:t>
      </w:r>
      <w:bookmarkEnd w:id="15"/>
    </w:p>
    <w:p w14:paraId="77B0BD92" w14:textId="77777777" w:rsidR="00AA496B" w:rsidRPr="002A063A" w:rsidRDefault="00AA496B" w:rsidP="00193100">
      <w:pPr>
        <w:rPr>
          <w:sz w:val="24"/>
          <w:szCs w:val="24"/>
          <w:lang w:val="en-US"/>
        </w:rPr>
      </w:pPr>
    </w:p>
    <w:p w14:paraId="570CB66D" w14:textId="23B781F6" w:rsidR="00821FFF" w:rsidRPr="002A063A" w:rsidRDefault="005A3DA0" w:rsidP="00821FFF">
      <w:pPr>
        <w:jc w:val="both"/>
        <w:rPr>
          <w:rFonts w:eastAsia="Helvetica Neue"/>
          <w:sz w:val="24"/>
          <w:szCs w:val="24"/>
          <w:highlight w:val="white"/>
          <w:lang w:val="en-US"/>
        </w:rPr>
      </w:pPr>
      <w:r w:rsidRPr="002A063A">
        <w:rPr>
          <w:sz w:val="24"/>
          <w:szCs w:val="24"/>
          <w:lang w:val="en-US"/>
        </w:rPr>
        <w:t xml:space="preserve">The visual field </w:t>
      </w:r>
      <w:r w:rsidR="000225B1" w:rsidRPr="002A063A">
        <w:rPr>
          <w:sz w:val="24"/>
          <w:szCs w:val="24"/>
          <w:lang w:val="en-US"/>
        </w:rPr>
        <w:t xml:space="preserve">is how wide of an area </w:t>
      </w:r>
      <w:r w:rsidR="00587BB1" w:rsidRPr="002A063A">
        <w:rPr>
          <w:sz w:val="24"/>
          <w:szCs w:val="24"/>
          <w:lang w:val="en-US"/>
        </w:rPr>
        <w:t>the</w:t>
      </w:r>
      <w:r w:rsidR="000225B1" w:rsidRPr="002A063A">
        <w:rPr>
          <w:sz w:val="24"/>
          <w:szCs w:val="24"/>
          <w:lang w:val="en-US"/>
        </w:rPr>
        <w:t xml:space="preserve"> eye can see when you focus on a central point. Visu</w:t>
      </w:r>
      <w:r w:rsidR="00587BB1" w:rsidRPr="002A063A">
        <w:rPr>
          <w:sz w:val="24"/>
          <w:szCs w:val="24"/>
          <w:lang w:val="en-US"/>
        </w:rPr>
        <w:t>al field testing is one way</w:t>
      </w:r>
      <w:r w:rsidR="000225B1" w:rsidRPr="002A063A">
        <w:rPr>
          <w:sz w:val="24"/>
          <w:szCs w:val="24"/>
          <w:lang w:val="en-US"/>
        </w:rPr>
        <w:t xml:space="preserve"> ophthalmo</w:t>
      </w:r>
      <w:r w:rsidR="00063619" w:rsidRPr="002A063A">
        <w:rPr>
          <w:sz w:val="24"/>
          <w:szCs w:val="24"/>
          <w:lang w:val="en-US"/>
        </w:rPr>
        <w:t xml:space="preserve">logist measures how much vision </w:t>
      </w:r>
      <w:r w:rsidR="000225B1" w:rsidRPr="002A063A">
        <w:rPr>
          <w:sz w:val="24"/>
          <w:szCs w:val="24"/>
          <w:lang w:val="en-US"/>
        </w:rPr>
        <w:t>have in either eye, and how much vision l</w:t>
      </w:r>
      <w:r w:rsidR="00063619" w:rsidRPr="002A063A">
        <w:rPr>
          <w:sz w:val="24"/>
          <w:szCs w:val="24"/>
          <w:lang w:val="en-US"/>
        </w:rPr>
        <w:t>oss may have occurred over time</w:t>
      </w:r>
      <w:r w:rsidR="00372B11" w:rsidRPr="002A063A">
        <w:rPr>
          <w:sz w:val="24"/>
          <w:szCs w:val="24"/>
          <w:lang w:val="en-US"/>
        </w:rPr>
        <w:t xml:space="preserve"> </w:t>
      </w:r>
      <w:r w:rsidR="00063619" w:rsidRPr="002A063A">
        <w:rPr>
          <w:sz w:val="24"/>
          <w:szCs w:val="24"/>
          <w:lang w:val="en-US"/>
        </w:rPr>
        <w:fldChar w:fldCharType="begin" w:fldLock="1"/>
      </w:r>
      <w:r w:rsidR="00975B53" w:rsidRPr="002A063A">
        <w:rPr>
          <w:sz w:val="24"/>
          <w:szCs w:val="24"/>
          <w:lang w:val="en-US"/>
        </w:rPr>
        <w:instrText>ADDIN CSL_CITATION { "citationItems" : [ { "id" : "ITEM-1", "itemData" : { "URL" : "https://www.aao.org/eye-health/tips-prevention/visual-field-testing", "author" : [ { "dropping-particle" : "", "family" : "Boyd", "given" : "Kierstan", "non-dropping-particle" : "", "parse-names" : false, "suffix" : "" } ], "id" : "ITEM-1", "issued" : { "date-parts" : [ [ "2019" ] ] }, "title" : "Visual Field Test", "type" : "webpage" }, "uris" : [ "http://www.mendeley.com/documents/?uuid=d9c06835-d86e-40d5-9d26-dda69884784e" ] } ], "mendeley" : { "formattedCitation" : "[42]", "plainTextFormattedCitation" : "[42]", "previouslyFormattedCitation" : "[42]" }, "properties" : { "noteIndex" : 0 }, "schema" : "https://github.com/citation-style-language/schema/raw/master/csl-citation.json" }</w:instrText>
      </w:r>
      <w:r w:rsidR="00063619" w:rsidRPr="002A063A">
        <w:rPr>
          <w:sz w:val="24"/>
          <w:szCs w:val="24"/>
          <w:lang w:val="en-US"/>
        </w:rPr>
        <w:fldChar w:fldCharType="separate"/>
      </w:r>
      <w:r w:rsidR="002303D0" w:rsidRPr="002A063A">
        <w:rPr>
          <w:noProof/>
          <w:sz w:val="24"/>
          <w:szCs w:val="24"/>
          <w:lang w:val="en-US"/>
        </w:rPr>
        <w:t>[42]</w:t>
      </w:r>
      <w:r w:rsidR="00063619" w:rsidRPr="002A063A">
        <w:rPr>
          <w:sz w:val="24"/>
          <w:szCs w:val="24"/>
          <w:lang w:val="en-US"/>
        </w:rPr>
        <w:fldChar w:fldCharType="end"/>
      </w:r>
      <w:r w:rsidR="00041B36" w:rsidRPr="002A063A">
        <w:rPr>
          <w:sz w:val="24"/>
          <w:szCs w:val="24"/>
          <w:lang w:val="en-US"/>
        </w:rPr>
        <w:t>.</w:t>
      </w:r>
      <w:r w:rsidR="00CC43DD" w:rsidRPr="002A063A">
        <w:rPr>
          <w:sz w:val="24"/>
          <w:szCs w:val="24"/>
          <w:lang w:val="en-US"/>
        </w:rPr>
        <w:t xml:space="preserve"> Some tests</w:t>
      </w:r>
      <w:r w:rsidR="00372B11" w:rsidRPr="002A063A">
        <w:rPr>
          <w:sz w:val="24"/>
          <w:szCs w:val="24"/>
          <w:lang w:val="en-US"/>
        </w:rPr>
        <w:t xml:space="preserve"> for evaluat</w:t>
      </w:r>
      <w:r w:rsidR="00CA12F2" w:rsidRPr="002A063A">
        <w:rPr>
          <w:sz w:val="24"/>
          <w:szCs w:val="24"/>
          <w:lang w:val="en-US"/>
        </w:rPr>
        <w:t>ing</w:t>
      </w:r>
      <w:r w:rsidR="00372B11" w:rsidRPr="002A063A">
        <w:rPr>
          <w:sz w:val="24"/>
          <w:szCs w:val="24"/>
          <w:lang w:val="en-US"/>
        </w:rPr>
        <w:t xml:space="preserve"> this function</w:t>
      </w:r>
      <w:r w:rsidR="00CC43DD" w:rsidRPr="002A063A">
        <w:rPr>
          <w:sz w:val="24"/>
          <w:szCs w:val="24"/>
          <w:lang w:val="en-US"/>
        </w:rPr>
        <w:t xml:space="preserve"> are: high resolution </w:t>
      </w:r>
      <w:proofErr w:type="spellStart"/>
      <w:r w:rsidR="00CC43DD" w:rsidRPr="002A063A">
        <w:rPr>
          <w:sz w:val="24"/>
          <w:szCs w:val="24"/>
          <w:lang w:val="en-US"/>
        </w:rPr>
        <w:t>perimetry</w:t>
      </w:r>
      <w:proofErr w:type="spellEnd"/>
      <w:r w:rsidR="00CC43DD" w:rsidRPr="002A063A">
        <w:rPr>
          <w:sz w:val="24"/>
          <w:szCs w:val="24"/>
          <w:lang w:val="en-US"/>
        </w:rPr>
        <w:t xml:space="preserve"> (HRP), Tubingen Automatic Perimeter (TAP), Scanning Laser Ophthalmoscope (SLO) </w:t>
      </w:r>
      <w:r w:rsidR="00CC43DD" w:rsidRPr="002A063A">
        <w:rPr>
          <w:sz w:val="24"/>
          <w:szCs w:val="24"/>
          <w:lang w:val="en-US"/>
        </w:rPr>
        <w:fldChar w:fldCharType="begin" w:fldLock="1"/>
      </w:r>
      <w:r w:rsidR="00975B53" w:rsidRPr="002A063A">
        <w:rPr>
          <w:sz w:val="24"/>
          <w:szCs w:val="24"/>
          <w:lang w:val="en-US"/>
        </w:rPr>
        <w:instrText>ADDIN CSL_CITATION { "citationItems" : [ { "id" : "ITEM-1", "itemData" : { "DOI" : "10.1016/j.jns.2008.06.026", "author" : [ { "dropping-particle" : "", "family" : "Romano", "given" : "Jose G", "non-dropping-particle" : "", "parse-names" : false, "suffix" : "" }, { "dropping-particle" : "", "family" : "Schulz", "given" : "Patricia", "non-dropping-particle" : "", "parse-names" : false, "suffix" : "" }, { "dropping-particle" : "", "family" : "Kenkel", "given" : "Sigrid", "non-dropping-particle" : "", "parse-names" : false, "suffix" : "" }, { "dropping-particle" : "", "family" : "Todd", "given" : "David P", "non-dropping-particle" : "", "parse-names" : false, "suffix" : "" } ], "id" : "ITEM-1", "issued" : { "date-parts" : [ [ "2008" ] ] }, "page" : "70-74", "title" : "Visual field changes after a rehabilitation intervention: Vision restoration therapy", "type" : "article-journal", "volume" : "273" }, "uris" : [ "http://www.mendeley.com/documents/?uuid=64e58be0-b2a3-42ef-9d75-92eedaf126a9" ] } ], "mendeley" : { "formattedCitation" : "[43]", "plainTextFormattedCitation" : "[43]", "previouslyFormattedCitation" : "[43]" }, "properties" : { "noteIndex" : 0 }, "schema" : "https://github.com/citation-style-language/schema/raw/master/csl-citation.json" }</w:instrText>
      </w:r>
      <w:r w:rsidR="00CC43DD" w:rsidRPr="002A063A">
        <w:rPr>
          <w:sz w:val="24"/>
          <w:szCs w:val="24"/>
          <w:lang w:val="en-US"/>
        </w:rPr>
        <w:fldChar w:fldCharType="separate"/>
      </w:r>
      <w:r w:rsidR="002303D0" w:rsidRPr="002A063A">
        <w:rPr>
          <w:noProof/>
          <w:sz w:val="24"/>
          <w:szCs w:val="24"/>
          <w:lang w:val="en-US"/>
        </w:rPr>
        <w:t>[43]</w:t>
      </w:r>
      <w:r w:rsidR="00CC43DD" w:rsidRPr="002A063A">
        <w:rPr>
          <w:sz w:val="24"/>
          <w:szCs w:val="24"/>
          <w:lang w:val="en-US"/>
        </w:rPr>
        <w:fldChar w:fldCharType="end"/>
      </w:r>
      <w:r w:rsidR="00CC43DD" w:rsidRPr="002A063A">
        <w:rPr>
          <w:sz w:val="24"/>
          <w:szCs w:val="24"/>
          <w:lang w:val="en-US"/>
        </w:rPr>
        <w:t xml:space="preserve"> </w:t>
      </w:r>
      <w:r w:rsidR="00CC43DD" w:rsidRPr="002A063A">
        <w:rPr>
          <w:sz w:val="24"/>
          <w:szCs w:val="24"/>
          <w:lang w:val="en-US"/>
        </w:rPr>
        <w:fldChar w:fldCharType="begin" w:fldLock="1"/>
      </w:r>
      <w:r w:rsidR="00975B53" w:rsidRPr="002A063A">
        <w:rPr>
          <w:sz w:val="24"/>
          <w:szCs w:val="24"/>
          <w:lang w:val="en-US"/>
        </w:rPr>
        <w:instrText>ADDIN CSL_CITATION { "citationItems" : [ { "id" : "ITEM-1", "itemData" : { "DOI" : "10.1016/j.bbr.2006.07.024", "author" : [ { "dropping-particle" : "", "family" : "Kasten", "given" : "Erich", "non-dropping-particle" : "", "parse-names" : false, "suffix" : "" }, { "dropping-particle" : "", "family" : "Bunzenthal", "given" : "Ulrike", "non-dropping-particle" : "", "parse-names" : false, "suffix" : "" }, { "dropping-particle" : "", "family" : "Sabel", "given" : "Bernhard A", "non-dropping-particle" : "", "parse-names" : false, "suffix" : "" } ], "id" : "ITEM-1", "issued" : { "date-parts" : [ [ "2006" ] ] }, "page" : "18-26", "title" : "Visual field recovery after vision restoration therapy ( VRT ) is independent of eye movements : An eye tracker study", "type" : "article-journal", "volume" : "175" }, "uris" : [ "http://www.mendeley.com/documents/?uuid=6adae8b1-ec64-4198-a29a-2abd891ff7a5" ] } ], "mendeley" : { "formattedCitation" : "[44]", "plainTextFormattedCitation" : "[44]", "previouslyFormattedCitation" : "[44]" }, "properties" : { "noteIndex" : 0 }, "schema" : "https://github.com/citation-style-language/schema/raw/master/csl-citation.json" }</w:instrText>
      </w:r>
      <w:r w:rsidR="00CC43DD" w:rsidRPr="002A063A">
        <w:rPr>
          <w:sz w:val="24"/>
          <w:szCs w:val="24"/>
          <w:lang w:val="en-US"/>
        </w:rPr>
        <w:fldChar w:fldCharType="separate"/>
      </w:r>
      <w:r w:rsidR="002303D0" w:rsidRPr="002A063A">
        <w:rPr>
          <w:noProof/>
          <w:sz w:val="24"/>
          <w:szCs w:val="24"/>
          <w:lang w:val="en-US"/>
        </w:rPr>
        <w:t>[44]</w:t>
      </w:r>
      <w:r w:rsidR="00CC43DD" w:rsidRPr="002A063A">
        <w:rPr>
          <w:sz w:val="24"/>
          <w:szCs w:val="24"/>
          <w:lang w:val="en-US"/>
        </w:rPr>
        <w:fldChar w:fldCharType="end"/>
      </w:r>
      <w:r w:rsidR="00CC43DD" w:rsidRPr="002A063A">
        <w:rPr>
          <w:sz w:val="24"/>
          <w:szCs w:val="24"/>
          <w:lang w:val="en-US"/>
        </w:rPr>
        <w:t xml:space="preserve">. </w:t>
      </w:r>
      <w:r w:rsidR="00821FFF" w:rsidRPr="002A063A">
        <w:rPr>
          <w:sz w:val="24"/>
          <w:szCs w:val="24"/>
          <w:lang w:val="en-US"/>
        </w:rPr>
        <w:t xml:space="preserve"> </w:t>
      </w:r>
      <w:r w:rsidR="00821FFF" w:rsidRPr="002A063A">
        <w:rPr>
          <w:rFonts w:eastAsia="Helvetica Neue"/>
          <w:sz w:val="24"/>
          <w:szCs w:val="24"/>
          <w:highlight w:val="white"/>
          <w:lang w:val="en-US"/>
        </w:rPr>
        <w:t xml:space="preserve">The Humphrey Visual Field Analyzer is often the instrument of choice for subjects with peripheral field loss or hemianopia. In the case of central field loss, the Humphrey 10-2 test, which focuses on the central 10º of the visual field, may be used </w:t>
      </w:r>
      <w:r w:rsidR="00821FFF" w:rsidRPr="002A063A">
        <w:rPr>
          <w:rFonts w:eastAsia="Helvetica Neue"/>
          <w:sz w:val="24"/>
          <w:szCs w:val="24"/>
          <w:highlight w:val="white"/>
          <w:lang w:val="en-US"/>
        </w:rPr>
        <w:fldChar w:fldCharType="begin" w:fldLock="1"/>
      </w:r>
      <w:r w:rsidR="00821FFF" w:rsidRPr="002A063A">
        <w:rPr>
          <w:rFonts w:eastAsia="Helvetica Neue"/>
          <w:sz w:val="24"/>
          <w:szCs w:val="24"/>
          <w:highlight w:val="white"/>
          <w:lang w:val="en-US"/>
        </w:rPr>
        <w:instrText>ADDIN CSL_CITATION { "citationItems" : [ { "id" : "ITEM-1", "itemData" : { "DOI" : "10.1146/annurev-vision-111815-114344", "ISBN" : "1118151143", "author" : [ { "dropping-particle" : "", "family" : "Legge", "given" : "Gordon E", "non-dropping-particle" : "", "parse-names" : false, "suffix" : "" }, { "dropping-particle" : "", "family" : "Chung", "given" : "Susana T L", "non-dropping-particle" : "", "parse-names" : false, "suffix" : "" } ], "id" : "ITEM-1", "issued" : { "date-parts" : [ [ "0" ] ] }, "title" : "Low Vision and Plasticity : Implications for Rehabilitation", "type" : "article-journal" }, "uris" : [ "http://www.mendeley.com/documents/?uuid=1c28091d-658b-46dc-b14b-7b2a39d08780" ] } ], "mendeley" : { "formattedCitation" : "[13]", "plainTextFormattedCitation" : "[13]", "previouslyFormattedCitation" : "[13]" }, "properties" : { "noteIndex" : 0 }, "schema" : "https://github.com/citation-style-language/schema/raw/master/csl-citation.json" }</w:instrText>
      </w:r>
      <w:r w:rsidR="00821FFF" w:rsidRPr="002A063A">
        <w:rPr>
          <w:rFonts w:eastAsia="Helvetica Neue"/>
          <w:sz w:val="24"/>
          <w:szCs w:val="24"/>
          <w:highlight w:val="white"/>
          <w:lang w:val="en-US"/>
        </w:rPr>
        <w:fldChar w:fldCharType="separate"/>
      </w:r>
      <w:r w:rsidR="00821FFF" w:rsidRPr="002A063A">
        <w:rPr>
          <w:rFonts w:eastAsia="Helvetica Neue"/>
          <w:noProof/>
          <w:sz w:val="24"/>
          <w:szCs w:val="24"/>
          <w:highlight w:val="white"/>
          <w:lang w:val="en-US"/>
        </w:rPr>
        <w:t>[13]</w:t>
      </w:r>
      <w:r w:rsidR="00821FFF" w:rsidRPr="002A063A">
        <w:rPr>
          <w:rFonts w:eastAsia="Helvetica Neue"/>
          <w:sz w:val="24"/>
          <w:szCs w:val="24"/>
          <w:highlight w:val="white"/>
          <w:lang w:val="en-US"/>
        </w:rPr>
        <w:fldChar w:fldCharType="end"/>
      </w:r>
      <w:r w:rsidR="00821FFF" w:rsidRPr="002A063A">
        <w:rPr>
          <w:rFonts w:eastAsia="Helvetica Neue"/>
          <w:sz w:val="24"/>
          <w:szCs w:val="24"/>
          <w:highlight w:val="white"/>
          <w:lang w:val="en-US"/>
        </w:rPr>
        <w:t>.</w:t>
      </w:r>
    </w:p>
    <w:p w14:paraId="1A41D79F" w14:textId="77777777" w:rsidR="000632F2" w:rsidRPr="002A063A" w:rsidRDefault="000632F2" w:rsidP="00193100">
      <w:pPr>
        <w:rPr>
          <w:sz w:val="24"/>
          <w:szCs w:val="24"/>
          <w:lang w:val="en-US"/>
        </w:rPr>
      </w:pPr>
    </w:p>
    <w:p w14:paraId="6AF9AADA" w14:textId="17FBA1F0" w:rsidR="000632F2" w:rsidRPr="002A063A" w:rsidRDefault="000632F2" w:rsidP="00193100">
      <w:pPr>
        <w:jc w:val="both"/>
        <w:rPr>
          <w:sz w:val="24"/>
          <w:szCs w:val="24"/>
          <w:lang w:val="en-US"/>
        </w:rPr>
      </w:pPr>
      <w:r w:rsidRPr="002A063A">
        <w:rPr>
          <w:sz w:val="24"/>
          <w:szCs w:val="24"/>
          <w:lang w:val="en-US"/>
        </w:rPr>
        <w:t>Visual field loss has many causes but is a well-</w:t>
      </w:r>
      <w:proofErr w:type="spellStart"/>
      <w:r w:rsidRPr="002A063A">
        <w:rPr>
          <w:sz w:val="24"/>
          <w:szCs w:val="24"/>
          <w:lang w:val="en-US"/>
        </w:rPr>
        <w:t>recognised</w:t>
      </w:r>
      <w:proofErr w:type="spellEnd"/>
      <w:r w:rsidRPr="002A063A">
        <w:rPr>
          <w:sz w:val="24"/>
          <w:szCs w:val="24"/>
          <w:lang w:val="en-US"/>
        </w:rPr>
        <w:t xml:space="preserve"> complication of stroke, with an incidence in acute stroke patients reported as 20%. A large study of people in the community showed homonymous visual field defects in 8.3% of post-stroke patients. A smaller study showed asymptomatic visual field loss in 29% of transient </w:t>
      </w:r>
      <w:proofErr w:type="spellStart"/>
      <w:r w:rsidRPr="002A063A">
        <w:rPr>
          <w:sz w:val="24"/>
          <w:szCs w:val="24"/>
          <w:lang w:val="en-US"/>
        </w:rPr>
        <w:t>ischaemic</w:t>
      </w:r>
      <w:proofErr w:type="spellEnd"/>
      <w:r w:rsidRPr="002A063A">
        <w:rPr>
          <w:sz w:val="24"/>
          <w:szCs w:val="24"/>
          <w:lang w:val="en-US"/>
        </w:rPr>
        <w:t xml:space="preserve"> attack (TIA) patients and 57% of minor stroke patients, which, though asymptomatic, may carry implications for tasks such as driving </w:t>
      </w:r>
      <w:r w:rsidRPr="002A063A">
        <w:rPr>
          <w:sz w:val="24"/>
          <w:szCs w:val="24"/>
          <w:lang w:val="en-US"/>
        </w:rPr>
        <w:fldChar w:fldCharType="begin" w:fldLock="1"/>
      </w:r>
      <w:r w:rsidR="00975B53" w:rsidRPr="002A063A">
        <w:rPr>
          <w:sz w:val="24"/>
          <w:szCs w:val="24"/>
          <w:lang w:val="en-US"/>
        </w:rPr>
        <w:instrText>ADDIN CSL_CITATION { "citationItems" : [ { "id" : "ITEM-1", "itemData" : { "DOI" : "10.1093/ageing/afl074", "author" : [ { "dropping-particle" : "", "family" : "Hospital", "given" : "Birmingham Heartlands", "non-dropping-particle" : "", "parse-names" : false, "suffix" : "" }, { "dropping-particle" : "", "family" : "Hospital", "given" : "Birmingham Heartlands", "non-dropping-particle" : "", "parse-names" : false, "suffix" : "" } ], "id" : "ITEM-1", "issue" : "July", "issued" : { "date-parts" : [ [ "2006" ] ] }, "page" : "560-565", "title" : "Improving outcome in stroke patients with visual problems", "type" : "article-journal" }, "uris" : [ "http://www.mendeley.com/documents/?uuid=630749a5-42e4-489e-80eb-d61697f9adec" ] } ], "mendeley" : { "formattedCitation" : "[33]", "plainTextFormattedCitation" : "[33]", "previouslyFormattedCitation" : "[33]" }, "properties" : { "noteIndex" : 0 }, "schema" : "https://github.com/citation-style-language/schema/raw/master/csl-citation.json" }</w:instrText>
      </w:r>
      <w:r w:rsidRPr="002A063A">
        <w:rPr>
          <w:sz w:val="24"/>
          <w:szCs w:val="24"/>
          <w:lang w:val="en-US"/>
        </w:rPr>
        <w:fldChar w:fldCharType="separate"/>
      </w:r>
      <w:r w:rsidR="002303D0" w:rsidRPr="002A063A">
        <w:rPr>
          <w:noProof/>
          <w:sz w:val="24"/>
          <w:szCs w:val="24"/>
          <w:lang w:val="en-US"/>
        </w:rPr>
        <w:t>[33]</w:t>
      </w:r>
      <w:r w:rsidRPr="002A063A">
        <w:rPr>
          <w:sz w:val="24"/>
          <w:szCs w:val="24"/>
          <w:lang w:val="en-US"/>
        </w:rPr>
        <w:fldChar w:fldCharType="end"/>
      </w:r>
      <w:r w:rsidR="007B42F9" w:rsidRPr="002A063A">
        <w:rPr>
          <w:sz w:val="24"/>
          <w:szCs w:val="24"/>
          <w:lang w:val="en-US"/>
        </w:rPr>
        <w:t xml:space="preserve"> </w:t>
      </w:r>
      <w:r w:rsidR="007B42F9" w:rsidRPr="002A063A">
        <w:rPr>
          <w:sz w:val="24"/>
          <w:szCs w:val="24"/>
          <w:lang w:val="en-US"/>
        </w:rPr>
        <w:fldChar w:fldCharType="begin" w:fldLock="1"/>
      </w:r>
      <w:r w:rsidR="00063619" w:rsidRPr="002A063A">
        <w:rPr>
          <w:sz w:val="24"/>
          <w:szCs w:val="24"/>
          <w:lang w:val="en-US"/>
        </w:rPr>
        <w:instrText>ADDIN CSL_CITATION { "citationItems" : [ { "id" : "ITEM-1", "itemData" : { "DOI" : "10.1310/tsr1501-27", "author" : [ { "dropping-particle" : "", "family" : "Leung", "given" : "Eric", "non-dropping-particle" : "", "parse-names" : false, "suffix" : "" }, { "dropping-particle" : "", "family" : "Jay", "given" : "Walter M", "non-dropping-particle" : "", "parse-names" : false, "suffix" : "" } ], "id" : "ITEM-1", "issue" : "1", "issued" : { "date-parts" : [ [ "2008" ] ] }, "page" : "27-36", "title" : "Stroke and Visual Rehabilitation", "type" : "article-journal", "volume" : "15" }, "uris" : [ "http://www.mendeley.com/documents/?uuid=0684eff5-ee60-4f1e-b0e5-fb24887cbd13" ] } ], "mendeley" : { "formattedCitation" : "[4]", "plainTextFormattedCitation" : "[4]", "previouslyFormattedCitation" : "[4]" }, "properties" : { "noteIndex" : 0 }, "schema" : "https://github.com/citation-style-language/schema/raw/master/csl-citation.json" }</w:instrText>
      </w:r>
      <w:r w:rsidR="007B42F9" w:rsidRPr="002A063A">
        <w:rPr>
          <w:sz w:val="24"/>
          <w:szCs w:val="24"/>
          <w:lang w:val="en-US"/>
        </w:rPr>
        <w:fldChar w:fldCharType="separate"/>
      </w:r>
      <w:r w:rsidR="007B42F9" w:rsidRPr="002A063A">
        <w:rPr>
          <w:noProof/>
          <w:sz w:val="24"/>
          <w:szCs w:val="24"/>
          <w:lang w:val="en-US"/>
        </w:rPr>
        <w:t>[4]</w:t>
      </w:r>
      <w:r w:rsidR="007B42F9" w:rsidRPr="002A063A">
        <w:rPr>
          <w:sz w:val="24"/>
          <w:szCs w:val="24"/>
          <w:lang w:val="en-US"/>
        </w:rPr>
        <w:fldChar w:fldCharType="end"/>
      </w:r>
      <w:r w:rsidRPr="002A063A">
        <w:rPr>
          <w:sz w:val="24"/>
          <w:szCs w:val="24"/>
          <w:lang w:val="en-US"/>
        </w:rPr>
        <w:t>.</w:t>
      </w:r>
    </w:p>
    <w:p w14:paraId="071C60F7" w14:textId="77777777" w:rsidR="005D6BB5" w:rsidRPr="002A063A" w:rsidRDefault="005D6BB5" w:rsidP="00193100">
      <w:pPr>
        <w:jc w:val="both"/>
        <w:rPr>
          <w:sz w:val="24"/>
          <w:szCs w:val="24"/>
          <w:lang w:val="en-US"/>
        </w:rPr>
      </w:pPr>
    </w:p>
    <w:p w14:paraId="13154970" w14:textId="19EB081A" w:rsidR="00E04B6B" w:rsidRPr="002A063A" w:rsidRDefault="00172092" w:rsidP="00E04B6B">
      <w:pPr>
        <w:jc w:val="both"/>
        <w:rPr>
          <w:sz w:val="24"/>
          <w:szCs w:val="24"/>
          <w:lang w:val="en-US"/>
        </w:rPr>
      </w:pPr>
      <w:r w:rsidRPr="002A063A">
        <w:rPr>
          <w:rFonts w:eastAsia="Helvetica Neue"/>
          <w:sz w:val="24"/>
          <w:szCs w:val="24"/>
          <w:highlight w:val="white"/>
          <w:lang w:val="en-US"/>
        </w:rPr>
        <w:t>Visual field loss is associated with impairment in daily functioning and a higher risk of incident falling, which obviously has implications for rehabilitation. It is also an important predictor of functional status on discharge f</w:t>
      </w:r>
      <w:r w:rsidR="00557ECB" w:rsidRPr="002A063A">
        <w:rPr>
          <w:rFonts w:eastAsia="Helvetica Neue"/>
          <w:sz w:val="24"/>
          <w:szCs w:val="24"/>
          <w:highlight w:val="white"/>
          <w:lang w:val="en-US"/>
        </w:rPr>
        <w:t>rom stroke rehabilitation units</w:t>
      </w:r>
      <w:r w:rsidRPr="002A063A">
        <w:rPr>
          <w:rFonts w:eastAsia="Helvetica Neue"/>
          <w:sz w:val="24"/>
          <w:szCs w:val="24"/>
          <w:highlight w:val="white"/>
          <w:lang w:val="en-US"/>
        </w:rPr>
        <w:t xml:space="preserve">. </w:t>
      </w:r>
      <w:r w:rsidR="00E04B6B" w:rsidRPr="002A063A">
        <w:rPr>
          <w:rFonts w:eastAsia="Helvetica Neue"/>
          <w:sz w:val="24"/>
          <w:szCs w:val="24"/>
          <w:highlight w:val="white"/>
          <w:lang w:val="en-US"/>
        </w:rPr>
        <w:t xml:space="preserve">Some studies have shown that </w:t>
      </w:r>
      <w:r w:rsidR="00E04B6B" w:rsidRPr="002A063A">
        <w:rPr>
          <w:sz w:val="24"/>
          <w:szCs w:val="24"/>
          <w:lang w:val="en-US"/>
        </w:rPr>
        <w:t xml:space="preserve">vision restoration therapy (VRT) or computer-based training program improve significantly the visual fields </w:t>
      </w:r>
      <w:r w:rsidR="00E04B6B" w:rsidRPr="002A063A">
        <w:rPr>
          <w:sz w:val="24"/>
          <w:szCs w:val="24"/>
          <w:lang w:val="en-US"/>
        </w:rPr>
        <w:fldChar w:fldCharType="begin" w:fldLock="1"/>
      </w:r>
      <w:r w:rsidR="00E04B6B" w:rsidRPr="002A063A">
        <w:rPr>
          <w:sz w:val="24"/>
          <w:szCs w:val="24"/>
          <w:lang w:val="en-US"/>
        </w:rPr>
        <w:instrText>ADDIN CSL_CITATION { "citationItems" : [ { "id" : "ITEM-1", "itemData" : { "author" : [ { "dropping-particle" : "", "family" : "Mueller", "given" : "Iris", "non-dropping-particle" : "", "parse-names" : false, "suffix" : "" }, { "dropping-particle" : "", "family" : "Mast", "given" : "Henning", "non-dropping-particle" : "", "parse-names" : false, "suffix" : "" }, { "dropping-particle" : "", "family" : "Sabel", "given" : "Bernhard A", "non-dropping-particle" : "", "parse-names" : false, "suffix" : "" } ], "id" : "ITEM-1", "issued" : { "date-parts" : [ [ "2007" ] ] }, "page" : "563-572", "title" : "Recovery of visual field defects : A large clinical observational study using vision restoration therapy", "type" : "article-journal", "volume" : "25" }, "uris" : [ "http://www.mendeley.com/documents/?uuid=bdcc0b67-0e0d-44dc-a6d2-8d684d66c5ee" ] } ], "mendeley" : { "formattedCitation" : "[45]", "plainTextFormattedCitation" : "[45]", "previouslyFormattedCitation" : "[45]" }, "properties" : { "noteIndex" : 0 }, "schema" : "https://github.com/citation-style-language/schema/raw/master/csl-citation.json" }</w:instrText>
      </w:r>
      <w:r w:rsidR="00E04B6B" w:rsidRPr="002A063A">
        <w:rPr>
          <w:sz w:val="24"/>
          <w:szCs w:val="24"/>
          <w:lang w:val="en-US"/>
        </w:rPr>
        <w:fldChar w:fldCharType="separate"/>
      </w:r>
      <w:r w:rsidR="00E04B6B" w:rsidRPr="002A063A">
        <w:rPr>
          <w:noProof/>
          <w:sz w:val="24"/>
          <w:szCs w:val="24"/>
          <w:lang w:val="en-US"/>
        </w:rPr>
        <w:t>[45]</w:t>
      </w:r>
      <w:r w:rsidR="00E04B6B" w:rsidRPr="002A063A">
        <w:rPr>
          <w:sz w:val="24"/>
          <w:szCs w:val="24"/>
          <w:lang w:val="en-US"/>
        </w:rPr>
        <w:fldChar w:fldCharType="end"/>
      </w:r>
      <w:r w:rsidR="00E04B6B" w:rsidRPr="002A063A">
        <w:rPr>
          <w:sz w:val="24"/>
          <w:szCs w:val="24"/>
          <w:lang w:val="en-US"/>
        </w:rPr>
        <w:fldChar w:fldCharType="begin" w:fldLock="1"/>
      </w:r>
      <w:r w:rsidR="00E04B6B" w:rsidRPr="002A063A">
        <w:rPr>
          <w:sz w:val="24"/>
          <w:szCs w:val="24"/>
          <w:lang w:val="en-US"/>
        </w:rPr>
        <w:instrText>ADDIN CSL_CITATION { "citationItems" : [ { "id" : "ITEM-1", "itemData" : { "DOI" : "10.1016/j.jns.2008.06.026", "author" : [ { "dropping-particle" : "", "family" : "Romano", "given" : "Jose G", "non-dropping-particle" : "", "parse-names" : false, "suffix" : "" }, { "dropping-particle" : "", "family" : "Schulz", "given" : "Patricia", "non-dropping-particle" : "", "parse-names" : false, "suffix" : "" }, { "dropping-particle" : "", "family" : "Kenkel", "given" : "Sigrid", "non-dropping-particle" : "", "parse-names" : false, "suffix" : "" }, { "dropping-particle" : "", "family" : "Todd", "given" : "David P", "non-dropping-particle" : "", "parse-names" : false, "suffix" : "" } ], "id" : "ITEM-1", "issued" : { "date-parts" : [ [ "2008" ] ] }, "page" : "70-74", "title" : "Visual field changes after a rehabilitation intervention: Vision restoration therapy", "type" : "article-journal", "volume" : "273" }, "uris" : [ "http://www.mendeley.com/documents/?uuid=64e58be0-b2a3-42ef-9d75-92eedaf126a9" ] } ], "mendeley" : { "formattedCitation" : "[43]", "plainTextFormattedCitation" : "[43]", "previouslyFormattedCitation" : "[43]" }, "properties" : { "noteIndex" : 0 }, "schema" : "https://github.com/citation-style-language/schema/raw/master/csl-citation.json" }</w:instrText>
      </w:r>
      <w:r w:rsidR="00E04B6B" w:rsidRPr="002A063A">
        <w:rPr>
          <w:sz w:val="24"/>
          <w:szCs w:val="24"/>
          <w:lang w:val="en-US"/>
        </w:rPr>
        <w:fldChar w:fldCharType="separate"/>
      </w:r>
      <w:r w:rsidR="00E04B6B" w:rsidRPr="002A063A">
        <w:rPr>
          <w:noProof/>
          <w:sz w:val="24"/>
          <w:szCs w:val="24"/>
          <w:lang w:val="en-US"/>
        </w:rPr>
        <w:t>[43]</w:t>
      </w:r>
      <w:r w:rsidR="00E04B6B" w:rsidRPr="002A063A">
        <w:rPr>
          <w:sz w:val="24"/>
          <w:szCs w:val="24"/>
          <w:lang w:val="en-US"/>
        </w:rPr>
        <w:fldChar w:fldCharType="end"/>
      </w:r>
      <w:r w:rsidR="00E04B6B" w:rsidRPr="002A063A">
        <w:rPr>
          <w:sz w:val="24"/>
          <w:szCs w:val="24"/>
          <w:lang w:val="en-US"/>
        </w:rPr>
        <w:t>.</w:t>
      </w:r>
      <w:r w:rsidR="005B429C" w:rsidRPr="002A063A">
        <w:rPr>
          <w:sz w:val="24"/>
          <w:szCs w:val="24"/>
          <w:lang w:val="en-US"/>
        </w:rPr>
        <w:t xml:space="preserve"> </w:t>
      </w:r>
      <w:r w:rsidRPr="002A063A">
        <w:rPr>
          <w:rFonts w:eastAsia="Helvetica Neue"/>
          <w:sz w:val="24"/>
          <w:szCs w:val="24"/>
          <w:highlight w:val="white"/>
          <w:lang w:val="en-US"/>
        </w:rPr>
        <w:t xml:space="preserve">A German study of 21 </w:t>
      </w:r>
      <w:proofErr w:type="spellStart"/>
      <w:r w:rsidRPr="002A063A">
        <w:rPr>
          <w:rFonts w:eastAsia="Helvetica Neue"/>
          <w:sz w:val="24"/>
          <w:szCs w:val="24"/>
          <w:highlight w:val="white"/>
          <w:lang w:val="en-US"/>
        </w:rPr>
        <w:t>hemianopic</w:t>
      </w:r>
      <w:proofErr w:type="spellEnd"/>
      <w:r w:rsidRPr="002A063A">
        <w:rPr>
          <w:rFonts w:eastAsia="Helvetica Neue"/>
          <w:sz w:val="24"/>
          <w:szCs w:val="24"/>
          <w:highlight w:val="white"/>
          <w:lang w:val="en-US"/>
        </w:rPr>
        <w:t xml:space="preserve"> patients and 23 controls showed that 4 weeks of compensatory visual field training led to a marked improvement in detection and reaction time of visual stimuli in all their subjects with hemianopia and that this improvement was still maintained at 8 months </w:t>
      </w:r>
      <w:r w:rsidRPr="002A063A">
        <w:rPr>
          <w:rFonts w:eastAsia="Helvetica Neue"/>
          <w:sz w:val="24"/>
          <w:szCs w:val="24"/>
          <w:highlight w:val="white"/>
          <w:lang w:val="en-US"/>
        </w:rPr>
        <w:fldChar w:fldCharType="begin" w:fldLock="1"/>
      </w:r>
      <w:r w:rsidR="00975B53" w:rsidRPr="002A063A">
        <w:rPr>
          <w:rFonts w:eastAsia="Helvetica Neue"/>
          <w:sz w:val="24"/>
          <w:szCs w:val="24"/>
          <w:highlight w:val="white"/>
          <w:lang w:val="en-US"/>
        </w:rPr>
        <w:instrText>ADDIN CSL_CITATION { "citationItems" : [ { "id" : "ITEM-1", "itemData" : { "DOI" : "10.1093/ageing/afl074", "author" : [ { "dropping-particle" : "", "family" : "Hospital", "given" : "Birmingham Heartlands", "non-dropping-particle" : "", "parse-names" : false, "suffix" : "" }, { "dropping-particle" : "", "family" : "Hospital", "given" : "Birmingham Heartlands", "non-dropping-particle" : "", "parse-names" : false, "suffix" : "" } ], "id" : "ITEM-1", "issue" : "July", "issued" : { "date-parts" : [ [ "2006" ] ] }, "page" : "560-565", "title" : "Improving outcome in stroke patients with visual problems", "type" : "article-journal" }, "uris" : [ "http://www.mendeley.com/documents/?uuid=630749a5-42e4-489e-80eb-d61697f9adec" ] } ], "mendeley" : { "formattedCitation" : "[33]", "plainTextFormattedCitation" : "[33]", "previouslyFormattedCitation" : "[33]" }, "properties" : { "noteIndex" : 0 }, "schema" : "https://github.com/citation-style-language/schema/raw/master/csl-citation.json" }</w:instrText>
      </w:r>
      <w:r w:rsidRPr="002A063A">
        <w:rPr>
          <w:rFonts w:eastAsia="Helvetica Neue"/>
          <w:sz w:val="24"/>
          <w:szCs w:val="24"/>
          <w:highlight w:val="white"/>
          <w:lang w:val="en-US"/>
        </w:rPr>
        <w:fldChar w:fldCharType="separate"/>
      </w:r>
      <w:r w:rsidR="002303D0" w:rsidRPr="002A063A">
        <w:rPr>
          <w:rFonts w:eastAsia="Helvetica Neue"/>
          <w:noProof/>
          <w:sz w:val="24"/>
          <w:szCs w:val="24"/>
          <w:highlight w:val="white"/>
          <w:lang w:val="en-US"/>
        </w:rPr>
        <w:t>[33]</w:t>
      </w:r>
      <w:r w:rsidRPr="002A063A">
        <w:rPr>
          <w:rFonts w:eastAsia="Helvetica Neue"/>
          <w:sz w:val="24"/>
          <w:szCs w:val="24"/>
          <w:highlight w:val="white"/>
          <w:lang w:val="en-US"/>
        </w:rPr>
        <w:fldChar w:fldCharType="end"/>
      </w:r>
      <w:r w:rsidRPr="002A063A">
        <w:rPr>
          <w:rFonts w:eastAsia="Helvetica Neue"/>
          <w:sz w:val="24"/>
          <w:szCs w:val="24"/>
          <w:highlight w:val="white"/>
          <w:lang w:val="en-US"/>
        </w:rPr>
        <w:t>.</w:t>
      </w:r>
      <w:r w:rsidR="00E04B6B" w:rsidRPr="002A063A">
        <w:rPr>
          <w:sz w:val="24"/>
          <w:szCs w:val="24"/>
          <w:lang w:val="en-US"/>
        </w:rPr>
        <w:t xml:space="preserve"> </w:t>
      </w:r>
    </w:p>
    <w:p w14:paraId="054E51ED" w14:textId="77777777" w:rsidR="00AA496B" w:rsidRPr="002A063A" w:rsidRDefault="00AA496B" w:rsidP="00193100">
      <w:pPr>
        <w:pStyle w:val="Ttulo3"/>
        <w:rPr>
          <w:color w:val="auto"/>
          <w:sz w:val="24"/>
          <w:szCs w:val="24"/>
          <w:lang w:val="en-US"/>
        </w:rPr>
      </w:pPr>
      <w:bookmarkStart w:id="16" w:name="_Toc12691628"/>
      <w:r w:rsidRPr="002A063A">
        <w:rPr>
          <w:color w:val="auto"/>
          <w:sz w:val="24"/>
          <w:szCs w:val="24"/>
          <w:lang w:val="en-US"/>
        </w:rPr>
        <w:t>3.2.4 Motion perception</w:t>
      </w:r>
      <w:bookmarkEnd w:id="16"/>
    </w:p>
    <w:p w14:paraId="28A9997C" w14:textId="77777777" w:rsidR="00AA496B" w:rsidRPr="002A063A" w:rsidRDefault="00AA496B" w:rsidP="00193100">
      <w:pPr>
        <w:rPr>
          <w:sz w:val="24"/>
          <w:szCs w:val="24"/>
          <w:lang w:val="en-US"/>
        </w:rPr>
      </w:pPr>
    </w:p>
    <w:p w14:paraId="7DF203FB" w14:textId="77777777" w:rsidR="00E66219" w:rsidRPr="002A063A" w:rsidRDefault="00CA72E3" w:rsidP="00193100">
      <w:pPr>
        <w:jc w:val="both"/>
        <w:rPr>
          <w:sz w:val="24"/>
          <w:szCs w:val="24"/>
          <w:shd w:val="clear" w:color="auto" w:fill="FFFFFF"/>
          <w:lang w:val="en-US"/>
        </w:rPr>
      </w:pPr>
      <w:r w:rsidRPr="002A063A">
        <w:rPr>
          <w:sz w:val="24"/>
          <w:szCs w:val="24"/>
          <w:lang w:val="en-US"/>
        </w:rPr>
        <w:t>Motion information is required for the solution of many complex tasks of the visual system such as depth perception by motion parallax and figure/ground</w:t>
      </w:r>
      <w:r w:rsidR="000928AC" w:rsidRPr="002A063A">
        <w:rPr>
          <w:sz w:val="24"/>
          <w:szCs w:val="24"/>
          <w:lang w:val="en-US"/>
        </w:rPr>
        <w:t xml:space="preserve"> </w:t>
      </w:r>
      <w:r w:rsidRPr="002A063A">
        <w:rPr>
          <w:sz w:val="24"/>
          <w:szCs w:val="24"/>
          <w:lang w:val="en-US"/>
        </w:rPr>
        <w:t>discrimination by relative motion</w:t>
      </w:r>
      <w:r w:rsidR="00F301E2" w:rsidRPr="002A063A">
        <w:rPr>
          <w:sz w:val="24"/>
          <w:szCs w:val="24"/>
          <w:lang w:val="en-US"/>
        </w:rPr>
        <w:t xml:space="preserve"> </w:t>
      </w:r>
      <w:r w:rsidR="00F301E2" w:rsidRPr="002A063A">
        <w:rPr>
          <w:sz w:val="24"/>
          <w:szCs w:val="24"/>
          <w:lang w:val="en-US"/>
        </w:rPr>
        <w:fldChar w:fldCharType="begin" w:fldLock="1"/>
      </w:r>
      <w:r w:rsidR="00975B53" w:rsidRPr="002A063A">
        <w:rPr>
          <w:sz w:val="24"/>
          <w:szCs w:val="24"/>
          <w:lang w:val="en-US"/>
        </w:rPr>
        <w:instrText>ADDIN CSL_CITATION { "citationItems" : [ { "id" : "ITEM-1", "itemData" : { "author" : [ { "dropping-particle" : "", "family" : "Borst", "given" : "Alexander", "non-dropping-particle" : "", "parse-names" : false, "suffix" : "" }, { "dropping-particle" : "", "family" : "Egelhaaf", "given" : "Martin", "non-dropping-particle" : "", "parse-names" : false, "suffix" : "" } ], "id" : "ITEM-1", "issued" : { "date-parts" : [ [ "1989" ] ] }, "page" : "297-306", "title" : "Principles of visual motion detection", "type" : "article-journal" }, "uris" : [ "http://www.mendeley.com/documents/?uuid=b7305096-e72a-4452-b58f-26329c207f58" ] } ], "mendeley" : { "formattedCitation" : "[46]", "plainTextFormattedCitation" : "[46]", "previouslyFormattedCitation" : "[46]" }, "properties" : { "noteIndex" : 0 }, "schema" : "https://github.com/citation-style-language/schema/raw/master/csl-citation.json" }</w:instrText>
      </w:r>
      <w:r w:rsidR="00F301E2" w:rsidRPr="002A063A">
        <w:rPr>
          <w:sz w:val="24"/>
          <w:szCs w:val="24"/>
          <w:lang w:val="en-US"/>
        </w:rPr>
        <w:fldChar w:fldCharType="separate"/>
      </w:r>
      <w:r w:rsidR="002303D0" w:rsidRPr="002A063A">
        <w:rPr>
          <w:noProof/>
          <w:sz w:val="24"/>
          <w:szCs w:val="24"/>
          <w:lang w:val="en-US"/>
        </w:rPr>
        <w:t>[46]</w:t>
      </w:r>
      <w:r w:rsidR="00F301E2" w:rsidRPr="002A063A">
        <w:rPr>
          <w:sz w:val="24"/>
          <w:szCs w:val="24"/>
          <w:lang w:val="en-US"/>
        </w:rPr>
        <w:fldChar w:fldCharType="end"/>
      </w:r>
      <w:r w:rsidRPr="002A063A">
        <w:rPr>
          <w:sz w:val="24"/>
          <w:szCs w:val="24"/>
          <w:lang w:val="en-US"/>
        </w:rPr>
        <w:t>.</w:t>
      </w:r>
      <w:r w:rsidR="00AD10EC" w:rsidRPr="002A063A">
        <w:rPr>
          <w:sz w:val="24"/>
          <w:szCs w:val="24"/>
          <w:lang w:val="en-US"/>
        </w:rPr>
        <w:t xml:space="preserve"> </w:t>
      </w:r>
      <w:r w:rsidR="00695212" w:rsidRPr="002A063A">
        <w:rPr>
          <w:sz w:val="24"/>
          <w:szCs w:val="24"/>
          <w:lang w:val="en-US"/>
        </w:rPr>
        <w:t>Brain imaging studies report an increase in activation in and around area V5 when subjects are presented with moving checkerboards, form from-motion di</w:t>
      </w:r>
      <w:r w:rsidR="00EE2DFE" w:rsidRPr="002A063A">
        <w:rPr>
          <w:sz w:val="24"/>
          <w:szCs w:val="24"/>
          <w:lang w:val="en-US"/>
        </w:rPr>
        <w:t>s</w:t>
      </w:r>
      <w:r w:rsidR="00695212" w:rsidRPr="002A063A">
        <w:rPr>
          <w:sz w:val="24"/>
          <w:szCs w:val="24"/>
          <w:lang w:val="en-US"/>
        </w:rPr>
        <w:t xml:space="preserve">plays coherent or incoherent motion displays and even illusory motion </w:t>
      </w:r>
      <w:r w:rsidR="00AD10EC" w:rsidRPr="002A063A">
        <w:rPr>
          <w:sz w:val="24"/>
          <w:szCs w:val="24"/>
          <w:lang w:val="en-US"/>
        </w:rPr>
        <w:fldChar w:fldCharType="begin" w:fldLock="1"/>
      </w:r>
      <w:r w:rsidR="00975B53" w:rsidRPr="002A063A">
        <w:rPr>
          <w:sz w:val="24"/>
          <w:szCs w:val="24"/>
          <w:lang w:val="en-US"/>
        </w:rPr>
        <w:instrText>ADDIN CSL_CITATION { "citationItems" : [ { "id" : "ITEM-1", "itemData" : { "DOI" : "10.1152/jn.01141.2006.", "author" : [ { "dropping-particle" : "", "family" : "Donner", "given" : "Tobias H", "non-dropping-particle" : "", "parse-names" : false, "suffix" : "" }, { "dropping-particle" : "", "family" : "Siegel", "given" : "Markus", "non-dropping-particle" : "", "parse-names" : false, "suffix" : "" }, { "dropping-particle" : "", "family" : "Oostenveld", "given" : "Robert", "non-dropping-particle" : "", "parse-names" : false, "suffix" : "" }, { "dropping-particle" : "", "family" : "Fries", "given" : "Pascal", "non-dropping-particle" : "", "parse-names" : false, "suffix" : "" }, { "dropping-particle" : "", "family" : "Bauer", "given" : "Markus", "non-dropping-particle" : "", "parse-names" : false, "suffix" : "" }, { "dropping-particle" : "", "family" : "Engel", "given" : "Andreas K", "non-dropping-particle" : "", "parse-names" : false, "suffix" : "" } ], "container-title" : "J Neurophysiol 98:", "id" : "ITEM-1", "issued" : { "date-parts" : [ [ "2007" ] ] }, "page" : "345-359", "title" : "Population Activity in the Human Dorsal Pathway Predicts the Accuracy of Visual Motion Detection", "type" : "article-journal", "volume" : "98" }, "uris" : [ "http://www.mendeley.com/documents/?uuid=1c9f53a4-b183-440e-ac4e-8ada196ed61e" ] } ], "mendeley" : { "formattedCitation" : "[47]", "plainTextFormattedCitation" : "[47]", "previouslyFormattedCitation" : "[47]" }, "properties" : { "noteIndex" : 0 }, "schema" : "https://github.com/citation-style-language/schema/raw/master/csl-citation.json" }</w:instrText>
      </w:r>
      <w:r w:rsidR="00AD10EC" w:rsidRPr="002A063A">
        <w:rPr>
          <w:sz w:val="24"/>
          <w:szCs w:val="24"/>
          <w:lang w:val="en-US"/>
        </w:rPr>
        <w:fldChar w:fldCharType="separate"/>
      </w:r>
      <w:r w:rsidR="002303D0" w:rsidRPr="002A063A">
        <w:rPr>
          <w:noProof/>
          <w:sz w:val="24"/>
          <w:szCs w:val="24"/>
          <w:lang w:val="en-US"/>
        </w:rPr>
        <w:t>[47]</w:t>
      </w:r>
      <w:r w:rsidR="00AD10EC" w:rsidRPr="002A063A">
        <w:rPr>
          <w:sz w:val="24"/>
          <w:szCs w:val="24"/>
          <w:lang w:val="en-US"/>
        </w:rPr>
        <w:fldChar w:fldCharType="end"/>
      </w:r>
      <w:r w:rsidR="00EE2DFE" w:rsidRPr="002A063A">
        <w:rPr>
          <w:sz w:val="24"/>
          <w:szCs w:val="24"/>
          <w:lang w:val="en-US"/>
        </w:rPr>
        <w:t xml:space="preserve"> </w:t>
      </w:r>
      <w:r w:rsidR="00EE2DFE" w:rsidRPr="002A063A">
        <w:rPr>
          <w:sz w:val="24"/>
          <w:szCs w:val="24"/>
          <w:lang w:val="en-US"/>
        </w:rPr>
        <w:fldChar w:fldCharType="begin" w:fldLock="1"/>
      </w:r>
      <w:r w:rsidR="00975B53" w:rsidRPr="002A063A">
        <w:rPr>
          <w:sz w:val="24"/>
          <w:szCs w:val="24"/>
          <w:lang w:val="en-US"/>
        </w:rPr>
        <w:instrText>ADDIN CSL_CITATION { "citationItems" : [ { "id" : "ITEM-1", "itemData" : { "author" : [ { "dropping-particle" : "", "family" : "Walsh", "given" : "Vincent", "non-dropping-particle" : "", "parse-names" : false, "suffix" : "" }, { "dropping-particle" : "", "family" : "Ellison", "given" : "Amanda", "non-dropping-particle" : "", "parse-names" : false, "suffix" : "" }, { "dropping-particle" : "", "family" : "Battelli", "given" : "Lorella", "non-dropping-particle" : "", "parse-names" : false, "suffix" : "" }, { "dropping-particle" : "", "family" : "Cowey", "given" : "Alan", "non-dropping-particle" : "", "parse-names" : false, "suffix" : "" } ], "id" : "ITEM-1", "issue" : "November 1997", "issued" : { "date-parts" : [ [ "1998" ] ] }, "title" : "Task-specific impairments and enhancements induced by magnetic stimulation of human visual area V5", "type" : "article-journal", "volume" : "5" }, "uris" : [ "http://www.mendeley.com/documents/?uuid=8318ca2f-f5b1-4c9f-9dd1-cd3afb2130cf" ] } ], "mendeley" : { "formattedCitation" : "[48]", "plainTextFormattedCitation" : "[48]", "previouslyFormattedCitation" : "[48]" }, "properties" : { "noteIndex" : 0 }, "schema" : "https://github.com/citation-style-language/schema/raw/master/csl-citation.json" }</w:instrText>
      </w:r>
      <w:r w:rsidR="00EE2DFE" w:rsidRPr="002A063A">
        <w:rPr>
          <w:sz w:val="24"/>
          <w:szCs w:val="24"/>
          <w:lang w:val="en-US"/>
        </w:rPr>
        <w:fldChar w:fldCharType="separate"/>
      </w:r>
      <w:r w:rsidR="002303D0" w:rsidRPr="002A063A">
        <w:rPr>
          <w:noProof/>
          <w:sz w:val="24"/>
          <w:szCs w:val="24"/>
          <w:lang w:val="en-US"/>
        </w:rPr>
        <w:t>[48]</w:t>
      </w:r>
      <w:r w:rsidR="00EE2DFE" w:rsidRPr="002A063A">
        <w:rPr>
          <w:sz w:val="24"/>
          <w:szCs w:val="24"/>
          <w:lang w:val="en-US"/>
        </w:rPr>
        <w:fldChar w:fldCharType="end"/>
      </w:r>
      <w:r w:rsidR="005A1C19" w:rsidRPr="002A063A">
        <w:rPr>
          <w:sz w:val="24"/>
          <w:szCs w:val="24"/>
          <w:lang w:val="en-US"/>
        </w:rPr>
        <w:t xml:space="preserve"> </w:t>
      </w:r>
      <w:r w:rsidR="005A1C19" w:rsidRPr="002A063A">
        <w:rPr>
          <w:sz w:val="24"/>
          <w:szCs w:val="24"/>
          <w:lang w:val="en-US"/>
        </w:rPr>
        <w:fldChar w:fldCharType="begin" w:fldLock="1"/>
      </w:r>
      <w:r w:rsidR="00975B53" w:rsidRPr="002A063A">
        <w:rPr>
          <w:sz w:val="24"/>
          <w:szCs w:val="24"/>
          <w:lang w:val="en-US"/>
        </w:rPr>
        <w:instrText>ADDIN CSL_CITATION { "citationItems" : [ { "id" : "ITEM-1", "itemData" : { "DOI" : "10.3389/fpsyg.2014.00583", "author" : [ { "dropping-particle" : "", "family" : "Hamm", "given" : "Lisa M", "non-dropping-particle" : "", "parse-names" : false, "suffix" : "" }, { "dropping-particle" : "", "family" : "Black", "given" : "Joanna", "non-dropping-particle" : "", "parse-names" : false, "suffix" : "" }, { "dropping-particle" : "", "family" : "Dai", "given" : "Shuan", "non-dropping-particle" : "", "parse-names" : false, "suffix" : "" }, { "dropping-particle" : "", "family" : "Thompson", "given" : "Benjamin", "non-dropping-particle" : "", "parse-names" : false, "suffix" : "" } ], "id" : "ITEM-1", "issue" : "June", "issued" : { "date-parts" : [ [ "2014" ] ] }, "page" : "1-21", "title" : "Global processing in amblyopia: a review", "type" : "article-journal", "volume" : "5" }, "uris" : [ "http://www.mendeley.com/documents/?uuid=05bd30f8-7dd7-4c1f-b40d-9050075e7c08" ] } ], "mendeley" : { "formattedCitation" : "[49]", "plainTextFormattedCitation" : "[49]", "previouslyFormattedCitation" : "[49]" }, "properties" : { "noteIndex" : 0 }, "schema" : "https://github.com/citation-style-language/schema/raw/master/csl-citation.json" }</w:instrText>
      </w:r>
      <w:r w:rsidR="005A1C19" w:rsidRPr="002A063A">
        <w:rPr>
          <w:sz w:val="24"/>
          <w:szCs w:val="24"/>
          <w:lang w:val="en-US"/>
        </w:rPr>
        <w:fldChar w:fldCharType="separate"/>
      </w:r>
      <w:r w:rsidR="002303D0" w:rsidRPr="002A063A">
        <w:rPr>
          <w:noProof/>
          <w:sz w:val="24"/>
          <w:szCs w:val="24"/>
          <w:lang w:val="en-US"/>
        </w:rPr>
        <w:t>[49]</w:t>
      </w:r>
      <w:r w:rsidR="005A1C19" w:rsidRPr="002A063A">
        <w:rPr>
          <w:sz w:val="24"/>
          <w:szCs w:val="24"/>
          <w:lang w:val="en-US"/>
        </w:rPr>
        <w:fldChar w:fldCharType="end"/>
      </w:r>
      <w:r w:rsidR="00AA496B" w:rsidRPr="002A063A">
        <w:rPr>
          <w:sz w:val="24"/>
          <w:szCs w:val="24"/>
          <w:lang w:val="en-US"/>
        </w:rPr>
        <w:t>.</w:t>
      </w:r>
      <w:r w:rsidR="00E66219" w:rsidRPr="002A063A">
        <w:rPr>
          <w:sz w:val="24"/>
          <w:szCs w:val="24"/>
          <w:shd w:val="clear" w:color="auto" w:fill="FFFFFF"/>
          <w:lang w:val="en-US"/>
        </w:rPr>
        <w:t xml:space="preserve"> </w:t>
      </w:r>
    </w:p>
    <w:p w14:paraId="4944EB87" w14:textId="77777777" w:rsidR="00E66219" w:rsidRPr="002A063A" w:rsidRDefault="00E66219" w:rsidP="00193100">
      <w:pPr>
        <w:jc w:val="both"/>
        <w:rPr>
          <w:sz w:val="24"/>
          <w:szCs w:val="24"/>
          <w:shd w:val="clear" w:color="auto" w:fill="FFFFFF"/>
          <w:lang w:val="en-US"/>
        </w:rPr>
      </w:pPr>
    </w:p>
    <w:p w14:paraId="4B1AEC76" w14:textId="488FA1F4" w:rsidR="00AA496B" w:rsidRPr="002A063A" w:rsidRDefault="00AA496B" w:rsidP="00193100">
      <w:pPr>
        <w:jc w:val="both"/>
        <w:rPr>
          <w:sz w:val="24"/>
          <w:szCs w:val="24"/>
          <w:shd w:val="clear" w:color="auto" w:fill="FFFFFF"/>
          <w:lang w:val="en-US"/>
        </w:rPr>
      </w:pPr>
      <w:r w:rsidRPr="002A063A">
        <w:rPr>
          <w:sz w:val="24"/>
          <w:szCs w:val="24"/>
          <w:lang w:val="en-US"/>
        </w:rPr>
        <w:t>Neurological patients whose cortical damage in</w:t>
      </w:r>
      <w:r w:rsidR="005A1C19" w:rsidRPr="002A063A">
        <w:rPr>
          <w:sz w:val="24"/>
          <w:szCs w:val="24"/>
          <w:lang w:val="en-US"/>
        </w:rPr>
        <w:t>cludes area V5 have defi</w:t>
      </w:r>
      <w:r w:rsidRPr="002A063A">
        <w:rPr>
          <w:sz w:val="24"/>
          <w:szCs w:val="24"/>
          <w:lang w:val="en-US"/>
        </w:rPr>
        <w:t xml:space="preserve">cits in </w:t>
      </w:r>
      <w:r w:rsidR="005A1C19" w:rsidRPr="002A063A">
        <w:rPr>
          <w:sz w:val="24"/>
          <w:szCs w:val="24"/>
          <w:lang w:val="en-US"/>
        </w:rPr>
        <w:t>p</w:t>
      </w:r>
      <w:r w:rsidRPr="002A063A">
        <w:rPr>
          <w:sz w:val="24"/>
          <w:szCs w:val="24"/>
          <w:lang w:val="en-US"/>
        </w:rPr>
        <w:t>erceiving motion which range from an almost total inability to perceiv</w:t>
      </w:r>
      <w:r w:rsidR="005A1C19" w:rsidRPr="002A063A">
        <w:rPr>
          <w:sz w:val="24"/>
          <w:szCs w:val="24"/>
          <w:lang w:val="en-US"/>
        </w:rPr>
        <w:t>e the movement of objects to defi</w:t>
      </w:r>
      <w:r w:rsidRPr="002A063A">
        <w:rPr>
          <w:sz w:val="24"/>
          <w:szCs w:val="24"/>
          <w:lang w:val="en-US"/>
        </w:rPr>
        <w:t>c</w:t>
      </w:r>
      <w:r w:rsidR="005A1C19" w:rsidRPr="002A063A">
        <w:rPr>
          <w:sz w:val="24"/>
          <w:szCs w:val="24"/>
          <w:lang w:val="en-US"/>
        </w:rPr>
        <w:t xml:space="preserve">its in second-order motion only </w:t>
      </w:r>
      <w:r w:rsidR="005A1C19" w:rsidRPr="002A063A">
        <w:rPr>
          <w:sz w:val="24"/>
          <w:szCs w:val="24"/>
          <w:lang w:val="en-US"/>
        </w:rPr>
        <w:fldChar w:fldCharType="begin" w:fldLock="1"/>
      </w:r>
      <w:r w:rsidR="00975B53" w:rsidRPr="002A063A">
        <w:rPr>
          <w:sz w:val="24"/>
          <w:szCs w:val="24"/>
          <w:lang w:val="en-US"/>
        </w:rPr>
        <w:instrText>ADDIN CSL_CITATION { "citationItems" : [ { "id" : "ITEM-1", "itemData" : { "author" : [ { "dropping-particle" : "", "family" : "Walsh", "given" : "Vincent", "non-dropping-particle" : "", "parse-names" : false, "suffix" : "" }, { "dropping-particle" : "", "family" : "Ellison", "given" : "Amanda", "non-dropping-particle" : "", "parse-names" : false, "suffix" : "" }, { "dropping-particle" : "", "family" : "Battelli", "given" : "Lorella", "non-dropping-particle" : "", "parse-names" : false, "suffix" : "" }, { "dropping-particle" : "", "family" : "Cowey", "given" : "Alan", "non-dropping-particle" : "", "parse-names" : false, "suffix" : "" } ], "id" : "ITEM-1", "issue" : "November 1997", "issued" : { "date-parts" : [ [ "1998" ] ] }, "title" : "Task-specific impairments and enhancements induced by magnetic stimulation of human visual area V5", "type" : "article-journal", "volume" : "5" }, "uris" : [ "http://www.mendeley.com/documents/?uuid=8318ca2f-f5b1-4c9f-9dd1-cd3afb2130cf" ] } ], "mendeley" : { "formattedCitation" : "[48]", "plainTextFormattedCitation" : "[48]", "previouslyFormattedCitation" : "[48]" }, "properties" : { "noteIndex" : 0 }, "schema" : "https://github.com/citation-style-language/schema/raw/master/csl-citation.json" }</w:instrText>
      </w:r>
      <w:r w:rsidR="005A1C19" w:rsidRPr="002A063A">
        <w:rPr>
          <w:sz w:val="24"/>
          <w:szCs w:val="24"/>
          <w:lang w:val="en-US"/>
        </w:rPr>
        <w:fldChar w:fldCharType="separate"/>
      </w:r>
      <w:r w:rsidR="002303D0" w:rsidRPr="002A063A">
        <w:rPr>
          <w:noProof/>
          <w:sz w:val="24"/>
          <w:szCs w:val="24"/>
          <w:lang w:val="en-US"/>
        </w:rPr>
        <w:t>[48]</w:t>
      </w:r>
      <w:r w:rsidR="005A1C19" w:rsidRPr="002A063A">
        <w:rPr>
          <w:sz w:val="24"/>
          <w:szCs w:val="24"/>
          <w:lang w:val="en-US"/>
        </w:rPr>
        <w:fldChar w:fldCharType="end"/>
      </w:r>
      <w:r w:rsidR="005A1C19" w:rsidRPr="002A063A">
        <w:rPr>
          <w:sz w:val="24"/>
          <w:szCs w:val="24"/>
          <w:lang w:val="en-US"/>
        </w:rPr>
        <w:t xml:space="preserve">. </w:t>
      </w:r>
    </w:p>
    <w:p w14:paraId="62EE4D19" w14:textId="77777777" w:rsidR="00AA496B" w:rsidRPr="002A063A" w:rsidRDefault="00AA496B" w:rsidP="00193100">
      <w:pPr>
        <w:rPr>
          <w:sz w:val="24"/>
          <w:szCs w:val="24"/>
          <w:lang w:val="en-US"/>
        </w:rPr>
      </w:pPr>
    </w:p>
    <w:p w14:paraId="02C69191" w14:textId="3336E24A" w:rsidR="00D12A50" w:rsidRPr="002A063A" w:rsidRDefault="00AA496B" w:rsidP="00193100">
      <w:pPr>
        <w:jc w:val="both"/>
        <w:rPr>
          <w:sz w:val="24"/>
          <w:szCs w:val="24"/>
          <w:lang w:val="en-US"/>
        </w:rPr>
      </w:pPr>
      <w:r w:rsidRPr="002A063A">
        <w:rPr>
          <w:sz w:val="24"/>
          <w:szCs w:val="24"/>
          <w:lang w:val="en-US"/>
        </w:rPr>
        <w:t xml:space="preserve">Computer-generated random-dot </w:t>
      </w:r>
      <w:proofErr w:type="spellStart"/>
      <w:r w:rsidRPr="002A063A">
        <w:rPr>
          <w:sz w:val="24"/>
          <w:szCs w:val="24"/>
          <w:lang w:val="en-US"/>
        </w:rPr>
        <w:t>kinematograms</w:t>
      </w:r>
      <w:proofErr w:type="spellEnd"/>
      <w:r w:rsidRPr="002A063A">
        <w:rPr>
          <w:sz w:val="24"/>
          <w:szCs w:val="24"/>
          <w:lang w:val="en-US"/>
        </w:rPr>
        <w:t xml:space="preserve"> (RDKs) can be used to study these motion-selective brain regions.</w:t>
      </w:r>
      <w:r w:rsidR="00D60437" w:rsidRPr="002A063A">
        <w:rPr>
          <w:sz w:val="24"/>
          <w:szCs w:val="24"/>
          <w:lang w:val="en-US"/>
        </w:rPr>
        <w:t xml:space="preserve"> RDKs</w:t>
      </w:r>
      <w:r w:rsidR="00AD10EC" w:rsidRPr="002A063A">
        <w:rPr>
          <w:sz w:val="24"/>
          <w:szCs w:val="24"/>
          <w:lang w:val="en-US"/>
        </w:rPr>
        <w:t xml:space="preserve"> are made up of two populations of moving dots; a “s</w:t>
      </w:r>
      <w:r w:rsidR="00D60437" w:rsidRPr="002A063A">
        <w:rPr>
          <w:sz w:val="24"/>
          <w:szCs w:val="24"/>
          <w:lang w:val="en-US"/>
        </w:rPr>
        <w:t xml:space="preserve">ignal” and a “noise” population. </w:t>
      </w:r>
      <w:r w:rsidR="00AD10EC" w:rsidRPr="002A063A">
        <w:rPr>
          <w:sz w:val="24"/>
          <w:szCs w:val="24"/>
          <w:lang w:val="en-US"/>
        </w:rPr>
        <w:t>Signal dots move in a common direction, whereas noise dots move randomly</w:t>
      </w:r>
      <w:r w:rsidR="00387015" w:rsidRPr="002A063A">
        <w:rPr>
          <w:sz w:val="24"/>
          <w:szCs w:val="24"/>
          <w:lang w:val="en-US"/>
        </w:rPr>
        <w:t xml:space="preserve"> (</w:t>
      </w:r>
      <w:r w:rsidR="00387015" w:rsidRPr="002A063A">
        <w:rPr>
          <w:sz w:val="24"/>
          <w:szCs w:val="24"/>
          <w:highlight w:val="yellow"/>
          <w:lang w:val="en-US"/>
        </w:rPr>
        <w:t>Figure 2</w:t>
      </w:r>
      <w:r w:rsidR="00387015" w:rsidRPr="002A063A">
        <w:rPr>
          <w:sz w:val="24"/>
          <w:szCs w:val="24"/>
          <w:lang w:val="en-US"/>
        </w:rPr>
        <w:t xml:space="preserve">). </w:t>
      </w:r>
      <w:r w:rsidR="00AD10EC" w:rsidRPr="002A063A">
        <w:rPr>
          <w:sz w:val="24"/>
          <w:szCs w:val="24"/>
          <w:lang w:val="en-US"/>
        </w:rPr>
        <w:t xml:space="preserve"> </w:t>
      </w:r>
      <w:r w:rsidR="00387015" w:rsidRPr="002A063A">
        <w:rPr>
          <w:sz w:val="24"/>
          <w:szCs w:val="24"/>
          <w:lang w:val="en-US"/>
        </w:rPr>
        <w:t xml:space="preserve">Each dot is assigned a particular motion vector. </w:t>
      </w:r>
      <w:r w:rsidR="00AD10EC" w:rsidRPr="002A063A">
        <w:rPr>
          <w:sz w:val="24"/>
          <w:szCs w:val="24"/>
          <w:lang w:val="en-US"/>
        </w:rPr>
        <w:t>The observer’s task is to indicate the direction of the signal dots. Theoretically, cells in V1 provide information relating to the motion of individual dots, whereas cells within V5/MT</w:t>
      </w:r>
      <w:r w:rsidR="00D60437" w:rsidRPr="002A063A">
        <w:rPr>
          <w:sz w:val="24"/>
          <w:szCs w:val="24"/>
          <w:lang w:val="en-US"/>
        </w:rPr>
        <w:t xml:space="preserve"> are able to integrate informa</w:t>
      </w:r>
      <w:r w:rsidR="00AD10EC" w:rsidRPr="002A063A">
        <w:rPr>
          <w:sz w:val="24"/>
          <w:szCs w:val="24"/>
          <w:lang w:val="en-US"/>
        </w:rPr>
        <w:t>tion from V1 to resolve the global motion of the stimulus</w:t>
      </w:r>
      <w:r w:rsidR="00D60437" w:rsidRPr="002A063A">
        <w:rPr>
          <w:sz w:val="24"/>
          <w:szCs w:val="24"/>
          <w:lang w:val="en-US"/>
        </w:rPr>
        <w:t xml:space="preserve"> </w:t>
      </w:r>
      <w:r w:rsidR="00D60437" w:rsidRPr="002A063A">
        <w:rPr>
          <w:sz w:val="24"/>
          <w:szCs w:val="24"/>
          <w:lang w:val="en-US"/>
        </w:rPr>
        <w:fldChar w:fldCharType="begin" w:fldLock="1"/>
      </w:r>
      <w:r w:rsidR="00975B53" w:rsidRPr="002A063A">
        <w:rPr>
          <w:sz w:val="24"/>
          <w:szCs w:val="24"/>
          <w:lang w:val="en-US"/>
        </w:rPr>
        <w:instrText>ADDIN CSL_CITATION { "citationItems" : [ { "id" : "ITEM-1", "itemData" : { "DOI" : "10.3389/fpsyg.2014.00583", "author" : [ { "dropping-particle" : "", "family" : "Hamm", "given" : "Lisa M", "non-dropping-particle" : "", "parse-names" : false, "suffix" : "" }, { "dropping-particle" : "", "family" : "Black", "given" : "Joanna", "non-dropping-particle" : "", "parse-names" : false, "suffix" : "" }, { "dropping-particle" : "", "family" : "Dai", "given" : "Shuan", "non-dropping-particle" : "", "parse-names" : false, "suffix" : "" }, { "dropping-particle" : "", "family" : "Thompson", "given" : "Benjamin", "non-dropping-particle" : "", "parse-names" : false, "suffix" : "" } ], "id" : "ITEM-1", "issue" : "June", "issued" : { "date-parts" : [ [ "2014" ] ] }, "page" : "1-21", "title" : "Global processing in amblyopia: a review", "type" : "article-journal", "volume" : "5" }, "uris" : [ "http://www.mendeley.com/documents/?uuid=05bd30f8-7dd7-4c1f-b40d-9050075e7c08" ] } ], "mendeley" : { "formattedCitation" : "[49]", "plainTextFormattedCitation" : "[49]", "previouslyFormattedCitation" : "[49]" }, "properties" : { "noteIndex" : 0 }, "schema" : "https://github.com/citation-style-language/schema/raw/master/csl-citation.json" }</w:instrText>
      </w:r>
      <w:r w:rsidR="00D60437" w:rsidRPr="002A063A">
        <w:rPr>
          <w:sz w:val="24"/>
          <w:szCs w:val="24"/>
          <w:lang w:val="en-US"/>
        </w:rPr>
        <w:fldChar w:fldCharType="separate"/>
      </w:r>
      <w:r w:rsidR="002303D0" w:rsidRPr="002A063A">
        <w:rPr>
          <w:noProof/>
          <w:sz w:val="24"/>
          <w:szCs w:val="24"/>
          <w:lang w:val="en-US"/>
        </w:rPr>
        <w:t>[49]</w:t>
      </w:r>
      <w:r w:rsidR="00D60437" w:rsidRPr="002A063A">
        <w:rPr>
          <w:sz w:val="24"/>
          <w:szCs w:val="24"/>
          <w:lang w:val="en-US"/>
        </w:rPr>
        <w:fldChar w:fldCharType="end"/>
      </w:r>
      <w:r w:rsidR="00D60437" w:rsidRPr="002A063A">
        <w:rPr>
          <w:sz w:val="24"/>
          <w:szCs w:val="24"/>
          <w:lang w:val="en-US"/>
        </w:rPr>
        <w:fldChar w:fldCharType="begin" w:fldLock="1"/>
      </w:r>
      <w:r w:rsidR="00975B53" w:rsidRPr="002A063A">
        <w:rPr>
          <w:sz w:val="24"/>
          <w:szCs w:val="24"/>
          <w:lang w:val="en-US"/>
        </w:rPr>
        <w:instrText>ADDIN CSL_CITATION { "citationItems" : [ { "id" : "ITEM-1", "itemData" : { "DOI" : "10.1152/jn.01141.2006.", "author" : [ { "dropping-particle" : "", "family" : "Donner", "given" : "Tobias H", "non-dropping-particle" : "", "parse-names" : false, "suffix" : "" }, { "dropping-particle" : "", "family" : "Siegel", "given" : "Markus", "non-dropping-particle" : "", "parse-names" : false, "suffix" : "" }, { "dropping-particle" : "", "family" : "Oostenveld", "given" : "Robert", "non-dropping-particle" : "", "parse-names" : false, "suffix" : "" }, { "dropping-particle" : "", "family" : "Fries", "given" : "Pascal", "non-dropping-particle" : "", "parse-names" : false, "suffix" : "" }, { "dropping-particle" : "", "family" : "Bauer", "given" : "Markus", "non-dropping-particle" : "", "parse-names" : false, "suffix" : "" }, { "dropping-particle" : "", "family" : "Engel", "given" : "Andreas K", "non-dropping-particle" : "", "parse-names" : false, "suffix" : "" } ], "container-title" : "J Neurophysiol 98:", "id" : "ITEM-1", "issued" : { "date-parts" : [ [ "2007" ] ] }, "page" : "345-359", "title" : "Population Activity in the Human Dorsal Pathway Predicts the Accuracy of Visual Motion Detection", "type" : "article-journal", "volume" : "98" }, "uris" : [ "http://www.mendeley.com/documents/?uuid=1c9f53a4-b183-440e-ac4e-8ada196ed61e" ] } ], "mendeley" : { "formattedCitation" : "[47]", "plainTextFormattedCitation" : "[47]", "previouslyFormattedCitation" : "[47]" }, "properties" : { "noteIndex" : 0 }, "schema" : "https://github.com/citation-style-language/schema/raw/master/csl-citation.json" }</w:instrText>
      </w:r>
      <w:r w:rsidR="00D60437" w:rsidRPr="002A063A">
        <w:rPr>
          <w:sz w:val="24"/>
          <w:szCs w:val="24"/>
          <w:lang w:val="en-US"/>
        </w:rPr>
        <w:fldChar w:fldCharType="separate"/>
      </w:r>
      <w:r w:rsidR="002303D0" w:rsidRPr="002A063A">
        <w:rPr>
          <w:noProof/>
          <w:sz w:val="24"/>
          <w:szCs w:val="24"/>
          <w:lang w:val="en-US"/>
        </w:rPr>
        <w:t>[47]</w:t>
      </w:r>
      <w:r w:rsidR="00D60437" w:rsidRPr="002A063A">
        <w:rPr>
          <w:sz w:val="24"/>
          <w:szCs w:val="24"/>
          <w:lang w:val="en-US"/>
        </w:rPr>
        <w:fldChar w:fldCharType="end"/>
      </w:r>
      <w:r w:rsidR="00D60437" w:rsidRPr="002A063A">
        <w:rPr>
          <w:sz w:val="24"/>
          <w:szCs w:val="24"/>
          <w:lang w:val="en-US"/>
        </w:rPr>
        <w:fldChar w:fldCharType="begin" w:fldLock="1"/>
      </w:r>
      <w:r w:rsidR="00975B53" w:rsidRPr="002A063A">
        <w:rPr>
          <w:sz w:val="24"/>
          <w:szCs w:val="24"/>
          <w:lang w:val="en-US"/>
        </w:rPr>
        <w:instrText>ADDIN CSL_CITATION { "citationItems" : [ { "id" : "ITEM-1", "itemData" : { "author" : [ { "dropping-particle" : "", "family" : "Rocchi", "given" : "Francesca", "non-dropping-particle" : "", "parse-names" : false, "suffix" : "" }, { "dropping-particle" : "", "family" : "Webb", "given" : "Ben S", "non-dropping-particle" : "", "parse-names" : false, "suffix" : "" } ], "id" : "ITEM-1", "issued" : { "date-parts" : [ [ "2018" ] ] }, "page" : "1-12", "title" : "Criterion-free measurement of motion transparency perception at different speeds", "type" : "article-journal", "volume" : "18" }, "uris" : [ "http://www.mendeley.com/documents/?uuid=386e2c3d-7b05-4a50-806e-ed0dc306020f" ] } ], "mendeley" : { "formattedCitation" : "[50]", "plainTextFormattedCitation" : "[50]", "previouslyFormattedCitation" : "[50]" }, "properties" : { "noteIndex" : 0 }, "schema" : "https://github.com/citation-style-language/schema/raw/master/csl-citation.json" }</w:instrText>
      </w:r>
      <w:r w:rsidR="00D60437" w:rsidRPr="002A063A">
        <w:rPr>
          <w:sz w:val="24"/>
          <w:szCs w:val="24"/>
          <w:lang w:val="en-US"/>
        </w:rPr>
        <w:fldChar w:fldCharType="separate"/>
      </w:r>
      <w:r w:rsidR="002303D0" w:rsidRPr="002A063A">
        <w:rPr>
          <w:noProof/>
          <w:sz w:val="24"/>
          <w:szCs w:val="24"/>
          <w:lang w:val="en-US"/>
        </w:rPr>
        <w:t>[50]</w:t>
      </w:r>
      <w:r w:rsidR="00D60437" w:rsidRPr="002A063A">
        <w:rPr>
          <w:sz w:val="24"/>
          <w:szCs w:val="24"/>
          <w:lang w:val="en-US"/>
        </w:rPr>
        <w:fldChar w:fldCharType="end"/>
      </w:r>
      <w:r w:rsidR="00D12A50" w:rsidRPr="002A063A">
        <w:rPr>
          <w:sz w:val="24"/>
          <w:szCs w:val="24"/>
          <w:lang w:val="en-US"/>
        </w:rPr>
        <w:fldChar w:fldCharType="begin" w:fldLock="1"/>
      </w:r>
      <w:r w:rsidR="00975B53" w:rsidRPr="002A063A">
        <w:rPr>
          <w:sz w:val="24"/>
          <w:szCs w:val="24"/>
          <w:lang w:val="en-US"/>
        </w:rPr>
        <w:instrText>ADDIN CSL_CITATION { "citationItems" : [ { "id" : "ITEM-1", "itemData" : { "author" : [ { "dropping-particle" : "", "family" : "Raymond", "given" : "Jane E", "non-dropping-particle" : "", "parse-names" : false, "suffix" : "" } ], "id" : "ITEM-1", "issue" : "2", "issued" : { "date-parts" : [ [ "2000" ] ] }, "page" : "42-50", "title" : "Attentional modulation of visual motion perception", "type" : "article-journal", "volume" : "4" }, "uris" : [ "http://www.mendeley.com/documents/?uuid=078e1fd4-78b9-4ff1-bf42-a09c004c2007" ] } ], "mendeley" : { "formattedCitation" : "[51]", "plainTextFormattedCitation" : "[51]", "previouslyFormattedCitation" : "[51]" }, "properties" : { "noteIndex" : 0 }, "schema" : "https://github.com/citation-style-language/schema/raw/master/csl-citation.json" }</w:instrText>
      </w:r>
      <w:r w:rsidR="00D12A50" w:rsidRPr="002A063A">
        <w:rPr>
          <w:sz w:val="24"/>
          <w:szCs w:val="24"/>
          <w:lang w:val="en-US"/>
        </w:rPr>
        <w:fldChar w:fldCharType="separate"/>
      </w:r>
      <w:r w:rsidR="002303D0" w:rsidRPr="002A063A">
        <w:rPr>
          <w:noProof/>
          <w:sz w:val="24"/>
          <w:szCs w:val="24"/>
          <w:lang w:val="en-US"/>
        </w:rPr>
        <w:t>[51]</w:t>
      </w:r>
      <w:r w:rsidR="00D12A50" w:rsidRPr="002A063A">
        <w:rPr>
          <w:sz w:val="24"/>
          <w:szCs w:val="24"/>
          <w:lang w:val="en-US"/>
        </w:rPr>
        <w:fldChar w:fldCharType="end"/>
      </w:r>
      <w:r w:rsidR="00D12A50" w:rsidRPr="002A063A">
        <w:rPr>
          <w:sz w:val="24"/>
          <w:szCs w:val="24"/>
          <w:lang w:val="en-US"/>
        </w:rPr>
        <w:t>.</w:t>
      </w:r>
    </w:p>
    <w:p w14:paraId="25614685" w14:textId="1FDB1C88" w:rsidR="001A5404" w:rsidRPr="002A063A" w:rsidRDefault="001A5404" w:rsidP="00193100">
      <w:pPr>
        <w:jc w:val="both"/>
        <w:rPr>
          <w:sz w:val="24"/>
          <w:szCs w:val="24"/>
          <w:lang w:val="en-US"/>
        </w:rPr>
      </w:pPr>
    </w:p>
    <w:p w14:paraId="33E25A6F" w14:textId="58CAF811" w:rsidR="001A5404" w:rsidRPr="002A063A" w:rsidRDefault="001A5404" w:rsidP="002A063A">
      <w:pPr>
        <w:pStyle w:val="Descripcin"/>
        <w:spacing w:line="276" w:lineRule="auto"/>
        <w:jc w:val="center"/>
        <w:rPr>
          <w:color w:val="auto"/>
          <w:sz w:val="24"/>
          <w:szCs w:val="24"/>
          <w:lang w:val="en-US"/>
        </w:rPr>
      </w:pPr>
      <w:bookmarkStart w:id="17" w:name="_Toc22003460"/>
      <w:r w:rsidRPr="002A063A">
        <w:rPr>
          <w:color w:val="auto"/>
          <w:sz w:val="24"/>
          <w:szCs w:val="24"/>
          <w:lang w:val="en-US"/>
        </w:rPr>
        <w:t xml:space="preserve">Figure </w:t>
      </w:r>
      <w:r w:rsidRPr="002A063A">
        <w:rPr>
          <w:color w:val="auto"/>
          <w:sz w:val="24"/>
          <w:szCs w:val="24"/>
        </w:rPr>
        <w:fldChar w:fldCharType="begin"/>
      </w:r>
      <w:r w:rsidRPr="002A063A">
        <w:rPr>
          <w:color w:val="auto"/>
          <w:sz w:val="24"/>
          <w:szCs w:val="24"/>
          <w:lang w:val="en-US"/>
        </w:rPr>
        <w:instrText xml:space="preserve"> SEQ Figure \* ARABIC </w:instrText>
      </w:r>
      <w:r w:rsidRPr="002A063A">
        <w:rPr>
          <w:color w:val="auto"/>
          <w:sz w:val="24"/>
          <w:szCs w:val="24"/>
        </w:rPr>
        <w:fldChar w:fldCharType="separate"/>
      </w:r>
      <w:r w:rsidR="006E21C9" w:rsidRPr="002A063A">
        <w:rPr>
          <w:noProof/>
          <w:color w:val="auto"/>
          <w:sz w:val="24"/>
          <w:szCs w:val="24"/>
          <w:lang w:val="en-US"/>
        </w:rPr>
        <w:t>3</w:t>
      </w:r>
      <w:r w:rsidRPr="002A063A">
        <w:rPr>
          <w:color w:val="auto"/>
          <w:sz w:val="24"/>
          <w:szCs w:val="24"/>
        </w:rPr>
        <w:fldChar w:fldCharType="end"/>
      </w:r>
      <w:r w:rsidRPr="002A063A">
        <w:rPr>
          <w:color w:val="auto"/>
          <w:sz w:val="24"/>
          <w:szCs w:val="24"/>
          <w:lang w:val="en-US"/>
        </w:rPr>
        <w:t xml:space="preserve">. Random-dot </w:t>
      </w:r>
      <w:proofErr w:type="spellStart"/>
      <w:r w:rsidRPr="002A063A">
        <w:rPr>
          <w:color w:val="auto"/>
          <w:sz w:val="24"/>
          <w:szCs w:val="24"/>
          <w:lang w:val="en-US"/>
        </w:rPr>
        <w:t>kinematograms</w:t>
      </w:r>
      <w:proofErr w:type="spellEnd"/>
      <w:r w:rsidRPr="002A063A">
        <w:rPr>
          <w:color w:val="auto"/>
          <w:sz w:val="24"/>
          <w:szCs w:val="24"/>
          <w:lang w:val="en-US"/>
        </w:rPr>
        <w:t xml:space="preserve"> (RDKs). A fully coherent RDK (a) and two partially coherent RDKs (b and c) are shown. The direction of each dot’s movement, indicated here by an arrow, is separately controlled so that the percentage of dots moving in the same</w:t>
      </w:r>
      <w:r w:rsidR="002A063A">
        <w:rPr>
          <w:color w:val="auto"/>
          <w:sz w:val="24"/>
          <w:szCs w:val="24"/>
          <w:lang w:val="en-US"/>
        </w:rPr>
        <w:t>.</w:t>
      </w:r>
      <w:r w:rsidRPr="002A063A">
        <w:rPr>
          <w:color w:val="auto"/>
          <w:sz w:val="24"/>
          <w:szCs w:val="24"/>
          <w:lang w:val="en-US"/>
        </w:rPr>
        <w:t xml:space="preserve"> </w:t>
      </w:r>
      <w:r w:rsidRPr="002A063A">
        <w:rPr>
          <w:color w:val="auto"/>
          <w:sz w:val="24"/>
          <w:szCs w:val="24"/>
          <w:lang w:val="en-US"/>
        </w:rPr>
        <w:fldChar w:fldCharType="begin" w:fldLock="1"/>
      </w:r>
      <w:r w:rsidR="00975B53" w:rsidRPr="002A063A">
        <w:rPr>
          <w:color w:val="auto"/>
          <w:sz w:val="24"/>
          <w:szCs w:val="24"/>
          <w:lang w:val="en-US"/>
        </w:rPr>
        <w:instrText>ADDIN CSL_CITATION { "citationItems" : [ { "id" : "ITEM-1", "itemData" : { "author" : [ { "dropping-particle" : "", "family" : "Raymond", "given" : "Jane E", "non-dropping-particle" : "", "parse-names" : false, "suffix" : "" } ], "id" : "ITEM-1", "issue" : "2", "issued" : { "date-parts" : [ [ "2000" ] ] }, "page" : "42-50", "title" : "Attentional modulation of visual motion perception", "type" : "article-journal", "volume" : "4" }, "uris" : [ "http://www.mendeley.com/documents/?uuid=078e1fd4-78b9-4ff1-bf42-a09c004c2007" ] } ], "mendeley" : { "formattedCitation" : "[51]", "plainTextFormattedCitation" : "[51]", "previouslyFormattedCitation" : "[51]" }, "properties" : { "noteIndex" : 0 }, "schema" : "https://github.com/citation-style-language/schema/raw/master/csl-citation.json" }</w:instrText>
      </w:r>
      <w:r w:rsidRPr="002A063A">
        <w:rPr>
          <w:color w:val="auto"/>
          <w:sz w:val="24"/>
          <w:szCs w:val="24"/>
          <w:lang w:val="en-US"/>
        </w:rPr>
        <w:fldChar w:fldCharType="separate"/>
      </w:r>
      <w:bookmarkEnd w:id="17"/>
      <w:r w:rsidR="002303D0" w:rsidRPr="002A063A">
        <w:rPr>
          <w:i w:val="0"/>
          <w:noProof/>
          <w:color w:val="auto"/>
          <w:sz w:val="24"/>
          <w:szCs w:val="24"/>
          <w:lang w:val="en-US"/>
        </w:rPr>
        <w:t>[51]</w:t>
      </w:r>
      <w:r w:rsidRPr="002A063A">
        <w:rPr>
          <w:color w:val="auto"/>
          <w:sz w:val="24"/>
          <w:szCs w:val="24"/>
          <w:lang w:val="en-US"/>
        </w:rPr>
        <w:fldChar w:fldCharType="end"/>
      </w:r>
    </w:p>
    <w:p w14:paraId="26F13CF1" w14:textId="396F85B5" w:rsidR="001A5404" w:rsidRPr="002A063A" w:rsidRDefault="001A5404" w:rsidP="002A063A">
      <w:pPr>
        <w:jc w:val="center"/>
        <w:rPr>
          <w:sz w:val="24"/>
          <w:szCs w:val="24"/>
          <w:lang w:val="en-US"/>
        </w:rPr>
      </w:pPr>
      <w:r w:rsidRPr="002A063A">
        <w:rPr>
          <w:noProof/>
          <w:sz w:val="24"/>
          <w:szCs w:val="24"/>
        </w:rPr>
        <w:lastRenderedPageBreak/>
        <w:drawing>
          <wp:inline distT="0" distB="0" distL="0" distR="0" wp14:anchorId="3FAF768D" wp14:editId="15740B33">
            <wp:extent cx="5505450" cy="1942465"/>
            <wp:effectExtent l="0" t="0" r="0" b="635"/>
            <wp:docPr id="18" name="Imagen 18" descr="Resultado de imagen para &quot;Studies of the object-relevant level of motion processing have been conducted using primarily âplaidsâ and dynamic random-dot kinematograms (RDK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quot;Studies of the object-relevant level of motion processing have been conducted using primarily âplaidsâ and dynamic random-dot kinematograms (RDKs)&quot;"/>
                    <pic:cNvPicPr>
                      <a:picLocks noChangeAspect="1" noChangeArrowheads="1"/>
                    </pic:cNvPicPr>
                  </pic:nvPicPr>
                  <pic:blipFill rotWithShape="1">
                    <a:blip r:embed="rId12">
                      <a:extLst>
                        <a:ext uri="{28A0092B-C50C-407E-A947-70E740481C1C}">
                          <a14:useLocalDpi xmlns:a14="http://schemas.microsoft.com/office/drawing/2010/main" val="0"/>
                        </a:ext>
                      </a:extLst>
                    </a:blip>
                    <a:srcRect r="3977"/>
                    <a:stretch/>
                  </pic:blipFill>
                  <pic:spPr bwMode="auto">
                    <a:xfrm>
                      <a:off x="0" y="0"/>
                      <a:ext cx="5506397" cy="1942799"/>
                    </a:xfrm>
                    <a:prstGeom prst="rect">
                      <a:avLst/>
                    </a:prstGeom>
                    <a:noFill/>
                    <a:ln>
                      <a:noFill/>
                    </a:ln>
                    <a:extLst>
                      <a:ext uri="{53640926-AAD7-44D8-BBD7-CCE9431645EC}">
                        <a14:shadowObscured xmlns:a14="http://schemas.microsoft.com/office/drawing/2010/main"/>
                      </a:ext>
                    </a:extLst>
                  </pic:spPr>
                </pic:pic>
              </a:graphicData>
            </a:graphic>
          </wp:inline>
        </w:drawing>
      </w:r>
    </w:p>
    <w:p w14:paraId="16CB13A9" w14:textId="77777777" w:rsidR="00D12A50" w:rsidRPr="002A063A" w:rsidRDefault="00D12A50" w:rsidP="00193100">
      <w:pPr>
        <w:rPr>
          <w:sz w:val="24"/>
          <w:szCs w:val="24"/>
          <w:lang w:val="en-US"/>
        </w:rPr>
      </w:pPr>
    </w:p>
    <w:p w14:paraId="767B73BD" w14:textId="77777777" w:rsidR="00AA496B" w:rsidRPr="002A063A" w:rsidRDefault="00AA496B" w:rsidP="00193100">
      <w:pPr>
        <w:pStyle w:val="Ttulo3"/>
        <w:rPr>
          <w:color w:val="auto"/>
          <w:sz w:val="24"/>
          <w:szCs w:val="24"/>
          <w:lang w:val="en-US"/>
        </w:rPr>
      </w:pPr>
      <w:bookmarkStart w:id="18" w:name="_Toc12691629"/>
      <w:r w:rsidRPr="002A063A">
        <w:rPr>
          <w:color w:val="auto"/>
          <w:sz w:val="24"/>
          <w:szCs w:val="24"/>
          <w:lang w:val="en-US"/>
        </w:rPr>
        <w:t>3.2.5 Form recognition</w:t>
      </w:r>
      <w:bookmarkEnd w:id="18"/>
    </w:p>
    <w:p w14:paraId="31730BEE" w14:textId="77777777" w:rsidR="000C59CA" w:rsidRPr="002A063A" w:rsidRDefault="000C59CA" w:rsidP="00193100">
      <w:pPr>
        <w:rPr>
          <w:sz w:val="24"/>
          <w:szCs w:val="24"/>
          <w:shd w:val="clear" w:color="auto" w:fill="FFFFFF"/>
          <w:lang w:val="en-US"/>
        </w:rPr>
      </w:pPr>
    </w:p>
    <w:p w14:paraId="259D7930" w14:textId="0E4F2874" w:rsidR="000C59CA" w:rsidRPr="002A063A" w:rsidRDefault="00BA3D40" w:rsidP="00193100">
      <w:pPr>
        <w:jc w:val="both"/>
        <w:rPr>
          <w:sz w:val="24"/>
          <w:szCs w:val="24"/>
          <w:lang w:val="en-US"/>
        </w:rPr>
      </w:pPr>
      <w:r w:rsidRPr="002A063A">
        <w:rPr>
          <w:sz w:val="24"/>
          <w:szCs w:val="24"/>
          <w:lang w:val="en-US"/>
        </w:rPr>
        <w:t>Another</w:t>
      </w:r>
      <w:r w:rsidR="000C59CA" w:rsidRPr="002A063A">
        <w:rPr>
          <w:sz w:val="24"/>
          <w:szCs w:val="24"/>
          <w:lang w:val="en-US"/>
        </w:rPr>
        <w:t xml:space="preserve"> of the extraordinary capabilities of the human visual system is its ability to rapidly group elements in a complex visual scene, a process that can greatly simplify the description of an image. For example, a collection of parallel lines can be described as a single texture pattern without specifying the location, length, and orientation of each element within the pattern. Such grouping processes are reflected in the activities of neurons at vario</w:t>
      </w:r>
      <w:r w:rsidR="002D29BB" w:rsidRPr="002A063A">
        <w:rPr>
          <w:sz w:val="24"/>
          <w:szCs w:val="24"/>
          <w:lang w:val="en-US"/>
        </w:rPr>
        <w:t>us stages of the visual system</w:t>
      </w:r>
      <w:r w:rsidR="007874EE" w:rsidRPr="002A063A">
        <w:rPr>
          <w:sz w:val="24"/>
          <w:szCs w:val="24"/>
          <w:lang w:val="en-US"/>
        </w:rPr>
        <w:t>. Recent neuroimaging studies</w:t>
      </w:r>
      <w:r w:rsidR="00487D67" w:rsidRPr="002A063A">
        <w:rPr>
          <w:sz w:val="24"/>
          <w:szCs w:val="24"/>
          <w:lang w:val="en-US"/>
        </w:rPr>
        <w:t xml:space="preserve"> (</w:t>
      </w:r>
      <w:r w:rsidR="00487D67" w:rsidRPr="002A063A">
        <w:rPr>
          <w:sz w:val="24"/>
          <w:szCs w:val="24"/>
          <w:highlight w:val="yellow"/>
          <w:lang w:val="en-US"/>
        </w:rPr>
        <w:t>Figure 2)</w:t>
      </w:r>
      <w:r w:rsidR="007874EE" w:rsidRPr="002A063A">
        <w:rPr>
          <w:sz w:val="24"/>
          <w:szCs w:val="24"/>
          <w:lang w:val="en-US"/>
        </w:rPr>
        <w:t xml:space="preserve"> have shown that the lateral occipital complex (LOC) is a higher visual area critical for object shape perception</w:t>
      </w:r>
      <w:r w:rsidR="002D29BB" w:rsidRPr="002A063A">
        <w:rPr>
          <w:sz w:val="24"/>
          <w:szCs w:val="24"/>
          <w:lang w:val="en-US"/>
        </w:rPr>
        <w:t xml:space="preserve"> </w:t>
      </w:r>
      <w:r w:rsidR="002D29BB" w:rsidRPr="002A063A">
        <w:rPr>
          <w:sz w:val="24"/>
          <w:szCs w:val="24"/>
          <w:lang w:val="en-US"/>
        </w:rPr>
        <w:fldChar w:fldCharType="begin" w:fldLock="1"/>
      </w:r>
      <w:r w:rsidR="00975B53" w:rsidRPr="002A063A">
        <w:rPr>
          <w:sz w:val="24"/>
          <w:szCs w:val="24"/>
          <w:lang w:val="en-US"/>
        </w:rPr>
        <w:instrText>ADDIN CSL_CITATION { "citationItems" : [ { "id" : "ITEM-1", "itemData" : { "author" : [ { "dropping-particle" : "", "family" : "Murray", "given" : "Scott O", "non-dropping-particle" : "", "parse-names" : false, "suffix" : "" }, { "dropping-particle" : "", "family" : "Kersten", "given" : "Daniel", "non-dropping-particle" : "", "parse-names" : false, "suffix" : "" }, { "dropping-particle" : "", "family" : "Olshausen", "given" : "Bruno A", "non-dropping-particle" : "", "parse-names" : false, "suffix" : "" }, { "dropping-particle" : "", "family" : "Schrater", "given" : "Paul", "non-dropping-particle" : "", "parse-names" : false, "suffix" : "" }, { "dropping-particle" : "", "family" : "Woods", "given" : "David L", "non-dropping-particle" : "", "parse-names" : false, "suffix" : "" } ], "container-title" : "PNAS", "id" : "ITEM-1", "issued" : { "date-parts" : [ [ "2002" ] ] }, "page" : "23", "title" : "Shape perception reduces activity in human primary visual cortex", "type" : "article-journal", "volume" : "99" }, "uris" : [ "http://www.mendeley.com/documents/?uuid=557a2b65-70b0-4ef1-9a7f-03767c0ab1bc" ] } ], "mendeley" : { "formattedCitation" : "[52]", "plainTextFormattedCitation" : "[52]", "previouslyFormattedCitation" : "[52]" }, "properties" : { "noteIndex" : 0 }, "schema" : "https://github.com/citation-style-language/schema/raw/master/csl-citation.json" }</w:instrText>
      </w:r>
      <w:r w:rsidR="002D29BB" w:rsidRPr="002A063A">
        <w:rPr>
          <w:sz w:val="24"/>
          <w:szCs w:val="24"/>
          <w:lang w:val="en-US"/>
        </w:rPr>
        <w:fldChar w:fldCharType="separate"/>
      </w:r>
      <w:r w:rsidR="002303D0" w:rsidRPr="002A063A">
        <w:rPr>
          <w:noProof/>
          <w:sz w:val="24"/>
          <w:szCs w:val="24"/>
          <w:lang w:val="en-US"/>
        </w:rPr>
        <w:t>[52]</w:t>
      </w:r>
      <w:r w:rsidR="002D29BB" w:rsidRPr="002A063A">
        <w:rPr>
          <w:sz w:val="24"/>
          <w:szCs w:val="24"/>
          <w:lang w:val="en-US"/>
        </w:rPr>
        <w:fldChar w:fldCharType="end"/>
      </w:r>
    </w:p>
    <w:p w14:paraId="253EE41B" w14:textId="77777777" w:rsidR="00325AB1" w:rsidRPr="002A063A" w:rsidRDefault="00325AB1" w:rsidP="00193100">
      <w:pPr>
        <w:rPr>
          <w:sz w:val="24"/>
          <w:szCs w:val="24"/>
          <w:lang w:val="en-US"/>
        </w:rPr>
      </w:pPr>
    </w:p>
    <w:p w14:paraId="78C1A617" w14:textId="5A5CE09F" w:rsidR="00487D67" w:rsidRPr="002A063A" w:rsidRDefault="00487D67" w:rsidP="00A05BF4">
      <w:pPr>
        <w:pStyle w:val="Descripcin"/>
        <w:spacing w:line="276" w:lineRule="auto"/>
        <w:jc w:val="center"/>
        <w:rPr>
          <w:color w:val="auto"/>
          <w:sz w:val="24"/>
          <w:szCs w:val="24"/>
          <w:lang w:val="en-US"/>
        </w:rPr>
      </w:pPr>
      <w:bookmarkStart w:id="19" w:name="_Toc22003461"/>
      <w:r w:rsidRPr="002A063A">
        <w:rPr>
          <w:color w:val="auto"/>
          <w:sz w:val="24"/>
          <w:szCs w:val="24"/>
          <w:lang w:val="en-US"/>
        </w:rPr>
        <w:t xml:space="preserve">Figure </w:t>
      </w:r>
      <w:r w:rsidRPr="002A063A">
        <w:rPr>
          <w:color w:val="auto"/>
          <w:sz w:val="24"/>
          <w:szCs w:val="24"/>
        </w:rPr>
        <w:fldChar w:fldCharType="begin"/>
      </w:r>
      <w:r w:rsidRPr="002A063A">
        <w:rPr>
          <w:color w:val="auto"/>
          <w:sz w:val="24"/>
          <w:szCs w:val="24"/>
          <w:lang w:val="en-US"/>
        </w:rPr>
        <w:instrText xml:space="preserve"> SEQ Figure \* ARABIC </w:instrText>
      </w:r>
      <w:r w:rsidRPr="002A063A">
        <w:rPr>
          <w:color w:val="auto"/>
          <w:sz w:val="24"/>
          <w:szCs w:val="24"/>
        </w:rPr>
        <w:fldChar w:fldCharType="separate"/>
      </w:r>
      <w:r w:rsidR="006E21C9" w:rsidRPr="002A063A">
        <w:rPr>
          <w:noProof/>
          <w:color w:val="auto"/>
          <w:sz w:val="24"/>
          <w:szCs w:val="24"/>
          <w:lang w:val="en-US"/>
        </w:rPr>
        <w:t>4</w:t>
      </w:r>
      <w:r w:rsidRPr="002A063A">
        <w:rPr>
          <w:color w:val="auto"/>
          <w:sz w:val="24"/>
          <w:szCs w:val="24"/>
        </w:rPr>
        <w:fldChar w:fldCharType="end"/>
      </w:r>
      <w:r w:rsidRPr="002A063A">
        <w:rPr>
          <w:color w:val="auto"/>
          <w:sz w:val="24"/>
          <w:szCs w:val="24"/>
          <w:lang w:val="en-US"/>
        </w:rPr>
        <w:t>. The expected location of LOC based on group data from seven neurologically intact participants</w:t>
      </w:r>
      <w:r w:rsidR="00880372">
        <w:rPr>
          <w:color w:val="auto"/>
          <w:sz w:val="24"/>
          <w:szCs w:val="24"/>
          <w:lang w:val="en-US"/>
        </w:rPr>
        <w:t>.</w:t>
      </w:r>
      <w:r w:rsidR="0089719B" w:rsidRPr="002A063A">
        <w:rPr>
          <w:color w:val="auto"/>
          <w:sz w:val="24"/>
          <w:szCs w:val="24"/>
          <w:lang w:val="en-US"/>
        </w:rPr>
        <w:t xml:space="preserve"> </w:t>
      </w:r>
      <w:r w:rsidR="0089719B" w:rsidRPr="002A063A">
        <w:rPr>
          <w:color w:val="auto"/>
          <w:sz w:val="24"/>
          <w:szCs w:val="24"/>
          <w:lang w:val="en-US"/>
        </w:rPr>
        <w:fldChar w:fldCharType="begin" w:fldLock="1"/>
      </w:r>
      <w:r w:rsidR="00975B53" w:rsidRPr="002A063A">
        <w:rPr>
          <w:color w:val="auto"/>
          <w:sz w:val="24"/>
          <w:szCs w:val="24"/>
          <w:lang w:val="en-US"/>
        </w:rPr>
        <w:instrText>ADDIN CSL_CITATION { "citationItems" : [ { "id" : "ITEM-1", "itemData" : { "DOI" : "10.1093/brain/awg248", "author" : [ { "dropping-particle" : "", "family" : "James", "given" : "Thomas W", "non-dropping-particle" : "", "parse-names" : false, "suffix" : "" }, { "dropping-particle" : "", "family" : "Culham", "given" : "Jody", "non-dropping-particle" : "", "parse-names" : false, "suffix" : "" }, { "dropping-particle" : "", "family" : "Humphrey", "given" : "G Keith", "non-dropping-particle" : "", "parse-names" : false, "suffix" : "" }, { "dropping-particle" : "", "family" : "Milner", "given" : "A David", "non-dropping-particle" : "", "parse-names" : false, "suffix" : "" }, { "dropping-particle" : "", "family" : "Goodale", "given" : "Melvyn A", "non-dropping-particle" : "", "parse-names" : false, "suffix" : "" } ], "id" : "ITEM-1", "issued" : { "date-parts" : [ [ "2003" ] ] }, "title" : "Ventral occipital lesions impair object recognition but not object-directed grasping : an fMRI study", "type" : "article-journal" }, "uris" : [ "http://www.mendeley.com/documents/?uuid=052d0ff4-fe94-4c69-9d6d-4d8736c952c5" ] } ], "mendeley" : { "formattedCitation" : "[53]", "plainTextFormattedCitation" : "[53]", "previouslyFormattedCitation" : "[53]" }, "properties" : { "noteIndex" : 0 }, "schema" : "https://github.com/citation-style-language/schema/raw/master/csl-citation.json" }</w:instrText>
      </w:r>
      <w:r w:rsidR="0089719B" w:rsidRPr="002A063A">
        <w:rPr>
          <w:color w:val="auto"/>
          <w:sz w:val="24"/>
          <w:szCs w:val="24"/>
          <w:lang w:val="en-US"/>
        </w:rPr>
        <w:fldChar w:fldCharType="separate"/>
      </w:r>
      <w:bookmarkEnd w:id="19"/>
      <w:r w:rsidR="002303D0" w:rsidRPr="002A063A">
        <w:rPr>
          <w:i w:val="0"/>
          <w:noProof/>
          <w:color w:val="auto"/>
          <w:sz w:val="24"/>
          <w:szCs w:val="24"/>
          <w:lang w:val="en-US"/>
        </w:rPr>
        <w:t>[53]</w:t>
      </w:r>
      <w:r w:rsidR="0089719B" w:rsidRPr="002A063A">
        <w:rPr>
          <w:color w:val="auto"/>
          <w:sz w:val="24"/>
          <w:szCs w:val="24"/>
          <w:lang w:val="en-US"/>
        </w:rPr>
        <w:fldChar w:fldCharType="end"/>
      </w:r>
    </w:p>
    <w:p w14:paraId="380DA8BB" w14:textId="32A22F2A" w:rsidR="00325AB1" w:rsidRPr="002A063A" w:rsidRDefault="00325AB1" w:rsidP="00193100">
      <w:pPr>
        <w:jc w:val="center"/>
        <w:rPr>
          <w:sz w:val="24"/>
          <w:szCs w:val="24"/>
          <w:lang w:val="en-US"/>
        </w:rPr>
      </w:pPr>
      <w:r w:rsidRPr="002A063A">
        <w:rPr>
          <w:noProof/>
          <w:sz w:val="24"/>
          <w:szCs w:val="24"/>
        </w:rPr>
        <w:drawing>
          <wp:inline distT="0" distB="0" distL="0" distR="0" wp14:anchorId="6130F226" wp14:editId="2DC67A5E">
            <wp:extent cx="5600700" cy="1468953"/>
            <wp:effectExtent l="0" t="0" r="0" b="0"/>
            <wp:docPr id="9" name="Imagen 9" descr="https://www.researchgate.net/profile/Jody_Culham/publication/9083650/figure/fig4/AS:277708408934400@1443222252263/entral-stream-lesions-in-DF-shown-in-comparison-with-the-expected-location-of-the_W6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researchgate.net/profile/Jody_Culham/publication/9083650/figure/fig4/AS:277708408934400@1443222252263/entral-stream-lesions-in-DF-shown-in-comparison-with-the-expected-location-of-the_W640.jpg"/>
                    <pic:cNvPicPr>
                      <a:picLocks noChangeAspect="1" noChangeArrowheads="1"/>
                    </pic:cNvPicPr>
                  </pic:nvPicPr>
                  <pic:blipFill rotWithShape="1">
                    <a:blip r:embed="rId13">
                      <a:extLst>
                        <a:ext uri="{28A0092B-C50C-407E-A947-70E740481C1C}">
                          <a14:useLocalDpi xmlns:a14="http://schemas.microsoft.com/office/drawing/2010/main" val="0"/>
                        </a:ext>
                      </a:extLst>
                    </a:blip>
                    <a:srcRect t="52716"/>
                    <a:stretch/>
                  </pic:blipFill>
                  <pic:spPr bwMode="auto">
                    <a:xfrm>
                      <a:off x="0" y="0"/>
                      <a:ext cx="5627088" cy="1475874"/>
                    </a:xfrm>
                    <a:prstGeom prst="rect">
                      <a:avLst/>
                    </a:prstGeom>
                    <a:noFill/>
                    <a:ln>
                      <a:noFill/>
                    </a:ln>
                    <a:extLst>
                      <a:ext uri="{53640926-AAD7-44D8-BBD7-CCE9431645EC}">
                        <a14:shadowObscured xmlns:a14="http://schemas.microsoft.com/office/drawing/2010/main"/>
                      </a:ext>
                    </a:extLst>
                  </pic:spPr>
                </pic:pic>
              </a:graphicData>
            </a:graphic>
          </wp:inline>
        </w:drawing>
      </w:r>
    </w:p>
    <w:p w14:paraId="7BC5B07D" w14:textId="1A1EF408" w:rsidR="00786A43" w:rsidRPr="002A063A" w:rsidRDefault="00786A43" w:rsidP="00786A43">
      <w:pPr>
        <w:rPr>
          <w:sz w:val="24"/>
          <w:szCs w:val="24"/>
          <w:lang w:val="en-US"/>
        </w:rPr>
      </w:pPr>
    </w:p>
    <w:p w14:paraId="30849E17" w14:textId="7832FF28" w:rsidR="00786A43" w:rsidRPr="002A063A" w:rsidRDefault="00786A43" w:rsidP="00786A43">
      <w:pPr>
        <w:jc w:val="both"/>
        <w:rPr>
          <w:sz w:val="24"/>
          <w:szCs w:val="24"/>
          <w:lang w:val="en-US"/>
        </w:rPr>
      </w:pPr>
      <w:r w:rsidRPr="002A063A">
        <w:rPr>
          <w:sz w:val="24"/>
          <w:szCs w:val="24"/>
          <w:lang w:val="en-US"/>
        </w:rPr>
        <w:t>The overall shape of an object is an important cue for object recognition, as many objects are perfectly recognizable from the shape cues alone, e.g., in the case of silhouettes and line drawings. In general, shape integration in humans seems to be fast and largely invariant to such low-level physical properties of stimuli as contrast or gross size</w:t>
      </w:r>
      <w:r w:rsidR="00B94CAD" w:rsidRPr="002A063A">
        <w:rPr>
          <w:sz w:val="24"/>
          <w:szCs w:val="24"/>
          <w:lang w:val="en-US"/>
        </w:rPr>
        <w:t xml:space="preserve"> </w:t>
      </w:r>
      <w:r w:rsidR="00B94CAD" w:rsidRPr="002A063A">
        <w:rPr>
          <w:sz w:val="24"/>
          <w:szCs w:val="24"/>
          <w:lang w:val="en-US"/>
        </w:rPr>
        <w:fldChar w:fldCharType="begin" w:fldLock="1"/>
      </w:r>
      <w:r w:rsidR="00975B53" w:rsidRPr="002A063A">
        <w:rPr>
          <w:sz w:val="24"/>
          <w:szCs w:val="24"/>
          <w:lang w:val="en-US"/>
        </w:rPr>
        <w:instrText>ADDIN CSL_CITATION { "citationItems" : [ { "id" : "ITEM-1", "itemData" : { "DOI" : "10.1167/14.12.24.doi", "author" : [ { "dropping-particle" : "", "family" : "Kurki", "given" : "Ilmari", "non-dropping-particle" : "", "parse-names" : false, "suffix" : "" }, { "dropping-particle" : "", "family" : "Saarinen", "given" : "Jussi", "non-dropping-particle" : "", "parse-names" : false, "suffix" : "" } ], "container-title" : "Journal of Vision", "id" : "ITEM-1", "issued" : { "date-parts" : [ [ "2014" ] ] }, "page" : "1-19", "title" : "Investigating shape perception by classification images", "type" : "article-journal", "volume" : "14" }, "uris" : [ "http://www.mendeley.com/documents/?uuid=8645b54d-c607-4ac0-8e7a-55ac537eea7d" ] } ], "mendeley" : { "formattedCitation" : "[54]", "plainTextFormattedCitation" : "[54]", "previouslyFormattedCitation" : "[54]" }, "properties" : { "noteIndex" : 0 }, "schema" : "https://github.com/citation-style-language/schema/raw/master/csl-citation.json" }</w:instrText>
      </w:r>
      <w:r w:rsidR="00B94CAD" w:rsidRPr="002A063A">
        <w:rPr>
          <w:sz w:val="24"/>
          <w:szCs w:val="24"/>
          <w:lang w:val="en-US"/>
        </w:rPr>
        <w:fldChar w:fldCharType="separate"/>
      </w:r>
      <w:r w:rsidR="002303D0" w:rsidRPr="002A063A">
        <w:rPr>
          <w:noProof/>
          <w:sz w:val="24"/>
          <w:szCs w:val="24"/>
          <w:lang w:val="en-US"/>
        </w:rPr>
        <w:t>[54]</w:t>
      </w:r>
      <w:r w:rsidR="00B94CAD" w:rsidRPr="002A063A">
        <w:rPr>
          <w:sz w:val="24"/>
          <w:szCs w:val="24"/>
          <w:lang w:val="en-US"/>
        </w:rPr>
        <w:fldChar w:fldCharType="end"/>
      </w:r>
      <w:r w:rsidRPr="002A063A">
        <w:rPr>
          <w:sz w:val="24"/>
          <w:szCs w:val="24"/>
          <w:lang w:val="en-US"/>
        </w:rPr>
        <w:t xml:space="preserve"> . </w:t>
      </w:r>
    </w:p>
    <w:p w14:paraId="6FF082D8" w14:textId="6AA7F146" w:rsidR="004177A6" w:rsidRPr="002A063A" w:rsidRDefault="004177A6" w:rsidP="00786A43">
      <w:pPr>
        <w:jc w:val="both"/>
        <w:rPr>
          <w:sz w:val="24"/>
          <w:szCs w:val="24"/>
          <w:lang w:val="en-US"/>
        </w:rPr>
      </w:pPr>
    </w:p>
    <w:p w14:paraId="24E4F895" w14:textId="449E47AE" w:rsidR="004177A6" w:rsidRPr="002A063A" w:rsidRDefault="00050D52" w:rsidP="004177A6">
      <w:pPr>
        <w:jc w:val="both"/>
        <w:rPr>
          <w:sz w:val="24"/>
          <w:szCs w:val="24"/>
          <w:lang w:val="en-US"/>
        </w:rPr>
      </w:pPr>
      <w:r w:rsidRPr="002A063A">
        <w:rPr>
          <w:sz w:val="24"/>
          <w:szCs w:val="24"/>
          <w:lang w:val="en-US"/>
        </w:rPr>
        <w:t>Patients with visual </w:t>
      </w:r>
      <w:hyperlink r:id="rId14" w:tooltip="Learn more about Agnosia from ScienceDirect's AI-generated Topic Pages" w:history="1">
        <w:r w:rsidRPr="002A063A">
          <w:rPr>
            <w:sz w:val="24"/>
            <w:szCs w:val="24"/>
            <w:lang w:val="en-US"/>
          </w:rPr>
          <w:t>agnosia</w:t>
        </w:r>
      </w:hyperlink>
      <w:r w:rsidRPr="002A063A">
        <w:rPr>
          <w:sz w:val="24"/>
          <w:szCs w:val="24"/>
          <w:lang w:val="en-US"/>
        </w:rPr>
        <w:t> have difficulties with recognizing objects because of impairments in basic perceptual processing or higher-level recognition processes. Such patients can still recognize objects by using other senses such as touch, hearing, or smell, so the loss of function is strictly visual. The word </w:t>
      </w:r>
      <w:r w:rsidRPr="002A063A">
        <w:rPr>
          <w:i/>
          <w:iCs/>
          <w:sz w:val="24"/>
          <w:szCs w:val="24"/>
          <w:lang w:val="en-US"/>
        </w:rPr>
        <w:t>agnosia</w:t>
      </w:r>
      <w:r w:rsidRPr="002A063A">
        <w:rPr>
          <w:sz w:val="24"/>
          <w:szCs w:val="24"/>
          <w:lang w:val="en-US"/>
        </w:rPr>
        <w:t xml:space="preserve"> can be translated </w:t>
      </w:r>
      <w:r w:rsidRPr="002A063A">
        <w:rPr>
          <w:sz w:val="24"/>
          <w:szCs w:val="24"/>
          <w:lang w:val="en-US"/>
        </w:rPr>
        <w:lastRenderedPageBreak/>
        <w:t xml:space="preserve">from Greek as meaning “to lack knowledge of,” so visual agnosia implies a loss of visual knowledge </w:t>
      </w:r>
      <w:r w:rsidRPr="002A063A">
        <w:rPr>
          <w:sz w:val="24"/>
          <w:szCs w:val="24"/>
          <w:lang w:val="en-US"/>
        </w:rPr>
        <w:fldChar w:fldCharType="begin" w:fldLock="1"/>
      </w:r>
      <w:r w:rsidR="007C370B" w:rsidRPr="002A063A">
        <w:rPr>
          <w:sz w:val="24"/>
          <w:szCs w:val="24"/>
          <w:lang w:val="en-US"/>
        </w:rPr>
        <w:instrText>ADDIN CSL_CITATION { "citationItems" : [ { "id" : "ITEM-1", "itemData" : { "author" : [ { "dropping-particle" : "", "family" : "Nicole M. Gage", "given" : "Bernard J. Baars", "non-dropping-particle" : "", "parse-names" : false, "suffix" : "" } ], "id" : "ITEM-1", "issued" : { "date-parts" : [ [ "2018" ] ] }, "number-of-pages" : "C 6", "title" : "Fundamentals of Cognitive Neuroscience (Second Edition)", "type" : "book" }, "uris" : [ "http://www.mendeley.com/documents/?uuid=65eaad87-a5a6-47bd-8ea1-08fcfdd6fc56" ] } ], "mendeley" : { "formattedCitation" : "[55]", "plainTextFormattedCitation" : "[55]", "previouslyFormattedCitation" : "[55]" }, "properties" : { "noteIndex" : 0 }, "schema" : "https://github.com/citation-style-language/schema/raw/master/csl-citation.json" }</w:instrText>
      </w:r>
      <w:r w:rsidRPr="002A063A">
        <w:rPr>
          <w:sz w:val="24"/>
          <w:szCs w:val="24"/>
          <w:lang w:val="en-US"/>
        </w:rPr>
        <w:fldChar w:fldCharType="separate"/>
      </w:r>
      <w:r w:rsidRPr="002A063A">
        <w:rPr>
          <w:noProof/>
          <w:sz w:val="24"/>
          <w:szCs w:val="24"/>
          <w:lang w:val="en-US"/>
        </w:rPr>
        <w:t>[55]</w:t>
      </w:r>
      <w:r w:rsidRPr="002A063A">
        <w:rPr>
          <w:sz w:val="24"/>
          <w:szCs w:val="24"/>
          <w:lang w:val="en-US"/>
        </w:rPr>
        <w:fldChar w:fldCharType="end"/>
      </w:r>
      <w:r w:rsidR="004177A6" w:rsidRPr="002A063A">
        <w:rPr>
          <w:sz w:val="24"/>
          <w:szCs w:val="24"/>
          <w:lang w:val="en-US"/>
        </w:rPr>
        <w:t xml:space="preserve"> </w:t>
      </w:r>
      <w:r w:rsidR="004177A6" w:rsidRPr="002A063A">
        <w:rPr>
          <w:sz w:val="24"/>
          <w:szCs w:val="24"/>
          <w:lang w:val="en-US"/>
        </w:rPr>
        <w:fldChar w:fldCharType="begin" w:fldLock="1"/>
      </w:r>
      <w:r w:rsidR="007C370B" w:rsidRPr="002A063A">
        <w:rPr>
          <w:sz w:val="24"/>
          <w:szCs w:val="24"/>
          <w:lang w:val="en-US"/>
        </w:rPr>
        <w:instrText>ADDIN CSL_CITATION { "citationItems" : [ { "id" : "ITEM-1", "itemData" : { "DOI" : "10.1523/JNEUROSCI.5192-08.2009", "ISSN" : "15292401", "abstract" : "The influential model on visual information processing by Milner and Goodale (1995) has suggested a dissociation between action- and perception-related processing in a dorsal versus ventral stream projection. It was inspired substantially by the observation of a double dissociation of disturbed visual action versus perception in patients with optic ataxia on the one hand and patients with visual form agnosia (VFA) on the other. Unfortunately, almost all cases with VFA reported so far suffered from inhalational intoxication, the majority with carbon monoxide (CO). Since CO induces a diffuse and widespread pattern of neuronal and white matter damage throughout the whole brain, precise conclusions from these patients with VFA on the selective role of ventral stream structures for shape and orientation perception were difficult. Here, we report patient J.S., who demonstrated VFA after a well circumscribed brain lesion due to stroke etiology. Like the famous patient D.F. with VFA after CO intoxication studied by Milner, Goodale, and coworkers (Goodale et al., 1991, 1994; Milner et al., 1991; Servos et al., 1995; Mon-Williams et al., 2001a,b; Wann et al., 2001; Westwood et al., 2002; McIntosh et al., 2004; Schenk and Milner, 2006), J.S. showed an obvious dissociation between disturbed visual perception of shape and orientation information on the one side and preserved visuomotor abilities based on the same information on the other. In both hemispheres, damage primarily affected the fusiform and the lingual gyri as well as the adjacent posterior cingulate gyrus. We conclude that these medial structures of the ventral occipitotemporal cortex are integral for the normal flow of shape and of contour information into the ventral stream system allowing to recognize objects.", "author" : [ { "dropping-particle" : "", "family" : "Karnath", "given" : "Hans Otto", "non-dropping-particle" : "", "parse-names" : false, "suffix" : "" }, { "dropping-particle" : "", "family" : "R\u00fcter", "given" : "Johannes", "non-dropping-particle" : "", "parse-names" : false, "suffix" : "" }, { "dropping-particle" : "", "family" : "Mandler", "given" : "Andr\u00e9", "non-dropping-particle" : "", "parse-names" : false, "suffix" : "" }, { "dropping-particle" : "", "family" : "Himmelbach", "given" : "Marc", "non-dropping-particle" : "", "parse-names" : false, "suffix" : "" } ], "container-title" : "Journal of Neuroscience", "id" : "ITEM-1", "issue" : "18", "issued" : { "date-parts" : [ [ "2009" ] ] }, "page" : "5854-5862", "title" : "The anatomy of object recognition - Visual form agnosia caused by medial occipitotemporal stroke", "type" : "article-journal", "volume" : "29" }, "uris" : [ "http://www.mendeley.com/documents/?uuid=cc832922-8fcd-4b29-b453-57a690a89d77" ] } ], "mendeley" : { "formattedCitation" : "[56]", "plainTextFormattedCitation" : "[56]", "previouslyFormattedCitation" : "[56]" }, "properties" : { "noteIndex" : 0 }, "schema" : "https://github.com/citation-style-language/schema/raw/master/csl-citation.json" }</w:instrText>
      </w:r>
      <w:r w:rsidR="004177A6" w:rsidRPr="002A063A">
        <w:rPr>
          <w:sz w:val="24"/>
          <w:szCs w:val="24"/>
          <w:lang w:val="en-US"/>
        </w:rPr>
        <w:fldChar w:fldCharType="separate"/>
      </w:r>
      <w:r w:rsidRPr="002A063A">
        <w:rPr>
          <w:noProof/>
          <w:sz w:val="24"/>
          <w:szCs w:val="24"/>
          <w:lang w:val="en-US"/>
        </w:rPr>
        <w:t>[56]</w:t>
      </w:r>
      <w:r w:rsidR="004177A6" w:rsidRPr="002A063A">
        <w:rPr>
          <w:sz w:val="24"/>
          <w:szCs w:val="24"/>
          <w:lang w:val="en-US"/>
        </w:rPr>
        <w:fldChar w:fldCharType="end"/>
      </w:r>
      <w:r w:rsidR="004177A6" w:rsidRPr="002A063A">
        <w:rPr>
          <w:sz w:val="24"/>
          <w:szCs w:val="24"/>
          <w:lang w:val="en-US"/>
        </w:rPr>
        <w:t>.</w:t>
      </w:r>
    </w:p>
    <w:p w14:paraId="104B83A6" w14:textId="58D9E288" w:rsidR="00786A43" w:rsidRPr="002A063A" w:rsidRDefault="00786A43" w:rsidP="00786A43">
      <w:pPr>
        <w:rPr>
          <w:sz w:val="24"/>
          <w:szCs w:val="24"/>
          <w:lang w:val="en-US"/>
        </w:rPr>
      </w:pPr>
    </w:p>
    <w:p w14:paraId="0046A713" w14:textId="1335BC43" w:rsidR="007C370B" w:rsidRDefault="007C370B" w:rsidP="00A9581B">
      <w:pPr>
        <w:jc w:val="both"/>
        <w:rPr>
          <w:sz w:val="24"/>
          <w:szCs w:val="24"/>
          <w:lang w:val="en-US"/>
        </w:rPr>
      </w:pPr>
      <w:r w:rsidRPr="002A063A">
        <w:rPr>
          <w:sz w:val="24"/>
          <w:szCs w:val="24"/>
          <w:lang w:val="en-US"/>
        </w:rPr>
        <w:t xml:space="preserve">Visual agnosia is diagnosed by assessing the patient's ability to name, describe uses for, and pantomime the use of visually presented objects. Extensive occipital damage due to anoxic insult or severe infarction is the usual cause of this rare syndrome </w:t>
      </w:r>
      <w:r w:rsidRPr="002A063A">
        <w:rPr>
          <w:sz w:val="24"/>
          <w:szCs w:val="24"/>
          <w:lang w:val="en-US"/>
        </w:rPr>
        <w:fldChar w:fldCharType="begin" w:fldLock="1"/>
      </w:r>
      <w:r w:rsidR="007F411E">
        <w:rPr>
          <w:sz w:val="24"/>
          <w:szCs w:val="24"/>
          <w:lang w:val="en-US"/>
        </w:rPr>
        <w:instrText>ADDIN CSL_CITATION { "citationItems" : [ { "id" : "ITEM-1", "itemData" : { "author" : [ { "dropping-particle" : "", "family" : "James C. Grotta", "given" : "Gregory W. Albers", "non-dropping-particle" : "", "parse-names" : false, "suffix" : "" } ], "id" : "ITEM-1", "issued" : { "date-parts" : [ [ "2016" ] ] }, "title" : "Stroke. Pathophysiology, Diagnosis, and Management", "type" : "book" }, "uris" : [ "http://www.mendeley.com/documents/?uuid=bbb8ed43-7d67-4e34-bac2-649fa3d66158" ] } ], "mendeley" : { "formattedCitation" : "[57]", "plainTextFormattedCitation" : "[57]", "previouslyFormattedCitation" : "[57]" }, "properties" : { "noteIndex" : 0 }, "schema" : "https://github.com/citation-style-language/schema/raw/master/csl-citation.json" }</w:instrText>
      </w:r>
      <w:r w:rsidRPr="002A063A">
        <w:rPr>
          <w:sz w:val="24"/>
          <w:szCs w:val="24"/>
          <w:lang w:val="en-US"/>
        </w:rPr>
        <w:fldChar w:fldCharType="separate"/>
      </w:r>
      <w:r w:rsidRPr="002A063A">
        <w:rPr>
          <w:noProof/>
          <w:sz w:val="24"/>
          <w:szCs w:val="24"/>
          <w:lang w:val="en-US"/>
        </w:rPr>
        <w:t>[57]</w:t>
      </w:r>
      <w:r w:rsidRPr="002A063A">
        <w:rPr>
          <w:sz w:val="24"/>
          <w:szCs w:val="24"/>
          <w:lang w:val="en-US"/>
        </w:rPr>
        <w:fldChar w:fldCharType="end"/>
      </w:r>
      <w:r w:rsidRPr="002A063A">
        <w:rPr>
          <w:sz w:val="24"/>
          <w:szCs w:val="24"/>
          <w:lang w:val="en-US"/>
        </w:rPr>
        <w:t xml:space="preserve"> </w:t>
      </w:r>
      <w:r w:rsidR="00A9581B" w:rsidRPr="002A063A">
        <w:rPr>
          <w:sz w:val="24"/>
          <w:szCs w:val="24"/>
          <w:lang w:val="en-US"/>
        </w:rPr>
        <w:t xml:space="preserve">. </w:t>
      </w:r>
    </w:p>
    <w:p w14:paraId="26807897" w14:textId="03202701" w:rsidR="00D16E03" w:rsidRDefault="00D16E03" w:rsidP="00A9581B">
      <w:pPr>
        <w:jc w:val="both"/>
        <w:rPr>
          <w:sz w:val="24"/>
          <w:szCs w:val="24"/>
          <w:lang w:val="en-US"/>
        </w:rPr>
      </w:pPr>
    </w:p>
    <w:p w14:paraId="216ADA08" w14:textId="58EEB400" w:rsidR="00D16E03" w:rsidRPr="00D16E03" w:rsidRDefault="00AD60B1" w:rsidP="00D16E03">
      <w:pPr>
        <w:jc w:val="both"/>
        <w:rPr>
          <w:sz w:val="24"/>
          <w:szCs w:val="24"/>
          <w:lang w:val="en-US"/>
        </w:rPr>
      </w:pPr>
      <w:r w:rsidRPr="00AD60B1">
        <w:rPr>
          <w:sz w:val="24"/>
          <w:szCs w:val="24"/>
          <w:lang w:val="en-US"/>
        </w:rPr>
        <w:t xml:space="preserve">In addition to </w:t>
      </w:r>
      <w:proofErr w:type="gramStart"/>
      <w:r w:rsidRPr="00AD60B1">
        <w:rPr>
          <w:sz w:val="24"/>
          <w:szCs w:val="24"/>
          <w:lang w:val="en-US"/>
        </w:rPr>
        <w:t>this</w:t>
      </w:r>
      <w:r>
        <w:rPr>
          <w:sz w:val="24"/>
          <w:szCs w:val="24"/>
          <w:lang w:val="en-US"/>
        </w:rPr>
        <w:t xml:space="preserve">, </w:t>
      </w:r>
      <w:r w:rsidR="00D16E03">
        <w:rPr>
          <w:sz w:val="24"/>
          <w:szCs w:val="24"/>
          <w:lang w:val="en-US"/>
        </w:rPr>
        <w:t xml:space="preserve"> p</w:t>
      </w:r>
      <w:r w:rsidR="00D16E03" w:rsidRPr="00D16E03">
        <w:rPr>
          <w:sz w:val="24"/>
          <w:szCs w:val="24"/>
          <w:lang w:val="en-US"/>
        </w:rPr>
        <w:t>revious</w:t>
      </w:r>
      <w:proofErr w:type="gramEnd"/>
      <w:r w:rsidR="00D16E03" w:rsidRPr="00D16E03">
        <w:rPr>
          <w:sz w:val="24"/>
          <w:szCs w:val="24"/>
          <w:lang w:val="en-US"/>
        </w:rPr>
        <w:t xml:space="preserve"> studies have shown that this grouping process modulates neural activity in the primary visual cortex (V1) that is signaling the local elements. However, the nature of this modulation is controversial. Some studies find that shape perception reduces neural activity in V1, while others report increased V1 activity during shape perception </w:t>
      </w:r>
      <w:r w:rsidR="00D16E03" w:rsidRPr="00D16E03">
        <w:rPr>
          <w:sz w:val="24"/>
          <w:szCs w:val="24"/>
          <w:lang w:val="en-US"/>
        </w:rPr>
        <w:fldChar w:fldCharType="begin" w:fldLock="1"/>
      </w:r>
      <w:r w:rsidR="007F411E">
        <w:rPr>
          <w:sz w:val="24"/>
          <w:szCs w:val="24"/>
          <w:lang w:val="en-US"/>
        </w:rPr>
        <w:instrText>ADDIN CSL_CITATION { "citationItems" : [ { "id" : "ITEM-1", "itemData" : { "DOI" : "10.1016/j.cub.2014.05.042", "ISSN" : "09609822", "abstract" : "An essential part of visual perception is the grouping of local elements (such as edges and lines) into coherent shapes. Previous studies have shown that this grouping process modulates neural activity in the primary visual cortex (V1) that is signaling the local elements [1-4]. However, the nature of this modulation is controversial. Some studies find that shape perception reduces neural activity in V1 [2, 5, 6], while others report increased V1 activity during shape perception [1, 3, 4, 7-10]. Neurocomputational theories that cast perception as a generative process [11-13] propose that feedback connections carry predictions (i.e.; the generative model), while feedforward connections signal the mismatch between top-down predictions and bottom-up inputs. Within this framework, the effect of feedback on early visual cortex may be either enhancing or suppressive, depending on whether the feedback signal is met by congruent bottom-up input. Here, we tested this hypothesis by quantifying the spatial profile of neural activity in V1 during the perception of illusory shapes using population receptive field mapping. We find that shape perception concurrently increases neural activity in regions of V1 that have a receptive field on the shape but do not receive bottom-up input and suppresses activity in regions of V1 that receive bottom-up input that is predicted by the shape. These effects were not modulated by task requirements. Together, these findings suggest that shape perception changes lower-order sensory representations in a highly specific and automatic manner, in line with theories that cast perception in terms of hierarchical generative models. \u00a9 2014 Elsevier Ltd.", "author" : [ { "dropping-particle" : "", "family" : "Kok", "given" : "Peter", "non-dropping-particle" : "", "parse-names" : false, "suffix" : "" }, { "dropping-particle" : "", "family" : "Lange", "given" : "Floris P.", "non-dropping-particle" : "De", "parse-names" : false, "suffix" : "" } ], "container-title" : "Current Biology", "id" : "ITEM-1", "issue" : "13", "issued" : { "date-parts" : [ [ "2014" ] ] }, "page" : "1531-1535", "publisher" : "Elsevier Ltd", "title" : "Shape perception simultaneously up- and downregulates neural activity in the primary visual cortex", "type" : "article-journal", "volume" : "24" }, "uris" : [ "http://www.mendeley.com/documents/?uuid=08cdcd2c-62a5-4cad-a7bc-fac6bbea0738" ] } ], "mendeley" : { "formattedCitation" : "[58]", "plainTextFormattedCitation" : "[58]", "previouslyFormattedCitation" : "[63]" }, "properties" : { "noteIndex" : 0 }, "schema" : "https://github.com/citation-style-language/schema/raw/master/csl-citation.json" }</w:instrText>
      </w:r>
      <w:r w:rsidR="00D16E03" w:rsidRPr="00D16E03">
        <w:rPr>
          <w:sz w:val="24"/>
          <w:szCs w:val="24"/>
          <w:lang w:val="en-US"/>
        </w:rPr>
        <w:fldChar w:fldCharType="separate"/>
      </w:r>
      <w:r w:rsidR="007F411E" w:rsidRPr="007F411E">
        <w:rPr>
          <w:noProof/>
          <w:sz w:val="24"/>
          <w:szCs w:val="24"/>
          <w:lang w:val="en-US"/>
        </w:rPr>
        <w:t>[58]</w:t>
      </w:r>
      <w:r w:rsidR="00D16E03" w:rsidRPr="00D16E03">
        <w:rPr>
          <w:sz w:val="24"/>
          <w:szCs w:val="24"/>
          <w:lang w:val="en-US"/>
        </w:rPr>
        <w:fldChar w:fldCharType="end"/>
      </w:r>
      <w:r w:rsidR="00D16E03" w:rsidRPr="00D16E03">
        <w:rPr>
          <w:sz w:val="24"/>
          <w:szCs w:val="24"/>
          <w:lang w:val="en-US"/>
        </w:rPr>
        <w:t xml:space="preserve">. </w:t>
      </w:r>
    </w:p>
    <w:p w14:paraId="03850704" w14:textId="77777777" w:rsidR="00D16E03" w:rsidRPr="002A063A" w:rsidRDefault="00D16E03" w:rsidP="00A9581B">
      <w:pPr>
        <w:jc w:val="both"/>
        <w:rPr>
          <w:sz w:val="24"/>
          <w:szCs w:val="24"/>
          <w:lang w:val="en-US"/>
        </w:rPr>
      </w:pPr>
    </w:p>
    <w:p w14:paraId="22D2E1D6" w14:textId="77777777" w:rsidR="00AA496B" w:rsidRPr="002A063A" w:rsidRDefault="00AA496B" w:rsidP="00193100">
      <w:pPr>
        <w:pStyle w:val="Ttulo3"/>
        <w:rPr>
          <w:color w:val="auto"/>
          <w:sz w:val="24"/>
          <w:szCs w:val="24"/>
          <w:lang w:val="en-US"/>
        </w:rPr>
      </w:pPr>
      <w:bookmarkStart w:id="20" w:name="_Toc12691630"/>
      <w:r w:rsidRPr="002A063A">
        <w:rPr>
          <w:color w:val="auto"/>
          <w:sz w:val="24"/>
          <w:szCs w:val="24"/>
          <w:lang w:val="en-US"/>
        </w:rPr>
        <w:t>3.2.6 Read words</w:t>
      </w:r>
      <w:bookmarkEnd w:id="20"/>
    </w:p>
    <w:p w14:paraId="0F2EA6B6" w14:textId="77777777" w:rsidR="00AA496B" w:rsidRPr="002A063A" w:rsidRDefault="00AA496B" w:rsidP="00193100">
      <w:pPr>
        <w:rPr>
          <w:sz w:val="24"/>
          <w:szCs w:val="24"/>
          <w:lang w:val="en-US"/>
        </w:rPr>
      </w:pPr>
    </w:p>
    <w:p w14:paraId="746C4EF8" w14:textId="497A4029" w:rsidR="00FE5D88" w:rsidRPr="002A063A" w:rsidRDefault="000460A9" w:rsidP="00FE5D88">
      <w:pPr>
        <w:jc w:val="both"/>
        <w:rPr>
          <w:sz w:val="24"/>
          <w:szCs w:val="24"/>
          <w:shd w:val="clear" w:color="auto" w:fill="FFFFFF"/>
          <w:lang w:val="en-US"/>
        </w:rPr>
      </w:pPr>
      <w:r w:rsidRPr="002A063A">
        <w:rPr>
          <w:sz w:val="24"/>
          <w:szCs w:val="24"/>
          <w:shd w:val="clear" w:color="auto" w:fill="FFFFFF"/>
          <w:lang w:val="en-US"/>
        </w:rPr>
        <w:t>During the following decades</w:t>
      </w:r>
      <w:r w:rsidR="00A0741D" w:rsidRPr="002A063A">
        <w:rPr>
          <w:sz w:val="24"/>
          <w:szCs w:val="24"/>
          <w:shd w:val="clear" w:color="auto" w:fill="FFFFFF"/>
          <w:lang w:val="en-US"/>
        </w:rPr>
        <w:t>, advances in neuroimaging mea</w:t>
      </w:r>
      <w:r w:rsidRPr="002A063A">
        <w:rPr>
          <w:sz w:val="24"/>
          <w:szCs w:val="24"/>
          <w:shd w:val="clear" w:color="auto" w:fill="FFFFFF"/>
          <w:lang w:val="en-US"/>
        </w:rPr>
        <w:t xml:space="preserve">surements provided compelling evidence that regions within ventral occipital-temporal (VOT) cortex are part of the network for skilled reading </w:t>
      </w:r>
      <w:r w:rsidR="00A0741D" w:rsidRPr="002A063A">
        <w:rPr>
          <w:sz w:val="24"/>
          <w:szCs w:val="24"/>
          <w:shd w:val="clear" w:color="auto" w:fill="FFFFFF"/>
          <w:lang w:val="en-US"/>
        </w:rPr>
        <w:fldChar w:fldCharType="begin" w:fldLock="1"/>
      </w:r>
      <w:r w:rsidR="007F411E">
        <w:rPr>
          <w:sz w:val="24"/>
          <w:szCs w:val="24"/>
          <w:shd w:val="clear" w:color="auto" w:fill="FFFFFF"/>
          <w:lang w:val="en-US"/>
        </w:rPr>
        <w:instrText>ADDIN CSL_CITATION { "citationItems" : [ { "id" : "ITEM-1", "itemData" : { "DOI" : "10.1016/j.bandl.2012.04.010", "ISSN" : "0093-934X", "author" : [ { "dropping-particle" : "", "family" : "Yeatman", "given" : "Jason D", "non-dropping-particle" : "", "parse-names" : false, "suffix" : "" }, { "dropping-particle" : "", "family" : "Rauschecker", "given" : "Andreas M", "non-dropping-particle" : "", "parse-names" : false, "suffix" : "" }, { "dropping-particle" : "", "family" : "Wandell", "given" : "Brian A", "non-dropping-particle" : "", "parse-names" : false, "suffix" : "" } ], "container-title" : "Brain and Language", "id" : "ITEM-1", "issue" : "2", "issued" : { "date-parts" : [ [ "2013" ] ] }, "page" : "146-155", "publisher" : "Elsevier Inc.", "title" : "Brain &amp; Language Anatomy of the visual word form area : Adjacent cortical circuits and long-range white matter connections", "type" : "article-journal", "volume" : "125" }, "uris" : [ "http://www.mendeley.com/documents/?uuid=1dac4a2a-0a9f-467c-a3d2-fb90710b8bd9" ] } ], "mendeley" : { "formattedCitation" : "[59]", "plainTextFormattedCitation" : "[59]", "previouslyFormattedCitation" : "[58]" }, "properties" : { "noteIndex" : 0 }, "schema" : "https://github.com/citation-style-language/schema/raw/master/csl-citation.json" }</w:instrText>
      </w:r>
      <w:r w:rsidR="00A0741D" w:rsidRPr="002A063A">
        <w:rPr>
          <w:sz w:val="24"/>
          <w:szCs w:val="24"/>
          <w:shd w:val="clear" w:color="auto" w:fill="FFFFFF"/>
          <w:lang w:val="en-US"/>
        </w:rPr>
        <w:fldChar w:fldCharType="separate"/>
      </w:r>
      <w:r w:rsidR="007F411E" w:rsidRPr="007F411E">
        <w:rPr>
          <w:noProof/>
          <w:sz w:val="24"/>
          <w:szCs w:val="24"/>
          <w:shd w:val="clear" w:color="auto" w:fill="FFFFFF"/>
          <w:lang w:val="en-US"/>
        </w:rPr>
        <w:t>[59]</w:t>
      </w:r>
      <w:r w:rsidR="00A0741D" w:rsidRPr="002A063A">
        <w:rPr>
          <w:sz w:val="24"/>
          <w:szCs w:val="24"/>
          <w:shd w:val="clear" w:color="auto" w:fill="FFFFFF"/>
          <w:lang w:val="en-US"/>
        </w:rPr>
        <w:fldChar w:fldCharType="end"/>
      </w:r>
      <w:r w:rsidR="007C732B" w:rsidRPr="002A063A">
        <w:rPr>
          <w:sz w:val="24"/>
          <w:szCs w:val="24"/>
          <w:shd w:val="clear" w:color="auto" w:fill="FFFFFF"/>
          <w:lang w:val="en-US"/>
        </w:rPr>
        <w:fldChar w:fldCharType="begin" w:fldLock="1"/>
      </w:r>
      <w:r w:rsidR="007F411E">
        <w:rPr>
          <w:sz w:val="24"/>
          <w:szCs w:val="24"/>
          <w:shd w:val="clear" w:color="auto" w:fill="FFFFFF"/>
          <w:lang w:val="en-US"/>
        </w:rPr>
        <w:instrText>ADDIN CSL_CITATION { "citationItems" : [ { "id" : "ITEM-1", "itemData" : { "DOI" : "10.1016/j.neuroimage.2007.11.036", "author" : [ { "dropping-particle" : "", "family" : "Cohen", "given" : "Laurent", "non-dropping-particle" : "", "parse-names" : false, "suffix" : "" }, { "dropping-particle" : "", "family" : "Dehaene", "given" : "Stanislas", "non-dropping-particle" : "", "parse-names" : false, "suffix" : "" }, { "dropping-particle" : "", "family" : "Vinckier", "given" : "Fabien", "non-dropping-particle" : "", "parse-names" : false, "suffix" : "" }, { "dropping-particle" : "", "family" : "Jobert", "given" : "Antoinette", "non-dropping-particle" : "", "parse-names" : false, "suffix" : "" }, { "dropping-particle" : "", "family" : "Montavont", "given" : "Alexandra", "non-dropping-particle" : "", "parse-names" : false, "suffix" : "" } ], "id" : "ITEM-1", "issued" : { "date-parts" : [ [ "2008" ] ] }, "page" : "353-366", "title" : "Reading normal and degraded words : Contribution of the dorsal and ventral visual pathways", "type" : "article-journal", "volume" : "40" }, "uris" : [ "http://www.mendeley.com/documents/?uuid=ec68a96f-7ef4-40bf-993c-d6734ae88cd8" ] } ], "mendeley" : { "formattedCitation" : "[60]", "plainTextFormattedCitation" : "[60]", "previouslyFormattedCitation" : "[59]" }, "properties" : { "noteIndex" : 0 }, "schema" : "https://github.com/citation-style-language/schema/raw/master/csl-citation.json" }</w:instrText>
      </w:r>
      <w:r w:rsidR="007C732B" w:rsidRPr="002A063A">
        <w:rPr>
          <w:sz w:val="24"/>
          <w:szCs w:val="24"/>
          <w:shd w:val="clear" w:color="auto" w:fill="FFFFFF"/>
          <w:lang w:val="en-US"/>
        </w:rPr>
        <w:fldChar w:fldCharType="separate"/>
      </w:r>
      <w:r w:rsidR="007F411E" w:rsidRPr="007F411E">
        <w:rPr>
          <w:noProof/>
          <w:sz w:val="24"/>
          <w:szCs w:val="24"/>
          <w:shd w:val="clear" w:color="auto" w:fill="FFFFFF"/>
          <w:lang w:val="en-US"/>
        </w:rPr>
        <w:t>[60]</w:t>
      </w:r>
      <w:r w:rsidR="007C732B" w:rsidRPr="002A063A">
        <w:rPr>
          <w:sz w:val="24"/>
          <w:szCs w:val="24"/>
          <w:shd w:val="clear" w:color="auto" w:fill="FFFFFF"/>
          <w:lang w:val="en-US"/>
        </w:rPr>
        <w:fldChar w:fldCharType="end"/>
      </w:r>
      <w:r w:rsidR="00A0741D" w:rsidRPr="002A063A">
        <w:rPr>
          <w:sz w:val="24"/>
          <w:szCs w:val="24"/>
          <w:shd w:val="clear" w:color="auto" w:fill="FFFFFF"/>
          <w:lang w:val="en-US"/>
        </w:rPr>
        <w:t xml:space="preserve">.  </w:t>
      </w:r>
      <w:r w:rsidR="00FE5D88" w:rsidRPr="002A063A">
        <w:rPr>
          <w:sz w:val="24"/>
          <w:szCs w:val="24"/>
          <w:shd w:val="clear" w:color="auto" w:fill="FFFFFF"/>
          <w:lang w:val="en-US"/>
        </w:rPr>
        <w:t xml:space="preserve">VOT responses are relatively weak in poor readers, in healthy skilled readers, VOT circuitry is highly responsive to visual word forms, during development, improvements in reading performance are correlated with increases in VOT responses to written words </w:t>
      </w:r>
      <w:r w:rsidR="00FE5D88" w:rsidRPr="002A063A">
        <w:rPr>
          <w:sz w:val="24"/>
          <w:szCs w:val="24"/>
          <w:shd w:val="clear" w:color="auto" w:fill="FFFFFF"/>
          <w:lang w:val="en-US"/>
        </w:rPr>
        <w:fldChar w:fldCharType="begin" w:fldLock="1"/>
      </w:r>
      <w:r w:rsidR="007F411E">
        <w:rPr>
          <w:sz w:val="24"/>
          <w:szCs w:val="24"/>
          <w:shd w:val="clear" w:color="auto" w:fill="FFFFFF"/>
          <w:lang w:val="en-US"/>
        </w:rPr>
        <w:instrText>ADDIN CSL_CITATION { "citationItems" : [ { "id" : "ITEM-1", "itemData" : { "DOI" : "10.1016/j.bandl.2012.04.010", "ISSN" : "0093-934X", "author" : [ { "dropping-particle" : "", "family" : "Yeatman", "given" : "Jason D", "non-dropping-particle" : "", "parse-names" : false, "suffix" : "" }, { "dropping-particle" : "", "family" : "Rauschecker", "given" : "Andreas M", "non-dropping-particle" : "", "parse-names" : false, "suffix" : "" }, { "dropping-particle" : "", "family" : "Wandell", "given" : "Brian A", "non-dropping-particle" : "", "parse-names" : false, "suffix" : "" } ], "container-title" : "Brain and Language", "id" : "ITEM-1", "issue" : "2", "issued" : { "date-parts" : [ [ "2013" ] ] }, "page" : "146-155", "publisher" : "Elsevier Inc.", "title" : "Brain &amp; Language Anatomy of the visual word form area : Adjacent cortical circuits and long-range white matter connections", "type" : "article-journal", "volume" : "125" }, "uris" : [ "http://www.mendeley.com/documents/?uuid=1dac4a2a-0a9f-467c-a3d2-fb90710b8bd9" ] } ], "mendeley" : { "formattedCitation" : "[59]", "plainTextFormattedCitation" : "[59]", "previouslyFormattedCitation" : "[58]" }, "properties" : { "noteIndex" : 0 }, "schema" : "https://github.com/citation-style-language/schema/raw/master/csl-citation.json" }</w:instrText>
      </w:r>
      <w:r w:rsidR="00FE5D88" w:rsidRPr="002A063A">
        <w:rPr>
          <w:sz w:val="24"/>
          <w:szCs w:val="24"/>
          <w:shd w:val="clear" w:color="auto" w:fill="FFFFFF"/>
          <w:lang w:val="en-US"/>
        </w:rPr>
        <w:fldChar w:fldCharType="separate"/>
      </w:r>
      <w:r w:rsidR="007F411E" w:rsidRPr="007F411E">
        <w:rPr>
          <w:noProof/>
          <w:sz w:val="24"/>
          <w:szCs w:val="24"/>
          <w:shd w:val="clear" w:color="auto" w:fill="FFFFFF"/>
          <w:lang w:val="en-US"/>
        </w:rPr>
        <w:t>[59]</w:t>
      </w:r>
      <w:r w:rsidR="00FE5D88" w:rsidRPr="002A063A">
        <w:rPr>
          <w:sz w:val="24"/>
          <w:szCs w:val="24"/>
          <w:shd w:val="clear" w:color="auto" w:fill="FFFFFF"/>
          <w:lang w:val="en-US"/>
        </w:rPr>
        <w:fldChar w:fldCharType="end"/>
      </w:r>
      <w:r w:rsidR="00FE5D88" w:rsidRPr="002A063A">
        <w:rPr>
          <w:sz w:val="24"/>
          <w:szCs w:val="24"/>
          <w:shd w:val="clear" w:color="auto" w:fill="FFFFFF"/>
          <w:lang w:val="en-US"/>
        </w:rPr>
        <w:t>.</w:t>
      </w:r>
    </w:p>
    <w:p w14:paraId="015F649B" w14:textId="77777777" w:rsidR="00A0741D" w:rsidRPr="002A063A" w:rsidRDefault="00A0741D" w:rsidP="00193100">
      <w:pPr>
        <w:rPr>
          <w:sz w:val="24"/>
          <w:szCs w:val="24"/>
          <w:shd w:val="clear" w:color="auto" w:fill="FFFFFF"/>
          <w:lang w:val="en-US"/>
        </w:rPr>
      </w:pPr>
    </w:p>
    <w:p w14:paraId="298ED386" w14:textId="0015A038" w:rsidR="00A0741D" w:rsidRPr="0002212F" w:rsidRDefault="00A0741D" w:rsidP="00193100">
      <w:pPr>
        <w:jc w:val="both"/>
        <w:rPr>
          <w:sz w:val="24"/>
          <w:szCs w:val="24"/>
          <w:shd w:val="clear" w:color="auto" w:fill="FFFFFF"/>
          <w:lang w:val="en-US"/>
        </w:rPr>
      </w:pPr>
      <w:r w:rsidRPr="002A063A">
        <w:rPr>
          <w:sz w:val="24"/>
          <w:szCs w:val="24"/>
          <w:shd w:val="clear" w:color="auto" w:fill="FFFFFF"/>
          <w:lang w:val="en-US"/>
        </w:rPr>
        <w:t>The first steps in the process of reading a printed word belong to the domain of visual object perception. They culminate in a representation of letter strings as an ordered set of abstract letter identities, a representation known as the Visual Word Form (VWF)</w:t>
      </w:r>
      <w:r w:rsidR="007C732B" w:rsidRPr="002A063A">
        <w:rPr>
          <w:sz w:val="24"/>
          <w:szCs w:val="24"/>
          <w:shd w:val="clear" w:color="auto" w:fill="FFFFFF"/>
          <w:lang w:val="en-US"/>
        </w:rPr>
        <w:t xml:space="preserve"> </w:t>
      </w:r>
      <w:r w:rsidR="007C732B" w:rsidRPr="002A063A">
        <w:rPr>
          <w:sz w:val="24"/>
          <w:szCs w:val="24"/>
          <w:shd w:val="clear" w:color="auto" w:fill="FFFFFF"/>
          <w:lang w:val="en-US"/>
        </w:rPr>
        <w:fldChar w:fldCharType="begin" w:fldLock="1"/>
      </w:r>
      <w:r w:rsidR="007F411E">
        <w:rPr>
          <w:sz w:val="24"/>
          <w:szCs w:val="24"/>
          <w:shd w:val="clear" w:color="auto" w:fill="FFFFFF"/>
          <w:lang w:val="en-US"/>
        </w:rPr>
        <w:instrText>ADDIN CSL_CITATION { "citationItems" : [ { "id" : "ITEM-1", "itemData" : { "DOI" : "10.1016/j.neuroimage.2007.11.036", "author" : [ { "dropping-particle" : "", "family" : "Cohen", "given" : "Laurent", "non-dropping-particle" : "", "parse-names" : false, "suffix" : "" }, { "dropping-particle" : "", "family" : "Dehaene", "given" : "Stanislas", "non-dropping-particle" : "", "parse-names" : false, "suffix" : "" }, { "dropping-particle" : "", "family" : "Vinckier", "given" : "Fabien", "non-dropping-particle" : "", "parse-names" : false, "suffix" : "" }, { "dropping-particle" : "", "family" : "Jobert", "given" : "Antoinette", "non-dropping-particle" : "", "parse-names" : false, "suffix" : "" }, { "dropping-particle" : "", "family" : "Montavont", "given" : "Alexandra", "non-dropping-particle" : "", "parse-names" : false, "suffix" : "" } ], "id" : "ITEM-1", "issued" : { "date-parts" : [ [ "2008" ] ] }, "page" : "353-366", "title" : "Reading normal and degraded words : Contribution of the dorsal and ventral visual pathways", "type" : "article-journal", "volume" : "40" }, "uris" : [ "http://www.mendeley.com/documents/?uuid=ec68a96f-7ef4-40bf-993c-d6734ae88cd8" ] } ], "mendeley" : { "formattedCitation" : "[60]", "plainTextFormattedCitation" : "[60]", "previouslyFormattedCitation" : "[59]" }, "properties" : { "noteIndex" : 0 }, "schema" : "https://github.com/citation-style-language/schema/raw/master/csl-citation.json" }</w:instrText>
      </w:r>
      <w:r w:rsidR="007C732B" w:rsidRPr="002A063A">
        <w:rPr>
          <w:sz w:val="24"/>
          <w:szCs w:val="24"/>
          <w:shd w:val="clear" w:color="auto" w:fill="FFFFFF"/>
          <w:lang w:val="en-US"/>
        </w:rPr>
        <w:fldChar w:fldCharType="separate"/>
      </w:r>
      <w:r w:rsidR="007F411E" w:rsidRPr="007F411E">
        <w:rPr>
          <w:noProof/>
          <w:sz w:val="24"/>
          <w:szCs w:val="24"/>
          <w:shd w:val="clear" w:color="auto" w:fill="FFFFFF"/>
          <w:lang w:val="en-US"/>
        </w:rPr>
        <w:t>[60]</w:t>
      </w:r>
      <w:r w:rsidR="007C732B" w:rsidRPr="002A063A">
        <w:rPr>
          <w:sz w:val="24"/>
          <w:szCs w:val="24"/>
          <w:shd w:val="clear" w:color="auto" w:fill="FFFFFF"/>
          <w:lang w:val="en-US"/>
        </w:rPr>
        <w:fldChar w:fldCharType="end"/>
      </w:r>
      <w:r w:rsidR="0079277D" w:rsidRPr="002A063A">
        <w:rPr>
          <w:sz w:val="24"/>
          <w:szCs w:val="24"/>
          <w:shd w:val="clear" w:color="auto" w:fill="FFFFFF"/>
          <w:lang w:val="en-US"/>
        </w:rPr>
        <w:fldChar w:fldCharType="begin" w:fldLock="1"/>
      </w:r>
      <w:r w:rsidR="007F411E">
        <w:rPr>
          <w:sz w:val="24"/>
          <w:szCs w:val="24"/>
          <w:shd w:val="clear" w:color="auto" w:fill="FFFFFF"/>
          <w:lang w:val="en-US"/>
        </w:rPr>
        <w:instrText>ADDIN CSL_CITATION { "citationItems" : [ { "id" : "ITEM-1", "itemData" : { "DOI" : "10.1016/j.neuroimage.2005.04.038", "author" : [ { "dropping-particle" : "", "family" : "Vigneau", "given" : "M", "non-dropping-particle" : "", "parse-names" : false, "suffix" : "" }, { "dropping-particle" : "", "family" : "Jobard", "given" : "G", "non-dropping-particle" : "", "parse-names" : false, "suffix" : "" }, { "dropping-particle" : "", "family" : "Mazoyer", "given" : "B", "non-dropping-particle" : "", "parse-names" : false, "suffix" : "" }, { "dropping-particle" : "", "family" : "Tzourio-mazoyer", "given" : "N", "non-dropping-particle" : "", "parse-names" : false, "suffix" : "" } ], "id" : "ITEM-1", "issued" : { "date-parts" : [ [ "2005" ] ] }, "page" : "694-705", "title" : "Word and non-word reading : What role for the Visual Word Form Area ?", "type" : "article-journal", "volume" : "27" }, "uris" : [ "http://www.mendeley.com/documents/?uuid=5ff5c7ca-92c7-4d36-b7b1-d429821854a7" ] } ], "mendeley" : { "formattedCitation" : "[61]", "plainTextFormattedCitation" : "[61]", "previouslyFormattedCitation" : "[60]" }, "properties" : { "noteIndex" : 0 }, "schema" : "https://github.com/citation-style-language/schema/raw/master/csl-citation.json" }</w:instrText>
      </w:r>
      <w:r w:rsidR="0079277D" w:rsidRPr="002A063A">
        <w:rPr>
          <w:sz w:val="24"/>
          <w:szCs w:val="24"/>
          <w:shd w:val="clear" w:color="auto" w:fill="FFFFFF"/>
          <w:lang w:val="en-US"/>
        </w:rPr>
        <w:fldChar w:fldCharType="separate"/>
      </w:r>
      <w:r w:rsidR="007F411E" w:rsidRPr="007F411E">
        <w:rPr>
          <w:noProof/>
          <w:sz w:val="24"/>
          <w:szCs w:val="24"/>
          <w:shd w:val="clear" w:color="auto" w:fill="FFFFFF"/>
          <w:lang w:val="en-US"/>
        </w:rPr>
        <w:t>[61]</w:t>
      </w:r>
      <w:r w:rsidR="0079277D" w:rsidRPr="002A063A">
        <w:rPr>
          <w:sz w:val="24"/>
          <w:szCs w:val="24"/>
          <w:shd w:val="clear" w:color="auto" w:fill="FFFFFF"/>
          <w:lang w:val="en-US"/>
        </w:rPr>
        <w:fldChar w:fldCharType="end"/>
      </w:r>
      <w:r w:rsidRPr="002A063A">
        <w:rPr>
          <w:sz w:val="24"/>
          <w:szCs w:val="24"/>
          <w:shd w:val="clear" w:color="auto" w:fill="FFFFFF"/>
          <w:lang w:val="en-US"/>
        </w:rPr>
        <w:t>. Brain lesions in patients with pure alexia and functional imaging data suggest that the VWF is subtended by a restricted patch of left</w:t>
      </w:r>
      <w:r w:rsidRPr="0002212F">
        <w:rPr>
          <w:rFonts w:ascii="Cambria Math" w:hAnsi="Cambria Math" w:cs="Cambria Math"/>
          <w:sz w:val="24"/>
          <w:szCs w:val="24"/>
          <w:shd w:val="clear" w:color="auto" w:fill="FFFFFF"/>
          <w:lang w:val="en-US"/>
        </w:rPr>
        <w:t>‐</w:t>
      </w:r>
      <w:r w:rsidRPr="002A063A">
        <w:rPr>
          <w:sz w:val="24"/>
          <w:szCs w:val="24"/>
          <w:shd w:val="clear" w:color="auto" w:fill="FFFFFF"/>
          <w:lang w:val="en-US"/>
        </w:rPr>
        <w:t>hemispheric fusiform cortex, which is reprod</w:t>
      </w:r>
      <w:r w:rsidR="00CF6A75" w:rsidRPr="002A063A">
        <w:rPr>
          <w:sz w:val="24"/>
          <w:szCs w:val="24"/>
          <w:shd w:val="clear" w:color="auto" w:fill="FFFFFF"/>
          <w:lang w:val="en-US"/>
        </w:rPr>
        <w:t>ucibly activated during reading</w:t>
      </w:r>
      <w:r w:rsidRPr="002A063A">
        <w:rPr>
          <w:sz w:val="24"/>
          <w:szCs w:val="24"/>
          <w:shd w:val="clear" w:color="auto" w:fill="FFFFFF"/>
          <w:lang w:val="en-US"/>
        </w:rPr>
        <w:t xml:space="preserve"> </w:t>
      </w:r>
      <w:r w:rsidRPr="002A063A">
        <w:rPr>
          <w:sz w:val="24"/>
          <w:szCs w:val="24"/>
          <w:shd w:val="clear" w:color="auto" w:fill="FFFFFF"/>
          <w:lang w:val="en-US"/>
        </w:rPr>
        <w:fldChar w:fldCharType="begin" w:fldLock="1"/>
      </w:r>
      <w:r w:rsidR="007F411E">
        <w:rPr>
          <w:sz w:val="24"/>
          <w:szCs w:val="24"/>
          <w:shd w:val="clear" w:color="auto" w:fill="FFFFFF"/>
          <w:lang w:val="en-US"/>
        </w:rPr>
        <w:instrText>ADDIN CSL_CITATION { "citationItems" : [ { "id" : "ITEM-1", "itemData" : { "author" : [ { "dropping-particle" : "", "family" : "Chochon", "given" : "Florence", "non-dropping-particle" : "", "parse-names" : false, "suffix" : "" }, { "dropping-particle" : "", "family" : "Lemer", "given" : "Cathy", "non-dropping-particle" : "", "parse-names" : false, "suffix" : "" }, { "dropping-particle" : "", "family" : "Rivaud", "given" : "Sophie", "non-dropping-particle" : "", "parse-names" : false, "suffix" : "" }, { "dropping-particle" : "", "family" : "Cohen", "given" : "Laurent", "non-dropping-particle" : "", "parse-names" : false, "suffix" : "" }, { "dropping-particle" : "", "family" : "Dehaene", "given" : "Stanislas", "non-dropping-particle" : "", "parse-names" : false, "suffix" : "" }, { "dropping-particle" : "", "family" : "Inserm", "given" : "U", "non-dropping-particle" : "", "parse-names" : false, "suffix" : "" }, { "dropping-particle" : "", "family" : "Fre", "given" : "Service Hospitalier", "non-dropping-particle" : "", "parse-names" : false, "suffix" : "" } ], "container-title" : "Brain", "id" : "ITEM-1", "issued" : { "date-parts" : [ [ "2002" ] ] }, "page" : "1054-1069", "title" : "Language-specific tuning of visual cortex ? Functional properties of the Visual Word Form Area", "type" : "article-journal" }, "uris" : [ "http://www.mendeley.com/documents/?uuid=b75c91fe-729c-4b73-a559-3947d7d5ac65" ] } ], "mendeley" : { "formattedCitation" : "[62]", "plainTextFormattedCitation" : "[62]", "previouslyFormattedCitation" : "[61]" }, "properties" : { "noteIndex" : 0 }, "schema" : "https://github.com/citation-style-language/schema/raw/master/csl-citation.json" }</w:instrText>
      </w:r>
      <w:r w:rsidRPr="002A063A">
        <w:rPr>
          <w:sz w:val="24"/>
          <w:szCs w:val="24"/>
          <w:shd w:val="clear" w:color="auto" w:fill="FFFFFF"/>
          <w:lang w:val="en-US"/>
        </w:rPr>
        <w:fldChar w:fldCharType="separate"/>
      </w:r>
      <w:r w:rsidR="007F411E" w:rsidRPr="007F411E">
        <w:rPr>
          <w:noProof/>
          <w:sz w:val="24"/>
          <w:szCs w:val="24"/>
          <w:shd w:val="clear" w:color="auto" w:fill="FFFFFF"/>
          <w:lang w:val="en-US"/>
        </w:rPr>
        <w:t>[62]</w:t>
      </w:r>
      <w:r w:rsidRPr="002A063A">
        <w:rPr>
          <w:sz w:val="24"/>
          <w:szCs w:val="24"/>
          <w:shd w:val="clear" w:color="auto" w:fill="FFFFFF"/>
          <w:lang w:val="en-US"/>
        </w:rPr>
        <w:fldChar w:fldCharType="end"/>
      </w:r>
      <w:r w:rsidR="0002212F" w:rsidRPr="0002212F">
        <w:rPr>
          <w:sz w:val="24"/>
          <w:szCs w:val="24"/>
          <w:shd w:val="clear" w:color="auto" w:fill="FFFFFF"/>
          <w:lang w:val="en-US"/>
        </w:rPr>
        <w:t xml:space="preserve"> </w:t>
      </w:r>
      <w:r w:rsidR="0002212F" w:rsidRPr="0002212F">
        <w:rPr>
          <w:sz w:val="24"/>
          <w:szCs w:val="24"/>
          <w:shd w:val="clear" w:color="auto" w:fill="FFFFFF"/>
          <w:lang w:val="en-US"/>
        </w:rPr>
        <w:fldChar w:fldCharType="begin" w:fldLock="1"/>
      </w:r>
      <w:r w:rsidR="007F411E">
        <w:rPr>
          <w:sz w:val="24"/>
          <w:szCs w:val="24"/>
          <w:shd w:val="clear" w:color="auto" w:fill="FFFFFF"/>
          <w:lang w:val="en-US"/>
        </w:rPr>
        <w:instrText>ADDIN CSL_CITATION { "citationItems" : [ { "id" : "ITEM-1", "itemData" : { "DOI" : "10.1080/13554794.2013.770873", "ISSN" : "13554794", "abstract" : "The visual word form area (VWFA) is a region in the posterior left occipitotemporal cortex adjacent to the fusiform gyrus hypothesized to mediate word recognition. Evidence supporting the role of this area in reading comes from neuroimaging studies of normal subjects, case-controlled lesion studies, and studies of patients with surgical resection of the VWFA for tumors or epilepsy. Based on these prior reports, a small discrete lesion to the VWFA would be expected to cause alexia in a literate person without prior brain process, but such a case has not previously been reported to our knowledge. Here, we report the case of a previously-healthy 63-year-old man with the acute onset of alexia without other significant impairments. Magnetic resonance imaging (MRI) of the brain revealed a small ischemic stroke localized to the inferior left occipitotemporal cortex, corresponding to the approximate location of the putative VWFA. Characteristic of pure alexia, testing in the weeks following the stroke revealed a letter-by-letter reading strategy and a word length effect on single word reading. Formal visual field testing was normal. There was no color anomia, or object or face recognition deficits, although a mild agraphia may have been present. This case of acute-onset alexia in a previously normal individual due to a small stroke restricted to the VWFA and sparing occipital cortex and white matter pathways supports the conclusion that the VWFA is crucial for reading. \u00a9 2013 Taylor  &amp;  Francis.", "author" : [ { "dropping-particle" : "", "family" : "Turkeltaub", "given" : "Peter E.", "non-dropping-particle" : "", "parse-names" : false, "suffix" : "" }, { "dropping-particle" : "", "family" : "Goldberg", "given" : "Ethan M.", "non-dropping-particle" : "", "parse-names" : false, "suffix" : "" }, { "dropping-particle" : "", "family" : "Postman-Caucheteux", "given" : "Whitney A.", "non-dropping-particle" : "", "parse-names" : false, "suffix" : "" }, { "dropping-particle" : "", "family" : "Palovcak", "given" : "Merisa", "non-dropping-particle" : "", "parse-names" : false, "suffix" : "" }, { "dropping-particle" : "", "family" : "Quinn", "given" : "Colin", "non-dropping-particle" : "", "parse-names" : false, "suffix" : "" }, { "dropping-particle" : "", "family" : "Cantor", "given" : "Charles", "non-dropping-particle" : "", "parse-names" : false, "suffix" : "" }, { "dropping-particle" : "", "family" : "Coslett", "given" : "H. Branch", "non-dropping-particle" : "", "parse-names" : false, "suffix" : "" } ], "container-title" : "Neurocase", "id" : "ITEM-1", "issue" : "2", "issued" : { "date-parts" : [ [ "2014" ] ] }, "page" : "230-235", "title" : "Alexia due to ischemic stroke of the visual word form area", "type" : "article-journal", "volume" : "20" }, "uris" : [ "http://www.mendeley.com/documents/?uuid=ad579865-7e0b-48ea-a543-18d98ee69d3e" ] } ], "mendeley" : { "formattedCitation" : "[63]", "plainTextFormattedCitation" : "[63]", "previouslyFormattedCitation" : "[62]" }, "properties" : { "noteIndex" : 0 }, "schema" : "https://github.com/citation-style-language/schema/raw/master/csl-citation.json" }</w:instrText>
      </w:r>
      <w:r w:rsidR="0002212F" w:rsidRPr="0002212F">
        <w:rPr>
          <w:sz w:val="24"/>
          <w:szCs w:val="24"/>
          <w:shd w:val="clear" w:color="auto" w:fill="FFFFFF"/>
          <w:lang w:val="en-US"/>
        </w:rPr>
        <w:fldChar w:fldCharType="separate"/>
      </w:r>
      <w:r w:rsidR="007F411E" w:rsidRPr="007F411E">
        <w:rPr>
          <w:noProof/>
          <w:sz w:val="24"/>
          <w:szCs w:val="24"/>
          <w:shd w:val="clear" w:color="auto" w:fill="FFFFFF"/>
          <w:lang w:val="en-US"/>
        </w:rPr>
        <w:t>[63]</w:t>
      </w:r>
      <w:r w:rsidR="0002212F" w:rsidRPr="0002212F">
        <w:rPr>
          <w:sz w:val="24"/>
          <w:szCs w:val="24"/>
          <w:shd w:val="clear" w:color="auto" w:fill="FFFFFF"/>
          <w:lang w:val="en-US"/>
        </w:rPr>
        <w:fldChar w:fldCharType="end"/>
      </w:r>
      <w:r w:rsidR="00CF6A75" w:rsidRPr="002A063A">
        <w:rPr>
          <w:sz w:val="24"/>
          <w:szCs w:val="24"/>
          <w:shd w:val="clear" w:color="auto" w:fill="FFFFFF"/>
          <w:lang w:val="en-US"/>
        </w:rPr>
        <w:t xml:space="preserve">. </w:t>
      </w:r>
    </w:p>
    <w:p w14:paraId="31805AD3" w14:textId="24290E65" w:rsidR="00A0741D" w:rsidRPr="002A063A" w:rsidRDefault="00A0741D" w:rsidP="00193100">
      <w:pPr>
        <w:rPr>
          <w:sz w:val="24"/>
          <w:szCs w:val="24"/>
          <w:shd w:val="clear" w:color="auto" w:fill="FFFFFF"/>
          <w:lang w:val="en-US"/>
        </w:rPr>
      </w:pPr>
    </w:p>
    <w:p w14:paraId="099001DD" w14:textId="77777777" w:rsidR="00AA496B" w:rsidRPr="002A063A" w:rsidRDefault="00AA496B" w:rsidP="00193100">
      <w:pPr>
        <w:pStyle w:val="Ttulo3"/>
        <w:rPr>
          <w:color w:val="auto"/>
          <w:sz w:val="24"/>
          <w:szCs w:val="24"/>
          <w:lang w:val="en-US"/>
        </w:rPr>
      </w:pPr>
      <w:bookmarkStart w:id="21" w:name="_Toc12691631"/>
      <w:r w:rsidRPr="002A063A">
        <w:rPr>
          <w:color w:val="auto"/>
          <w:sz w:val="24"/>
          <w:szCs w:val="24"/>
          <w:lang w:val="en-US"/>
        </w:rPr>
        <w:t>3.2.7 Color detection</w:t>
      </w:r>
      <w:bookmarkEnd w:id="21"/>
      <w:r w:rsidRPr="002A063A">
        <w:rPr>
          <w:color w:val="auto"/>
          <w:sz w:val="24"/>
          <w:szCs w:val="24"/>
          <w:lang w:val="en-US"/>
        </w:rPr>
        <w:t xml:space="preserve"> </w:t>
      </w:r>
    </w:p>
    <w:p w14:paraId="74A43A72" w14:textId="77777777" w:rsidR="00AA496B" w:rsidRPr="002A063A" w:rsidRDefault="00AA496B" w:rsidP="00193100">
      <w:pPr>
        <w:rPr>
          <w:sz w:val="24"/>
          <w:szCs w:val="24"/>
          <w:lang w:val="en-US"/>
        </w:rPr>
      </w:pPr>
    </w:p>
    <w:p w14:paraId="5B632C56" w14:textId="5BFB92FF" w:rsidR="00240AC8" w:rsidRPr="002A063A" w:rsidRDefault="00240AC8" w:rsidP="00193100">
      <w:pPr>
        <w:jc w:val="both"/>
        <w:rPr>
          <w:sz w:val="24"/>
          <w:szCs w:val="24"/>
          <w:lang w:val="en-US"/>
        </w:rPr>
      </w:pPr>
      <w:r w:rsidRPr="002A063A">
        <w:rPr>
          <w:sz w:val="24"/>
          <w:szCs w:val="24"/>
          <w:lang w:val="en-US"/>
        </w:rPr>
        <w:t>Color vision</w:t>
      </w:r>
      <w:r w:rsidR="00B86AEF">
        <w:rPr>
          <w:sz w:val="24"/>
          <w:szCs w:val="24"/>
          <w:lang w:val="en-US"/>
        </w:rPr>
        <w:t>,</w:t>
      </w:r>
      <w:r w:rsidRPr="002A063A">
        <w:rPr>
          <w:sz w:val="24"/>
          <w:szCs w:val="24"/>
          <w:lang w:val="en-US"/>
        </w:rPr>
        <w:t xml:space="preserve"> the ability to discriminate variations in the wavelength of light independent of intensity, involves multiple stages of processing. Each region of the retina has cone photoreceptors containing </w:t>
      </w:r>
      <w:proofErr w:type="spellStart"/>
      <w:r w:rsidRPr="002A063A">
        <w:rPr>
          <w:sz w:val="24"/>
          <w:szCs w:val="24"/>
          <w:lang w:val="en-US"/>
        </w:rPr>
        <w:t>photopigments</w:t>
      </w:r>
      <w:proofErr w:type="spellEnd"/>
      <w:r w:rsidRPr="002A063A">
        <w:rPr>
          <w:sz w:val="24"/>
          <w:szCs w:val="24"/>
          <w:lang w:val="en-US"/>
        </w:rPr>
        <w:t xml:space="preserve"> of different spectral sensitivities </w:t>
      </w:r>
      <w:r w:rsidRPr="002A063A">
        <w:rPr>
          <w:sz w:val="24"/>
          <w:szCs w:val="24"/>
          <w:lang w:val="en-US"/>
        </w:rPr>
        <w:fldChar w:fldCharType="begin" w:fldLock="1"/>
      </w:r>
      <w:r w:rsidR="007C370B" w:rsidRPr="002A063A">
        <w:rPr>
          <w:sz w:val="24"/>
          <w:szCs w:val="24"/>
          <w:lang w:val="en-US"/>
        </w:rPr>
        <w:instrText>ADDIN CSL_CITATION { "citationItems" : [ { "id" : "ITEM-1", "itemData" : { "author" : [ { "dropping-particle" : "", "family" : "Terms", "given" : "Color", "non-dropping-particle" : "", "parse-names" : false, "suffix" : "" } ], "id" : "ITEM-1", "issue" : "3", "issued" : { "date-parts" : [ [ "2000" ] ] }, "title" : "Color Vision", "type" : "article-journal", "volume" : "41" }, "uris" : [ "http://www.mendeley.com/documents/?uuid=acbaeb2a-f254-4616-a19f-e5dcf5684fec" ] } ], "mendeley" : { "formattedCitation" : "[64]", "plainTextFormattedCitation" : "[64]", "previouslyFormattedCitation" : "[64]" }, "properties" : { "noteIndex" : 0 }, "schema" : "https://github.com/citation-style-language/schema/raw/master/csl-citation.json" }</w:instrText>
      </w:r>
      <w:r w:rsidRPr="002A063A">
        <w:rPr>
          <w:sz w:val="24"/>
          <w:szCs w:val="24"/>
          <w:lang w:val="en-US"/>
        </w:rPr>
        <w:fldChar w:fldCharType="separate"/>
      </w:r>
      <w:r w:rsidR="007C370B" w:rsidRPr="002A063A">
        <w:rPr>
          <w:noProof/>
          <w:sz w:val="24"/>
          <w:szCs w:val="24"/>
          <w:lang w:val="en-US"/>
        </w:rPr>
        <w:t>[64]</w:t>
      </w:r>
      <w:r w:rsidRPr="002A063A">
        <w:rPr>
          <w:sz w:val="24"/>
          <w:szCs w:val="24"/>
          <w:lang w:val="en-US"/>
        </w:rPr>
        <w:fldChar w:fldCharType="end"/>
      </w:r>
      <w:r w:rsidRPr="002A063A">
        <w:rPr>
          <w:sz w:val="24"/>
          <w:szCs w:val="24"/>
          <w:lang w:val="en-US"/>
        </w:rPr>
        <w:t xml:space="preserve">. </w:t>
      </w:r>
    </w:p>
    <w:p w14:paraId="06A8C214" w14:textId="77777777" w:rsidR="00240AC8" w:rsidRPr="002A063A" w:rsidRDefault="00240AC8" w:rsidP="00193100">
      <w:pPr>
        <w:jc w:val="both"/>
        <w:rPr>
          <w:sz w:val="24"/>
          <w:szCs w:val="24"/>
          <w:lang w:val="en-US"/>
        </w:rPr>
      </w:pPr>
    </w:p>
    <w:p w14:paraId="132A1CC9" w14:textId="1CE113F6" w:rsidR="00670EDC" w:rsidRPr="002A063A" w:rsidRDefault="00670EDC" w:rsidP="00193100">
      <w:pPr>
        <w:jc w:val="both"/>
        <w:rPr>
          <w:sz w:val="24"/>
          <w:szCs w:val="24"/>
          <w:lang w:val="en-US"/>
        </w:rPr>
      </w:pPr>
      <w:r w:rsidRPr="002A063A">
        <w:rPr>
          <w:sz w:val="24"/>
          <w:szCs w:val="24"/>
          <w:lang w:val="en-US"/>
        </w:rPr>
        <w:t xml:space="preserve">Color is primarily processed in the blobs of V1, in the thin </w:t>
      </w:r>
      <w:proofErr w:type="spellStart"/>
      <w:r w:rsidRPr="002A063A">
        <w:rPr>
          <w:sz w:val="24"/>
          <w:szCs w:val="24"/>
          <w:lang w:val="en-US"/>
        </w:rPr>
        <w:t>stripes</w:t>
      </w:r>
      <w:proofErr w:type="spellEnd"/>
      <w:r w:rsidRPr="002A063A">
        <w:rPr>
          <w:sz w:val="24"/>
          <w:szCs w:val="24"/>
          <w:lang w:val="en-US"/>
        </w:rPr>
        <w:t xml:space="preserve"> of V2, in the human V4 complex, and in regions anterior to it</w:t>
      </w:r>
      <w:bookmarkStart w:id="22" w:name="m_4099952373375245207_bbib4"/>
      <w:bookmarkStart w:id="23" w:name="m_4099952373375245207_bbib3"/>
      <w:r w:rsidR="000A0832" w:rsidRPr="002A063A">
        <w:rPr>
          <w:sz w:val="24"/>
          <w:szCs w:val="24"/>
          <w:lang w:val="en-US"/>
        </w:rPr>
        <w:t>.</w:t>
      </w:r>
      <w:r w:rsidRPr="002A063A">
        <w:rPr>
          <w:sz w:val="24"/>
          <w:szCs w:val="24"/>
          <w:lang w:val="en-US"/>
        </w:rPr>
        <w:t xml:space="preserve"> Although information on both features is present in V1, V2, and V4, it appears to be largely segregated at the cellular level</w:t>
      </w:r>
      <w:bookmarkEnd w:id="22"/>
      <w:r w:rsidR="00D065A2" w:rsidRPr="002A063A">
        <w:rPr>
          <w:sz w:val="24"/>
          <w:szCs w:val="24"/>
          <w:lang w:val="en-US"/>
        </w:rPr>
        <w:t>.</w:t>
      </w:r>
      <w:r w:rsidRPr="002A063A">
        <w:rPr>
          <w:sz w:val="24"/>
          <w:szCs w:val="24"/>
          <w:lang w:val="en-US"/>
        </w:rPr>
        <w:t xml:space="preserve"> There is seemingly no evidence for chromatically selective neurons in V5/MT+, although the area does have reciprocal connections with V4 and some of its neurons can respond to moving </w:t>
      </w:r>
      <w:proofErr w:type="spellStart"/>
      <w:r w:rsidRPr="002A063A">
        <w:rPr>
          <w:sz w:val="24"/>
          <w:szCs w:val="24"/>
          <w:lang w:val="en-US"/>
        </w:rPr>
        <w:t>isoluminant</w:t>
      </w:r>
      <w:proofErr w:type="spellEnd"/>
      <w:r w:rsidRPr="002A063A">
        <w:rPr>
          <w:sz w:val="24"/>
          <w:szCs w:val="24"/>
          <w:lang w:val="en-US"/>
        </w:rPr>
        <w:t xml:space="preserve"> edges </w:t>
      </w:r>
      <w:bookmarkEnd w:id="23"/>
      <w:r w:rsidR="000A0832" w:rsidRPr="002A063A">
        <w:rPr>
          <w:sz w:val="24"/>
          <w:szCs w:val="24"/>
          <w:lang w:val="en-US"/>
        </w:rPr>
        <w:fldChar w:fldCharType="begin" w:fldLock="1"/>
      </w:r>
      <w:r w:rsidR="007C370B" w:rsidRPr="002A063A">
        <w:rPr>
          <w:sz w:val="24"/>
          <w:szCs w:val="24"/>
          <w:lang w:val="en-US"/>
        </w:rPr>
        <w:instrText>ADDIN CSL_CITATION { "citationItems" : [ { "id" : "ITEM-1", "itemData" : { "DOI" : "10.1016/j.cub.2008.12.050", "ISSN" : "0960-9822", "author" : [ { "dropping-particle" : "", "family" : "Seymour", "given" : "Kiley", "non-dropping-particle" : "", "parse-names" : false, "suffix" : "" }, { "dropping-particle" : "", "family" : "Clifford", "given" : "Colin W G", "non-dropping-particle" : "", "parse-names" : false, "suffix" : "" }, { "dropping-particle" : "", "family" : "Logothetis", "given" : "Nikos K", "non-dropping-particle" : "", "parse-names" : false, "suffix" : "" } ], "container-title" : "Current Biology", "id" : "ITEM-1", "issue" : "3", "issued" : { "date-parts" : [ [ "2009" ] ] }, "page" : "177-183", "publisher" : "Elsevier Ltd", "title" : "The Coding of Color , Motion , and Their Conjunction in the Human Visual Cortex", "type" : "article-journal", "volume" : "19" }, "uris" : [ "http://www.mendeley.com/documents/?uuid=af4a5778-ac1f-4174-baf8-bd2b59ea50db" ] } ], "mendeley" : { "formattedCitation" : "[65]", "plainTextFormattedCitation" : "[65]", "previouslyFormattedCitation" : "[65]" }, "properties" : { "noteIndex" : 0 }, "schema" : "https://github.com/citation-style-language/schema/raw/master/csl-citation.json" }</w:instrText>
      </w:r>
      <w:r w:rsidR="000A0832" w:rsidRPr="002A063A">
        <w:rPr>
          <w:sz w:val="24"/>
          <w:szCs w:val="24"/>
          <w:lang w:val="en-US"/>
        </w:rPr>
        <w:fldChar w:fldCharType="separate"/>
      </w:r>
      <w:r w:rsidR="007C370B" w:rsidRPr="002A063A">
        <w:rPr>
          <w:noProof/>
          <w:sz w:val="24"/>
          <w:szCs w:val="24"/>
          <w:lang w:val="en-US"/>
        </w:rPr>
        <w:t>[65]</w:t>
      </w:r>
      <w:r w:rsidR="000A0832" w:rsidRPr="002A063A">
        <w:rPr>
          <w:sz w:val="24"/>
          <w:szCs w:val="24"/>
          <w:lang w:val="en-US"/>
        </w:rPr>
        <w:fldChar w:fldCharType="end"/>
      </w:r>
    </w:p>
    <w:p w14:paraId="00B01639" w14:textId="6B3710EF" w:rsidR="00670EDC" w:rsidRPr="002A063A" w:rsidRDefault="00670EDC" w:rsidP="00193100">
      <w:pPr>
        <w:shd w:val="clear" w:color="auto" w:fill="FFFFFF"/>
        <w:rPr>
          <w:sz w:val="24"/>
          <w:szCs w:val="24"/>
          <w:lang w:val="en-US"/>
        </w:rPr>
      </w:pPr>
    </w:p>
    <w:p w14:paraId="7CACD4A2" w14:textId="58E09ABB" w:rsidR="00963203" w:rsidRPr="002A063A" w:rsidRDefault="00081D4B" w:rsidP="009F2730">
      <w:pPr>
        <w:shd w:val="clear" w:color="auto" w:fill="FFFFFF"/>
        <w:jc w:val="both"/>
        <w:rPr>
          <w:sz w:val="24"/>
          <w:szCs w:val="24"/>
          <w:lang w:val="en-US"/>
        </w:rPr>
      </w:pPr>
      <w:proofErr w:type="spellStart"/>
      <w:r w:rsidRPr="002A063A">
        <w:rPr>
          <w:sz w:val="24"/>
          <w:szCs w:val="24"/>
          <w:lang w:val="en-US"/>
        </w:rPr>
        <w:t>Achromatopsia</w:t>
      </w:r>
      <w:proofErr w:type="spellEnd"/>
      <w:r w:rsidRPr="002A063A">
        <w:rPr>
          <w:sz w:val="24"/>
          <w:szCs w:val="24"/>
          <w:lang w:val="en-US"/>
        </w:rPr>
        <w:t xml:space="preserve"> i</w:t>
      </w:r>
      <w:r w:rsidR="00963203" w:rsidRPr="002A063A">
        <w:rPr>
          <w:sz w:val="24"/>
          <w:szCs w:val="24"/>
          <w:lang w:val="en-US"/>
        </w:rPr>
        <w:t xml:space="preserve">s a syndrome in which after cortical damage to specific part of </w:t>
      </w:r>
      <w:r w:rsidR="00B86AEF">
        <w:rPr>
          <w:sz w:val="24"/>
          <w:szCs w:val="24"/>
          <w:lang w:val="en-US"/>
        </w:rPr>
        <w:t>the human brain namely the colo</w:t>
      </w:r>
      <w:r w:rsidR="00963203" w:rsidRPr="002A063A">
        <w:rPr>
          <w:sz w:val="24"/>
          <w:szCs w:val="24"/>
          <w:lang w:val="en-US"/>
        </w:rPr>
        <w:t xml:space="preserve">r </w:t>
      </w:r>
      <w:proofErr w:type="spellStart"/>
      <w:r w:rsidR="00963203" w:rsidRPr="002A063A">
        <w:rPr>
          <w:sz w:val="24"/>
          <w:szCs w:val="24"/>
          <w:lang w:val="en-US"/>
        </w:rPr>
        <w:t>centre</w:t>
      </w:r>
      <w:proofErr w:type="spellEnd"/>
      <w:r w:rsidR="00963203" w:rsidRPr="002A063A">
        <w:rPr>
          <w:sz w:val="24"/>
          <w:szCs w:val="24"/>
          <w:lang w:val="en-US"/>
        </w:rPr>
        <w:t xml:space="preserve"> in the fusiform gyrus, the patient is </w:t>
      </w:r>
      <w:r w:rsidR="00B86AEF">
        <w:rPr>
          <w:sz w:val="24"/>
          <w:szCs w:val="24"/>
          <w:lang w:val="en-US"/>
        </w:rPr>
        <w:t>unable to see the world in colo</w:t>
      </w:r>
      <w:r w:rsidR="00963203" w:rsidRPr="002A063A">
        <w:rPr>
          <w:sz w:val="24"/>
          <w:szCs w:val="24"/>
          <w:lang w:val="en-US"/>
        </w:rPr>
        <w:t xml:space="preserve">r but only ‘dirty’ shades of grey  </w:t>
      </w:r>
      <w:r w:rsidR="00963203" w:rsidRPr="002A063A">
        <w:rPr>
          <w:sz w:val="24"/>
          <w:szCs w:val="24"/>
          <w:lang w:val="en-US"/>
        </w:rPr>
        <w:fldChar w:fldCharType="begin" w:fldLock="1"/>
      </w:r>
      <w:r w:rsidR="007C370B" w:rsidRPr="002A063A">
        <w:rPr>
          <w:sz w:val="24"/>
          <w:szCs w:val="24"/>
          <w:lang w:val="en-US"/>
        </w:rPr>
        <w:instrText>ADDIN CSL_CITATION { "citationItems" : [ { "id" : "ITEM-1", "itemData" : { "author" : [ { "dropping-particle" : "", "family" : "Zeki", "given" : "S", "non-dropping-particle" : "", "parse-names" : false, "suffix" : "" }, { "dropping-particle" : "", "family" : "Bartels", "given" : "A", "non-dropping-particle" : "", "parse-names" : false, "suffix" : "" } ], "id" : "ITEM-1", "issued" : { "date-parts" : [ [ "1999" ] ] }, "title" : "The clinical and functional measurement of cortical ( in ) activity in the visual brain , with special reference to the two subdivisions ( V4 and V4 a ) of the human colour centre", "type" : "article-journal" }, "uris" : [ "http://www.mendeley.com/documents/?uuid=765c7378-8a98-481c-a411-ebea1d5b8eff" ] } ], "mendeley" : { "formattedCitation" : "[66]", "plainTextFormattedCitation" : "[66]", "previouslyFormattedCitation" : "[66]" }, "properties" : { "noteIndex" : 0 }, "schema" : "https://github.com/citation-style-language/schema/raw/master/csl-citation.json" }</w:instrText>
      </w:r>
      <w:r w:rsidR="00963203" w:rsidRPr="002A063A">
        <w:rPr>
          <w:sz w:val="24"/>
          <w:szCs w:val="24"/>
          <w:lang w:val="en-US"/>
        </w:rPr>
        <w:fldChar w:fldCharType="separate"/>
      </w:r>
      <w:r w:rsidR="007C370B" w:rsidRPr="002A063A">
        <w:rPr>
          <w:noProof/>
          <w:sz w:val="24"/>
          <w:szCs w:val="24"/>
          <w:lang w:val="en-US"/>
        </w:rPr>
        <w:t>[66]</w:t>
      </w:r>
      <w:r w:rsidR="00963203" w:rsidRPr="002A063A">
        <w:rPr>
          <w:sz w:val="24"/>
          <w:szCs w:val="24"/>
          <w:lang w:val="en-US"/>
        </w:rPr>
        <w:fldChar w:fldCharType="end"/>
      </w:r>
      <w:r w:rsidR="00B605CF" w:rsidRPr="002A063A">
        <w:rPr>
          <w:sz w:val="24"/>
          <w:szCs w:val="24"/>
          <w:lang w:val="en-US"/>
        </w:rPr>
        <w:fldChar w:fldCharType="begin" w:fldLock="1"/>
      </w:r>
      <w:r w:rsidR="007C370B" w:rsidRPr="002A063A">
        <w:rPr>
          <w:sz w:val="24"/>
          <w:szCs w:val="24"/>
          <w:lang w:val="en-US"/>
        </w:rPr>
        <w:instrText>ADDIN CSL_CITATION { "citationItems" : [ { "id" : "ITEM-1", "itemData" : { "DOI" : "10.1093/cercor/bhi096", "author" : [ { "dropping-particle" : "", "family" : "Bouvier", "given" : "Seth E", "non-dropping-particle" : "", "parse-names" : false, "suffix" : "" }, { "dropping-particle" : "", "family" : "Engel", "given" : "Stephen A", "non-dropping-particle" : "", "parse-names" : false, "suffix" : "" } ], "container-title" : "Cerebral Cortex", "id" : "ITEM-1", "issue" : "February", "issued" : { "date-parts" : [ [ "2006" ] ] }, "page" : "183-191", "title" : "Behavioral Deficits and Cortical Damage Loci in Cerebral Achromatopsia", "type" : "article-journal" }, "uris" : [ "http://www.mendeley.com/documents/?uuid=d485bb82-4bb2-4d76-b059-22093ca29f4c" ] } ], "mendeley" : { "formattedCitation" : "[67]", "plainTextFormattedCitation" : "[67]", "previouslyFormattedCitation" : "[67]" }, "properties" : { "noteIndex" : 0 }, "schema" : "https://github.com/citation-style-language/schema/raw/master/csl-citation.json" }</w:instrText>
      </w:r>
      <w:r w:rsidR="00B605CF" w:rsidRPr="002A063A">
        <w:rPr>
          <w:sz w:val="24"/>
          <w:szCs w:val="24"/>
          <w:lang w:val="en-US"/>
        </w:rPr>
        <w:fldChar w:fldCharType="separate"/>
      </w:r>
      <w:r w:rsidR="007C370B" w:rsidRPr="002A063A">
        <w:rPr>
          <w:noProof/>
          <w:sz w:val="24"/>
          <w:szCs w:val="24"/>
          <w:lang w:val="en-US"/>
        </w:rPr>
        <w:t>[67]</w:t>
      </w:r>
      <w:r w:rsidR="00B605CF" w:rsidRPr="002A063A">
        <w:rPr>
          <w:sz w:val="24"/>
          <w:szCs w:val="24"/>
          <w:lang w:val="en-US"/>
        </w:rPr>
        <w:fldChar w:fldCharType="end"/>
      </w:r>
      <w:r w:rsidR="009F2730" w:rsidRPr="002A063A">
        <w:rPr>
          <w:sz w:val="24"/>
          <w:szCs w:val="24"/>
          <w:lang w:val="en-US"/>
        </w:rPr>
        <w:t>. The physiological evidence for this segregation is confirmed in a causal way by patient studies, showing that lesions in the vicinity of V4 impair color perception.</w:t>
      </w:r>
    </w:p>
    <w:p w14:paraId="74D9EAA4" w14:textId="670B7CC1" w:rsidR="00483760" w:rsidRPr="002A063A" w:rsidRDefault="00483760" w:rsidP="00193100">
      <w:pPr>
        <w:shd w:val="clear" w:color="auto" w:fill="FFFFFF"/>
        <w:jc w:val="both"/>
        <w:rPr>
          <w:sz w:val="24"/>
          <w:szCs w:val="24"/>
          <w:lang w:val="en-US"/>
        </w:rPr>
      </w:pPr>
    </w:p>
    <w:p w14:paraId="3EBDD699" w14:textId="03FEE206" w:rsidR="00483760" w:rsidRPr="002A063A" w:rsidRDefault="00C4713A" w:rsidP="00193100">
      <w:pPr>
        <w:shd w:val="clear" w:color="auto" w:fill="FFFFFF"/>
        <w:jc w:val="both"/>
        <w:rPr>
          <w:sz w:val="24"/>
          <w:szCs w:val="24"/>
          <w:lang w:val="en-US"/>
        </w:rPr>
      </w:pPr>
      <w:proofErr w:type="spellStart"/>
      <w:r w:rsidRPr="002A063A">
        <w:rPr>
          <w:sz w:val="24"/>
          <w:szCs w:val="24"/>
          <w:lang w:val="en-US"/>
        </w:rPr>
        <w:t>A</w:t>
      </w:r>
      <w:r w:rsidR="00483760" w:rsidRPr="002A063A">
        <w:rPr>
          <w:sz w:val="24"/>
          <w:szCs w:val="24"/>
          <w:lang w:val="en-US"/>
        </w:rPr>
        <w:t>chromatopsia</w:t>
      </w:r>
      <w:proofErr w:type="spellEnd"/>
      <w:r w:rsidR="00483760" w:rsidRPr="002A063A">
        <w:rPr>
          <w:sz w:val="24"/>
          <w:szCs w:val="24"/>
          <w:lang w:val="en-US"/>
        </w:rPr>
        <w:t xml:space="preserve"> can result from cortical damage and are most commonly associated with stroke. Such cases have the potential to provide useful information regarding the loci of the gene</w:t>
      </w:r>
      <w:r w:rsidR="00327981">
        <w:rPr>
          <w:sz w:val="24"/>
          <w:szCs w:val="24"/>
          <w:lang w:val="en-US"/>
        </w:rPr>
        <w:t xml:space="preserve">ration of the percept of color </w:t>
      </w:r>
      <w:r w:rsidR="00940813" w:rsidRPr="002A063A">
        <w:rPr>
          <w:sz w:val="24"/>
          <w:szCs w:val="24"/>
          <w:lang w:val="en-US"/>
        </w:rPr>
        <w:fldChar w:fldCharType="begin" w:fldLock="1"/>
      </w:r>
      <w:r w:rsidR="007C370B" w:rsidRPr="002A063A">
        <w:rPr>
          <w:sz w:val="24"/>
          <w:szCs w:val="24"/>
          <w:lang w:val="en-US"/>
        </w:rPr>
        <w:instrText>ADDIN CSL_CITATION { "citationItems" : [ { "id" : "ITEM-1", "itemData" : { "DOI" : "10.1167/13.10.15.doi", "author" : [ { "dropping-particle" : "", "family" : "Crognale", "given" : "Michael A", "non-dropping-particle" : "", "parse-names" : false, "suffix" : "" }, { "dropping-particle" : "", "family" : "Duncan", "given" : "Chad S", "non-dropping-particle" : "", "parse-names" : false, "suffix" : "" }, { "dropping-particle" : "", "family" : "Peterson", "given" : "Dwight J", "non-dropping-particle" : "", "parse-names" : false, "suffix" : "" }, { "dropping-particle" : "", "family" : "Berryhill", "given" : "Marian E", "non-dropping-particle" : "", "parse-names" : false, "suffix" : "" } ], "container-title" : "Vision", "id" : "ITEM-1", "issued" : { "date-parts" : [ [ "2013" ] ] }, "page" : "1-11", "title" : "The locus of color sensation : Cortical color loss and the chromatic visual evoked potential", "type" : "article-journal", "volume" : "13" }, "uris" : [ "http://www.mendeley.com/documents/?uuid=526ec735-d327-44db-a550-a8f857e75918" ] } ], "mendeley" : { "formattedCitation" : "[68]", "plainTextFormattedCitation" : "[68]", "previouslyFormattedCitation" : "[68]" }, "properties" : { "noteIndex" : 0 }, "schema" : "https://github.com/citation-style-language/schema/raw/master/csl-citation.json" }</w:instrText>
      </w:r>
      <w:r w:rsidR="00940813" w:rsidRPr="002A063A">
        <w:rPr>
          <w:sz w:val="24"/>
          <w:szCs w:val="24"/>
          <w:lang w:val="en-US"/>
        </w:rPr>
        <w:fldChar w:fldCharType="separate"/>
      </w:r>
      <w:r w:rsidR="007C370B" w:rsidRPr="002A063A">
        <w:rPr>
          <w:noProof/>
          <w:sz w:val="24"/>
          <w:szCs w:val="24"/>
          <w:lang w:val="en-US"/>
        </w:rPr>
        <w:t>[68]</w:t>
      </w:r>
      <w:r w:rsidR="00940813" w:rsidRPr="002A063A">
        <w:rPr>
          <w:sz w:val="24"/>
          <w:szCs w:val="24"/>
          <w:lang w:val="en-US"/>
        </w:rPr>
        <w:fldChar w:fldCharType="end"/>
      </w:r>
      <w:r w:rsidR="00E34886" w:rsidRPr="002A063A">
        <w:rPr>
          <w:sz w:val="24"/>
          <w:szCs w:val="24"/>
          <w:lang w:val="en-US"/>
        </w:rPr>
        <w:t>.</w:t>
      </w:r>
    </w:p>
    <w:p w14:paraId="0F8A4994" w14:textId="0C9003F5" w:rsidR="00963203" w:rsidRPr="002A063A" w:rsidRDefault="00963203" w:rsidP="00193100">
      <w:pPr>
        <w:rPr>
          <w:sz w:val="24"/>
          <w:szCs w:val="24"/>
          <w:lang w:val="en-US"/>
        </w:rPr>
      </w:pPr>
    </w:p>
    <w:p w14:paraId="4F87443C" w14:textId="458B1F13" w:rsidR="00940813" w:rsidRPr="002A063A" w:rsidRDefault="0093688C" w:rsidP="00193100">
      <w:pPr>
        <w:shd w:val="clear" w:color="auto" w:fill="FFFFFF"/>
        <w:jc w:val="both"/>
        <w:rPr>
          <w:sz w:val="24"/>
          <w:szCs w:val="24"/>
          <w:lang w:val="en-US"/>
        </w:rPr>
      </w:pPr>
      <w:r w:rsidRPr="002A063A">
        <w:rPr>
          <w:sz w:val="24"/>
          <w:szCs w:val="24"/>
          <w:lang w:val="en-US"/>
        </w:rPr>
        <w:t>In one study, t</w:t>
      </w:r>
      <w:r w:rsidR="0063751C" w:rsidRPr="002A063A">
        <w:rPr>
          <w:sz w:val="24"/>
          <w:szCs w:val="24"/>
          <w:lang w:val="en-US"/>
        </w:rPr>
        <w:t>hree types of visual stimulus were presented to the subjects during an experimental session. The first stimulus was a chromatic Mondrian pattern which c</w:t>
      </w:r>
      <w:r w:rsidR="000F30FF">
        <w:rPr>
          <w:sz w:val="24"/>
          <w:szCs w:val="24"/>
          <w:lang w:val="en-US"/>
        </w:rPr>
        <w:t>omprised eight differently colo</w:t>
      </w:r>
      <w:r w:rsidR="0063751C" w:rsidRPr="002A063A">
        <w:rPr>
          <w:sz w:val="24"/>
          <w:szCs w:val="24"/>
          <w:lang w:val="en-US"/>
        </w:rPr>
        <w:t>red elements, assembled in such a way as to provide an abstract scene with no</w:t>
      </w:r>
      <w:r w:rsidR="000F30FF">
        <w:rPr>
          <w:sz w:val="24"/>
          <w:szCs w:val="24"/>
          <w:lang w:val="en-US"/>
        </w:rPr>
        <w:t xml:space="preserve"> recognizable objects. The colo</w:t>
      </w:r>
      <w:r w:rsidR="0063751C" w:rsidRPr="002A063A">
        <w:rPr>
          <w:sz w:val="24"/>
          <w:szCs w:val="24"/>
          <w:lang w:val="en-US"/>
        </w:rPr>
        <w:t xml:space="preserve">red Mondrian pattern was alternated at a rate of 1 Hz with a blank background of the same mean luminance and mean hue. Prior to scanning the subjects set </w:t>
      </w:r>
      <w:proofErr w:type="spellStart"/>
      <w:r w:rsidR="0063751C" w:rsidRPr="002A063A">
        <w:rPr>
          <w:sz w:val="24"/>
          <w:szCs w:val="24"/>
          <w:lang w:val="en-US"/>
        </w:rPr>
        <w:t>is</w:t>
      </w:r>
      <w:r w:rsidR="000F30FF">
        <w:rPr>
          <w:sz w:val="24"/>
          <w:szCs w:val="24"/>
          <w:lang w:val="en-US"/>
        </w:rPr>
        <w:t>oluminance</w:t>
      </w:r>
      <w:proofErr w:type="spellEnd"/>
      <w:r w:rsidR="000F30FF">
        <w:rPr>
          <w:sz w:val="24"/>
          <w:szCs w:val="24"/>
          <w:lang w:val="en-US"/>
        </w:rPr>
        <w:t xml:space="preserve"> for each of the colo</w:t>
      </w:r>
      <w:r w:rsidR="0063751C" w:rsidRPr="002A063A">
        <w:rPr>
          <w:sz w:val="24"/>
          <w:szCs w:val="24"/>
          <w:lang w:val="en-US"/>
        </w:rPr>
        <w:t xml:space="preserve">rs in the stimulus by the technique of heterochromatic flicker photometry </w:t>
      </w:r>
      <w:r w:rsidR="0063751C" w:rsidRPr="002A063A">
        <w:rPr>
          <w:sz w:val="24"/>
          <w:szCs w:val="24"/>
          <w:lang w:val="en-US"/>
        </w:rPr>
        <w:fldChar w:fldCharType="begin" w:fldLock="1"/>
      </w:r>
      <w:r w:rsidR="007C370B" w:rsidRPr="002A063A">
        <w:rPr>
          <w:sz w:val="24"/>
          <w:szCs w:val="24"/>
          <w:lang w:val="en-US"/>
        </w:rPr>
        <w:instrText>ADDIN CSL_CITATION { "citationItems" : [ { "id" : "ITEM-1", "itemData" : { "author" : [ { "dropping-particle" : "", "family" : "Mckeefry", "given" : "D J", "non-dropping-particle" : "", "parse-names" : false, "suffix" : "" }, { "dropping-particle" : "", "family" : "Zeki", "given" : "S", "non-dropping-particle" : "", "parse-names" : false, "suffix" : "" } ], "id" : "ITEM-1", "issued" : { "date-parts" : [ [ "1997" ] ] }, "page" : "2229-2242", "title" : "The position and topography of the human colour centre as revealed by functional magnetic resonance imaging", "type" : "article-journal" }, "uris" : [ "http://www.mendeley.com/documents/?uuid=dd0d652f-6da5-4641-ae9f-ea5ce7058851" ] } ], "mendeley" : { "formattedCitation" : "[69]", "plainTextFormattedCitation" : "[69]", "previouslyFormattedCitation" : "[69]" }, "properties" : { "noteIndex" : 0 }, "schema" : "https://github.com/citation-style-language/schema/raw/master/csl-citation.json" }</w:instrText>
      </w:r>
      <w:r w:rsidR="0063751C" w:rsidRPr="002A063A">
        <w:rPr>
          <w:sz w:val="24"/>
          <w:szCs w:val="24"/>
          <w:lang w:val="en-US"/>
        </w:rPr>
        <w:fldChar w:fldCharType="separate"/>
      </w:r>
      <w:r w:rsidR="007C370B" w:rsidRPr="002A063A">
        <w:rPr>
          <w:noProof/>
          <w:sz w:val="24"/>
          <w:szCs w:val="24"/>
          <w:lang w:val="en-US"/>
        </w:rPr>
        <w:t>[69]</w:t>
      </w:r>
      <w:r w:rsidR="0063751C" w:rsidRPr="002A063A">
        <w:rPr>
          <w:sz w:val="24"/>
          <w:szCs w:val="24"/>
          <w:lang w:val="en-US"/>
        </w:rPr>
        <w:fldChar w:fldCharType="end"/>
      </w:r>
    </w:p>
    <w:p w14:paraId="4929A5E9" w14:textId="77777777" w:rsidR="00AA496B" w:rsidRPr="002A063A" w:rsidRDefault="00AA496B" w:rsidP="00193100">
      <w:pPr>
        <w:pStyle w:val="Ttulo3"/>
        <w:rPr>
          <w:color w:val="auto"/>
          <w:sz w:val="24"/>
          <w:szCs w:val="24"/>
          <w:lang w:val="en-US"/>
        </w:rPr>
      </w:pPr>
      <w:bookmarkStart w:id="24" w:name="_Toc12691632"/>
      <w:r w:rsidRPr="002A063A">
        <w:rPr>
          <w:color w:val="auto"/>
          <w:sz w:val="24"/>
          <w:szCs w:val="24"/>
          <w:lang w:val="en-US"/>
        </w:rPr>
        <w:t>3.2.8 Image description</w:t>
      </w:r>
      <w:bookmarkEnd w:id="24"/>
    </w:p>
    <w:p w14:paraId="4B9D2B0F" w14:textId="120C7585" w:rsidR="00FD59EE" w:rsidRPr="002A063A" w:rsidRDefault="00FD59EE" w:rsidP="00193100">
      <w:pPr>
        <w:rPr>
          <w:sz w:val="24"/>
          <w:szCs w:val="24"/>
          <w:lang w:val="en-US"/>
        </w:rPr>
      </w:pPr>
    </w:p>
    <w:p w14:paraId="53FEF88F" w14:textId="24E10B7F" w:rsidR="000E05C1" w:rsidRDefault="00FD59EE" w:rsidP="00193100">
      <w:pPr>
        <w:jc w:val="both"/>
        <w:rPr>
          <w:sz w:val="24"/>
          <w:szCs w:val="24"/>
          <w:lang w:val="en-US"/>
        </w:rPr>
      </w:pPr>
      <w:r w:rsidRPr="002A063A">
        <w:rPr>
          <w:sz w:val="24"/>
          <w:szCs w:val="24"/>
          <w:lang w:val="en-US"/>
        </w:rPr>
        <w:t xml:space="preserve">Human </w:t>
      </w:r>
      <w:proofErr w:type="spellStart"/>
      <w:r w:rsidRPr="002A063A">
        <w:rPr>
          <w:sz w:val="24"/>
          <w:szCs w:val="24"/>
          <w:lang w:val="en-US"/>
        </w:rPr>
        <w:t>extrastriate</w:t>
      </w:r>
      <w:proofErr w:type="spellEnd"/>
      <w:r w:rsidRPr="002A063A">
        <w:rPr>
          <w:sz w:val="24"/>
          <w:szCs w:val="24"/>
          <w:lang w:val="en-US"/>
        </w:rPr>
        <w:t xml:space="preserve"> cortex contains a number of regions that respond selectively to specific </w:t>
      </w:r>
      <w:r w:rsidR="00FA3732" w:rsidRPr="002A063A">
        <w:rPr>
          <w:sz w:val="24"/>
          <w:szCs w:val="24"/>
          <w:lang w:val="en-US"/>
        </w:rPr>
        <w:t>categories of visual stimuli</w:t>
      </w:r>
      <w:r w:rsidRPr="002A063A">
        <w:rPr>
          <w:sz w:val="24"/>
          <w:szCs w:val="24"/>
          <w:lang w:val="en-US"/>
        </w:rPr>
        <w:t>: the fusiform face area (FFA), which resp</w:t>
      </w:r>
      <w:r w:rsidR="00FA3732" w:rsidRPr="002A063A">
        <w:rPr>
          <w:sz w:val="24"/>
          <w:szCs w:val="24"/>
          <w:lang w:val="en-US"/>
        </w:rPr>
        <w:t>onds selectively to face</w:t>
      </w:r>
      <w:r w:rsidRPr="002A063A">
        <w:rPr>
          <w:sz w:val="24"/>
          <w:szCs w:val="24"/>
          <w:lang w:val="en-US"/>
        </w:rPr>
        <w:t xml:space="preserve">; the </w:t>
      </w:r>
      <w:proofErr w:type="spellStart"/>
      <w:r w:rsidRPr="002A063A">
        <w:rPr>
          <w:sz w:val="24"/>
          <w:szCs w:val="24"/>
          <w:lang w:val="en-US"/>
        </w:rPr>
        <w:t>parahippocampal</w:t>
      </w:r>
      <w:proofErr w:type="spellEnd"/>
      <w:r w:rsidRPr="002A063A">
        <w:rPr>
          <w:sz w:val="24"/>
          <w:szCs w:val="24"/>
          <w:lang w:val="en-US"/>
        </w:rPr>
        <w:t xml:space="preserve"> place area, which respo</w:t>
      </w:r>
      <w:r w:rsidR="00FA3732" w:rsidRPr="002A063A">
        <w:rPr>
          <w:sz w:val="24"/>
          <w:szCs w:val="24"/>
          <w:lang w:val="en-US"/>
        </w:rPr>
        <w:t>nds selectively to scenes</w:t>
      </w:r>
      <w:r w:rsidRPr="002A063A">
        <w:rPr>
          <w:sz w:val="24"/>
          <w:szCs w:val="24"/>
          <w:lang w:val="en-US"/>
        </w:rPr>
        <w:t xml:space="preserve">; and the </w:t>
      </w:r>
      <w:proofErr w:type="spellStart"/>
      <w:r w:rsidRPr="002A063A">
        <w:rPr>
          <w:sz w:val="24"/>
          <w:szCs w:val="24"/>
          <w:lang w:val="en-US"/>
        </w:rPr>
        <w:t>extrastriate</w:t>
      </w:r>
      <w:proofErr w:type="spellEnd"/>
      <w:r w:rsidRPr="002A063A">
        <w:rPr>
          <w:sz w:val="24"/>
          <w:szCs w:val="24"/>
          <w:lang w:val="en-US"/>
        </w:rPr>
        <w:t xml:space="preserve"> body area and fusiform body area, which respond selectively to h</w:t>
      </w:r>
      <w:r w:rsidR="00FA3732" w:rsidRPr="002A063A">
        <w:rPr>
          <w:sz w:val="24"/>
          <w:szCs w:val="24"/>
          <w:lang w:val="en-US"/>
        </w:rPr>
        <w:t>uman bodies and body parts</w:t>
      </w:r>
      <w:r w:rsidRPr="002A063A">
        <w:rPr>
          <w:sz w:val="24"/>
          <w:szCs w:val="24"/>
          <w:lang w:val="en-US"/>
        </w:rPr>
        <w:t xml:space="preserve">. Each of these regions can be found in roughly the same anatomical location in most subjects </w:t>
      </w:r>
      <w:r w:rsidR="00FA3732" w:rsidRPr="002A063A">
        <w:rPr>
          <w:sz w:val="24"/>
          <w:szCs w:val="24"/>
          <w:lang w:val="en-US"/>
        </w:rPr>
        <w:fldChar w:fldCharType="begin" w:fldLock="1"/>
      </w:r>
      <w:r w:rsidR="007C370B" w:rsidRPr="002A063A">
        <w:rPr>
          <w:sz w:val="24"/>
          <w:szCs w:val="24"/>
          <w:lang w:val="en-US"/>
        </w:rPr>
        <w:instrText>ADDIN CSL_CITATION { "citationItems" : [ { "id" : "ITEM-1", "itemData" : { "DOI" : "10.1002/hbm.20169.Location", "author" : [ { "dropping-particle" : "", "family" : "Mona Spiridon, Bruce Fischl", "given" : "and Nancy Kanwisher", "non-dropping-particle" : "", "parse-names" : false, "suffix" : "" } ], "id" : "ITEM-1", "issue" : "1", "issued" : { "date-parts" : [ [ "2012" ] ] }, "page" : "77-89", "title" : "Location and Spatial Profile of Category-Specific Regions in Human Extrastriate Cortex", "type" : "article-journal", "volume" : "27" }, "uris" : [ "http://www.mendeley.com/documents/?uuid=410fb603-e92c-44e7-a20b-1181d3224c4c" ] } ], "mendeley" : { "formattedCitation" : "[70]", "plainTextFormattedCitation" : "[70]", "previouslyFormattedCitation" : "[70]" }, "properties" : { "noteIndex" : 0 }, "schema" : "https://github.com/citation-style-language/schema/raw/master/csl-citation.json" }</w:instrText>
      </w:r>
      <w:r w:rsidR="00FA3732" w:rsidRPr="002A063A">
        <w:rPr>
          <w:sz w:val="24"/>
          <w:szCs w:val="24"/>
          <w:lang w:val="en-US"/>
        </w:rPr>
        <w:fldChar w:fldCharType="separate"/>
      </w:r>
      <w:r w:rsidR="007C370B" w:rsidRPr="002A063A">
        <w:rPr>
          <w:noProof/>
          <w:sz w:val="24"/>
          <w:szCs w:val="24"/>
          <w:lang w:val="en-US"/>
        </w:rPr>
        <w:t>[70]</w:t>
      </w:r>
      <w:r w:rsidR="00FA3732" w:rsidRPr="002A063A">
        <w:rPr>
          <w:sz w:val="24"/>
          <w:szCs w:val="24"/>
          <w:lang w:val="en-US"/>
        </w:rPr>
        <w:fldChar w:fldCharType="end"/>
      </w:r>
      <w:r w:rsidR="006B5842">
        <w:rPr>
          <w:sz w:val="24"/>
          <w:szCs w:val="24"/>
          <w:lang w:val="en-US"/>
        </w:rPr>
        <w:t>.</w:t>
      </w:r>
    </w:p>
    <w:p w14:paraId="6882D4E9" w14:textId="7E2EDD4F" w:rsidR="006B5842" w:rsidRDefault="006B5842" w:rsidP="00193100">
      <w:pPr>
        <w:jc w:val="both"/>
        <w:rPr>
          <w:sz w:val="24"/>
          <w:szCs w:val="24"/>
          <w:lang w:val="en-US"/>
        </w:rPr>
      </w:pPr>
    </w:p>
    <w:p w14:paraId="66ED2AC4" w14:textId="2B183976" w:rsidR="006B5842" w:rsidRPr="002A063A" w:rsidRDefault="006B5842" w:rsidP="00193100">
      <w:pPr>
        <w:jc w:val="both"/>
        <w:rPr>
          <w:sz w:val="24"/>
          <w:szCs w:val="24"/>
          <w:lang w:val="en-US"/>
        </w:rPr>
      </w:pPr>
      <w:r>
        <w:rPr>
          <w:sz w:val="24"/>
          <w:szCs w:val="24"/>
          <w:lang w:val="en-US"/>
        </w:rPr>
        <w:t>T</w:t>
      </w:r>
      <w:r w:rsidRPr="006B5842">
        <w:rPr>
          <w:sz w:val="24"/>
          <w:szCs w:val="24"/>
          <w:lang w:val="en-US"/>
        </w:rPr>
        <w:t xml:space="preserve">o describe an image, it is necessary that all the functions explained above work properly. </w:t>
      </w:r>
      <w:r>
        <w:rPr>
          <w:sz w:val="24"/>
          <w:szCs w:val="24"/>
          <w:lang w:val="en-US"/>
        </w:rPr>
        <w:t xml:space="preserve"> </w:t>
      </w:r>
      <w:r w:rsidR="00016725">
        <w:rPr>
          <w:sz w:val="24"/>
          <w:szCs w:val="24"/>
          <w:lang w:val="en-US"/>
        </w:rPr>
        <w:t xml:space="preserve">This is the most complex function of the visual system and it requires of all </w:t>
      </w:r>
      <w:r w:rsidR="008E2616">
        <w:rPr>
          <w:sz w:val="24"/>
          <w:szCs w:val="24"/>
          <w:lang w:val="en-US"/>
        </w:rPr>
        <w:t xml:space="preserve">occipital region. </w:t>
      </w:r>
    </w:p>
    <w:p w14:paraId="29B7B454" w14:textId="14195EDC" w:rsidR="00D63A62" w:rsidRPr="002A063A" w:rsidRDefault="00D10D38" w:rsidP="00193100">
      <w:pPr>
        <w:pStyle w:val="Ttulo2"/>
        <w:rPr>
          <w:b/>
          <w:sz w:val="24"/>
          <w:szCs w:val="24"/>
          <w:lang w:val="en-US"/>
        </w:rPr>
      </w:pPr>
      <w:bookmarkStart w:id="25" w:name="_Toc12691633"/>
      <w:r w:rsidRPr="002A063A">
        <w:rPr>
          <w:b/>
          <w:sz w:val="24"/>
          <w:szCs w:val="24"/>
          <w:lang w:val="en-US"/>
        </w:rPr>
        <w:t>3.3 Therapy</w:t>
      </w:r>
      <w:r w:rsidR="00F779B5" w:rsidRPr="002A063A">
        <w:rPr>
          <w:b/>
          <w:sz w:val="24"/>
          <w:szCs w:val="24"/>
          <w:lang w:val="en-US"/>
        </w:rPr>
        <w:t xml:space="preserve"> and neuroplasticity</w:t>
      </w:r>
      <w:bookmarkEnd w:id="25"/>
    </w:p>
    <w:p w14:paraId="078DB08B" w14:textId="77777777" w:rsidR="00670EDC" w:rsidRPr="002A063A" w:rsidRDefault="00670EDC" w:rsidP="00193100">
      <w:pPr>
        <w:rPr>
          <w:sz w:val="24"/>
          <w:szCs w:val="24"/>
          <w:lang w:val="en-US"/>
        </w:rPr>
      </w:pPr>
    </w:p>
    <w:p w14:paraId="4962BF96" w14:textId="7421B0C1" w:rsidR="00CD7A4E" w:rsidRPr="002A063A" w:rsidRDefault="00552739" w:rsidP="00193100">
      <w:pPr>
        <w:autoSpaceDE w:val="0"/>
        <w:autoSpaceDN w:val="0"/>
        <w:adjustRightInd w:val="0"/>
        <w:jc w:val="both"/>
        <w:rPr>
          <w:sz w:val="24"/>
          <w:szCs w:val="24"/>
          <w:lang w:val="en-US"/>
        </w:rPr>
      </w:pPr>
      <w:r w:rsidRPr="002A063A">
        <w:rPr>
          <w:sz w:val="24"/>
          <w:szCs w:val="24"/>
          <w:lang w:val="en-US"/>
        </w:rPr>
        <w:t>Vision loss is one of the more</w:t>
      </w:r>
      <w:r w:rsidR="003A60EF" w:rsidRPr="002A063A">
        <w:rPr>
          <w:sz w:val="24"/>
          <w:szCs w:val="24"/>
          <w:lang w:val="en-US"/>
        </w:rPr>
        <w:t xml:space="preserve"> </w:t>
      </w:r>
      <w:r w:rsidRPr="002A063A">
        <w:rPr>
          <w:sz w:val="24"/>
          <w:szCs w:val="24"/>
          <w:lang w:val="en-US"/>
        </w:rPr>
        <w:t>debilitating sensory deficit for humans given that we rely heavily on our sense of sight in gathering information from the external environment. This becomes</w:t>
      </w:r>
      <w:r w:rsidR="003A181E" w:rsidRPr="002A063A">
        <w:rPr>
          <w:sz w:val="24"/>
          <w:szCs w:val="24"/>
          <w:lang w:val="en-US"/>
        </w:rPr>
        <w:t xml:space="preserve"> more</w:t>
      </w:r>
      <w:r w:rsidRPr="002A063A">
        <w:rPr>
          <w:sz w:val="24"/>
          <w:szCs w:val="24"/>
          <w:lang w:val="en-US"/>
        </w:rPr>
        <w:t xml:space="preserve"> evident when </w:t>
      </w:r>
      <w:r w:rsidR="003A181E" w:rsidRPr="002A063A">
        <w:rPr>
          <w:sz w:val="24"/>
          <w:szCs w:val="24"/>
          <w:lang w:val="en-US"/>
        </w:rPr>
        <w:t>is considered</w:t>
      </w:r>
      <w:r w:rsidRPr="002A063A">
        <w:rPr>
          <w:sz w:val="24"/>
          <w:szCs w:val="24"/>
          <w:lang w:val="en-US"/>
        </w:rPr>
        <w:t xml:space="preserve"> the </w:t>
      </w:r>
      <w:r w:rsidR="003A60EF" w:rsidRPr="002A063A">
        <w:rPr>
          <w:sz w:val="24"/>
          <w:szCs w:val="24"/>
          <w:lang w:val="en-US"/>
        </w:rPr>
        <w:t xml:space="preserve">percentage </w:t>
      </w:r>
      <w:r w:rsidRPr="002A063A">
        <w:rPr>
          <w:sz w:val="24"/>
          <w:szCs w:val="24"/>
          <w:lang w:val="en-US"/>
        </w:rPr>
        <w:t xml:space="preserve">of </w:t>
      </w:r>
      <w:r w:rsidR="003A60EF" w:rsidRPr="002A063A">
        <w:rPr>
          <w:sz w:val="24"/>
          <w:szCs w:val="24"/>
          <w:lang w:val="en-US"/>
        </w:rPr>
        <w:t>cerebral cortex</w:t>
      </w:r>
      <w:r w:rsidRPr="002A063A">
        <w:rPr>
          <w:sz w:val="24"/>
          <w:szCs w:val="24"/>
          <w:lang w:val="en-US"/>
        </w:rPr>
        <w:t xml:space="preserve"> allocated to our visual system, which imposes a high risk for visual loss whenever brain damage occurs. There is a 20 to 30% chance of losing some amount of visual capacity leading to visual field disorder (VFD) after a stroke</w:t>
      </w:r>
      <w:r w:rsidR="003A60EF" w:rsidRPr="002A063A">
        <w:rPr>
          <w:sz w:val="24"/>
          <w:szCs w:val="24"/>
          <w:lang w:val="en-US"/>
        </w:rPr>
        <w:t xml:space="preserve"> or</w:t>
      </w:r>
      <w:r w:rsidRPr="002A063A">
        <w:rPr>
          <w:sz w:val="24"/>
          <w:szCs w:val="24"/>
          <w:lang w:val="en-US"/>
        </w:rPr>
        <w:t xml:space="preserve"> brain trauma </w:t>
      </w:r>
      <w:r w:rsidRPr="002A063A">
        <w:rPr>
          <w:sz w:val="24"/>
          <w:szCs w:val="24"/>
          <w:lang w:val="en-US"/>
        </w:rPr>
        <w:fldChar w:fldCharType="begin" w:fldLock="1"/>
      </w:r>
      <w:r w:rsidR="00524507" w:rsidRPr="002A063A">
        <w:rPr>
          <w:sz w:val="24"/>
          <w:szCs w:val="24"/>
          <w:lang w:val="en-US"/>
        </w:rPr>
        <w:instrText>ADDIN CSL_CITATION { "citationItems" : [ { "id" : "ITEM-1", "itemData" : { "author" : [ { "dropping-particle" : "", "family" : "Pasley", "given" : "Imelda", "non-dropping-particle" : "", "parse-names" : false, "suffix" : "" }, { "dropping-particle" : "", "family" : "Jobke", "given" : "Sandra", "non-dropping-particle" : "", "parse-names" : false, "suffix" : "" }, { "dropping-particle" : "", "family" : "Julia Gudlin", "given" : "And", "non-dropping-particle" : "", "parse-names" : false, "suffix" : "" }, { "dropping-particle" : "", "family" : "Sabel", "given" : "Bernhard A.", "non-dropping-particle" : "", "parse-names" : false, "suffix" : "" } ], "container-title" : "Neuroengineering", "id" : "ITEM-1", "issued" : { "date-parts" : [ [ "2008" ] ] }, "page" : "23", "title" : "Application of Neural Plasticity for Vision Restoration after Brain Damage", "type" : "chapter" }, "uris" : [ "http://www.mendeley.com/documents/?uuid=5843c012-a7a7-4618-aa7e-9fef14d18e78" ] } ], "mendeley" : { "formattedCitation" : "[1]", "plainTextFormattedCitation" : "[1]", "previouslyFormattedCitation" : "[1]" }, "properties" : { "noteIndex" : 0 }, "schema" : "https://github.com/citation-style-language/schema/raw/master/csl-citation.json" }</w:instrText>
      </w:r>
      <w:r w:rsidRPr="002A063A">
        <w:rPr>
          <w:sz w:val="24"/>
          <w:szCs w:val="24"/>
          <w:lang w:val="en-US"/>
        </w:rPr>
        <w:fldChar w:fldCharType="separate"/>
      </w:r>
      <w:r w:rsidRPr="002A063A">
        <w:rPr>
          <w:noProof/>
          <w:sz w:val="24"/>
          <w:szCs w:val="24"/>
          <w:lang w:val="en-US"/>
        </w:rPr>
        <w:t>[1]</w:t>
      </w:r>
      <w:r w:rsidRPr="002A063A">
        <w:rPr>
          <w:sz w:val="24"/>
          <w:szCs w:val="24"/>
          <w:lang w:val="en-US"/>
        </w:rPr>
        <w:fldChar w:fldCharType="end"/>
      </w:r>
      <w:r w:rsidR="00E766D8" w:rsidRPr="002A063A">
        <w:rPr>
          <w:sz w:val="24"/>
          <w:szCs w:val="24"/>
          <w:lang w:val="en-US"/>
        </w:rPr>
        <w:t xml:space="preserve"> </w:t>
      </w:r>
      <w:r w:rsidR="00E766D8" w:rsidRPr="002A063A">
        <w:rPr>
          <w:sz w:val="24"/>
          <w:szCs w:val="24"/>
          <w:lang w:val="en-US"/>
        </w:rPr>
        <w:fldChar w:fldCharType="begin" w:fldLock="1"/>
      </w:r>
      <w:r w:rsidR="007C370B" w:rsidRPr="002A063A">
        <w:rPr>
          <w:sz w:val="24"/>
          <w:szCs w:val="24"/>
          <w:lang w:val="en-US"/>
        </w:rPr>
        <w:instrText>ADDIN CSL_CITATION { "citationItems" : [ { "id" : "ITEM-1", "itemData" : { "DOI" : "10.1111/ane.12050", "author" : [ { "dropping-particle" : "", "family" : "Km", "given" : "Sand", "non-dropping-particle" : "", "parse-names" : false, "suffix" : "" }, { "dropping-particle" : "", "family" : "Midelfart", "given" : "A", "non-dropping-particle" : "", "parse-names" : false, "suffix" : "" }, { "dropping-particle" : "", "family" : "Thomassen", "given" : "L", "non-dropping-particle" : "", "parse-names" : false, "suffix" : "" }, { "dropping-particle" : "", "family" : "Melms", "given" : "A", "non-dropping-particle" : "", "parse-names" : false, "suffix" : "" }, { "dropping-particle" : "", "family" : "Wilhelm", "given" : "H", "non-dropping-particle" : "", "parse-names" : false, "suffix" : "" }, { "dropping-particle" : "", "family" : "Jm", "given" : "Hoff", "non-dropping-particle" : "", "parse-names" : false, "suffix" : "" } ], "id" : "ITEM-1", "issued" : { "date-parts" : [ [ "2013" ] ] }, "page" : "52-56", "title" : "Visual impairment in stroke patients \u2013 a review", "type" : "article-journal", "volume" : "127" }, "uris" : [ "http://www.mendeley.com/documents/?uuid=891dc7ab-a3cb-471d-9fdf-5ccf4887f27b" ] } ], "mendeley" : { "formattedCitation" : "[71]", "plainTextFormattedCitation" : "[71]", "previouslyFormattedCitation" : "[71]" }, "properties" : { "noteIndex" : 0 }, "schema" : "https://github.com/citation-style-language/schema/raw/master/csl-citation.json" }</w:instrText>
      </w:r>
      <w:r w:rsidR="00E766D8" w:rsidRPr="002A063A">
        <w:rPr>
          <w:sz w:val="24"/>
          <w:szCs w:val="24"/>
          <w:lang w:val="en-US"/>
        </w:rPr>
        <w:fldChar w:fldCharType="separate"/>
      </w:r>
      <w:r w:rsidR="007C370B" w:rsidRPr="002A063A">
        <w:rPr>
          <w:noProof/>
          <w:sz w:val="24"/>
          <w:szCs w:val="24"/>
          <w:lang w:val="en-US"/>
        </w:rPr>
        <w:t>[71]</w:t>
      </w:r>
      <w:r w:rsidR="00E766D8" w:rsidRPr="002A063A">
        <w:rPr>
          <w:sz w:val="24"/>
          <w:szCs w:val="24"/>
          <w:lang w:val="en-US"/>
        </w:rPr>
        <w:fldChar w:fldCharType="end"/>
      </w:r>
      <w:r w:rsidR="001A7059" w:rsidRPr="002A063A">
        <w:rPr>
          <w:sz w:val="24"/>
          <w:szCs w:val="24"/>
          <w:lang w:val="en-US"/>
        </w:rPr>
        <w:t xml:space="preserve"> </w:t>
      </w:r>
      <w:r w:rsidR="001A7059" w:rsidRPr="002A063A">
        <w:rPr>
          <w:sz w:val="24"/>
          <w:szCs w:val="24"/>
          <w:lang w:val="en-US"/>
        </w:rPr>
        <w:fldChar w:fldCharType="begin" w:fldLock="1"/>
      </w:r>
      <w:r w:rsidR="007C370B" w:rsidRPr="002A063A">
        <w:rPr>
          <w:sz w:val="24"/>
          <w:szCs w:val="24"/>
          <w:lang w:val="en-US"/>
        </w:rPr>
        <w:instrText>ADDIN CSL_CITATION { "citationItems" : [ { "id" : "ITEM-1", "itemData" : { "ISBN" : "4989156781", "author" : [ { "dropping-particle" : "", "family" : "Kerkhoff", "given" : "Georg", "non-dropping-particle" : "", "parse-names" : false, "suffix" : "" } ], "id" : "ITEM-1", "issued" : { "date-parts" : [ [ "1999" ] ] }, "page" : "255-271", "title" : "Restorative and compensatory therapy approaches in cerebral blindness \u2013 a review", "type" : "article-journal", "volume" : "15" }, "uris" : [ "http://www.mendeley.com/documents/?uuid=a726b119-9523-44a1-9f1b-6a2338d0766e" ] } ], "mendeley" : { "formattedCitation" : "[72]", "plainTextFormattedCitation" : "[72]", "previouslyFormattedCitation" : "[72]" }, "properties" : { "noteIndex" : 0 }, "schema" : "https://github.com/citation-style-language/schema/raw/master/csl-citation.json" }</w:instrText>
      </w:r>
      <w:r w:rsidR="001A7059" w:rsidRPr="002A063A">
        <w:rPr>
          <w:sz w:val="24"/>
          <w:szCs w:val="24"/>
          <w:lang w:val="en-US"/>
        </w:rPr>
        <w:fldChar w:fldCharType="separate"/>
      </w:r>
      <w:r w:rsidR="007C370B" w:rsidRPr="002A063A">
        <w:rPr>
          <w:noProof/>
          <w:sz w:val="24"/>
          <w:szCs w:val="24"/>
          <w:lang w:val="en-US"/>
        </w:rPr>
        <w:t>[72]</w:t>
      </w:r>
      <w:r w:rsidR="001A7059" w:rsidRPr="002A063A">
        <w:rPr>
          <w:sz w:val="24"/>
          <w:szCs w:val="24"/>
          <w:lang w:val="en-US"/>
        </w:rPr>
        <w:fldChar w:fldCharType="end"/>
      </w:r>
      <w:r w:rsidR="001A4F6E" w:rsidRPr="002A063A">
        <w:rPr>
          <w:sz w:val="24"/>
          <w:szCs w:val="24"/>
          <w:lang w:val="en-US"/>
        </w:rPr>
        <w:t xml:space="preserve">. </w:t>
      </w:r>
    </w:p>
    <w:p w14:paraId="6C5CB874" w14:textId="77777777" w:rsidR="003633E5" w:rsidRPr="002A063A" w:rsidRDefault="003633E5" w:rsidP="00193100">
      <w:pPr>
        <w:rPr>
          <w:rFonts w:eastAsia="Helvetica Neue"/>
          <w:sz w:val="24"/>
          <w:szCs w:val="24"/>
          <w:highlight w:val="white"/>
          <w:lang w:val="en-US"/>
        </w:rPr>
      </w:pPr>
    </w:p>
    <w:p w14:paraId="3C1D279D" w14:textId="677C34CF" w:rsidR="003633E5" w:rsidRPr="002A063A" w:rsidRDefault="00552739" w:rsidP="00193100">
      <w:pPr>
        <w:jc w:val="both"/>
        <w:rPr>
          <w:sz w:val="24"/>
          <w:szCs w:val="24"/>
          <w:lang w:val="en-US"/>
        </w:rPr>
      </w:pPr>
      <w:r w:rsidRPr="002A063A">
        <w:rPr>
          <w:sz w:val="24"/>
          <w:szCs w:val="24"/>
          <w:lang w:val="en-US"/>
        </w:rPr>
        <w:lastRenderedPageBreak/>
        <w:t>Rehabilitation training programs</w:t>
      </w:r>
      <w:r w:rsidR="00721C29" w:rsidRPr="002A063A">
        <w:rPr>
          <w:sz w:val="24"/>
          <w:szCs w:val="24"/>
          <w:lang w:val="en-US"/>
        </w:rPr>
        <w:t xml:space="preserve"> </w:t>
      </w:r>
      <w:r w:rsidRPr="002A063A">
        <w:rPr>
          <w:sz w:val="24"/>
          <w:szCs w:val="24"/>
          <w:lang w:val="en-US"/>
        </w:rPr>
        <w:t>are based on the theory that neuroplasticity</w:t>
      </w:r>
      <w:r w:rsidR="00837A35" w:rsidRPr="002A063A">
        <w:rPr>
          <w:sz w:val="24"/>
          <w:szCs w:val="24"/>
          <w:lang w:val="en-US"/>
        </w:rPr>
        <w:t xml:space="preserve"> </w:t>
      </w:r>
      <w:r w:rsidRPr="002A063A">
        <w:rPr>
          <w:sz w:val="24"/>
          <w:szCs w:val="24"/>
          <w:lang w:val="en-US"/>
        </w:rPr>
        <w:t>reorganizes the damaged cerebral cortex, and it focuses on</w:t>
      </w:r>
      <w:r w:rsidR="00837A35" w:rsidRPr="002A063A">
        <w:rPr>
          <w:sz w:val="24"/>
          <w:szCs w:val="24"/>
          <w:lang w:val="en-US"/>
        </w:rPr>
        <w:t xml:space="preserve"> </w:t>
      </w:r>
      <w:r w:rsidRPr="002A063A">
        <w:rPr>
          <w:sz w:val="24"/>
          <w:szCs w:val="24"/>
          <w:lang w:val="en-US"/>
        </w:rPr>
        <w:t xml:space="preserve">recovery of the damaged cognitive function and </w:t>
      </w:r>
      <w:r w:rsidR="006F1955" w:rsidRPr="002A063A">
        <w:rPr>
          <w:sz w:val="24"/>
          <w:szCs w:val="24"/>
          <w:lang w:val="en-US"/>
        </w:rPr>
        <w:t>the minimization</w:t>
      </w:r>
      <w:r w:rsidR="00837A35" w:rsidRPr="002A063A">
        <w:rPr>
          <w:sz w:val="24"/>
          <w:szCs w:val="24"/>
          <w:lang w:val="en-US"/>
        </w:rPr>
        <w:t xml:space="preserve"> </w:t>
      </w:r>
      <w:r w:rsidR="006F1955" w:rsidRPr="002A063A">
        <w:rPr>
          <w:sz w:val="24"/>
          <w:szCs w:val="24"/>
          <w:lang w:val="en-US"/>
        </w:rPr>
        <w:t xml:space="preserve">of </w:t>
      </w:r>
      <w:r w:rsidRPr="002A063A">
        <w:rPr>
          <w:sz w:val="24"/>
          <w:szCs w:val="24"/>
          <w:lang w:val="en-US"/>
        </w:rPr>
        <w:t>the effects of the damage</w:t>
      </w:r>
      <w:r w:rsidR="00524507" w:rsidRPr="002A063A">
        <w:rPr>
          <w:sz w:val="24"/>
          <w:szCs w:val="24"/>
          <w:lang w:val="en-US"/>
        </w:rPr>
        <w:t xml:space="preserve"> </w:t>
      </w:r>
      <w:r w:rsidR="00524507" w:rsidRPr="002A063A">
        <w:rPr>
          <w:sz w:val="24"/>
          <w:szCs w:val="24"/>
          <w:lang w:val="en-US"/>
        </w:rPr>
        <w:fldChar w:fldCharType="begin" w:fldLock="1"/>
      </w:r>
      <w:r w:rsidR="007C370B" w:rsidRPr="002A063A">
        <w:rPr>
          <w:sz w:val="24"/>
          <w:szCs w:val="24"/>
          <w:lang w:val="en-US"/>
        </w:rPr>
        <w:instrText>ADDIN CSL_CITATION { "citationItems" : [ { "id" : "ITEM-1", "itemData" : { "DOI" : "10.3389/fnhum.2013.00887", "ISBN" : "1662-5161", "ISSN" : "1662-5161", "PMID" : "24399951", "abstract" : "The past 20 years have represented an important period in the development of principles underlying neuroplasticity, especially as they apply to recovery from neurological injury. It is now generally accepted that acquired brain injuries, such as occur in stroke or trauma, initiate a cascade of regenerative events that last for at least several weeks, if not months. Many investigators have pointed out striking parallels between post-injury plasticity and the molecular and cellular events that take place during normal brain development. As evidence for the principles and mechanisms underlying post-injury neuroplasticity has been gleaned from both animal models and human populations, novel approaches to therapeutic intervention have been proposed. One important theme has persisted as the sophistication of clinicians and scientists in their knowledge of neuroplasticity mechanisms has grown: behavioral experience is the most potent modulator of brain plasticity. While there is substantial evidence for this principle in normal, healthy brains, the injured brain is particularly malleable. Based on the quantity and quality of motor experience, the brain can be reshaped after injury in either adaptive or maladaptive ways. This paper reviews selected studies that have demonstrated the neurophysiological and neuroanatomical changes that are triggered by motor experience, by injury, and the interaction of these processes. In addition, recent studies using new and elegant techniques are providing novel perspectives on the events that take place in the injured brain, providing a real-time window into post-injury plasticity. These new approaches are likely to accelerate the pace of basic research, and provide a wealth of opportunities to translate basic principles into therapeutic methodologies.", "author" : [ { "dropping-particle" : "", "family" : "Nudo", "given" : "Randolph J.", "non-dropping-particle" : "", "parse-names" : false, "suffix" : "" } ], "container-title" : "Frontiers in Human Neuroscience", "id" : "ITEM-1", "issue" : "December", "issued" : { "date-parts" : [ [ "2013" ] ] }, "page" : "1-14", "title" : "Recovery after brain injury: mechanisms and principles", "type" : "article-journal", "volume" : "7" }, "uris" : [ "http://www.mendeley.com/documents/?uuid=580c9570-5b8d-4818-8d43-1004f20dd54a" ] } ], "mendeley" : { "formattedCitation" : "[73]", "plainTextFormattedCitation" : "[73]", "previouslyFormattedCitation" : "[73]" }, "properties" : { "noteIndex" : 0 }, "schema" : "https://github.com/citation-style-language/schema/raw/master/csl-citation.json" }</w:instrText>
      </w:r>
      <w:r w:rsidR="00524507" w:rsidRPr="002A063A">
        <w:rPr>
          <w:sz w:val="24"/>
          <w:szCs w:val="24"/>
          <w:lang w:val="en-US"/>
        </w:rPr>
        <w:fldChar w:fldCharType="separate"/>
      </w:r>
      <w:r w:rsidR="007C370B" w:rsidRPr="002A063A">
        <w:rPr>
          <w:noProof/>
          <w:sz w:val="24"/>
          <w:szCs w:val="24"/>
          <w:lang w:val="en-US"/>
        </w:rPr>
        <w:t>[73]</w:t>
      </w:r>
      <w:r w:rsidR="00524507" w:rsidRPr="002A063A">
        <w:rPr>
          <w:sz w:val="24"/>
          <w:szCs w:val="24"/>
          <w:lang w:val="en-US"/>
        </w:rPr>
        <w:fldChar w:fldCharType="end"/>
      </w:r>
      <w:r w:rsidR="00F00AF3" w:rsidRPr="002A063A">
        <w:rPr>
          <w:sz w:val="24"/>
          <w:szCs w:val="24"/>
          <w:lang w:val="en-US"/>
        </w:rPr>
        <w:t>.</w:t>
      </w:r>
      <w:r w:rsidR="00131E6B" w:rsidRPr="002A063A">
        <w:rPr>
          <w:sz w:val="24"/>
          <w:szCs w:val="24"/>
          <w:lang w:val="en-US"/>
        </w:rPr>
        <w:t xml:space="preserve"> Neuroplasticity is an intrinsic property of the central nervous system that is also present during adult life and allows remodeling of specific brain networks in a</w:t>
      </w:r>
      <w:r w:rsidR="006F1955" w:rsidRPr="002A063A">
        <w:rPr>
          <w:sz w:val="24"/>
          <w:szCs w:val="24"/>
          <w:lang w:val="en-US"/>
        </w:rPr>
        <w:t>n</w:t>
      </w:r>
      <w:r w:rsidR="00131E6B" w:rsidRPr="002A063A">
        <w:rPr>
          <w:sz w:val="24"/>
          <w:szCs w:val="24"/>
          <w:lang w:val="en-US"/>
        </w:rPr>
        <w:t xml:space="preserve"> attempt to optimize cortical function in response to</w:t>
      </w:r>
      <w:r w:rsidR="006F1955" w:rsidRPr="002A063A">
        <w:rPr>
          <w:sz w:val="24"/>
          <w:szCs w:val="24"/>
          <w:lang w:val="en-US"/>
        </w:rPr>
        <w:t xml:space="preserve"> learning and</w:t>
      </w:r>
      <w:r w:rsidR="00131E6B" w:rsidRPr="002A063A">
        <w:rPr>
          <w:sz w:val="24"/>
          <w:szCs w:val="24"/>
          <w:lang w:val="en-US"/>
        </w:rPr>
        <w:t xml:space="preserve"> injury</w:t>
      </w:r>
      <w:r w:rsidR="00FC1AB6" w:rsidRPr="002A063A">
        <w:rPr>
          <w:sz w:val="24"/>
          <w:szCs w:val="24"/>
          <w:lang w:val="en-US"/>
        </w:rPr>
        <w:t xml:space="preserve"> </w:t>
      </w:r>
      <w:r w:rsidR="00FC1AB6" w:rsidRPr="002A063A">
        <w:rPr>
          <w:sz w:val="24"/>
          <w:szCs w:val="24"/>
          <w:lang w:val="en-US"/>
        </w:rPr>
        <w:fldChar w:fldCharType="begin" w:fldLock="1"/>
      </w:r>
      <w:r w:rsidR="007C370B" w:rsidRPr="002A063A">
        <w:rPr>
          <w:sz w:val="24"/>
          <w:szCs w:val="24"/>
          <w:lang w:val="en-US"/>
        </w:rPr>
        <w:instrText>ADDIN CSL_CITATION { "citationItems" : [ { "id" : "ITEM-1", "itemData" : { "DOI" : "10.1146/annurev.neuro.27.070203.144216", "author" : [ { "dropping-particle" : "", "family" : "Pascual-leone", "given" : "Alvaro", "non-dropping-particle" : "", "parse-names" : false, "suffix" : "" }, { "dropping-particle" : "", "family" : "Amedi", "given" : "Amir", "non-dropping-particle" : "", "parse-names" : false, "suffix" : "" }, { "dropping-particle" : "", "family" : "Fregni", "given" : "Felipe", "non-dropping-particle" : "", "parse-names" : false, "suffix" : "" }, { "dropping-particle" : "", "family" : "Merabet", "given" : "Lotfi B", "non-dropping-particle" : "", "parse-names" : false, "suffix" : "" } ], "id" : "ITEM-1", "issued" : { "date-parts" : [ [ "2005" ] ] }, "title" : "The Plastic Human Brain Cortex", "type" : "article-journal" }, "uris" : [ "http://www.mendeley.com/documents/?uuid=a7fcb594-218b-481e-bab8-49151d9cd2c8" ] } ], "mendeley" : { "formattedCitation" : "[74]", "plainTextFormattedCitation" : "[74]", "previouslyFormattedCitation" : "[74]" }, "properties" : { "noteIndex" : 0 }, "schema" : "https://github.com/citation-style-language/schema/raw/master/csl-citation.json" }</w:instrText>
      </w:r>
      <w:r w:rsidR="00FC1AB6" w:rsidRPr="002A063A">
        <w:rPr>
          <w:sz w:val="24"/>
          <w:szCs w:val="24"/>
          <w:lang w:val="en-US"/>
        </w:rPr>
        <w:fldChar w:fldCharType="separate"/>
      </w:r>
      <w:r w:rsidR="007C370B" w:rsidRPr="002A063A">
        <w:rPr>
          <w:noProof/>
          <w:sz w:val="24"/>
          <w:szCs w:val="24"/>
          <w:lang w:val="en-US"/>
        </w:rPr>
        <w:t>[74]</w:t>
      </w:r>
      <w:r w:rsidR="00FC1AB6" w:rsidRPr="002A063A">
        <w:rPr>
          <w:sz w:val="24"/>
          <w:szCs w:val="24"/>
          <w:lang w:val="en-US"/>
        </w:rPr>
        <w:fldChar w:fldCharType="end"/>
      </w:r>
      <w:r w:rsidR="00131E6B" w:rsidRPr="002A063A">
        <w:rPr>
          <w:sz w:val="24"/>
          <w:szCs w:val="24"/>
          <w:lang w:val="en-US"/>
        </w:rPr>
        <w:t xml:space="preserve">. When this plasticity genuinely aids clinical recovery or maintains clinical function in the presence of persistent structural damage, it is known as compensatory plasticity </w:t>
      </w:r>
      <w:r w:rsidR="00131E6B" w:rsidRPr="002A063A">
        <w:rPr>
          <w:sz w:val="24"/>
          <w:szCs w:val="24"/>
          <w:lang w:val="en-US"/>
        </w:rPr>
        <w:fldChar w:fldCharType="begin" w:fldLock="1"/>
      </w:r>
      <w:r w:rsidR="007C370B" w:rsidRPr="002A063A">
        <w:rPr>
          <w:sz w:val="24"/>
          <w:szCs w:val="24"/>
          <w:lang w:val="en-US"/>
        </w:rPr>
        <w:instrText>ADDIN CSL_CITATION { "citationItems" : [ { "id" : "ITEM-1", "itemData" : { "DOI" : "10.1001/jamaneurol.2017.3890", "author" : [ { "dropping-particle" : "", "family" : "Toosy", "given" : "Ahmed T", "non-dropping-particle" : "", "parse-names" : false, "suffix" : "" } ], "id" : "ITEM-1", "issued" : { "date-parts" : [ [ "2018" ] ] }, "page" : "1-2", "title" : "Valuable Insights Into Visual Neuroplasticity After Optic Neuritis", "type" : "article-journal" }, "uris" : [ "http://www.mendeley.com/documents/?uuid=d2f80b9d-a47c-404c-bb20-517915241a0f" ] } ], "mendeley" : { "formattedCitation" : "[75]", "plainTextFormattedCitation" : "[75]", "previouslyFormattedCitation" : "[75]" }, "properties" : { "noteIndex" : 0 }, "schema" : "https://github.com/citation-style-language/schema/raw/master/csl-citation.json" }</w:instrText>
      </w:r>
      <w:r w:rsidR="00131E6B" w:rsidRPr="002A063A">
        <w:rPr>
          <w:sz w:val="24"/>
          <w:szCs w:val="24"/>
          <w:lang w:val="en-US"/>
        </w:rPr>
        <w:fldChar w:fldCharType="separate"/>
      </w:r>
      <w:r w:rsidR="007C370B" w:rsidRPr="002A063A">
        <w:rPr>
          <w:noProof/>
          <w:sz w:val="24"/>
          <w:szCs w:val="24"/>
          <w:lang w:val="en-US"/>
        </w:rPr>
        <w:t>[75]</w:t>
      </w:r>
      <w:r w:rsidR="00131E6B" w:rsidRPr="002A063A">
        <w:rPr>
          <w:sz w:val="24"/>
          <w:szCs w:val="24"/>
          <w:lang w:val="en-US"/>
        </w:rPr>
        <w:fldChar w:fldCharType="end"/>
      </w:r>
      <w:r w:rsidR="00131E6B" w:rsidRPr="002A063A">
        <w:rPr>
          <w:sz w:val="24"/>
          <w:szCs w:val="24"/>
          <w:lang w:val="en-US"/>
        </w:rPr>
        <w:t>.</w:t>
      </w:r>
    </w:p>
    <w:p w14:paraId="4585740C" w14:textId="77777777" w:rsidR="00F00AF3" w:rsidRPr="002A063A" w:rsidRDefault="00F00AF3" w:rsidP="00193100">
      <w:pPr>
        <w:jc w:val="both"/>
        <w:rPr>
          <w:rFonts w:eastAsia="Helvetica Neue"/>
          <w:sz w:val="24"/>
          <w:szCs w:val="24"/>
          <w:highlight w:val="white"/>
          <w:lang w:val="en-US"/>
        </w:rPr>
      </w:pPr>
    </w:p>
    <w:p w14:paraId="389206D9" w14:textId="3218EB30" w:rsidR="001A7434" w:rsidRDefault="00552739" w:rsidP="00193100">
      <w:pPr>
        <w:jc w:val="both"/>
        <w:rPr>
          <w:rFonts w:eastAsia="Helvetica Neue"/>
          <w:sz w:val="24"/>
          <w:szCs w:val="24"/>
          <w:lang w:val="en-US"/>
        </w:rPr>
      </w:pPr>
      <w:r w:rsidRPr="002A063A">
        <w:rPr>
          <w:rFonts w:eastAsia="Helvetica Neue"/>
          <w:sz w:val="24"/>
          <w:szCs w:val="24"/>
          <w:highlight w:val="white"/>
          <w:lang w:val="en-US"/>
        </w:rPr>
        <w:t>Contrast sensitivity</w:t>
      </w:r>
      <w:r w:rsidR="006C0B4D" w:rsidRPr="002A063A">
        <w:rPr>
          <w:rFonts w:eastAsia="Helvetica Neue"/>
          <w:sz w:val="24"/>
          <w:szCs w:val="24"/>
          <w:highlight w:val="white"/>
          <w:lang w:val="en-US"/>
        </w:rPr>
        <w:t xml:space="preserve">, </w:t>
      </w:r>
      <w:r w:rsidRPr="002A063A">
        <w:rPr>
          <w:rFonts w:eastAsia="Helvetica Neue"/>
          <w:sz w:val="24"/>
          <w:szCs w:val="24"/>
          <w:highlight w:val="white"/>
          <w:lang w:val="en-US"/>
        </w:rPr>
        <w:t>visual acuity</w:t>
      </w:r>
      <w:r w:rsidR="006C0B4D" w:rsidRPr="002A063A">
        <w:rPr>
          <w:rFonts w:eastAsia="Helvetica Neue"/>
          <w:sz w:val="24"/>
          <w:szCs w:val="24"/>
          <w:highlight w:val="white"/>
          <w:lang w:val="en-US"/>
        </w:rPr>
        <w:t>, and visual field are t</w:t>
      </w:r>
      <w:r w:rsidRPr="002A063A">
        <w:rPr>
          <w:rFonts w:eastAsia="Helvetica Neue"/>
          <w:sz w:val="24"/>
          <w:szCs w:val="24"/>
          <w:highlight w:val="white"/>
          <w:lang w:val="en-US"/>
        </w:rPr>
        <w:t>he most common</w:t>
      </w:r>
      <w:r w:rsidR="006F1955" w:rsidRPr="002A063A">
        <w:rPr>
          <w:rFonts w:eastAsia="Helvetica Neue"/>
          <w:sz w:val="24"/>
          <w:szCs w:val="24"/>
          <w:highlight w:val="white"/>
          <w:lang w:val="en-US"/>
        </w:rPr>
        <w:t xml:space="preserve"> outcome measures to evaluate</w:t>
      </w:r>
      <w:r w:rsidRPr="002A063A">
        <w:rPr>
          <w:rFonts w:eastAsia="Helvetica Neue"/>
          <w:sz w:val="24"/>
          <w:szCs w:val="24"/>
          <w:highlight w:val="white"/>
          <w:lang w:val="en-US"/>
        </w:rPr>
        <w:t xml:space="preserve"> functional changes </w:t>
      </w:r>
      <w:r w:rsidR="009618CE" w:rsidRPr="002A063A">
        <w:rPr>
          <w:rFonts w:eastAsia="Helvetica Neue"/>
          <w:sz w:val="24"/>
          <w:szCs w:val="24"/>
          <w:highlight w:val="white"/>
          <w:lang w:val="en-US"/>
        </w:rPr>
        <w:t>due to a therapy</w:t>
      </w:r>
      <w:r w:rsidR="00A30E12" w:rsidRPr="002A063A">
        <w:rPr>
          <w:rFonts w:eastAsia="Helvetica Neue"/>
          <w:sz w:val="24"/>
          <w:szCs w:val="24"/>
          <w:highlight w:val="white"/>
          <w:lang w:val="en-US"/>
        </w:rPr>
        <w:t xml:space="preserve"> </w:t>
      </w:r>
      <w:r w:rsidR="00A30E12" w:rsidRPr="002A063A">
        <w:rPr>
          <w:rFonts w:eastAsia="Helvetica Neue"/>
          <w:sz w:val="24"/>
          <w:szCs w:val="24"/>
          <w:highlight w:val="white"/>
          <w:lang w:val="en-US"/>
        </w:rPr>
        <w:fldChar w:fldCharType="begin" w:fldLock="1"/>
      </w:r>
      <w:r w:rsidR="007C370B" w:rsidRPr="002A063A">
        <w:rPr>
          <w:rFonts w:eastAsia="Helvetica Neue"/>
          <w:sz w:val="24"/>
          <w:szCs w:val="24"/>
          <w:highlight w:val="white"/>
          <w:lang w:val="en-US"/>
        </w:rPr>
        <w:instrText>ADDIN CSL_CITATION { "citationItems" : [ { "id" : "ITEM-1", "itemData" : { "DOI" : "10.1111/ane.12050", "author" : [ { "dropping-particle" : "", "family" : "Km", "given" : "Sand", "non-dropping-particle" : "", "parse-names" : false, "suffix" : "" }, { "dropping-particle" : "", "family" : "Midelfart", "given" : "A", "non-dropping-particle" : "", "parse-names" : false, "suffix" : "" }, { "dropping-particle" : "", "family" : "Thomassen", "given" : "L", "non-dropping-particle" : "", "parse-names" : false, "suffix" : "" }, { "dropping-particle" : "", "family" : "Melms", "given" : "A", "non-dropping-particle" : "", "parse-names" : false, "suffix" : "" }, { "dropping-particle" : "", "family" : "Wilhelm", "given" : "H", "non-dropping-particle" : "", "parse-names" : false, "suffix" : "" }, { "dropping-particle" : "", "family" : "Jm", "given" : "Hoff", "non-dropping-particle" : "", "parse-names" : false, "suffix" : "" } ], "id" : "ITEM-1", "issued" : { "date-parts" : [ [ "2013" ] ] }, "page" : "52-56", "title" : "Visual impairment in stroke patients \u2013 a review", "type" : "article-journal", "volume" : "127" }, "uris" : [ "http://www.mendeley.com/documents/?uuid=891dc7ab-a3cb-471d-9fdf-5ccf4887f27b" ] } ], "mendeley" : { "formattedCitation" : "[71]", "plainTextFormattedCitation" : "[71]", "previouslyFormattedCitation" : "[71]" }, "properties" : { "noteIndex" : 0 }, "schema" : "https://github.com/citation-style-language/schema/raw/master/csl-citation.json" }</w:instrText>
      </w:r>
      <w:r w:rsidR="00A30E12" w:rsidRPr="002A063A">
        <w:rPr>
          <w:rFonts w:eastAsia="Helvetica Neue"/>
          <w:sz w:val="24"/>
          <w:szCs w:val="24"/>
          <w:highlight w:val="white"/>
          <w:lang w:val="en-US"/>
        </w:rPr>
        <w:fldChar w:fldCharType="separate"/>
      </w:r>
      <w:r w:rsidR="007C370B" w:rsidRPr="002A063A">
        <w:rPr>
          <w:rFonts w:eastAsia="Helvetica Neue"/>
          <w:noProof/>
          <w:sz w:val="24"/>
          <w:szCs w:val="24"/>
          <w:highlight w:val="white"/>
          <w:lang w:val="en-US"/>
        </w:rPr>
        <w:t>[71]</w:t>
      </w:r>
      <w:r w:rsidR="00A30E12" w:rsidRPr="002A063A">
        <w:rPr>
          <w:rFonts w:eastAsia="Helvetica Neue"/>
          <w:sz w:val="24"/>
          <w:szCs w:val="24"/>
          <w:highlight w:val="white"/>
          <w:lang w:val="en-US"/>
        </w:rPr>
        <w:fldChar w:fldCharType="end"/>
      </w:r>
      <w:r w:rsidR="0073428B" w:rsidRPr="002A063A">
        <w:rPr>
          <w:rFonts w:eastAsia="Helvetica Neue"/>
          <w:sz w:val="24"/>
          <w:szCs w:val="24"/>
          <w:highlight w:val="white"/>
          <w:lang w:val="en-US"/>
        </w:rPr>
        <w:t xml:space="preserve">, </w:t>
      </w:r>
      <w:r w:rsidR="0073428B" w:rsidRPr="002A063A">
        <w:rPr>
          <w:rFonts w:eastAsia="Helvetica Neue"/>
          <w:sz w:val="24"/>
          <w:szCs w:val="24"/>
          <w:highlight w:val="white"/>
          <w:lang w:val="en-US"/>
        </w:rPr>
        <w:fldChar w:fldCharType="begin" w:fldLock="1"/>
      </w:r>
      <w:r w:rsidR="00975B53" w:rsidRPr="002A063A">
        <w:rPr>
          <w:rFonts w:eastAsia="Helvetica Neue"/>
          <w:sz w:val="24"/>
          <w:szCs w:val="24"/>
          <w:highlight w:val="white"/>
          <w:lang w:val="en-US"/>
        </w:rPr>
        <w:instrText>ADDIN CSL_CITATION { "citationItems" : [ { "id" : "ITEM-1", "itemData" : { "author" : [ { "dropping-particle" : "", "family" : "Balcer", "given" : "L J", "non-dropping-particle" : "", "parse-names" : false, "suffix" : "" }, { "dropping-particle" : "", "family" : "Baier", "given" : "M L", "non-dropping-particle" : "", "parse-names" : false, "suffix" : "" }, { "dropping-particle" : "", "family" : "Cohen", "given" : "J A", "non-dropping-particle" : "", "parse-names" : false, "suffix" : "" }, { "dropping-particle" : "", "family" : "Kooijmans", "given" : "M F", "non-dropping-particle" : "", "parse-names" : false, "suffix" : "" }, { "dropping-particle" : "", "family" : "Sandrock", "given" : "A W", "non-dropping-particle" : "", "parse-names" : false, "suffix" : "" }, { "dropping-particle" : "", "family" : "Schiavi", "given" : "M L Nano", "non-dropping-particle" : "", "parse-names" : false, "suffix" : "" }, { "dropping-particle" : "", "family" : "Pfohl", "given" : "D C", "non-dropping-particle" : "", "parse-names" : false, "suffix" : "" }, { "dropping-particle" : "", "family" : "Mills", "given" : "M", "non-dropping-particle" : "", "parse-names" : false, "suffix" : "" }, { "dropping-particle" : "", "family" : "Bowen", "given" : "J", "non-dropping-particle" : "", "parse-names" : false, "suffix" : "" }, { "dropping-particle" : "", "family" : "Ford", "given" : "C", "non-dropping-particle" : "", "parse-names" : false, "suffix" : "" }, { "dropping-particle" : "", "family" : "Heidenreich", "given" : "F R", "non-dropping-particle" : "", "parse-names" : false, "suffix" : "" }, { "dropping-particle" : "", "family" : "Jacobs", "given" : "D A", "non-dropping-particle" : "", "parse-names" : false, "suffix" : "" }, { "dropping-particle" : "", "family" : "Markowitz", "given" : "C E", "non-dropping-particle" : "", "parse-names" : false, "suffix" : "" }, { "dropping-particle" : "", "family" : "Stuart", "given" : "W H", "non-dropping-particle" : "", "parse-names" : false, "suffix" : "" }, { "dropping-particle" : "", "family" : "Ying", "given" : "G", "non-dropping-particle" : "", "parse-names" : false, "suffix" : "" }, { "dropping-particle" : "", "family" : "Galetta", "given" : "S L", "non-dropping-particle" : "", "parse-names" : false, "suffix" : "" }, { "dropping-particle" : "", "family" : "Maguire", "given" : "M G", "non-dropping-particle" : "", "parse-names" : false, "suffix" : "" }, { "dropping-particle" : "", "family" : "Cutter", "given" : "G R", "non-dropping-particle" : "", "parse-names" : false, "suffix" : "" } ], "id" : "ITEM-1", "issued" : { "date-parts" : [ [ "2003" ] ] }, "page" : "1367-1374", "title" : "Contrast letter acuity as a visual component for the Multiple Sclerosis Functional Composite", "type" : "article-journal", "volume" : "000" }, "uris" : [ "http://www.mendeley.com/documents/?uuid=3147e909-0efb-4b2e-82bf-d82e11258ec9" ] } ], "mendeley" : { "formattedCitation" : "[41]", "plainTextFormattedCitation" : "[41]", "previouslyFormattedCitation" : "[41]" }, "properties" : { "noteIndex" : 0 }, "schema" : "https://github.com/citation-style-language/schema/raw/master/csl-citation.json" }</w:instrText>
      </w:r>
      <w:r w:rsidR="0073428B" w:rsidRPr="002A063A">
        <w:rPr>
          <w:rFonts w:eastAsia="Helvetica Neue"/>
          <w:sz w:val="24"/>
          <w:szCs w:val="24"/>
          <w:highlight w:val="white"/>
          <w:lang w:val="en-US"/>
        </w:rPr>
        <w:fldChar w:fldCharType="separate"/>
      </w:r>
      <w:r w:rsidR="002303D0" w:rsidRPr="002A063A">
        <w:rPr>
          <w:rFonts w:eastAsia="Helvetica Neue"/>
          <w:noProof/>
          <w:sz w:val="24"/>
          <w:szCs w:val="24"/>
          <w:highlight w:val="white"/>
          <w:lang w:val="en-US"/>
        </w:rPr>
        <w:t>[41]</w:t>
      </w:r>
      <w:r w:rsidR="0073428B" w:rsidRPr="002A063A">
        <w:rPr>
          <w:rFonts w:eastAsia="Helvetica Neue"/>
          <w:sz w:val="24"/>
          <w:szCs w:val="24"/>
          <w:highlight w:val="white"/>
          <w:lang w:val="en-US"/>
        </w:rPr>
        <w:fldChar w:fldCharType="end"/>
      </w:r>
      <w:r w:rsidR="00172092" w:rsidRPr="002A063A">
        <w:rPr>
          <w:rFonts w:eastAsia="Helvetica Neue"/>
          <w:sz w:val="24"/>
          <w:szCs w:val="24"/>
          <w:highlight w:val="white"/>
          <w:lang w:val="en-US"/>
        </w:rPr>
        <w:t xml:space="preserve"> </w:t>
      </w:r>
      <w:r w:rsidR="00172092" w:rsidRPr="002A063A">
        <w:rPr>
          <w:rFonts w:eastAsia="Helvetica Neue"/>
          <w:sz w:val="24"/>
          <w:szCs w:val="24"/>
          <w:highlight w:val="white"/>
          <w:lang w:val="en-US"/>
        </w:rPr>
        <w:fldChar w:fldCharType="begin" w:fldLock="1"/>
      </w:r>
      <w:r w:rsidR="00975B53" w:rsidRPr="002A063A">
        <w:rPr>
          <w:rFonts w:eastAsia="Helvetica Neue"/>
          <w:sz w:val="24"/>
          <w:szCs w:val="24"/>
          <w:highlight w:val="white"/>
          <w:lang w:val="en-US"/>
        </w:rPr>
        <w:instrText>ADDIN CSL_CITATION { "citationItems" : [ { "id" : "ITEM-1", "itemData" : { "DOI" : "10.1093/ageing/afl074", "author" : [ { "dropping-particle" : "", "family" : "Hospital", "given" : "Birmingham Heartlands", "non-dropping-particle" : "", "parse-names" : false, "suffix" : "" }, { "dropping-particle" : "", "family" : "Hospital", "given" : "Birmingham Heartlands", "non-dropping-particle" : "", "parse-names" : false, "suffix" : "" } ], "id" : "ITEM-1", "issue" : "July", "issued" : { "date-parts" : [ [ "2006" ] ] }, "page" : "560-565", "title" : "Improving outcome in stroke patients with visual problems", "type" : "article-journal" }, "uris" : [ "http://www.mendeley.com/documents/?uuid=630749a5-42e4-489e-80eb-d61697f9adec" ] } ], "mendeley" : { "formattedCitation" : "[33]", "plainTextFormattedCitation" : "[33]", "previouslyFormattedCitation" : "[33]" }, "properties" : { "noteIndex" : 0 }, "schema" : "https://github.com/citation-style-language/schema/raw/master/csl-citation.json" }</w:instrText>
      </w:r>
      <w:r w:rsidR="00172092" w:rsidRPr="002A063A">
        <w:rPr>
          <w:rFonts w:eastAsia="Helvetica Neue"/>
          <w:sz w:val="24"/>
          <w:szCs w:val="24"/>
          <w:highlight w:val="white"/>
          <w:lang w:val="en-US"/>
        </w:rPr>
        <w:fldChar w:fldCharType="separate"/>
      </w:r>
      <w:r w:rsidR="002303D0" w:rsidRPr="002A063A">
        <w:rPr>
          <w:rFonts w:eastAsia="Helvetica Neue"/>
          <w:noProof/>
          <w:sz w:val="24"/>
          <w:szCs w:val="24"/>
          <w:highlight w:val="white"/>
          <w:lang w:val="en-US"/>
        </w:rPr>
        <w:t>[33]</w:t>
      </w:r>
      <w:r w:rsidR="00172092" w:rsidRPr="002A063A">
        <w:rPr>
          <w:rFonts w:eastAsia="Helvetica Neue"/>
          <w:sz w:val="24"/>
          <w:szCs w:val="24"/>
          <w:highlight w:val="white"/>
          <w:lang w:val="en-US"/>
        </w:rPr>
        <w:fldChar w:fldCharType="end"/>
      </w:r>
      <w:r w:rsidRPr="002A063A">
        <w:rPr>
          <w:rFonts w:eastAsia="Helvetica Neue"/>
          <w:sz w:val="24"/>
          <w:szCs w:val="24"/>
          <w:highlight w:val="white"/>
          <w:lang w:val="en-US"/>
        </w:rPr>
        <w:t>.</w:t>
      </w:r>
      <w:r w:rsidR="006C0B4D" w:rsidRPr="002A063A">
        <w:rPr>
          <w:rFonts w:eastAsia="Helvetica Neue"/>
          <w:sz w:val="24"/>
          <w:szCs w:val="24"/>
          <w:highlight w:val="white"/>
          <w:lang w:val="en-US"/>
        </w:rPr>
        <w:t xml:space="preserve"> </w:t>
      </w:r>
      <w:r w:rsidR="007410C6" w:rsidRPr="002A063A">
        <w:rPr>
          <w:rFonts w:eastAsia="Helvetica Neue"/>
          <w:sz w:val="24"/>
          <w:szCs w:val="24"/>
          <w:highlight w:val="white"/>
          <w:lang w:val="en-US"/>
        </w:rPr>
        <w:t xml:space="preserve">Some techniques as VRT </w:t>
      </w:r>
      <w:r w:rsidR="00262E8A" w:rsidRPr="002A063A">
        <w:rPr>
          <w:rFonts w:eastAsia="Helvetica Neue"/>
          <w:sz w:val="24"/>
          <w:szCs w:val="24"/>
          <w:highlight w:val="white"/>
          <w:lang w:val="en-US"/>
        </w:rPr>
        <w:t>have</w:t>
      </w:r>
      <w:r w:rsidR="001A7434" w:rsidRPr="002A063A">
        <w:rPr>
          <w:rFonts w:eastAsia="Helvetica Neue"/>
          <w:sz w:val="24"/>
          <w:szCs w:val="24"/>
          <w:highlight w:val="white"/>
          <w:lang w:val="en-US"/>
        </w:rPr>
        <w:t xml:space="preserve"> reported subjective improvements in activities of daily life</w:t>
      </w:r>
      <w:r w:rsidR="009219ED">
        <w:rPr>
          <w:rFonts w:eastAsia="Helvetica Neue"/>
          <w:sz w:val="24"/>
          <w:szCs w:val="24"/>
          <w:highlight w:val="white"/>
          <w:lang w:val="en-US"/>
        </w:rPr>
        <w:t xml:space="preserve"> (ADL)</w:t>
      </w:r>
      <w:r w:rsidR="001A7434" w:rsidRPr="002A063A">
        <w:rPr>
          <w:rFonts w:eastAsia="Helvetica Neue"/>
          <w:sz w:val="24"/>
          <w:szCs w:val="24"/>
          <w:highlight w:val="white"/>
          <w:lang w:val="en-US"/>
        </w:rPr>
        <w:t>. For example, they felt more comfortable walking on the street because they felt safer after VRT than before. Also, they were able to read the newspaper again. Interestingly, some patients with no evidence of improved visual field size (according to diagnostic testing), still reported subjective improvements in</w:t>
      </w:r>
      <w:r w:rsidR="009219ED">
        <w:rPr>
          <w:rFonts w:eastAsia="Helvetica Neue"/>
          <w:sz w:val="24"/>
          <w:szCs w:val="24"/>
          <w:highlight w:val="white"/>
          <w:lang w:val="en-US"/>
        </w:rPr>
        <w:t xml:space="preserve"> </w:t>
      </w:r>
      <w:r w:rsidR="001A7434" w:rsidRPr="002A063A">
        <w:rPr>
          <w:rFonts w:eastAsia="Helvetica Neue"/>
          <w:sz w:val="24"/>
          <w:szCs w:val="24"/>
          <w:highlight w:val="white"/>
          <w:lang w:val="en-US"/>
        </w:rPr>
        <w:t>ADL. These results suggest that besides training</w:t>
      </w:r>
      <w:r w:rsidR="009219ED">
        <w:rPr>
          <w:rFonts w:eastAsia="Helvetica Neue"/>
          <w:sz w:val="24"/>
          <w:szCs w:val="24"/>
          <w:highlight w:val="white"/>
          <w:lang w:val="en-US"/>
        </w:rPr>
        <w:t xml:space="preserve"> </w:t>
      </w:r>
      <w:r w:rsidR="001A7434" w:rsidRPr="002A063A">
        <w:rPr>
          <w:rFonts w:eastAsia="Helvetica Neue"/>
          <w:sz w:val="24"/>
          <w:szCs w:val="24"/>
          <w:highlight w:val="white"/>
          <w:lang w:val="en-US"/>
        </w:rPr>
        <w:t>induced visual field changes other factors may play an important role in subjec</w:t>
      </w:r>
      <w:r w:rsidR="00262E8A" w:rsidRPr="002A063A">
        <w:rPr>
          <w:rFonts w:eastAsia="Helvetica Neue"/>
          <w:sz w:val="24"/>
          <w:szCs w:val="24"/>
          <w:highlight w:val="white"/>
          <w:lang w:val="en-US"/>
        </w:rPr>
        <w:t xml:space="preserve">tive ADL improvements after VRT </w:t>
      </w:r>
      <w:r w:rsidR="00262E8A" w:rsidRPr="002A063A">
        <w:rPr>
          <w:rFonts w:eastAsia="Helvetica Neue"/>
          <w:sz w:val="24"/>
          <w:szCs w:val="24"/>
          <w:highlight w:val="white"/>
          <w:lang w:val="en-US"/>
        </w:rPr>
        <w:fldChar w:fldCharType="begin" w:fldLock="1"/>
      </w:r>
      <w:r w:rsidR="007C370B" w:rsidRPr="002A063A">
        <w:rPr>
          <w:rFonts w:eastAsia="Helvetica Neue"/>
          <w:sz w:val="24"/>
          <w:szCs w:val="24"/>
          <w:highlight w:val="white"/>
          <w:lang w:val="en-US"/>
        </w:rPr>
        <w:instrText>ADDIN CSL_CITATION { "citationItems" : [ { "id" : "ITEM-1", "itemData" : { "DOI" : "10.1080/1388235039048692", "author" : [ { "dropping-particle" : "", "family" : "Mueller", "given" : "Iris", "non-dropping-particle" : "", "parse-names" : false, "suffix" : "" }, { "dropping-particle" : "", "family" : "Poggel", "given" : "Dorothe", "non-dropping-particle" : "", "parse-names" : false, "suffix" : "" }, { "dropping-particle" : "", "family" : "Kenkel", "given" : "Sigrid", "non-dropping-particle" : "", "parse-names" : false, "suffix" : "" }, { "dropping-particle" : "", "family" : "Kasten", "given" : "Erich", "non-dropping-particle" : "", "parse-names" : false, "suffix" : "" }, { "dropping-particle" : "", "family" : "Sabel", "given" : "Bernhard", "non-dropping-particle" : "", "parse-names" : false, "suffix" : "" }, { "dropping-particle" : "", "family" : "Mueller", "given" : "Iris", "non-dropping-particle" : "", "parse-names" : false, "suffix" : "" }, { "dropping-particle" : "", "family" : "Poggel", "given" : "Dorothe", "non-dropping-particle" : "", "parse-names" : false, "suffix" : "" }, { "dropping-particle" : "", "family" : "Kenkel", "given" : "Sigrid", "non-dropping-particle" : "", "parse-names" : false, "suffix" : "" }, { "dropping-particle" : "", "family" : "Kasten", "given" : "Erich", "non-dropping-particle" : "", "parse-names" : false, "suffix" : "" }, { "dropping-particle" : "", "family" : "Sabel", "given" : "Bernhard", "non-dropping-particle" : "", "parse-names" : false, "suffix" : "" }, { "dropping-particle" : "", "family" : "Poggel", "given" : "Dorothe A", "non-dropping-particle" : "", "parse-names" : false, "suffix" : "" }, { "dropping-particle" : "", "family" : "Kenkel", "given" : "Sigrid", "non-dropping-particle" : "", "parse-names" : false, "suffix" : "" }, { "dropping-particle" : "", "family" : "Kasten", "given" : "Erich", "non-dropping-particle" : "", "parse-names" : false, "suffix" : "" }, { "dropping-particle" : "", "family" : "Sabel", "given" : "Bernhard A", "non-dropping-particle" : "", "parse-names" : false, "suffix" : "" } ], "id" : "ITEM-1", "issue" : "January 2016", "issued" : { "date-parts" : [ [ "2009" ] ] }, "title" : "Vision restoration therapy after brain damage : Subjective improvements of activities of daily life and their relationship to visual field enlargements to visual field enlargements", "type" : "article-journal", "volume" : "5167" }, "uris" : [ "http://www.mendeley.com/documents/?uuid=db17be72-624f-4382-b399-957542db81e9" ] } ], "mendeley" : { "formattedCitation" : "[76]", "plainTextFormattedCitation" : "[76]", "previouslyFormattedCitation" : "[76]" }, "properties" : { "noteIndex" : 0 }, "schema" : "https://github.com/citation-style-language/schema/raw/master/csl-citation.json" }</w:instrText>
      </w:r>
      <w:r w:rsidR="00262E8A" w:rsidRPr="002A063A">
        <w:rPr>
          <w:rFonts w:eastAsia="Helvetica Neue"/>
          <w:sz w:val="24"/>
          <w:szCs w:val="24"/>
          <w:highlight w:val="white"/>
          <w:lang w:val="en-US"/>
        </w:rPr>
        <w:fldChar w:fldCharType="separate"/>
      </w:r>
      <w:r w:rsidR="007C370B" w:rsidRPr="002A063A">
        <w:rPr>
          <w:rFonts w:eastAsia="Helvetica Neue"/>
          <w:noProof/>
          <w:sz w:val="24"/>
          <w:szCs w:val="24"/>
          <w:highlight w:val="white"/>
          <w:lang w:val="en-US"/>
        </w:rPr>
        <w:t>[76]</w:t>
      </w:r>
      <w:r w:rsidR="00262E8A" w:rsidRPr="002A063A">
        <w:rPr>
          <w:rFonts w:eastAsia="Helvetica Neue"/>
          <w:sz w:val="24"/>
          <w:szCs w:val="24"/>
          <w:highlight w:val="white"/>
          <w:lang w:val="en-US"/>
        </w:rPr>
        <w:fldChar w:fldCharType="end"/>
      </w:r>
    </w:p>
    <w:p w14:paraId="01036D0E" w14:textId="77777777" w:rsidR="00EA7A77" w:rsidRPr="002A063A" w:rsidRDefault="00EA7A77" w:rsidP="00193100">
      <w:pPr>
        <w:jc w:val="both"/>
        <w:rPr>
          <w:rFonts w:eastAsia="Helvetica Neue"/>
          <w:sz w:val="24"/>
          <w:szCs w:val="24"/>
          <w:lang w:val="en-US"/>
        </w:rPr>
      </w:pPr>
    </w:p>
    <w:p w14:paraId="03CD1C91" w14:textId="7BB98401" w:rsidR="001B09DA" w:rsidRDefault="00BF5DC4" w:rsidP="00193100">
      <w:pPr>
        <w:jc w:val="both"/>
        <w:rPr>
          <w:rFonts w:eastAsia="Helvetica Neue"/>
          <w:sz w:val="24"/>
          <w:szCs w:val="24"/>
          <w:highlight w:val="white"/>
          <w:lang w:val="en-US"/>
        </w:rPr>
      </w:pPr>
      <w:proofErr w:type="spellStart"/>
      <w:r w:rsidRPr="002A063A">
        <w:rPr>
          <w:rFonts w:eastAsia="Helvetica Neue"/>
          <w:sz w:val="24"/>
          <w:szCs w:val="24"/>
          <w:highlight w:val="white"/>
          <w:lang w:val="en-US"/>
        </w:rPr>
        <w:t>Neurovisual</w:t>
      </w:r>
      <w:proofErr w:type="spellEnd"/>
      <w:r w:rsidRPr="002A063A">
        <w:rPr>
          <w:rFonts w:eastAsia="Helvetica Neue"/>
          <w:sz w:val="24"/>
          <w:szCs w:val="24"/>
          <w:highlight w:val="white"/>
          <w:lang w:val="en-US"/>
        </w:rPr>
        <w:t xml:space="preserve"> rehabilitation is still offered less frequent that moto</w:t>
      </w:r>
      <w:r w:rsidR="001B09DA">
        <w:rPr>
          <w:rFonts w:eastAsia="Helvetica Neue"/>
          <w:sz w:val="24"/>
          <w:szCs w:val="24"/>
          <w:highlight w:val="white"/>
          <w:lang w:val="en-US"/>
        </w:rPr>
        <w:t>r and speech therapy. H</w:t>
      </w:r>
      <w:r w:rsidRPr="002A063A">
        <w:rPr>
          <w:rFonts w:eastAsia="Helvetica Neue"/>
          <w:sz w:val="24"/>
          <w:szCs w:val="24"/>
          <w:highlight w:val="white"/>
          <w:lang w:val="en-US"/>
        </w:rPr>
        <w:t>owever,</w:t>
      </w:r>
      <w:r w:rsidR="001B09DA">
        <w:rPr>
          <w:rFonts w:eastAsia="Helvetica Neue"/>
          <w:sz w:val="24"/>
          <w:szCs w:val="24"/>
          <w:highlight w:val="white"/>
          <w:lang w:val="en-US"/>
        </w:rPr>
        <w:t xml:space="preserve"> there is</w:t>
      </w:r>
      <w:r w:rsidRPr="002A063A">
        <w:rPr>
          <w:rFonts w:eastAsia="Helvetica Neue"/>
          <w:sz w:val="24"/>
          <w:szCs w:val="24"/>
          <w:highlight w:val="white"/>
          <w:lang w:val="en-US"/>
        </w:rPr>
        <w:t xml:space="preserve"> an increasing awareness of the need for it. </w:t>
      </w:r>
      <w:proofErr w:type="spellStart"/>
      <w:r w:rsidRPr="002A063A">
        <w:rPr>
          <w:rFonts w:eastAsia="Helvetica Neue"/>
          <w:sz w:val="24"/>
          <w:szCs w:val="24"/>
          <w:highlight w:val="white"/>
          <w:lang w:val="en-US"/>
        </w:rPr>
        <w:t>Neurovisual</w:t>
      </w:r>
      <w:proofErr w:type="spellEnd"/>
      <w:r w:rsidRPr="002A063A">
        <w:rPr>
          <w:rFonts w:eastAsia="Helvetica Neue"/>
          <w:sz w:val="24"/>
          <w:szCs w:val="24"/>
          <w:highlight w:val="white"/>
          <w:lang w:val="en-US"/>
        </w:rPr>
        <w:t xml:space="preserve"> rehabilitation focu</w:t>
      </w:r>
      <w:r w:rsidR="001B09DA">
        <w:rPr>
          <w:rFonts w:eastAsia="Helvetica Neue"/>
          <w:sz w:val="24"/>
          <w:szCs w:val="24"/>
          <w:highlight w:val="white"/>
          <w:lang w:val="en-US"/>
        </w:rPr>
        <w:t>ses on three major strategies: r</w:t>
      </w:r>
      <w:r w:rsidRPr="002A063A">
        <w:rPr>
          <w:rFonts w:eastAsia="Helvetica Neue"/>
          <w:sz w:val="24"/>
          <w:szCs w:val="24"/>
          <w:highlight w:val="white"/>
          <w:lang w:val="en-US"/>
        </w:rPr>
        <w:t xml:space="preserve">estitution, compensation, and/ or </w:t>
      </w:r>
      <w:r w:rsidR="008B2B35" w:rsidRPr="002A063A">
        <w:rPr>
          <w:rFonts w:eastAsia="Helvetica Neue"/>
          <w:sz w:val="24"/>
          <w:szCs w:val="24"/>
          <w:highlight w:val="white"/>
          <w:lang w:val="en-US"/>
        </w:rPr>
        <w:t>substitution.</w:t>
      </w:r>
    </w:p>
    <w:p w14:paraId="5E5AF5F6" w14:textId="77777777" w:rsidR="001B09DA" w:rsidRDefault="001B09DA" w:rsidP="00193100">
      <w:pPr>
        <w:jc w:val="both"/>
        <w:rPr>
          <w:rFonts w:eastAsia="Helvetica Neue"/>
          <w:sz w:val="24"/>
          <w:szCs w:val="24"/>
          <w:highlight w:val="white"/>
          <w:lang w:val="en-US"/>
        </w:rPr>
      </w:pPr>
    </w:p>
    <w:p w14:paraId="4543D14C" w14:textId="3627ED40" w:rsidR="008D38F8" w:rsidRPr="002A063A" w:rsidRDefault="008B2B35" w:rsidP="00193100">
      <w:pPr>
        <w:jc w:val="both"/>
        <w:rPr>
          <w:rFonts w:eastAsia="Helvetica Neue"/>
          <w:sz w:val="24"/>
          <w:szCs w:val="24"/>
          <w:highlight w:val="white"/>
          <w:lang w:val="en-US"/>
        </w:rPr>
      </w:pPr>
      <w:r w:rsidRPr="002A063A">
        <w:rPr>
          <w:rFonts w:eastAsia="Helvetica Neue"/>
          <w:sz w:val="24"/>
          <w:szCs w:val="24"/>
          <w:highlight w:val="white"/>
          <w:lang w:val="en-US"/>
        </w:rPr>
        <w:t>Restitution, i</w:t>
      </w:r>
      <w:r w:rsidR="00BF5DC4" w:rsidRPr="002A063A">
        <w:rPr>
          <w:rFonts w:eastAsia="Helvetica Neue"/>
          <w:sz w:val="24"/>
          <w:szCs w:val="24"/>
          <w:highlight w:val="white"/>
          <w:lang w:val="en-US"/>
        </w:rPr>
        <w:t>t focuses on the utilization of the areas described as</w:t>
      </w:r>
      <w:r w:rsidRPr="002A063A">
        <w:rPr>
          <w:rFonts w:eastAsia="Helvetica Neue"/>
          <w:sz w:val="24"/>
          <w:szCs w:val="24"/>
          <w:highlight w:val="white"/>
          <w:lang w:val="en-US"/>
        </w:rPr>
        <w:t xml:space="preserve"> ‘areas of residual vision’</w:t>
      </w:r>
      <w:r w:rsidR="00BF5DC4" w:rsidRPr="002A063A">
        <w:rPr>
          <w:rFonts w:eastAsia="Helvetica Neue"/>
          <w:sz w:val="24"/>
          <w:szCs w:val="24"/>
          <w:highlight w:val="white"/>
          <w:lang w:val="en-US"/>
        </w:rPr>
        <w:t xml:space="preserve">. This implies that there are sectors of the visual field that do not function normally, but where some of the visual brain capacities have survived the ischemic injury. </w:t>
      </w:r>
      <w:r w:rsidR="008D38F8" w:rsidRPr="002A063A">
        <w:rPr>
          <w:rFonts w:eastAsia="Helvetica Neue"/>
          <w:sz w:val="24"/>
          <w:szCs w:val="24"/>
          <w:highlight w:val="white"/>
          <w:lang w:val="en-US"/>
        </w:rPr>
        <w:t xml:space="preserve">Most often treatments for </w:t>
      </w:r>
      <w:proofErr w:type="spellStart"/>
      <w:r w:rsidR="008D38F8" w:rsidRPr="002A063A">
        <w:rPr>
          <w:rFonts w:eastAsia="Helvetica Neue"/>
          <w:sz w:val="24"/>
          <w:szCs w:val="24"/>
          <w:highlight w:val="white"/>
          <w:lang w:val="en-US"/>
        </w:rPr>
        <w:t>neurovisual</w:t>
      </w:r>
      <w:proofErr w:type="spellEnd"/>
      <w:r w:rsidR="008D38F8" w:rsidRPr="002A063A">
        <w:rPr>
          <w:rFonts w:eastAsia="Helvetica Neue"/>
          <w:sz w:val="24"/>
          <w:szCs w:val="24"/>
          <w:highlight w:val="white"/>
          <w:lang w:val="en-US"/>
        </w:rPr>
        <w:t xml:space="preserve"> disorders try to </w:t>
      </w:r>
      <w:proofErr w:type="spellStart"/>
      <w:r w:rsidR="008D38F8" w:rsidRPr="002A063A">
        <w:rPr>
          <w:rFonts w:eastAsia="Helvetica Neue"/>
          <w:sz w:val="24"/>
          <w:szCs w:val="24"/>
          <w:highlight w:val="white"/>
          <w:lang w:val="en-US"/>
        </w:rPr>
        <w:t>utilise</w:t>
      </w:r>
      <w:proofErr w:type="spellEnd"/>
      <w:r w:rsidR="008D38F8" w:rsidRPr="002A063A">
        <w:rPr>
          <w:rFonts w:eastAsia="Helvetica Neue"/>
          <w:sz w:val="24"/>
          <w:szCs w:val="24"/>
          <w:highlight w:val="white"/>
          <w:lang w:val="en-US"/>
        </w:rPr>
        <w:t xml:space="preserve"> intact functions (compensation), use or try to develop optic and </w:t>
      </w:r>
      <w:proofErr w:type="spellStart"/>
      <w:r w:rsidR="008D38F8" w:rsidRPr="002A063A">
        <w:rPr>
          <w:rFonts w:eastAsia="Helvetica Neue"/>
          <w:sz w:val="24"/>
          <w:szCs w:val="24"/>
          <w:highlight w:val="white"/>
          <w:lang w:val="en-US"/>
        </w:rPr>
        <w:t>prosthethic</w:t>
      </w:r>
      <w:proofErr w:type="spellEnd"/>
      <w:r w:rsidR="008D38F8" w:rsidRPr="002A063A">
        <w:rPr>
          <w:rFonts w:eastAsia="Helvetica Neue"/>
          <w:sz w:val="24"/>
          <w:szCs w:val="24"/>
          <w:highlight w:val="white"/>
          <w:lang w:val="en-US"/>
        </w:rPr>
        <w:t xml:space="preserve"> devices, or aim at improving the adaptation of the environment to the patient's impairment (substitution). Nevertheless, there are approaches for direct retraining of an impaired function (restitution)—that is, </w:t>
      </w:r>
      <w:proofErr w:type="spellStart"/>
      <w:r w:rsidR="008D38F8" w:rsidRPr="002A063A">
        <w:rPr>
          <w:rFonts w:eastAsia="Helvetica Neue"/>
          <w:sz w:val="24"/>
          <w:szCs w:val="24"/>
          <w:highlight w:val="white"/>
          <w:lang w:val="en-US"/>
        </w:rPr>
        <w:t>perimetric</w:t>
      </w:r>
      <w:proofErr w:type="spellEnd"/>
      <w:r w:rsidR="008D38F8" w:rsidRPr="002A063A">
        <w:rPr>
          <w:rFonts w:eastAsia="Helvetica Neue"/>
          <w:sz w:val="24"/>
          <w:szCs w:val="24"/>
          <w:highlight w:val="white"/>
          <w:lang w:val="en-US"/>
        </w:rPr>
        <w:t xml:space="preserve"> visual field training or the training of convergent fusion (</w:t>
      </w:r>
      <w:r w:rsidR="008D38F8" w:rsidRPr="002A063A">
        <w:rPr>
          <w:rFonts w:eastAsia="Helvetica Neue"/>
          <w:sz w:val="24"/>
          <w:szCs w:val="24"/>
          <w:highlight w:val="yellow"/>
          <w:lang w:val="en-US"/>
        </w:rPr>
        <w:t>Figure 3</w:t>
      </w:r>
      <w:r w:rsidR="008D38F8" w:rsidRPr="002A063A">
        <w:rPr>
          <w:rFonts w:eastAsia="Helvetica Neue"/>
          <w:sz w:val="24"/>
          <w:szCs w:val="24"/>
          <w:highlight w:val="white"/>
          <w:lang w:val="en-US"/>
        </w:rPr>
        <w:t xml:space="preserve">). </w:t>
      </w:r>
      <w:r w:rsidR="008D38F8" w:rsidRPr="002A063A">
        <w:rPr>
          <w:rFonts w:eastAsia="Helvetica Neue"/>
          <w:sz w:val="24"/>
          <w:szCs w:val="24"/>
          <w:highlight w:val="white"/>
          <w:lang w:val="en-US"/>
        </w:rPr>
        <w:fldChar w:fldCharType="begin" w:fldLock="1"/>
      </w:r>
      <w:r w:rsidR="007C370B" w:rsidRPr="002A063A">
        <w:rPr>
          <w:rFonts w:eastAsia="Helvetica Neue"/>
          <w:sz w:val="24"/>
          <w:szCs w:val="24"/>
          <w:highlight w:val="white"/>
          <w:lang w:val="en-US"/>
        </w:rPr>
        <w:instrText>ADDIN CSL_CITATION { "citationItems" : [ { "id" : "ITEM-1", "itemData" : { "author" : [ { "dropping-particle" : "", "family" : "V", "given" : "Georg Kerkho", "non-dropping-particle" : "", "parse-names" : false, "suffix" : "" }, { "dropping-particle" : "", "family" : "Strasse", "given" : "Dachauer", "non-dropping-particle" : "", "parse-names" : false, "suffix" : "" }, { "dropping-particle" : "", "family" : "M\u00fcnchen", "given" : "D-", "non-dropping-particle" : "", "parse-names" : false, "suffix" : "" } ], "id" : "ITEM-1", "issued" : { "date-parts" : [ [ "2000" ] ] }, "page" : "691-706", "title" : "Neurovisual rehabilitation : recent developments and future directions", "type" : "article-journal" }, "uris" : [ "http://www.mendeley.com/documents/?uuid=65583b32-4ef2-4267-9b28-f0b55421c8e8" ] } ], "mendeley" : { "formattedCitation" : "[77]", "plainTextFormattedCitation" : "[77]", "previouslyFormattedCitation" : "[77]" }, "properties" : { "noteIndex" : 0 }, "schema" : "https://github.com/citation-style-language/schema/raw/master/csl-citation.json" }</w:instrText>
      </w:r>
      <w:r w:rsidR="008D38F8" w:rsidRPr="002A063A">
        <w:rPr>
          <w:rFonts w:eastAsia="Helvetica Neue"/>
          <w:sz w:val="24"/>
          <w:szCs w:val="24"/>
          <w:highlight w:val="white"/>
          <w:lang w:val="en-US"/>
        </w:rPr>
        <w:fldChar w:fldCharType="separate"/>
      </w:r>
      <w:r w:rsidR="007C370B" w:rsidRPr="002A063A">
        <w:rPr>
          <w:rFonts w:eastAsia="Helvetica Neue"/>
          <w:noProof/>
          <w:sz w:val="24"/>
          <w:szCs w:val="24"/>
          <w:highlight w:val="white"/>
          <w:lang w:val="en-US"/>
        </w:rPr>
        <w:t>[77]</w:t>
      </w:r>
      <w:r w:rsidR="008D38F8" w:rsidRPr="002A063A">
        <w:rPr>
          <w:rFonts w:eastAsia="Helvetica Neue"/>
          <w:sz w:val="24"/>
          <w:szCs w:val="24"/>
          <w:highlight w:val="white"/>
          <w:lang w:val="en-US"/>
        </w:rPr>
        <w:fldChar w:fldCharType="end"/>
      </w:r>
    </w:p>
    <w:p w14:paraId="5372AAAC" w14:textId="1B022BA6" w:rsidR="008D38F8" w:rsidRPr="002A063A" w:rsidRDefault="008D38F8" w:rsidP="00193100">
      <w:pPr>
        <w:rPr>
          <w:sz w:val="24"/>
          <w:szCs w:val="24"/>
          <w:lang w:val="en-US"/>
        </w:rPr>
      </w:pPr>
    </w:p>
    <w:p w14:paraId="3D5150E7" w14:textId="1B17D35B" w:rsidR="008D38F8" w:rsidRPr="002A063A" w:rsidRDefault="008D38F8" w:rsidP="00193100">
      <w:pPr>
        <w:pStyle w:val="Descripcin"/>
        <w:spacing w:line="276" w:lineRule="auto"/>
        <w:jc w:val="center"/>
        <w:rPr>
          <w:color w:val="auto"/>
          <w:sz w:val="24"/>
          <w:szCs w:val="24"/>
          <w:lang w:val="en-US"/>
        </w:rPr>
      </w:pPr>
      <w:bookmarkStart w:id="26" w:name="_Toc22003462"/>
      <w:r w:rsidRPr="002A063A">
        <w:rPr>
          <w:color w:val="auto"/>
          <w:sz w:val="24"/>
          <w:szCs w:val="24"/>
          <w:lang w:val="en-US"/>
        </w:rPr>
        <w:t xml:space="preserve">Figure </w:t>
      </w:r>
      <w:r w:rsidRPr="002A063A">
        <w:rPr>
          <w:color w:val="auto"/>
          <w:sz w:val="24"/>
          <w:szCs w:val="24"/>
        </w:rPr>
        <w:fldChar w:fldCharType="begin"/>
      </w:r>
      <w:r w:rsidRPr="002A063A">
        <w:rPr>
          <w:color w:val="auto"/>
          <w:sz w:val="24"/>
          <w:szCs w:val="24"/>
          <w:lang w:val="en-US"/>
        </w:rPr>
        <w:instrText xml:space="preserve"> SEQ Figure \* ARABIC </w:instrText>
      </w:r>
      <w:r w:rsidRPr="002A063A">
        <w:rPr>
          <w:color w:val="auto"/>
          <w:sz w:val="24"/>
          <w:szCs w:val="24"/>
        </w:rPr>
        <w:fldChar w:fldCharType="separate"/>
      </w:r>
      <w:r w:rsidR="006E21C9" w:rsidRPr="002A063A">
        <w:rPr>
          <w:noProof/>
          <w:color w:val="auto"/>
          <w:sz w:val="24"/>
          <w:szCs w:val="24"/>
          <w:lang w:val="en-US"/>
        </w:rPr>
        <w:t>5</w:t>
      </w:r>
      <w:r w:rsidRPr="002A063A">
        <w:rPr>
          <w:color w:val="auto"/>
          <w:sz w:val="24"/>
          <w:szCs w:val="24"/>
        </w:rPr>
        <w:fldChar w:fldCharType="end"/>
      </w:r>
      <w:r w:rsidRPr="002A063A">
        <w:rPr>
          <w:color w:val="auto"/>
          <w:sz w:val="24"/>
          <w:szCs w:val="24"/>
          <w:lang w:val="en-US"/>
        </w:rPr>
        <w:t xml:space="preserve">. Survey of procedures used in </w:t>
      </w:r>
      <w:proofErr w:type="spellStart"/>
      <w:r w:rsidRPr="002A063A">
        <w:rPr>
          <w:color w:val="auto"/>
          <w:sz w:val="24"/>
          <w:szCs w:val="24"/>
          <w:lang w:val="en-US"/>
        </w:rPr>
        <w:t>neurovisual</w:t>
      </w:r>
      <w:proofErr w:type="spellEnd"/>
      <w:r w:rsidRPr="002A063A">
        <w:rPr>
          <w:color w:val="auto"/>
          <w:sz w:val="24"/>
          <w:szCs w:val="24"/>
          <w:lang w:val="en-US"/>
        </w:rPr>
        <w:t xml:space="preserve"> rehabilitation </w:t>
      </w:r>
      <w:r w:rsidRPr="002A063A">
        <w:rPr>
          <w:color w:val="auto"/>
          <w:sz w:val="24"/>
          <w:szCs w:val="24"/>
          <w:lang w:val="en-US"/>
        </w:rPr>
        <w:fldChar w:fldCharType="begin" w:fldLock="1"/>
      </w:r>
      <w:r w:rsidR="007C370B" w:rsidRPr="002A063A">
        <w:rPr>
          <w:color w:val="auto"/>
          <w:sz w:val="24"/>
          <w:szCs w:val="24"/>
          <w:lang w:val="en-US"/>
        </w:rPr>
        <w:instrText>ADDIN CSL_CITATION { "citationItems" : [ { "id" : "ITEM-1", "itemData" : { "author" : [ { "dropping-particle" : "", "family" : "V", "given" : "Georg Kerkho", "non-dropping-particle" : "", "parse-names" : false, "suffix" : "" }, { "dropping-particle" : "", "family" : "Strasse", "given" : "Dachauer", "non-dropping-particle" : "", "parse-names" : false, "suffix" : "" }, { "dropping-particle" : "", "family" : "M\u00fcnchen", "given" : "D-", "non-dropping-particle" : "", "parse-names" : false, "suffix" : "" } ], "id" : "ITEM-1", "issued" : { "date-parts" : [ [ "2000" ] ] }, "page" : "691-706", "title" : "Neurovisual rehabilitation : recent developments and future directions", "type" : "article-journal" }, "uris" : [ "http://www.mendeley.com/documents/?uuid=65583b32-4ef2-4267-9b28-f0b55421c8e8" ] } ], "mendeley" : { "formattedCitation" : "[77]", "plainTextFormattedCitation" : "[77]", "previouslyFormattedCitation" : "[77]" }, "properties" : { "noteIndex" : 0 }, "schema" : "https://github.com/citation-style-language/schema/raw/master/csl-citation.json" }</w:instrText>
      </w:r>
      <w:r w:rsidRPr="002A063A">
        <w:rPr>
          <w:color w:val="auto"/>
          <w:sz w:val="24"/>
          <w:szCs w:val="24"/>
          <w:lang w:val="en-US"/>
        </w:rPr>
        <w:fldChar w:fldCharType="separate"/>
      </w:r>
      <w:bookmarkEnd w:id="26"/>
      <w:r w:rsidR="007C370B" w:rsidRPr="002A063A">
        <w:rPr>
          <w:i w:val="0"/>
          <w:noProof/>
          <w:color w:val="auto"/>
          <w:sz w:val="24"/>
          <w:szCs w:val="24"/>
          <w:lang w:val="en-US"/>
        </w:rPr>
        <w:t>[77]</w:t>
      </w:r>
      <w:r w:rsidRPr="002A063A">
        <w:rPr>
          <w:color w:val="auto"/>
          <w:sz w:val="24"/>
          <w:szCs w:val="24"/>
          <w:lang w:val="en-US"/>
        </w:rPr>
        <w:fldChar w:fldCharType="end"/>
      </w:r>
    </w:p>
    <w:p w14:paraId="37E92AA0" w14:textId="6CA52D2E" w:rsidR="008D38F8" w:rsidRPr="002A063A" w:rsidRDefault="008D38F8" w:rsidP="00193100">
      <w:pPr>
        <w:jc w:val="center"/>
        <w:rPr>
          <w:sz w:val="24"/>
          <w:szCs w:val="24"/>
          <w:highlight w:val="white"/>
          <w:lang w:val="en-US"/>
        </w:rPr>
      </w:pPr>
      <w:r w:rsidRPr="002A063A">
        <w:rPr>
          <w:noProof/>
          <w:sz w:val="24"/>
          <w:szCs w:val="24"/>
        </w:rPr>
        <w:lastRenderedPageBreak/>
        <w:drawing>
          <wp:inline distT="0" distB="0" distL="0" distR="0" wp14:anchorId="27BBC5E4" wp14:editId="5B999AF5">
            <wp:extent cx="5689601" cy="4067175"/>
            <wp:effectExtent l="0" t="0" r="6350" b="0"/>
            <wp:docPr id="8" name="Imagen 8" descr="https://jnnp.bmj.com/content/jnnp/68/6/691/F2.large.jpg?width=800&amp;height=600&amp;carouse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jnnp.bmj.com/content/jnnp/68/6/691/F2.large.jpg?width=800&amp;height=600&amp;carousel=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01331" cy="4075560"/>
                    </a:xfrm>
                    <a:prstGeom prst="rect">
                      <a:avLst/>
                    </a:prstGeom>
                    <a:noFill/>
                    <a:ln>
                      <a:noFill/>
                    </a:ln>
                  </pic:spPr>
                </pic:pic>
              </a:graphicData>
            </a:graphic>
          </wp:inline>
        </w:drawing>
      </w:r>
    </w:p>
    <w:p w14:paraId="7143AFE4" w14:textId="4CBFB57D" w:rsidR="008D38F8" w:rsidRPr="002A063A" w:rsidRDefault="008D38F8" w:rsidP="00193100">
      <w:pPr>
        <w:rPr>
          <w:sz w:val="24"/>
          <w:szCs w:val="24"/>
          <w:highlight w:val="white"/>
          <w:lang w:val="en-US"/>
        </w:rPr>
      </w:pPr>
    </w:p>
    <w:p w14:paraId="168AC923" w14:textId="15FCB28D" w:rsidR="00584763" w:rsidRPr="002A063A" w:rsidRDefault="0049477F" w:rsidP="00193100">
      <w:pPr>
        <w:jc w:val="center"/>
        <w:rPr>
          <w:sz w:val="24"/>
          <w:szCs w:val="24"/>
          <w:lang w:val="en-US"/>
        </w:rPr>
      </w:pPr>
      <w:proofErr w:type="spellStart"/>
      <w:r w:rsidRPr="002A063A">
        <w:rPr>
          <w:sz w:val="24"/>
          <w:szCs w:val="24"/>
          <w:highlight w:val="yellow"/>
          <w:lang w:val="en-US"/>
        </w:rPr>
        <w:t>Enfermedades</w:t>
      </w:r>
      <w:proofErr w:type="spellEnd"/>
    </w:p>
    <w:p w14:paraId="1A5A9B53" w14:textId="2105794D" w:rsidR="0049477F" w:rsidRPr="002A063A" w:rsidRDefault="0049477F" w:rsidP="00193100">
      <w:pPr>
        <w:jc w:val="center"/>
        <w:rPr>
          <w:sz w:val="24"/>
          <w:szCs w:val="24"/>
          <w:lang w:val="en-US"/>
        </w:rPr>
      </w:pPr>
    </w:p>
    <w:p w14:paraId="6A0B30A6" w14:textId="0D6012E4" w:rsidR="0049477F" w:rsidRPr="002A063A" w:rsidRDefault="00E0296B" w:rsidP="00193100">
      <w:pPr>
        <w:jc w:val="center"/>
        <w:rPr>
          <w:lang w:val="en-US"/>
        </w:rPr>
      </w:pPr>
      <w:r w:rsidRPr="002A063A">
        <w:rPr>
          <w:lang w:val="en-US"/>
        </w:rPr>
        <w:t>Eyes and stroke: the visual aspects of cerebrovascular disease</w:t>
      </w:r>
    </w:p>
    <w:p w14:paraId="39C15DAA" w14:textId="4A331C5F" w:rsidR="00E0296B" w:rsidRPr="002A063A" w:rsidRDefault="00E0296B" w:rsidP="00193100">
      <w:pPr>
        <w:jc w:val="center"/>
        <w:rPr>
          <w:lang w:val="en-US"/>
        </w:rPr>
      </w:pPr>
    </w:p>
    <w:p w14:paraId="25D44BA5" w14:textId="42242D00" w:rsidR="00E0296B" w:rsidRPr="002A063A" w:rsidRDefault="00E0296B" w:rsidP="00E0296B">
      <w:pPr>
        <w:jc w:val="both"/>
        <w:rPr>
          <w:sz w:val="24"/>
          <w:szCs w:val="24"/>
          <w:lang w:val="en-US"/>
        </w:rPr>
      </w:pPr>
      <w:r w:rsidRPr="002A063A">
        <w:rPr>
          <w:lang w:val="en-US"/>
        </w:rPr>
        <w:t xml:space="preserve">A large portion of the central nervous system is dedicated to vision and therefore strokes have a high likelihood of involving vision in some way. Vision loss can be the most disabling residual effect after a cerebral infarction. Transient vision problems can likewise be a harbinger of stroke and prompt evaluation after recognition of visual symptoms can prevent future vascular injury. In this review, we discuss the visual aspects of stroke. First, anatomy and the vascular supply of the visual system are considered. Then, the different stroke syndromes which involve vision are discussed. Finally, topics involving the assessment, prognosis, treatment and therapeutic intervention of </w:t>
      </w:r>
      <w:proofErr w:type="spellStart"/>
      <w:r w:rsidRPr="002A063A">
        <w:rPr>
          <w:lang w:val="en-US"/>
        </w:rPr>
        <w:t>visionspecific</w:t>
      </w:r>
      <w:proofErr w:type="spellEnd"/>
      <w:r w:rsidRPr="002A063A">
        <w:rPr>
          <w:lang w:val="en-US"/>
        </w:rPr>
        <w:t xml:space="preserve"> stroke topics are reviewed </w:t>
      </w:r>
      <w:r w:rsidRPr="002A063A">
        <w:rPr>
          <w:lang w:val="en-US"/>
        </w:rPr>
        <w:fldChar w:fldCharType="begin" w:fldLock="1"/>
      </w:r>
      <w:r w:rsidR="007C370B" w:rsidRPr="002A063A">
        <w:rPr>
          <w:lang w:val="en-US"/>
        </w:rPr>
        <w:instrText>ADDIN CSL_CITATION { "citationItems" : [ { "id" : "ITEM-1", "itemData" : { "DOI" : "10.1136/svn-2017-000079", "ISSN" : "20598696", "abstract" : "A large portion of the central nervous system is dedicated to vision and therefore strokes have a high likelihood of involving vision in some way. Vision loss can be the most disabling residual effect after a cerebral infarction. Transient vision problems can likewise be a harbinger of stroke and prompt evaluation after recognition of visual symptoms can prevent future vascular injury. In this review, we discuss the visual aspects of stroke. First, anatomy and the vascular supply of the visual system are considered. Then, the different stroke syndromes which involve vision are discussed. Finally, topics involving the assessment, prognosis, treatment and therapeutic intervention of vision-specific stroke topics are reviewed.", "author" : [ { "dropping-particle" : "", "family" : "Pula", "given" : "John H.", "non-dropping-particle" : "", "parse-names" : false, "suffix" : "" }, { "dropping-particle" : "", "family" : "Yuen", "given" : "Carlen A.", "non-dropping-particle" : "", "parse-names" : false, "suffix" : "" } ], "container-title" : "Stroke and Vascular Neurology", "id" : "ITEM-1", "issue" : "4", "issued" : { "date-parts" : [ [ "2017" ] ] }, "page" : "210-220", "title" : "Eyes and stroke: The visual aspects of cerebrovascular disease", "type" : "article-journal", "volume" : "2" }, "uris" : [ "http://www.mendeley.com/documents/?uuid=a3f57f80-76f5-48e5-bfb7-8a0c3dc33cf4" ] } ], "mendeley" : { "formattedCitation" : "[78]", "plainTextFormattedCitation" : "[78]", "previouslyFormattedCitation" : "[78]" }, "properties" : { "noteIndex" : 0 }, "schema" : "https://github.com/citation-style-language/schema/raw/master/csl-citation.json" }</w:instrText>
      </w:r>
      <w:r w:rsidRPr="002A063A">
        <w:rPr>
          <w:lang w:val="en-US"/>
        </w:rPr>
        <w:fldChar w:fldCharType="separate"/>
      </w:r>
      <w:r w:rsidR="007C370B" w:rsidRPr="002A063A">
        <w:rPr>
          <w:noProof/>
          <w:lang w:val="en-US"/>
        </w:rPr>
        <w:t>[78]</w:t>
      </w:r>
      <w:r w:rsidRPr="002A063A">
        <w:rPr>
          <w:lang w:val="en-US"/>
        </w:rPr>
        <w:fldChar w:fldCharType="end"/>
      </w:r>
    </w:p>
    <w:p w14:paraId="691122CA" w14:textId="77777777" w:rsidR="0049477F" w:rsidRPr="002A063A" w:rsidRDefault="0049477F" w:rsidP="00193100">
      <w:pPr>
        <w:jc w:val="center"/>
        <w:rPr>
          <w:sz w:val="24"/>
          <w:szCs w:val="24"/>
          <w:highlight w:val="white"/>
          <w:lang w:val="en-US"/>
        </w:rPr>
      </w:pPr>
    </w:p>
    <w:p w14:paraId="6552FA09" w14:textId="77777777" w:rsidR="00584763" w:rsidRPr="002A063A" w:rsidRDefault="00584763" w:rsidP="00193100">
      <w:pPr>
        <w:pStyle w:val="Prrafodelista"/>
        <w:numPr>
          <w:ilvl w:val="0"/>
          <w:numId w:val="1"/>
        </w:numPr>
        <w:jc w:val="center"/>
        <w:outlineLvl w:val="0"/>
        <w:rPr>
          <w:rFonts w:eastAsia="Helvetica Neue"/>
          <w:b/>
          <w:sz w:val="24"/>
          <w:szCs w:val="24"/>
          <w:highlight w:val="white"/>
          <w:lang w:val="en-US"/>
        </w:rPr>
      </w:pPr>
      <w:bookmarkStart w:id="27" w:name="_Toc12691634"/>
      <w:r w:rsidRPr="002A063A">
        <w:rPr>
          <w:rFonts w:eastAsia="Helvetica Neue"/>
          <w:b/>
          <w:sz w:val="24"/>
          <w:szCs w:val="24"/>
          <w:highlight w:val="white"/>
          <w:lang w:val="en-US"/>
        </w:rPr>
        <w:t>Visual electrophysiology</w:t>
      </w:r>
      <w:bookmarkEnd w:id="27"/>
    </w:p>
    <w:p w14:paraId="3B4F1F8F" w14:textId="77777777" w:rsidR="00396540" w:rsidRPr="002A063A" w:rsidRDefault="00552739" w:rsidP="00193100">
      <w:pPr>
        <w:pStyle w:val="Ttulo2"/>
        <w:numPr>
          <w:ilvl w:val="1"/>
          <w:numId w:val="1"/>
        </w:numPr>
        <w:rPr>
          <w:rFonts w:eastAsia="Helvetica Neue"/>
          <w:b/>
          <w:sz w:val="24"/>
          <w:szCs w:val="24"/>
          <w:lang w:val="en-US"/>
        </w:rPr>
      </w:pPr>
      <w:bookmarkStart w:id="28" w:name="_Toc12691635"/>
      <w:r w:rsidRPr="002A063A">
        <w:rPr>
          <w:rFonts w:eastAsia="Helvetica Neue"/>
          <w:b/>
          <w:sz w:val="24"/>
          <w:szCs w:val="24"/>
          <w:lang w:val="en-US"/>
        </w:rPr>
        <w:t>Electroencephalography (EEG)</w:t>
      </w:r>
      <w:bookmarkEnd w:id="28"/>
    </w:p>
    <w:p w14:paraId="657A8731" w14:textId="77777777" w:rsidR="00396540" w:rsidRPr="002A063A" w:rsidRDefault="00396540" w:rsidP="00193100">
      <w:pPr>
        <w:jc w:val="both"/>
        <w:rPr>
          <w:rFonts w:eastAsia="Helvetica Neue"/>
          <w:sz w:val="24"/>
          <w:szCs w:val="24"/>
          <w:lang w:val="en-US"/>
        </w:rPr>
      </w:pPr>
    </w:p>
    <w:p w14:paraId="28A13F44" w14:textId="6EF21017" w:rsidR="00E01505"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EEG signals are easily recorded in a non-invasive manner through electrodes placed o</w:t>
      </w:r>
      <w:r w:rsidR="004456EF" w:rsidRPr="002A063A">
        <w:rPr>
          <w:rFonts w:eastAsia="Helvetica Neue"/>
          <w:sz w:val="24"/>
          <w:szCs w:val="24"/>
          <w:lang w:val="en-US"/>
        </w:rPr>
        <w:t>ver</w:t>
      </w:r>
      <w:r w:rsidRPr="002A063A">
        <w:rPr>
          <w:rFonts w:eastAsia="Helvetica Neue"/>
          <w:sz w:val="24"/>
          <w:szCs w:val="24"/>
          <w:lang w:val="en-US"/>
        </w:rPr>
        <w:t xml:space="preserve"> the scalp</w:t>
      </w:r>
      <w:r w:rsidR="007777A5" w:rsidRPr="002A063A">
        <w:rPr>
          <w:rFonts w:eastAsia="Helvetica Neue"/>
          <w:sz w:val="24"/>
          <w:szCs w:val="24"/>
          <w:lang w:val="en-US"/>
        </w:rPr>
        <w:t xml:space="preserve"> and </w:t>
      </w:r>
      <w:r w:rsidR="008F26D2" w:rsidRPr="002A063A">
        <w:rPr>
          <w:rFonts w:eastAsia="Helvetica Neue"/>
          <w:sz w:val="24"/>
          <w:szCs w:val="24"/>
          <w:lang w:val="en-US"/>
        </w:rPr>
        <w:t xml:space="preserve">have </w:t>
      </w:r>
      <w:r w:rsidR="007777A5" w:rsidRPr="002A063A">
        <w:rPr>
          <w:rFonts w:eastAsia="Helvetica Neue"/>
          <w:sz w:val="24"/>
          <w:szCs w:val="24"/>
          <w:lang w:val="en-US"/>
        </w:rPr>
        <w:t>a high temporal resolution</w:t>
      </w:r>
      <w:r w:rsidRPr="002A063A">
        <w:rPr>
          <w:rFonts w:eastAsia="Helvetica Neue"/>
          <w:sz w:val="24"/>
          <w:szCs w:val="24"/>
          <w:lang w:val="en-US"/>
        </w:rPr>
        <w:t xml:space="preserve">, </w:t>
      </w:r>
      <w:r w:rsidR="004456EF" w:rsidRPr="002A063A">
        <w:rPr>
          <w:rFonts w:eastAsia="Helvetica Neue"/>
          <w:sz w:val="24"/>
          <w:szCs w:val="24"/>
          <w:lang w:val="en-US"/>
        </w:rPr>
        <w:t>being</w:t>
      </w:r>
      <w:r w:rsidRPr="002A063A">
        <w:rPr>
          <w:rFonts w:eastAsia="Helvetica Neue"/>
          <w:sz w:val="24"/>
          <w:szCs w:val="24"/>
          <w:lang w:val="en-US"/>
        </w:rPr>
        <w:t xml:space="preserve"> that </w:t>
      </w:r>
      <w:r w:rsidR="004456EF" w:rsidRPr="002A063A">
        <w:rPr>
          <w:rFonts w:eastAsia="Helvetica Neue"/>
          <w:sz w:val="24"/>
          <w:szCs w:val="24"/>
          <w:lang w:val="en-US"/>
        </w:rPr>
        <w:t xml:space="preserve">the </w:t>
      </w:r>
      <w:r w:rsidRPr="002A063A">
        <w:rPr>
          <w:rFonts w:eastAsia="Helvetica Neue"/>
          <w:sz w:val="24"/>
          <w:szCs w:val="24"/>
          <w:lang w:val="en-US"/>
        </w:rPr>
        <w:t>reason</w:t>
      </w:r>
      <w:r w:rsidR="007777A5" w:rsidRPr="002A063A">
        <w:rPr>
          <w:rFonts w:eastAsia="Helvetica Neue"/>
          <w:sz w:val="24"/>
          <w:szCs w:val="24"/>
          <w:lang w:val="en-US"/>
        </w:rPr>
        <w:t>s</w:t>
      </w:r>
      <w:r w:rsidR="004456EF" w:rsidRPr="002A063A">
        <w:rPr>
          <w:rFonts w:eastAsia="Helvetica Neue"/>
          <w:sz w:val="24"/>
          <w:szCs w:val="24"/>
          <w:lang w:val="en-US"/>
        </w:rPr>
        <w:t xml:space="preserve"> why</w:t>
      </w:r>
      <w:r w:rsidRPr="002A063A">
        <w:rPr>
          <w:rFonts w:eastAsia="Helvetica Neue"/>
          <w:sz w:val="24"/>
          <w:szCs w:val="24"/>
          <w:lang w:val="en-US"/>
        </w:rPr>
        <w:t xml:space="preserve"> it is the most widespread recording modality. </w:t>
      </w:r>
      <w:r w:rsidR="00396540" w:rsidRPr="002A063A">
        <w:rPr>
          <w:rFonts w:eastAsia="Helvetica Neue"/>
          <w:sz w:val="24"/>
          <w:szCs w:val="24"/>
          <w:lang w:val="en-US"/>
        </w:rPr>
        <w:t xml:space="preserve">EEG measures electric brain activity caused by the flow of electric currents during synaptic excitations of the dendrites in the neurons. </w:t>
      </w:r>
      <w:r w:rsidR="00396540" w:rsidRPr="002A063A">
        <w:rPr>
          <w:rFonts w:eastAsia="Helvetica Neue"/>
          <w:sz w:val="24"/>
          <w:szCs w:val="24"/>
          <w:lang w:val="en-US"/>
        </w:rPr>
        <w:fldChar w:fldCharType="begin" w:fldLock="1"/>
      </w:r>
      <w:r w:rsidR="007C370B" w:rsidRPr="002A063A">
        <w:rPr>
          <w:rFonts w:eastAsia="Helvetica Neue"/>
          <w:sz w:val="24"/>
          <w:szCs w:val="24"/>
          <w:lang w:val="en-US"/>
        </w:rPr>
        <w:instrText>ADDIN CSL_CITATION { "citationItems" : [ { "id" : "ITEM-1", "itemData" : { "DOI" : "10.3390/s120201211", "ISBN" : "0308018032250", "ISSN" : "14248220", "PMID" : "22438708", "abstract" : "A brain-computer interface (BCI) is a hardware and software communications system that permits cerebral activity alone to control computers or external devices. The immediate goal of BCI research is to provide communications capabilities to severely disabled people who are totally paralyzed or 'locked in' by neurological neuromuscular disorders, such as amyotrophic lateral sclerosis, brain stem stroke, or spinal cord injury. Here, we review the state-of-the-art of BCIs, looking at the different steps that form a standard BCI: signal acquisition, preprocessing or signal enhancement, feature extraction, classification and the control interface. We discuss their advantages, drawbacks, and latest advances, and we survey the numerous technologies reported in the scientific literature to design each step of a BCI. First, the review examines the neuroimaging modalities used in the signal acquisition step, each of which monitors a different functional brain activity such as electrical, magnetic or metabolic activity. Second, the review discusses different electrophysiological control signals that determine user intentions, which can be detected in brain activity. Third, the review includes some techniques used in the signal enhancement step to deal with the artifacts in the control signals and improve the performance. Fourth, the review studies some mathematic algorithms used in the feature extraction and classification steps which translate the information in the control signals into commands that operate a computer or other device. Finally, the review provides an overview of various BCI applications that control a range of devices.", "author" : [ { "dropping-particle" : "", "family" : "Nicolas-Alonso", "given" : "Luis Fernando", "non-dropping-particle" : "", "parse-names" : false, "suffix" : "" }, { "dropping-particle" : "", "family" : "Gomez-Gil", "given" : "Jaime", "non-dropping-particle" : "", "parse-names" : false, "suffix" : "" } ], "container-title" : "Sensors", "id" : "ITEM-1", "issue" : "2", "issued" : { "date-parts" : [ [ "2012" ] ] }, "page" : "1211-1279", "title" : "Brain computer interfaces, a review", "type" : "article-journal", "volume" : "12" }, "uris" : [ "http://www.mendeley.com/documents/?uuid=baf210ec-bed2-44b6-afd4-47a63312de50" ] } ], "mendeley" : { "formattedCitation" : "[79]", "plainTextFormattedCitation" : "[79]", "previouslyFormattedCitation" : "[79]" }, "properties" : { "noteIndex" : 0 }, "schema" : "https://github.com/citation-style-language/schema/raw/master/csl-citation.json" }</w:instrText>
      </w:r>
      <w:r w:rsidR="00396540" w:rsidRPr="002A063A">
        <w:rPr>
          <w:rFonts w:eastAsia="Helvetica Neue"/>
          <w:sz w:val="24"/>
          <w:szCs w:val="24"/>
          <w:lang w:val="en-US"/>
        </w:rPr>
        <w:fldChar w:fldCharType="separate"/>
      </w:r>
      <w:r w:rsidR="007C370B" w:rsidRPr="002A063A">
        <w:rPr>
          <w:rFonts w:eastAsia="Helvetica Neue"/>
          <w:noProof/>
          <w:sz w:val="24"/>
          <w:szCs w:val="24"/>
          <w:lang w:val="en-US"/>
        </w:rPr>
        <w:t>[79]</w:t>
      </w:r>
      <w:r w:rsidR="00396540" w:rsidRPr="002A063A">
        <w:rPr>
          <w:rFonts w:eastAsia="Helvetica Neue"/>
          <w:sz w:val="24"/>
          <w:szCs w:val="24"/>
          <w:lang w:val="en-US"/>
        </w:rPr>
        <w:fldChar w:fldCharType="end"/>
      </w:r>
      <w:r w:rsidR="009754B1" w:rsidRPr="002A063A">
        <w:rPr>
          <w:rFonts w:eastAsia="Helvetica Neue"/>
          <w:sz w:val="24"/>
          <w:szCs w:val="24"/>
          <w:lang w:val="en-US"/>
        </w:rPr>
        <w:t xml:space="preserve"> </w:t>
      </w:r>
      <w:r w:rsidR="009754B1" w:rsidRPr="002A063A">
        <w:rPr>
          <w:rFonts w:eastAsia="Helvetica Neue"/>
          <w:sz w:val="24"/>
          <w:szCs w:val="24"/>
          <w:lang w:val="en-US"/>
        </w:rPr>
        <w:fldChar w:fldCharType="begin" w:fldLock="1"/>
      </w:r>
      <w:r w:rsidR="007C370B" w:rsidRPr="002A063A">
        <w:rPr>
          <w:rFonts w:eastAsia="Helvetica Neue"/>
          <w:sz w:val="24"/>
          <w:szCs w:val="24"/>
          <w:lang w:val="en-US"/>
        </w:rPr>
        <w:instrText>ADDIN CSL_CITATION { "citationItems" : [ { "id" : "ITEM-1", "itemData" : { "author" : [ { "dropping-particle" : "", "family" : "Chambers", "given" : "S. Sanei and J. A.", "non-dropping-particle" : "", "parse-names" : false, "suffix" : "" } ], "id" : "ITEM-1", "issued" : { "date-parts" : [ [ "2007" ] ] }, "title" : "EEG Signal Processing", "type" : "book" }, "uris" : [ "http://www.mendeley.com/documents/?uuid=d024433a-8e13-4999-9eb7-64444587f108" ] } ], "mendeley" : { "formattedCitation" : "[80]", "plainTextFormattedCitation" : "[80]", "previouslyFormattedCitation" : "[80]" }, "properties" : { "noteIndex" : 0 }, "schema" : "https://github.com/citation-style-language/schema/raw/master/csl-citation.json" }</w:instrText>
      </w:r>
      <w:r w:rsidR="009754B1" w:rsidRPr="002A063A">
        <w:rPr>
          <w:rFonts w:eastAsia="Helvetica Neue"/>
          <w:sz w:val="24"/>
          <w:szCs w:val="24"/>
          <w:lang w:val="en-US"/>
        </w:rPr>
        <w:fldChar w:fldCharType="separate"/>
      </w:r>
      <w:r w:rsidR="007C370B" w:rsidRPr="002A063A">
        <w:rPr>
          <w:rFonts w:eastAsia="Helvetica Neue"/>
          <w:noProof/>
          <w:sz w:val="24"/>
          <w:szCs w:val="24"/>
          <w:lang w:val="en-US"/>
        </w:rPr>
        <w:t>[80]</w:t>
      </w:r>
      <w:r w:rsidR="009754B1" w:rsidRPr="002A063A">
        <w:rPr>
          <w:rFonts w:eastAsia="Helvetica Neue"/>
          <w:sz w:val="24"/>
          <w:szCs w:val="24"/>
          <w:lang w:val="en-US"/>
        </w:rPr>
        <w:fldChar w:fldCharType="end"/>
      </w:r>
      <w:r w:rsidR="004456EF" w:rsidRPr="002A063A">
        <w:rPr>
          <w:rFonts w:eastAsia="Helvetica Neue"/>
          <w:sz w:val="24"/>
          <w:szCs w:val="24"/>
          <w:lang w:val="en-US"/>
        </w:rPr>
        <w:t>. This technique</w:t>
      </w:r>
      <w:r w:rsidR="00F25722" w:rsidRPr="002A063A">
        <w:rPr>
          <w:rFonts w:eastAsia="Helvetica Neue"/>
          <w:sz w:val="24"/>
          <w:szCs w:val="24"/>
          <w:lang w:val="en-US"/>
        </w:rPr>
        <w:t xml:space="preserve"> is</w:t>
      </w:r>
      <w:r w:rsidRPr="002A063A">
        <w:rPr>
          <w:rFonts w:eastAsia="Helvetica Neue"/>
          <w:sz w:val="24"/>
          <w:szCs w:val="24"/>
          <w:lang w:val="en-US"/>
        </w:rPr>
        <w:t xml:space="preserve"> </w:t>
      </w:r>
      <w:r w:rsidR="004456EF" w:rsidRPr="002A063A">
        <w:rPr>
          <w:rFonts w:eastAsia="Helvetica Neue"/>
          <w:sz w:val="24"/>
          <w:szCs w:val="24"/>
          <w:lang w:val="en-US"/>
        </w:rPr>
        <w:t>portable</w:t>
      </w:r>
      <w:r w:rsidRPr="002A063A">
        <w:rPr>
          <w:rFonts w:eastAsia="Helvetica Neue"/>
          <w:sz w:val="24"/>
          <w:szCs w:val="24"/>
          <w:lang w:val="en-US"/>
        </w:rPr>
        <w:t>, economical and</w:t>
      </w:r>
      <w:r w:rsidR="004456EF" w:rsidRPr="002A063A">
        <w:rPr>
          <w:rFonts w:eastAsia="Helvetica Neue"/>
          <w:sz w:val="24"/>
          <w:szCs w:val="24"/>
          <w:lang w:val="en-US"/>
        </w:rPr>
        <w:t xml:space="preserve"> with</w:t>
      </w:r>
      <w:r w:rsidRPr="002A063A">
        <w:rPr>
          <w:rFonts w:eastAsia="Helvetica Neue"/>
          <w:sz w:val="24"/>
          <w:szCs w:val="24"/>
          <w:lang w:val="en-US"/>
        </w:rPr>
        <w:t xml:space="preserve"> high temporal </w:t>
      </w:r>
      <w:r w:rsidRPr="002A063A">
        <w:rPr>
          <w:rFonts w:eastAsia="Helvetica Neue"/>
          <w:sz w:val="24"/>
          <w:szCs w:val="24"/>
          <w:lang w:val="en-US"/>
        </w:rPr>
        <w:lastRenderedPageBreak/>
        <w:t xml:space="preserve">resolution </w:t>
      </w:r>
      <w:r w:rsidR="00F25722" w:rsidRPr="002A063A">
        <w:rPr>
          <w:rFonts w:eastAsia="Helvetica Neue"/>
          <w:sz w:val="24"/>
          <w:szCs w:val="24"/>
          <w:lang w:val="en-US"/>
        </w:rPr>
        <w:t xml:space="preserve">and </w:t>
      </w:r>
      <w:r w:rsidRPr="002A063A">
        <w:rPr>
          <w:rFonts w:eastAsia="Helvetica Neue"/>
          <w:sz w:val="24"/>
          <w:szCs w:val="24"/>
          <w:lang w:val="en-US"/>
        </w:rPr>
        <w:t>offer</w:t>
      </w:r>
      <w:r w:rsidR="004456EF" w:rsidRPr="002A063A">
        <w:rPr>
          <w:rFonts w:eastAsia="Helvetica Neue"/>
          <w:sz w:val="24"/>
          <w:szCs w:val="24"/>
          <w:lang w:val="en-US"/>
        </w:rPr>
        <w:t>ing</w:t>
      </w:r>
      <w:r w:rsidRPr="002A063A">
        <w:rPr>
          <w:rFonts w:eastAsia="Helvetica Neue"/>
          <w:sz w:val="24"/>
          <w:szCs w:val="24"/>
          <w:lang w:val="en-US"/>
        </w:rPr>
        <w:t xml:space="preserve"> the possibility to monitor the </w:t>
      </w:r>
      <w:r w:rsidR="004456EF" w:rsidRPr="002A063A">
        <w:rPr>
          <w:rFonts w:eastAsia="Helvetica Neue"/>
          <w:sz w:val="24"/>
          <w:szCs w:val="24"/>
          <w:lang w:val="en-US"/>
        </w:rPr>
        <w:t xml:space="preserve">fast </w:t>
      </w:r>
      <w:r w:rsidRPr="002A063A">
        <w:rPr>
          <w:rFonts w:eastAsia="Helvetica Neue"/>
          <w:sz w:val="24"/>
          <w:szCs w:val="24"/>
          <w:lang w:val="en-US"/>
        </w:rPr>
        <w:t xml:space="preserve">dynamic changes in brain activity </w:t>
      </w:r>
      <w:r w:rsidRPr="002A063A">
        <w:rPr>
          <w:rFonts w:eastAsia="Helvetica Neue"/>
          <w:sz w:val="24"/>
          <w:szCs w:val="24"/>
          <w:lang w:val="en-US"/>
        </w:rPr>
        <w:fldChar w:fldCharType="begin" w:fldLock="1"/>
      </w:r>
      <w:r w:rsidR="007C370B" w:rsidRPr="002A063A">
        <w:rPr>
          <w:rFonts w:eastAsia="Helvetica Neue"/>
          <w:sz w:val="24"/>
          <w:szCs w:val="24"/>
          <w:lang w:val="en-US"/>
        </w:rPr>
        <w:instrText>ADDIN CSL_CITATION { "citationItems" : [ { "id" : "ITEM-1", "itemData" : { "ISBN" : "9781509046034", "author" : [ { "dropping-particle" : "", "family" : "Lei", "given" : "Xuefeng", "non-dropping-particle" : "", "parse-names" : false, "suffix" : "" }, { "dropping-particle" : "", "family" : "Wang", "given" : "Luyun", "non-dropping-particle" : "", "parse-names" : false, "suffix" : "" }, { "dropping-particle" : "", "family" : "Kong", "given" : "Wanzeng", "non-dropping-particle" : "", "parse-names" : false, "suffix" : "" }, { "dropping-particle" : "", "family" : "Peng", "given" : "Yong", "non-dropping-particle" : "", "parse-names" : false, "suffix" : "" }, { "dropping-particle" : "", "family" : "Hu", "given" : "Sanqing", "non-dropping-particle" : "", "parse-names" : false, "suffix" : "" }, { "dropping-particle" : "", "family" : "Zeng", "given" : "Hong", "non-dropping-particle" : "", "parse-names" : false, "suffix" : "" }, { "dropping-particle" : "", "family" : "Dai", "given" : "Guojun", "non-dropping-particle" : "", "parse-names" : false, "suffix" : "" } ], "id" : "ITEM-1", "issued" : { "date-parts" : [ [ "2017" ] ] }, "page" : "114-117", "title" : "Identification of EEG features in Stroke Patients based on Common Spatial Pattern and Sparse Representation Classification", "type" : "article-journal" }, "uris" : [ "http://www.mendeley.com/documents/?uuid=132f6dfc-906e-4f56-91e6-50d25fb35b6f" ] } ], "mendeley" : { "formattedCitation" : "[81]", "plainTextFormattedCitation" : "[81]", "previouslyFormattedCitation" : "[81]" }, "properties" : { "noteIndex" : 0 }, "schema" : "https://github.com/citation-style-language/schema/raw/master/csl-citation.json" }</w:instrText>
      </w:r>
      <w:r w:rsidRPr="002A063A">
        <w:rPr>
          <w:rFonts w:eastAsia="Helvetica Neue"/>
          <w:sz w:val="24"/>
          <w:szCs w:val="24"/>
          <w:lang w:val="en-US"/>
        </w:rPr>
        <w:fldChar w:fldCharType="separate"/>
      </w:r>
      <w:r w:rsidR="007C370B" w:rsidRPr="002A063A">
        <w:rPr>
          <w:rFonts w:eastAsia="Helvetica Neue"/>
          <w:noProof/>
          <w:sz w:val="24"/>
          <w:szCs w:val="24"/>
          <w:lang w:val="en-US"/>
        </w:rPr>
        <w:t>[81]</w:t>
      </w:r>
      <w:r w:rsidRPr="002A063A">
        <w:rPr>
          <w:rFonts w:eastAsia="Helvetica Neue"/>
          <w:sz w:val="24"/>
          <w:szCs w:val="24"/>
          <w:lang w:val="en-US"/>
        </w:rPr>
        <w:fldChar w:fldCharType="end"/>
      </w:r>
      <w:r w:rsidR="0057794A" w:rsidRPr="002A063A">
        <w:rPr>
          <w:rFonts w:eastAsia="Helvetica Neue"/>
          <w:sz w:val="24"/>
          <w:szCs w:val="24"/>
          <w:lang w:val="en-US"/>
        </w:rPr>
        <w:t xml:space="preserve">. </w:t>
      </w:r>
    </w:p>
    <w:p w14:paraId="4D04CCB9" w14:textId="77777777" w:rsidR="0057794A" w:rsidRPr="002A063A" w:rsidRDefault="0057794A" w:rsidP="00193100">
      <w:pPr>
        <w:autoSpaceDE w:val="0"/>
        <w:autoSpaceDN w:val="0"/>
        <w:adjustRightInd w:val="0"/>
        <w:jc w:val="both"/>
        <w:rPr>
          <w:rFonts w:eastAsia="Helvetica Neue"/>
          <w:sz w:val="24"/>
          <w:szCs w:val="24"/>
          <w:lang w:val="en-US"/>
        </w:rPr>
      </w:pPr>
    </w:p>
    <w:p w14:paraId="4C2EB7D0" w14:textId="113274BE" w:rsidR="004D0B9C"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 xml:space="preserve">The </w:t>
      </w:r>
      <w:r w:rsidR="004456EF" w:rsidRPr="002A063A">
        <w:rPr>
          <w:rFonts w:eastAsia="Helvetica Neue"/>
          <w:sz w:val="24"/>
          <w:szCs w:val="24"/>
          <w:lang w:val="en-US"/>
        </w:rPr>
        <w:t xml:space="preserve">recorded </w:t>
      </w:r>
      <w:r w:rsidR="00F55A35" w:rsidRPr="002A063A">
        <w:rPr>
          <w:rFonts w:eastAsia="Helvetica Neue"/>
          <w:sz w:val="24"/>
          <w:szCs w:val="24"/>
          <w:lang w:val="en-US"/>
        </w:rPr>
        <w:t>EEG signal is a monitoring method to record electrical activity over time</w:t>
      </w:r>
      <w:r w:rsidRPr="002A063A">
        <w:rPr>
          <w:rFonts w:eastAsia="Helvetica Neue"/>
          <w:sz w:val="24"/>
          <w:szCs w:val="24"/>
          <w:lang w:val="en-US"/>
        </w:rPr>
        <w:t xml:space="preserve">. This </w:t>
      </w:r>
      <w:r w:rsidR="00F55A35" w:rsidRPr="002A063A">
        <w:rPr>
          <w:rFonts w:eastAsia="Helvetica Neue"/>
          <w:sz w:val="24"/>
          <w:szCs w:val="24"/>
          <w:lang w:val="en-US"/>
        </w:rPr>
        <w:t>method</w:t>
      </w:r>
      <w:r w:rsidRPr="002A063A">
        <w:rPr>
          <w:rFonts w:eastAsia="Helvetica Neue"/>
          <w:sz w:val="24"/>
          <w:szCs w:val="24"/>
          <w:lang w:val="en-US"/>
        </w:rPr>
        <w:t xml:space="preserve"> contains frequency components tha</w:t>
      </w:r>
      <w:r w:rsidR="00172711" w:rsidRPr="002A063A">
        <w:rPr>
          <w:rFonts w:eastAsia="Helvetica Neue"/>
          <w:sz w:val="24"/>
          <w:szCs w:val="24"/>
          <w:lang w:val="en-US"/>
        </w:rPr>
        <w:t xml:space="preserve">t can be measured and analyzed </w:t>
      </w:r>
      <w:r w:rsidR="00081079" w:rsidRPr="002A063A">
        <w:rPr>
          <w:rFonts w:eastAsia="Helvetica Neue"/>
          <w:sz w:val="24"/>
          <w:szCs w:val="24"/>
          <w:lang w:val="en-US"/>
        </w:rPr>
        <w:fldChar w:fldCharType="begin" w:fldLock="1"/>
      </w:r>
      <w:r w:rsidR="007C370B" w:rsidRPr="002A063A">
        <w:rPr>
          <w:rFonts w:eastAsia="Helvetica Neue"/>
          <w:sz w:val="24"/>
          <w:szCs w:val="24"/>
          <w:lang w:val="en-US"/>
        </w:rPr>
        <w:instrText>ADDIN CSL_CITATION { "citationItems" : [ { "id" : "ITEM-1", "itemData" : { "DOI" : "10.3390/s120201211", "ISBN" : "0308018032250", "ISSN" : "14248220", "PMID" : "22438708", "abstract" : "A brain-computer interface (BCI) is a hardware and software communications system that permits cerebral activity alone to control computers or external devices. The immediate goal of BCI research is to provide communications capabilities to severely disabled people who are totally paralyzed or 'locked in' by neurological neuromuscular disorders, such as amyotrophic lateral sclerosis, brain stem stroke, or spinal cord injury. Here, we review the state-of-the-art of BCIs, looking at the different steps that form a standard BCI: signal acquisition, preprocessing or signal enhancement, feature extraction, classification and the control interface. We discuss their advantages, drawbacks, and latest advances, and we survey the numerous technologies reported in the scientific literature to design each step of a BCI. First, the review examines the neuroimaging modalities used in the signal acquisition step, each of which monitors a different functional brain activity such as electrical, magnetic or metabolic activity. Second, the review discusses different electrophysiological control signals that determine user intentions, which can be detected in brain activity. Third, the review includes some techniques used in the signal enhancement step to deal with the artifacts in the control signals and improve the performance. Fourth, the review studies some mathematic algorithms used in the feature extraction and classification steps which translate the information in the control signals into commands that operate a computer or other device. Finally, the review provides an overview of various BCI applications that control a range of devices.", "author" : [ { "dropping-particle" : "", "family" : "Nicolas-Alonso", "given" : "Luis Fernando", "non-dropping-particle" : "", "parse-names" : false, "suffix" : "" }, { "dropping-particle" : "", "family" : "Gomez-Gil", "given" : "Jaime", "non-dropping-particle" : "", "parse-names" : false, "suffix" : "" } ], "container-title" : "Sensors", "id" : "ITEM-1", "issue" : "2", "issued" : { "date-parts" : [ [ "2012" ] ] }, "page" : "1211-1279", "title" : "Brain computer interfaces, a review", "type" : "article-journal", "volume" : "12" }, "uris" : [ "http://www.mendeley.com/documents/?uuid=baf210ec-bed2-44b6-afd4-47a63312de50" ] } ], "mendeley" : { "formattedCitation" : "[79]", "plainTextFormattedCitation" : "[79]", "previouslyFormattedCitation" : "[79]" }, "properties" : { "noteIndex" : 0 }, "schema" : "https://github.com/citation-style-language/schema/raw/master/csl-citation.json" }</w:instrText>
      </w:r>
      <w:r w:rsidR="00081079" w:rsidRPr="002A063A">
        <w:rPr>
          <w:rFonts w:eastAsia="Helvetica Neue"/>
          <w:sz w:val="24"/>
          <w:szCs w:val="24"/>
          <w:lang w:val="en-US"/>
        </w:rPr>
        <w:fldChar w:fldCharType="separate"/>
      </w:r>
      <w:r w:rsidR="007C370B" w:rsidRPr="002A063A">
        <w:rPr>
          <w:rFonts w:eastAsia="Helvetica Neue"/>
          <w:noProof/>
          <w:sz w:val="24"/>
          <w:szCs w:val="24"/>
          <w:lang w:val="en-US"/>
        </w:rPr>
        <w:t>[79]</w:t>
      </w:r>
      <w:r w:rsidR="00081079" w:rsidRPr="002A063A">
        <w:rPr>
          <w:rFonts w:eastAsia="Helvetica Neue"/>
          <w:sz w:val="24"/>
          <w:szCs w:val="24"/>
          <w:lang w:val="en-US"/>
        </w:rPr>
        <w:fldChar w:fldCharType="end"/>
      </w:r>
      <w:r w:rsidRPr="002A063A">
        <w:rPr>
          <w:rFonts w:eastAsia="Helvetica Neue"/>
          <w:sz w:val="24"/>
          <w:szCs w:val="24"/>
          <w:lang w:val="en-US"/>
        </w:rPr>
        <w:t xml:space="preserve"> </w:t>
      </w:r>
      <w:r w:rsidRPr="002A063A">
        <w:rPr>
          <w:rFonts w:eastAsia="Helvetica Neue"/>
          <w:sz w:val="24"/>
          <w:szCs w:val="24"/>
          <w:lang w:val="en-US"/>
        </w:rPr>
        <w:fldChar w:fldCharType="begin" w:fldLock="1"/>
      </w:r>
      <w:r w:rsidR="007C370B" w:rsidRPr="002A063A">
        <w:rPr>
          <w:rFonts w:eastAsia="Helvetica Neue"/>
          <w:sz w:val="24"/>
          <w:szCs w:val="24"/>
          <w:lang w:val="en-US"/>
        </w:rPr>
        <w:instrText>ADDIN CSL_CITATION { "citationItems" : [ { "id" : "ITEM-1", "itemData" : { "ISBN" : "9781439825266", "author" : [ { "dropping-particle" : "", "family" : "Encyclopedia", "given" : "", "non-dropping-particle" : "", "parse-names" : false, "suffix" : "" } ], "id" : "ITEM-1", "issued" : { "date-parts" : [ [ "2006" ] ] }, "title" : "Medical Devices and Human Engineering", "type" : "book", "volume" : "5" }, "uris" : [ "http://www.mendeley.com/documents/?uuid=9f93d0f8-ecb1-47c7-8e37-01d8a6babb3e" ] } ], "mendeley" : { "formattedCitation" : "[82]", "plainTextFormattedCitation" : "[82]", "previouslyFormattedCitation" : "[82]" }, "properties" : { "noteIndex" : 0 }, "schema" : "https://github.com/citation-style-language/schema/raw/master/csl-citation.json" }</w:instrText>
      </w:r>
      <w:r w:rsidRPr="002A063A">
        <w:rPr>
          <w:rFonts w:eastAsia="Helvetica Neue"/>
          <w:sz w:val="24"/>
          <w:szCs w:val="24"/>
          <w:lang w:val="en-US"/>
        </w:rPr>
        <w:fldChar w:fldCharType="separate"/>
      </w:r>
      <w:r w:rsidR="007C370B" w:rsidRPr="002A063A">
        <w:rPr>
          <w:rFonts w:eastAsia="Helvetica Neue"/>
          <w:noProof/>
          <w:sz w:val="24"/>
          <w:szCs w:val="24"/>
          <w:lang w:val="en-US"/>
        </w:rPr>
        <w:t>[82]</w:t>
      </w:r>
      <w:r w:rsidRPr="002A063A">
        <w:rPr>
          <w:rFonts w:eastAsia="Helvetica Neue"/>
          <w:sz w:val="24"/>
          <w:szCs w:val="24"/>
          <w:lang w:val="en-US"/>
        </w:rPr>
        <w:fldChar w:fldCharType="end"/>
      </w:r>
      <w:r w:rsidR="00AA7D12" w:rsidRPr="002A063A">
        <w:rPr>
          <w:rFonts w:eastAsia="Helvetica Neue"/>
          <w:sz w:val="24"/>
          <w:szCs w:val="24"/>
          <w:lang w:val="en-US"/>
        </w:rPr>
        <w:t>.</w:t>
      </w:r>
      <w:r w:rsidR="00172711" w:rsidRPr="002A063A">
        <w:rPr>
          <w:sz w:val="24"/>
          <w:szCs w:val="24"/>
          <w:lang w:val="en-US"/>
        </w:rPr>
        <w:t xml:space="preserve"> T</w:t>
      </w:r>
      <w:r w:rsidR="00172711" w:rsidRPr="002A063A">
        <w:rPr>
          <w:rFonts w:eastAsia="Helvetica Neue"/>
          <w:sz w:val="24"/>
          <w:szCs w:val="24"/>
          <w:lang w:val="en-US"/>
        </w:rPr>
        <w:t>ime-frequency analysis of the EEG electrical activity in time can be performed using Fourier decomposition and the frequency components have been described mainly in the bands delta (δ), theta (θ), alpha (α), beta (β), and gamma (γ) from low to high, respectively, which have been defined due to their characteristic presence depending on brain states.</w:t>
      </w:r>
      <w:r w:rsidR="00AA7D12" w:rsidRPr="002A063A">
        <w:rPr>
          <w:rFonts w:eastAsia="Helvetica Neue"/>
          <w:sz w:val="24"/>
          <w:szCs w:val="24"/>
          <w:lang w:val="en-US"/>
        </w:rPr>
        <w:t xml:space="preserve"> </w:t>
      </w:r>
      <w:r w:rsidRPr="002A063A">
        <w:rPr>
          <w:rFonts w:eastAsia="Helvetica Neue"/>
          <w:sz w:val="24"/>
          <w:szCs w:val="24"/>
          <w:lang w:val="en-US"/>
        </w:rPr>
        <w:t>Table 1 shows the commonly defined waves or rhythms, their frequency, and their properties</w:t>
      </w:r>
      <w:r w:rsidR="00E55DC7" w:rsidRPr="002A063A">
        <w:rPr>
          <w:rFonts w:eastAsia="Helvetica Neue"/>
          <w:sz w:val="24"/>
          <w:szCs w:val="24"/>
          <w:lang w:val="en-US"/>
        </w:rPr>
        <w:t>.</w:t>
      </w:r>
    </w:p>
    <w:p w14:paraId="374E81E7" w14:textId="77777777" w:rsidR="001F7483" w:rsidRPr="002A063A" w:rsidRDefault="001F7483" w:rsidP="00193100">
      <w:pPr>
        <w:autoSpaceDE w:val="0"/>
        <w:autoSpaceDN w:val="0"/>
        <w:adjustRightInd w:val="0"/>
        <w:jc w:val="both"/>
        <w:rPr>
          <w:rFonts w:eastAsia="Helvetica Neue"/>
          <w:sz w:val="24"/>
          <w:szCs w:val="24"/>
          <w:lang w:val="en-US"/>
        </w:rPr>
      </w:pPr>
    </w:p>
    <w:p w14:paraId="59DA3E81" w14:textId="61A8DA44" w:rsidR="001F7483" w:rsidRPr="002A063A" w:rsidRDefault="001F7483" w:rsidP="00193100">
      <w:pPr>
        <w:pStyle w:val="Descripcin"/>
        <w:keepNext/>
        <w:spacing w:line="276" w:lineRule="auto"/>
        <w:jc w:val="center"/>
        <w:rPr>
          <w:color w:val="auto"/>
          <w:sz w:val="24"/>
          <w:szCs w:val="24"/>
          <w:lang w:val="en-US"/>
        </w:rPr>
      </w:pPr>
      <w:r w:rsidRPr="002A063A">
        <w:rPr>
          <w:color w:val="auto"/>
          <w:sz w:val="24"/>
          <w:szCs w:val="24"/>
          <w:lang w:val="en-US"/>
        </w:rPr>
        <w:t xml:space="preserve">Table </w:t>
      </w:r>
      <w:r w:rsidRPr="002A063A">
        <w:rPr>
          <w:color w:val="auto"/>
          <w:sz w:val="24"/>
          <w:szCs w:val="24"/>
        </w:rPr>
        <w:fldChar w:fldCharType="begin"/>
      </w:r>
      <w:r w:rsidRPr="002A063A">
        <w:rPr>
          <w:color w:val="auto"/>
          <w:sz w:val="24"/>
          <w:szCs w:val="24"/>
          <w:lang w:val="en-US"/>
        </w:rPr>
        <w:instrText xml:space="preserve"> SEQ Table \* ARABIC </w:instrText>
      </w:r>
      <w:r w:rsidRPr="002A063A">
        <w:rPr>
          <w:color w:val="auto"/>
          <w:sz w:val="24"/>
          <w:szCs w:val="24"/>
        </w:rPr>
        <w:fldChar w:fldCharType="separate"/>
      </w:r>
      <w:r w:rsidR="008C448C" w:rsidRPr="002A063A">
        <w:rPr>
          <w:noProof/>
          <w:color w:val="auto"/>
          <w:sz w:val="24"/>
          <w:szCs w:val="24"/>
          <w:lang w:val="en-US"/>
        </w:rPr>
        <w:t>1</w:t>
      </w:r>
      <w:r w:rsidRPr="002A063A">
        <w:rPr>
          <w:color w:val="auto"/>
          <w:sz w:val="24"/>
          <w:szCs w:val="24"/>
        </w:rPr>
        <w:fldChar w:fldCharType="end"/>
      </w:r>
      <w:r w:rsidRPr="002A063A">
        <w:rPr>
          <w:color w:val="auto"/>
          <w:sz w:val="24"/>
          <w:szCs w:val="24"/>
          <w:lang w:val="en-US"/>
        </w:rPr>
        <w:t xml:space="preserve">. Properties for each frequency band  </w:t>
      </w:r>
      <w:r w:rsidRPr="002A063A">
        <w:rPr>
          <w:rFonts w:eastAsia="Helvetica Neue"/>
          <w:color w:val="auto"/>
          <w:sz w:val="24"/>
          <w:szCs w:val="24"/>
          <w:lang w:val="en-US"/>
        </w:rPr>
        <w:fldChar w:fldCharType="begin" w:fldLock="1"/>
      </w:r>
      <w:r w:rsidR="007C370B" w:rsidRPr="002A063A">
        <w:rPr>
          <w:rFonts w:eastAsia="Helvetica Neue"/>
          <w:color w:val="auto"/>
          <w:sz w:val="24"/>
          <w:szCs w:val="24"/>
          <w:lang w:val="en-US"/>
        </w:rPr>
        <w:instrText>ADDIN CSL_CITATION { "citationItems" : [ { "id" : "ITEM-1", "itemData" : { "DOI" : "10.3390/s120201211", "ISBN" : "0308018032250", "ISSN" : "14248220", "PMID" : "22438708", "abstract" : "A brain-computer interface (BCI) is a hardware and software communications system that permits cerebral activity alone to control computers or external devices. The immediate goal of BCI research is to provide communications capabilities to severely disabled people who are totally paralyzed or 'locked in' by neurological neuromuscular disorders, such as amyotrophic lateral sclerosis, brain stem stroke, or spinal cord injury. Here, we review the state-of-the-art of BCIs, looking at the different steps that form a standard BCI: signal acquisition, preprocessing or signal enhancement, feature extraction, classification and the control interface. We discuss their advantages, drawbacks, and latest advances, and we survey the numerous technologies reported in the scientific literature to design each step of a BCI. First, the review examines the neuroimaging modalities used in the signal acquisition step, each of which monitors a different functional brain activity such as electrical, magnetic or metabolic activity. Second, the review discusses different electrophysiological control signals that determine user intentions, which can be detected in brain activity. Third, the review includes some techniques used in the signal enhancement step to deal with the artifacts in the control signals and improve the performance. Fourth, the review studies some mathematic algorithms used in the feature extraction and classification steps which translate the information in the control signals into commands that operate a computer or other device. Finally, the review provides an overview of various BCI applications that control a range of devices.", "author" : [ { "dropping-particle" : "", "family" : "Nicolas-Alonso", "given" : "Luis Fernando", "non-dropping-particle" : "", "parse-names" : false, "suffix" : "" }, { "dropping-particle" : "", "family" : "Gomez-Gil", "given" : "Jaime", "non-dropping-particle" : "", "parse-names" : false, "suffix" : "" } ], "container-title" : "Sensors", "id" : "ITEM-1", "issue" : "2", "issued" : { "date-parts" : [ [ "2012" ] ] }, "page" : "1211-1279", "title" : "Brain computer interfaces, a review", "type" : "article-journal", "volume" : "12" }, "uris" : [ "http://www.mendeley.com/documents/?uuid=baf210ec-bed2-44b6-afd4-47a63312de50" ] } ], "mendeley" : { "formattedCitation" : "[79]", "plainTextFormattedCitation" : "[79]", "previouslyFormattedCitation" : "[79]" }, "properties" : { "noteIndex" : 0 }, "schema" : "https://github.com/citation-style-language/schema/raw/master/csl-citation.json" }</w:instrText>
      </w:r>
      <w:r w:rsidRPr="002A063A">
        <w:rPr>
          <w:rFonts w:eastAsia="Helvetica Neue"/>
          <w:color w:val="auto"/>
          <w:sz w:val="24"/>
          <w:szCs w:val="24"/>
          <w:lang w:val="en-US"/>
        </w:rPr>
        <w:fldChar w:fldCharType="separate"/>
      </w:r>
      <w:r w:rsidR="007C370B" w:rsidRPr="002A063A">
        <w:rPr>
          <w:rFonts w:eastAsia="Helvetica Neue"/>
          <w:i w:val="0"/>
          <w:noProof/>
          <w:color w:val="auto"/>
          <w:sz w:val="24"/>
          <w:szCs w:val="24"/>
          <w:lang w:val="en-US"/>
        </w:rPr>
        <w:t>[79]</w:t>
      </w:r>
      <w:r w:rsidRPr="002A063A">
        <w:rPr>
          <w:rFonts w:eastAsia="Helvetica Neue"/>
          <w:color w:val="auto"/>
          <w:sz w:val="24"/>
          <w:szCs w:val="24"/>
          <w:lang w:val="en-US"/>
        </w:rPr>
        <w:fldChar w:fldCharType="end"/>
      </w:r>
      <w:r w:rsidRPr="002A063A">
        <w:rPr>
          <w:rFonts w:eastAsia="Helvetica Neue"/>
          <w:color w:val="auto"/>
          <w:sz w:val="24"/>
          <w:szCs w:val="24"/>
          <w:lang w:val="en-US"/>
        </w:rPr>
        <w:t xml:space="preserve"> </w:t>
      </w:r>
      <w:r w:rsidRPr="002A063A">
        <w:rPr>
          <w:rFonts w:eastAsia="Helvetica Neue"/>
          <w:color w:val="auto"/>
          <w:sz w:val="24"/>
          <w:szCs w:val="24"/>
          <w:lang w:val="en-US"/>
        </w:rPr>
        <w:fldChar w:fldCharType="begin" w:fldLock="1"/>
      </w:r>
      <w:r w:rsidR="007C370B" w:rsidRPr="002A063A">
        <w:rPr>
          <w:rFonts w:eastAsia="Helvetica Neue"/>
          <w:color w:val="auto"/>
          <w:sz w:val="24"/>
          <w:szCs w:val="24"/>
          <w:lang w:val="en-US"/>
        </w:rPr>
        <w:instrText>ADDIN CSL_CITATION { "citationItems" : [ { "id" : "ITEM-1", "itemData" : { "ISBN" : "9781439825266", "author" : [ { "dropping-particle" : "", "family" : "Encyclopedia", "given" : "", "non-dropping-particle" : "", "parse-names" : false, "suffix" : "" } ], "id" : "ITEM-1", "issued" : { "date-parts" : [ [ "2006" ] ] }, "title" : "Medical Devices and Human Engineering", "type" : "book", "volume" : "5" }, "uris" : [ "http://www.mendeley.com/documents/?uuid=9f93d0f8-ecb1-47c7-8e37-01d8a6babb3e" ] } ], "mendeley" : { "formattedCitation" : "[82]", "plainTextFormattedCitation" : "[82]", "previouslyFormattedCitation" : "[82]" }, "properties" : { "noteIndex" : 0 }, "schema" : "https://github.com/citation-style-language/schema/raw/master/csl-citation.json" }</w:instrText>
      </w:r>
      <w:r w:rsidRPr="002A063A">
        <w:rPr>
          <w:rFonts w:eastAsia="Helvetica Neue"/>
          <w:color w:val="auto"/>
          <w:sz w:val="24"/>
          <w:szCs w:val="24"/>
          <w:lang w:val="en-US"/>
        </w:rPr>
        <w:fldChar w:fldCharType="separate"/>
      </w:r>
      <w:r w:rsidR="007C370B" w:rsidRPr="002A063A">
        <w:rPr>
          <w:rFonts w:eastAsia="Helvetica Neue"/>
          <w:i w:val="0"/>
          <w:noProof/>
          <w:color w:val="auto"/>
          <w:sz w:val="24"/>
          <w:szCs w:val="24"/>
          <w:lang w:val="en-US"/>
        </w:rPr>
        <w:t>[82]</w:t>
      </w:r>
      <w:r w:rsidRPr="002A063A">
        <w:rPr>
          <w:rFonts w:eastAsia="Helvetica Neue"/>
          <w:color w:val="auto"/>
          <w:sz w:val="24"/>
          <w:szCs w:val="24"/>
          <w:lang w:val="en-US"/>
        </w:rPr>
        <w:fldChar w:fldCharType="end"/>
      </w:r>
      <w:r w:rsidRPr="002A063A">
        <w:rPr>
          <w:rFonts w:eastAsia="Helvetica Neue"/>
          <w:color w:val="auto"/>
          <w:sz w:val="24"/>
          <w:szCs w:val="24"/>
          <w:lang w:val="en-US"/>
        </w:rPr>
        <w:t>.</w:t>
      </w:r>
    </w:p>
    <w:tbl>
      <w:tblPr>
        <w:tblStyle w:val="Tablaconcuadrcula"/>
        <w:tblW w:w="9918" w:type="dxa"/>
        <w:jc w:val="center"/>
        <w:tblLook w:val="04A0" w:firstRow="1" w:lastRow="0" w:firstColumn="1" w:lastColumn="0" w:noHBand="0" w:noVBand="1"/>
      </w:tblPr>
      <w:tblGrid>
        <w:gridCol w:w="1413"/>
        <w:gridCol w:w="1701"/>
        <w:gridCol w:w="6804"/>
      </w:tblGrid>
      <w:tr w:rsidR="00146D6E" w:rsidRPr="002A063A" w14:paraId="41F34565" w14:textId="77777777" w:rsidTr="001430AC">
        <w:trPr>
          <w:jc w:val="center"/>
        </w:trPr>
        <w:tc>
          <w:tcPr>
            <w:tcW w:w="1413" w:type="dxa"/>
          </w:tcPr>
          <w:p w14:paraId="249CAE8F" w14:textId="77777777" w:rsidR="004D0B9C" w:rsidRPr="002A063A" w:rsidRDefault="00552739" w:rsidP="00193100">
            <w:pPr>
              <w:autoSpaceDE w:val="0"/>
              <w:autoSpaceDN w:val="0"/>
              <w:adjustRightInd w:val="0"/>
              <w:spacing w:line="276" w:lineRule="auto"/>
              <w:jc w:val="center"/>
              <w:rPr>
                <w:rFonts w:ascii="Arial" w:hAnsi="Arial" w:cs="Arial"/>
                <w:b/>
                <w:sz w:val="24"/>
                <w:szCs w:val="24"/>
                <w:lang w:val="en-US"/>
              </w:rPr>
            </w:pPr>
            <w:r w:rsidRPr="002A063A">
              <w:rPr>
                <w:rFonts w:ascii="Arial" w:hAnsi="Arial" w:cs="Arial"/>
                <w:b/>
                <w:sz w:val="24"/>
                <w:szCs w:val="24"/>
                <w:lang w:val="en-US"/>
              </w:rPr>
              <w:t xml:space="preserve">Rhythms name </w:t>
            </w:r>
          </w:p>
        </w:tc>
        <w:tc>
          <w:tcPr>
            <w:tcW w:w="1701" w:type="dxa"/>
          </w:tcPr>
          <w:p w14:paraId="29E179AB" w14:textId="77777777" w:rsidR="004D0B9C" w:rsidRPr="002A063A" w:rsidRDefault="00552739" w:rsidP="00193100">
            <w:pPr>
              <w:autoSpaceDE w:val="0"/>
              <w:autoSpaceDN w:val="0"/>
              <w:adjustRightInd w:val="0"/>
              <w:spacing w:line="276" w:lineRule="auto"/>
              <w:jc w:val="center"/>
              <w:rPr>
                <w:rFonts w:ascii="Arial" w:hAnsi="Arial" w:cs="Arial"/>
                <w:b/>
                <w:sz w:val="24"/>
                <w:szCs w:val="24"/>
                <w:lang w:val="en-US"/>
              </w:rPr>
            </w:pPr>
            <w:r w:rsidRPr="002A063A">
              <w:rPr>
                <w:rFonts w:ascii="Arial" w:hAnsi="Arial" w:cs="Arial"/>
                <w:b/>
                <w:sz w:val="24"/>
                <w:szCs w:val="24"/>
                <w:lang w:val="en-US"/>
              </w:rPr>
              <w:t>Frequency band (Hz)</w:t>
            </w:r>
          </w:p>
        </w:tc>
        <w:tc>
          <w:tcPr>
            <w:tcW w:w="6804" w:type="dxa"/>
          </w:tcPr>
          <w:p w14:paraId="4A05672B" w14:textId="77777777" w:rsidR="004D0B9C" w:rsidRPr="002A063A" w:rsidRDefault="004D0B9C" w:rsidP="00193100">
            <w:pPr>
              <w:autoSpaceDE w:val="0"/>
              <w:autoSpaceDN w:val="0"/>
              <w:adjustRightInd w:val="0"/>
              <w:spacing w:line="276" w:lineRule="auto"/>
              <w:rPr>
                <w:rFonts w:ascii="Arial" w:hAnsi="Arial" w:cs="Arial"/>
                <w:b/>
                <w:sz w:val="24"/>
                <w:szCs w:val="24"/>
                <w:lang w:val="en-US"/>
              </w:rPr>
            </w:pPr>
          </w:p>
          <w:p w14:paraId="4C53B27D" w14:textId="77777777" w:rsidR="004D0B9C" w:rsidRPr="002A063A" w:rsidRDefault="00552739" w:rsidP="00193100">
            <w:pPr>
              <w:autoSpaceDE w:val="0"/>
              <w:autoSpaceDN w:val="0"/>
              <w:adjustRightInd w:val="0"/>
              <w:spacing w:line="276" w:lineRule="auto"/>
              <w:jc w:val="center"/>
              <w:rPr>
                <w:rFonts w:ascii="Arial" w:hAnsi="Arial" w:cs="Arial"/>
                <w:b/>
                <w:sz w:val="24"/>
                <w:szCs w:val="24"/>
                <w:lang w:val="en-US"/>
              </w:rPr>
            </w:pPr>
            <w:r w:rsidRPr="002A063A">
              <w:rPr>
                <w:rFonts w:ascii="Arial" w:hAnsi="Arial" w:cs="Arial"/>
                <w:b/>
                <w:sz w:val="24"/>
                <w:szCs w:val="24"/>
                <w:lang w:val="en-US"/>
              </w:rPr>
              <w:t>Properties</w:t>
            </w:r>
          </w:p>
        </w:tc>
      </w:tr>
      <w:tr w:rsidR="00146D6E" w:rsidRPr="002A063A" w14:paraId="319BFDD7" w14:textId="77777777" w:rsidTr="001430AC">
        <w:trPr>
          <w:jc w:val="center"/>
        </w:trPr>
        <w:tc>
          <w:tcPr>
            <w:tcW w:w="1413" w:type="dxa"/>
          </w:tcPr>
          <w:p w14:paraId="2CBA0152"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s-ES"/>
              </w:rPr>
            </w:pPr>
          </w:p>
          <w:p w14:paraId="76D16128"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s-ES"/>
              </w:rPr>
            </w:pPr>
          </w:p>
          <w:p w14:paraId="5989287A"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s-ES"/>
              </w:rPr>
            </w:pPr>
          </w:p>
          <w:p w14:paraId="7DE2AE5A" w14:textId="77777777" w:rsidR="004D0B9C" w:rsidRPr="002A063A" w:rsidRDefault="00552739" w:rsidP="00193100">
            <w:pPr>
              <w:autoSpaceDE w:val="0"/>
              <w:autoSpaceDN w:val="0"/>
              <w:adjustRightInd w:val="0"/>
              <w:spacing w:line="276" w:lineRule="auto"/>
              <w:jc w:val="center"/>
              <w:rPr>
                <w:rFonts w:ascii="Arial" w:hAnsi="Arial" w:cs="Arial"/>
                <w:b/>
                <w:sz w:val="24"/>
                <w:szCs w:val="24"/>
                <w:lang w:val="es-ES"/>
              </w:rPr>
            </w:pPr>
            <w:r w:rsidRPr="002A063A">
              <w:rPr>
                <w:rFonts w:ascii="Arial" w:hAnsi="Arial" w:cs="Arial"/>
                <w:b/>
                <w:sz w:val="24"/>
                <w:szCs w:val="24"/>
                <w:lang w:val="es-ES"/>
              </w:rPr>
              <w:t>Delta</w:t>
            </w:r>
          </w:p>
        </w:tc>
        <w:tc>
          <w:tcPr>
            <w:tcW w:w="1701" w:type="dxa"/>
          </w:tcPr>
          <w:p w14:paraId="7C47B152"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656A9617"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450CE192"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1A36897D" w14:textId="77777777" w:rsidR="004D0B9C" w:rsidRPr="002A063A" w:rsidRDefault="00552739" w:rsidP="00193100">
            <w:pPr>
              <w:autoSpaceDE w:val="0"/>
              <w:autoSpaceDN w:val="0"/>
              <w:adjustRightInd w:val="0"/>
              <w:spacing w:line="276" w:lineRule="auto"/>
              <w:jc w:val="center"/>
              <w:rPr>
                <w:rFonts w:ascii="Arial" w:hAnsi="Arial" w:cs="Arial"/>
                <w:sz w:val="24"/>
                <w:szCs w:val="24"/>
                <w:lang w:val="es-ES"/>
              </w:rPr>
            </w:pPr>
            <w:r w:rsidRPr="002A063A">
              <w:rPr>
                <w:rFonts w:ascii="Arial" w:hAnsi="Arial" w:cs="Arial"/>
                <w:sz w:val="24"/>
                <w:szCs w:val="24"/>
                <w:lang w:val="es-ES"/>
              </w:rPr>
              <w:t>&lt;4</w:t>
            </w:r>
          </w:p>
        </w:tc>
        <w:tc>
          <w:tcPr>
            <w:tcW w:w="6804" w:type="dxa"/>
          </w:tcPr>
          <w:p w14:paraId="39454605" w14:textId="77777777" w:rsidR="004D0B9C" w:rsidRPr="002A063A" w:rsidRDefault="00552739" w:rsidP="00193100">
            <w:pPr>
              <w:autoSpaceDE w:val="0"/>
              <w:autoSpaceDN w:val="0"/>
              <w:adjustRightInd w:val="0"/>
              <w:spacing w:line="276" w:lineRule="auto"/>
              <w:jc w:val="both"/>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The amplitude of delta signals detected in babies decreases as they age. Delta rhythms are usually only observed in adults in deep sleep state and are unusual in adults in an awake state. A large amount of delta activity in awake adults is abnormal and is related to neurological diseases. </w:t>
            </w:r>
          </w:p>
        </w:tc>
      </w:tr>
      <w:tr w:rsidR="00146D6E" w:rsidRPr="002A063A" w14:paraId="1CF6A910" w14:textId="77777777" w:rsidTr="001430AC">
        <w:trPr>
          <w:jc w:val="center"/>
        </w:trPr>
        <w:tc>
          <w:tcPr>
            <w:tcW w:w="1413" w:type="dxa"/>
          </w:tcPr>
          <w:p w14:paraId="4865FAA5"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0B4D681B"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339F9752"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0C7CF185"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304A2ECB" w14:textId="77777777" w:rsidR="004D0B9C" w:rsidRPr="002A063A" w:rsidRDefault="00552739" w:rsidP="00193100">
            <w:pPr>
              <w:autoSpaceDE w:val="0"/>
              <w:autoSpaceDN w:val="0"/>
              <w:adjustRightInd w:val="0"/>
              <w:spacing w:line="276" w:lineRule="auto"/>
              <w:jc w:val="center"/>
              <w:rPr>
                <w:rFonts w:ascii="Arial" w:hAnsi="Arial" w:cs="Arial"/>
                <w:b/>
                <w:sz w:val="24"/>
                <w:szCs w:val="24"/>
                <w:lang w:val="es-ES"/>
              </w:rPr>
            </w:pPr>
            <w:r w:rsidRPr="002A063A">
              <w:rPr>
                <w:rFonts w:ascii="Arial" w:hAnsi="Arial" w:cs="Arial"/>
                <w:b/>
                <w:sz w:val="24"/>
                <w:szCs w:val="24"/>
                <w:lang w:val="es-ES"/>
              </w:rPr>
              <w:t>Theta</w:t>
            </w:r>
          </w:p>
        </w:tc>
        <w:tc>
          <w:tcPr>
            <w:tcW w:w="1701" w:type="dxa"/>
          </w:tcPr>
          <w:p w14:paraId="28F1F36B"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65142942"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517FBD90"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2C982F6E"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65605AF0" w14:textId="77777777" w:rsidR="004D0B9C" w:rsidRPr="002A063A" w:rsidRDefault="00552739" w:rsidP="00193100">
            <w:pPr>
              <w:autoSpaceDE w:val="0"/>
              <w:autoSpaceDN w:val="0"/>
              <w:adjustRightInd w:val="0"/>
              <w:spacing w:line="276" w:lineRule="auto"/>
              <w:jc w:val="center"/>
              <w:rPr>
                <w:rFonts w:ascii="Arial" w:hAnsi="Arial" w:cs="Arial"/>
                <w:sz w:val="24"/>
                <w:szCs w:val="24"/>
                <w:lang w:val="es-ES"/>
              </w:rPr>
            </w:pPr>
            <w:r w:rsidRPr="002A063A">
              <w:rPr>
                <w:rFonts w:ascii="Arial" w:hAnsi="Arial" w:cs="Arial"/>
                <w:sz w:val="24"/>
                <w:szCs w:val="24"/>
                <w:lang w:val="es-ES"/>
              </w:rPr>
              <w:t>4-7</w:t>
            </w:r>
          </w:p>
        </w:tc>
        <w:tc>
          <w:tcPr>
            <w:tcW w:w="6804" w:type="dxa"/>
          </w:tcPr>
          <w:p w14:paraId="3C8D8A12" w14:textId="77777777" w:rsidR="004D0B9C" w:rsidRPr="002A063A" w:rsidRDefault="00552739" w:rsidP="00193100">
            <w:pPr>
              <w:pStyle w:val="HTMLconformatoprevio"/>
              <w:shd w:val="clear" w:color="auto" w:fill="FFFFFF"/>
              <w:spacing w:line="276" w:lineRule="auto"/>
              <w:jc w:val="both"/>
              <w:rPr>
                <w:rFonts w:ascii="Arial" w:hAnsi="Arial" w:cs="Arial"/>
                <w:sz w:val="24"/>
                <w:szCs w:val="24"/>
                <w:lang w:val="en-US"/>
              </w:rPr>
            </w:pPr>
            <w:r w:rsidRPr="002A063A">
              <w:rPr>
                <w:rFonts w:ascii="Arial" w:eastAsia="Arial" w:hAnsi="Arial" w:cs="Arial"/>
                <w:sz w:val="24"/>
                <w:szCs w:val="24"/>
                <w:lang w:val="en-US"/>
              </w:rPr>
              <w:t>In a normal awake adult, only a small amount of theta frequencies can be recorded. A larger amount of theta frequencies can be seen in young children, older children, and adults in drowsy, meditative or sleep states. Like delta waves, a large amount of theta activity in awake adults is related to neurological disease. Theta band has been associated with meditative concentration and a wide range of cognitive processes such as mental calculation, maze task demands, or conscious awareness.</w:t>
            </w:r>
          </w:p>
        </w:tc>
      </w:tr>
      <w:tr w:rsidR="00146D6E" w:rsidRPr="002A063A" w14:paraId="28C42848" w14:textId="77777777" w:rsidTr="001430AC">
        <w:trPr>
          <w:jc w:val="center"/>
        </w:trPr>
        <w:tc>
          <w:tcPr>
            <w:tcW w:w="1413" w:type="dxa"/>
          </w:tcPr>
          <w:p w14:paraId="3DC07A18"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1C18B5CD"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7B032D18"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43E5F7B1"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685C1272" w14:textId="77777777" w:rsidR="004D0B9C" w:rsidRPr="002A063A" w:rsidRDefault="00552739" w:rsidP="00193100">
            <w:pPr>
              <w:autoSpaceDE w:val="0"/>
              <w:autoSpaceDN w:val="0"/>
              <w:adjustRightInd w:val="0"/>
              <w:spacing w:line="276" w:lineRule="auto"/>
              <w:jc w:val="center"/>
              <w:rPr>
                <w:rFonts w:ascii="Arial" w:hAnsi="Arial" w:cs="Arial"/>
                <w:b/>
                <w:sz w:val="24"/>
                <w:szCs w:val="24"/>
                <w:lang w:val="es-ES"/>
              </w:rPr>
            </w:pPr>
            <w:proofErr w:type="spellStart"/>
            <w:r w:rsidRPr="002A063A">
              <w:rPr>
                <w:rFonts w:ascii="Arial" w:hAnsi="Arial" w:cs="Arial"/>
                <w:b/>
                <w:sz w:val="24"/>
                <w:szCs w:val="24"/>
                <w:lang w:val="es-ES"/>
              </w:rPr>
              <w:t>Alpha</w:t>
            </w:r>
            <w:proofErr w:type="spellEnd"/>
          </w:p>
        </w:tc>
        <w:tc>
          <w:tcPr>
            <w:tcW w:w="1701" w:type="dxa"/>
          </w:tcPr>
          <w:p w14:paraId="2F3C94C1"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422374D3"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65458BC8"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38105C49"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66B1342F" w14:textId="77777777" w:rsidR="004D0B9C" w:rsidRPr="002A063A" w:rsidRDefault="00552739" w:rsidP="00193100">
            <w:pPr>
              <w:autoSpaceDE w:val="0"/>
              <w:autoSpaceDN w:val="0"/>
              <w:adjustRightInd w:val="0"/>
              <w:spacing w:line="276" w:lineRule="auto"/>
              <w:jc w:val="center"/>
              <w:rPr>
                <w:rFonts w:ascii="Arial" w:hAnsi="Arial" w:cs="Arial"/>
                <w:sz w:val="24"/>
                <w:szCs w:val="24"/>
                <w:lang w:val="es-ES"/>
              </w:rPr>
            </w:pPr>
            <w:r w:rsidRPr="002A063A">
              <w:rPr>
                <w:rFonts w:ascii="Arial" w:hAnsi="Arial" w:cs="Arial"/>
                <w:sz w:val="24"/>
                <w:szCs w:val="24"/>
                <w:lang w:val="es-ES"/>
              </w:rPr>
              <w:t>8-12</w:t>
            </w:r>
          </w:p>
        </w:tc>
        <w:tc>
          <w:tcPr>
            <w:tcW w:w="6804" w:type="dxa"/>
          </w:tcPr>
          <w:p w14:paraId="372BDCD8" w14:textId="77777777" w:rsidR="004D0B9C" w:rsidRPr="002A063A" w:rsidRDefault="00552739" w:rsidP="00193100">
            <w:pPr>
              <w:pStyle w:val="HTMLconformatoprevio"/>
              <w:shd w:val="clear" w:color="auto" w:fill="FFFFFF"/>
              <w:spacing w:line="276" w:lineRule="auto"/>
              <w:jc w:val="both"/>
              <w:rPr>
                <w:rFonts w:ascii="Arial" w:hAnsi="Arial" w:cs="Arial"/>
                <w:sz w:val="24"/>
                <w:szCs w:val="24"/>
                <w:lang w:val="en-US"/>
              </w:rPr>
            </w:pPr>
            <w:r w:rsidRPr="002A063A">
              <w:rPr>
                <w:rFonts w:ascii="Arial" w:eastAsia="Arial" w:hAnsi="Arial" w:cs="Arial"/>
                <w:sz w:val="24"/>
                <w:szCs w:val="24"/>
                <w:lang w:val="en-US"/>
              </w:rPr>
              <w:t>Their amplitude increases when the eyes close and the body relaxes and they attenuate when the eyes open and mental effort is made. These rhythms primarily reflect visual processing in the occipital brain region and may also be related to the memory brain function. There is also evidence that alpha activity may be associated with the mental effort</w:t>
            </w:r>
            <w:r w:rsidR="002C6ED0" w:rsidRPr="002A063A">
              <w:rPr>
                <w:rFonts w:ascii="Arial" w:eastAsia="Arial" w:hAnsi="Arial" w:cs="Arial"/>
                <w:sz w:val="24"/>
                <w:szCs w:val="24"/>
                <w:lang w:val="en-US"/>
              </w:rPr>
              <w:t xml:space="preserve">. Attention tasks </w:t>
            </w:r>
            <w:r w:rsidRPr="002A063A">
              <w:rPr>
                <w:rFonts w:ascii="Arial" w:eastAsia="Arial" w:hAnsi="Arial" w:cs="Arial"/>
                <w:sz w:val="24"/>
                <w:szCs w:val="24"/>
                <w:lang w:val="en-US"/>
              </w:rPr>
              <w:t>cause a suppression of alpha activity, particularly from the frontal areas. Consequently, these rhythms might be useful signals to measure mental effort.</w:t>
            </w:r>
          </w:p>
        </w:tc>
      </w:tr>
      <w:tr w:rsidR="00146D6E" w:rsidRPr="002A063A" w14:paraId="69169990" w14:textId="77777777" w:rsidTr="001430AC">
        <w:trPr>
          <w:jc w:val="center"/>
        </w:trPr>
        <w:tc>
          <w:tcPr>
            <w:tcW w:w="1413" w:type="dxa"/>
          </w:tcPr>
          <w:p w14:paraId="084A1585"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1D284E1C"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2E4943E4"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4BBE52C0" w14:textId="77777777" w:rsidR="004D0B9C" w:rsidRPr="002A063A" w:rsidRDefault="00552739" w:rsidP="00193100">
            <w:pPr>
              <w:autoSpaceDE w:val="0"/>
              <w:autoSpaceDN w:val="0"/>
              <w:adjustRightInd w:val="0"/>
              <w:spacing w:line="276" w:lineRule="auto"/>
              <w:jc w:val="center"/>
              <w:rPr>
                <w:rFonts w:ascii="Arial" w:hAnsi="Arial" w:cs="Arial"/>
                <w:b/>
                <w:sz w:val="24"/>
                <w:szCs w:val="24"/>
                <w:lang w:val="es-ES"/>
              </w:rPr>
            </w:pPr>
            <w:r w:rsidRPr="002A063A">
              <w:rPr>
                <w:rFonts w:ascii="Arial" w:hAnsi="Arial" w:cs="Arial"/>
                <w:b/>
                <w:sz w:val="24"/>
                <w:szCs w:val="24"/>
                <w:lang w:val="es-ES"/>
              </w:rPr>
              <w:t>Beta</w:t>
            </w:r>
          </w:p>
        </w:tc>
        <w:tc>
          <w:tcPr>
            <w:tcW w:w="1701" w:type="dxa"/>
          </w:tcPr>
          <w:p w14:paraId="5F79702E"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50D18C25"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11FA55D0"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4BBAD564" w14:textId="77777777" w:rsidR="004D0B9C" w:rsidRPr="002A063A" w:rsidRDefault="00552739" w:rsidP="00193100">
            <w:pPr>
              <w:autoSpaceDE w:val="0"/>
              <w:autoSpaceDN w:val="0"/>
              <w:adjustRightInd w:val="0"/>
              <w:spacing w:line="276" w:lineRule="auto"/>
              <w:jc w:val="center"/>
              <w:rPr>
                <w:rFonts w:ascii="Arial" w:hAnsi="Arial" w:cs="Arial"/>
                <w:sz w:val="24"/>
                <w:szCs w:val="24"/>
                <w:lang w:val="es-ES"/>
              </w:rPr>
            </w:pPr>
            <w:r w:rsidRPr="002A063A">
              <w:rPr>
                <w:rFonts w:ascii="Arial" w:hAnsi="Arial" w:cs="Arial"/>
                <w:sz w:val="24"/>
                <w:szCs w:val="24"/>
                <w:lang w:val="es-ES"/>
              </w:rPr>
              <w:t>12-30</w:t>
            </w:r>
          </w:p>
        </w:tc>
        <w:tc>
          <w:tcPr>
            <w:tcW w:w="6804" w:type="dxa"/>
          </w:tcPr>
          <w:p w14:paraId="59994C72" w14:textId="77777777" w:rsidR="004D0B9C" w:rsidRPr="002A063A" w:rsidRDefault="00552739" w:rsidP="00193100">
            <w:pPr>
              <w:autoSpaceDE w:val="0"/>
              <w:autoSpaceDN w:val="0"/>
              <w:adjustRightInd w:val="0"/>
              <w:spacing w:line="276" w:lineRule="auto"/>
              <w:jc w:val="both"/>
              <w:rPr>
                <w:rFonts w:ascii="Arial" w:hAnsi="Arial" w:cs="Arial"/>
                <w:sz w:val="24"/>
                <w:szCs w:val="24"/>
                <w:lang w:val="en-US"/>
              </w:rPr>
            </w:pPr>
            <w:r w:rsidRPr="002A063A">
              <w:rPr>
                <w:rFonts w:ascii="Arial" w:hAnsi="Arial" w:cs="Arial"/>
                <w:sz w:val="24"/>
                <w:szCs w:val="24"/>
                <w:lang w:val="en-US"/>
              </w:rPr>
              <w:t xml:space="preserve">Rhythms beta are recorded in the frontal and central regions of the brain and are associated with motor activities. Beta rhythms are desynchronized during real movement or motor imagery. Beta waves are characterized by their symmetrical distribution when there is no motor activity. However, in the case of active </w:t>
            </w:r>
            <w:r w:rsidRPr="002A063A">
              <w:rPr>
                <w:rFonts w:ascii="Arial" w:hAnsi="Arial" w:cs="Arial"/>
                <w:sz w:val="24"/>
                <w:szCs w:val="24"/>
                <w:lang w:val="en-US"/>
              </w:rPr>
              <w:lastRenderedPageBreak/>
              <w:t>movement, beta waves attenuate, and their symmetrical distribution changes.</w:t>
            </w:r>
          </w:p>
        </w:tc>
      </w:tr>
      <w:tr w:rsidR="00146D6E" w:rsidRPr="002A063A" w14:paraId="20520B5D" w14:textId="77777777" w:rsidTr="001430AC">
        <w:trPr>
          <w:jc w:val="center"/>
        </w:trPr>
        <w:tc>
          <w:tcPr>
            <w:tcW w:w="1413" w:type="dxa"/>
          </w:tcPr>
          <w:p w14:paraId="230E1596"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6E5EE106"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48EB9299"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1063D552"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60FB672E"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27B238FD" w14:textId="77777777" w:rsidR="004D0B9C" w:rsidRPr="002A063A" w:rsidRDefault="00552739" w:rsidP="00193100">
            <w:pPr>
              <w:autoSpaceDE w:val="0"/>
              <w:autoSpaceDN w:val="0"/>
              <w:adjustRightInd w:val="0"/>
              <w:spacing w:line="276" w:lineRule="auto"/>
              <w:jc w:val="center"/>
              <w:rPr>
                <w:rFonts w:ascii="Arial" w:hAnsi="Arial" w:cs="Arial"/>
                <w:b/>
                <w:sz w:val="24"/>
                <w:szCs w:val="24"/>
                <w:lang w:val="es-ES"/>
              </w:rPr>
            </w:pPr>
            <w:r w:rsidRPr="002A063A">
              <w:rPr>
                <w:rFonts w:ascii="Arial" w:hAnsi="Arial" w:cs="Arial"/>
                <w:b/>
                <w:sz w:val="24"/>
                <w:szCs w:val="24"/>
                <w:lang w:val="es-ES"/>
              </w:rPr>
              <w:t>Gamma</w:t>
            </w:r>
          </w:p>
        </w:tc>
        <w:tc>
          <w:tcPr>
            <w:tcW w:w="1701" w:type="dxa"/>
          </w:tcPr>
          <w:p w14:paraId="7B40FD40"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07407B10"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4FBDBD33"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3D1023B2"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2F363929"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4E3B9709" w14:textId="77777777" w:rsidR="004D0B9C" w:rsidRPr="002A063A" w:rsidRDefault="00552739" w:rsidP="00193100">
            <w:pPr>
              <w:autoSpaceDE w:val="0"/>
              <w:autoSpaceDN w:val="0"/>
              <w:adjustRightInd w:val="0"/>
              <w:spacing w:line="276" w:lineRule="auto"/>
              <w:jc w:val="center"/>
              <w:rPr>
                <w:rFonts w:ascii="Arial" w:hAnsi="Arial" w:cs="Arial"/>
                <w:sz w:val="24"/>
                <w:szCs w:val="24"/>
                <w:lang w:val="es-ES"/>
              </w:rPr>
            </w:pPr>
            <w:r w:rsidRPr="002A063A">
              <w:rPr>
                <w:rFonts w:ascii="Arial" w:hAnsi="Arial" w:cs="Arial"/>
                <w:sz w:val="24"/>
                <w:szCs w:val="24"/>
                <w:lang w:val="es-ES"/>
              </w:rPr>
              <w:t>&gt;30</w:t>
            </w:r>
          </w:p>
        </w:tc>
        <w:tc>
          <w:tcPr>
            <w:tcW w:w="6804" w:type="dxa"/>
          </w:tcPr>
          <w:p w14:paraId="5F1E1680" w14:textId="77777777" w:rsidR="004D0B9C" w:rsidRPr="002A063A" w:rsidRDefault="00552739" w:rsidP="00193100">
            <w:pPr>
              <w:pStyle w:val="HTMLconformatoprevio"/>
              <w:shd w:val="clear" w:color="auto" w:fill="FFFFFF"/>
              <w:spacing w:line="276" w:lineRule="auto"/>
              <w:jc w:val="both"/>
              <w:rPr>
                <w:rFonts w:ascii="Arial" w:hAnsi="Arial" w:cs="Arial"/>
                <w:sz w:val="24"/>
                <w:szCs w:val="24"/>
                <w:lang w:val="en-US"/>
              </w:rPr>
            </w:pPr>
            <w:r w:rsidRPr="002A063A">
              <w:rPr>
                <w:rFonts w:ascii="Arial" w:hAnsi="Arial" w:cs="Arial"/>
                <w:sz w:val="24"/>
                <w:szCs w:val="24"/>
                <w:lang w:val="en-US"/>
              </w:rPr>
              <w:t>The presence of gamma waves in the brain activity of a healthy adult is related to certain motor functions or perceptions. This gamma band coherence is replaced by a beta band coherence during weak contractions, suggesting a correlation between gamma or beta cortical oscillatory activity and force. Also, several studies have provided evidence for the role of gamma activity in the perception of both visual and auditory stimuli. Gamma rhythms are less commonly used in EEG-based BCI systems because artifacts such as electromyography (EMG) or electrooculography (EOG) are likely to affect them.</w:t>
            </w:r>
          </w:p>
        </w:tc>
      </w:tr>
    </w:tbl>
    <w:p w14:paraId="068AA09E" w14:textId="77777777" w:rsidR="004D0B9C" w:rsidRPr="002A063A" w:rsidRDefault="004D0B9C" w:rsidP="00193100">
      <w:pPr>
        <w:autoSpaceDE w:val="0"/>
        <w:autoSpaceDN w:val="0"/>
        <w:adjustRightInd w:val="0"/>
        <w:jc w:val="both"/>
        <w:rPr>
          <w:rFonts w:eastAsia="Helvetica Neue"/>
          <w:sz w:val="24"/>
          <w:szCs w:val="24"/>
          <w:lang w:val="en-US"/>
        </w:rPr>
      </w:pPr>
    </w:p>
    <w:p w14:paraId="0F4078DC" w14:textId="77777777" w:rsidR="00624435" w:rsidRPr="002A063A" w:rsidRDefault="00C02B7C" w:rsidP="00193100">
      <w:pPr>
        <w:pStyle w:val="Ttulo2"/>
        <w:rPr>
          <w:rFonts w:eastAsia="Helvetica Neue"/>
          <w:b/>
          <w:sz w:val="24"/>
          <w:szCs w:val="24"/>
          <w:highlight w:val="white"/>
          <w:lang w:val="en-US"/>
        </w:rPr>
      </w:pPr>
      <w:bookmarkStart w:id="29" w:name="_Toc12691636"/>
      <w:r w:rsidRPr="002A063A">
        <w:rPr>
          <w:rFonts w:eastAsia="Helvetica Neue"/>
          <w:b/>
          <w:sz w:val="24"/>
          <w:szCs w:val="24"/>
          <w:highlight w:val="white"/>
          <w:lang w:val="en-US"/>
        </w:rPr>
        <w:t xml:space="preserve">4.2 </w:t>
      </w:r>
      <w:r w:rsidR="002C1242" w:rsidRPr="002A063A">
        <w:rPr>
          <w:rFonts w:eastAsia="Helvetica Neue"/>
          <w:b/>
          <w:sz w:val="24"/>
          <w:szCs w:val="24"/>
          <w:highlight w:val="white"/>
          <w:lang w:val="en-US"/>
        </w:rPr>
        <w:t>Quantitative electroencephalography (</w:t>
      </w:r>
      <w:proofErr w:type="spellStart"/>
      <w:r w:rsidR="00EA13FA" w:rsidRPr="002A063A">
        <w:rPr>
          <w:rFonts w:eastAsia="Helvetica Neue"/>
          <w:b/>
          <w:sz w:val="24"/>
          <w:szCs w:val="24"/>
          <w:highlight w:val="white"/>
          <w:lang w:val="en-US"/>
        </w:rPr>
        <w:t>qEEG</w:t>
      </w:r>
      <w:proofErr w:type="spellEnd"/>
      <w:r w:rsidR="002C1242" w:rsidRPr="002A063A">
        <w:rPr>
          <w:rFonts w:eastAsia="Helvetica Neue"/>
          <w:b/>
          <w:sz w:val="24"/>
          <w:szCs w:val="24"/>
          <w:highlight w:val="white"/>
          <w:lang w:val="en-US"/>
        </w:rPr>
        <w:t>)</w:t>
      </w:r>
      <w:bookmarkEnd w:id="29"/>
      <w:r w:rsidR="00837A35" w:rsidRPr="002A063A">
        <w:rPr>
          <w:rFonts w:eastAsia="Helvetica Neue"/>
          <w:b/>
          <w:sz w:val="24"/>
          <w:szCs w:val="24"/>
          <w:highlight w:val="white"/>
          <w:lang w:val="en-US"/>
        </w:rPr>
        <w:t xml:space="preserve"> </w:t>
      </w:r>
    </w:p>
    <w:p w14:paraId="376950E3" w14:textId="77777777" w:rsidR="00837A35" w:rsidRPr="002A063A" w:rsidRDefault="00837A35" w:rsidP="00193100">
      <w:pPr>
        <w:rPr>
          <w:sz w:val="24"/>
          <w:szCs w:val="24"/>
          <w:highlight w:val="white"/>
          <w:lang w:val="en-US"/>
        </w:rPr>
      </w:pPr>
    </w:p>
    <w:p w14:paraId="5E50DA72" w14:textId="002EF097" w:rsidR="0065109D" w:rsidRPr="002A063A" w:rsidRDefault="00552739" w:rsidP="00193100">
      <w:pPr>
        <w:autoSpaceDE w:val="0"/>
        <w:autoSpaceDN w:val="0"/>
        <w:adjustRightInd w:val="0"/>
        <w:jc w:val="both"/>
        <w:rPr>
          <w:sz w:val="24"/>
          <w:szCs w:val="24"/>
          <w:lang w:val="en-US"/>
        </w:rPr>
      </w:pPr>
      <w:proofErr w:type="spellStart"/>
      <w:r w:rsidRPr="002A063A">
        <w:rPr>
          <w:sz w:val="24"/>
          <w:szCs w:val="24"/>
          <w:lang w:val="en-US"/>
        </w:rPr>
        <w:t>qEEG</w:t>
      </w:r>
      <w:proofErr w:type="spellEnd"/>
      <w:r w:rsidR="002C1242" w:rsidRPr="002A063A">
        <w:rPr>
          <w:sz w:val="24"/>
          <w:szCs w:val="24"/>
          <w:lang w:val="en-US"/>
        </w:rPr>
        <w:t xml:space="preserve"> </w:t>
      </w:r>
      <w:r w:rsidR="00ED0AA9" w:rsidRPr="002A063A">
        <w:rPr>
          <w:sz w:val="24"/>
          <w:szCs w:val="24"/>
          <w:lang w:val="en-US"/>
        </w:rPr>
        <w:t>as the name implies, is a means of electrically</w:t>
      </w:r>
      <w:r w:rsidR="002C1242" w:rsidRPr="002A063A">
        <w:rPr>
          <w:sz w:val="24"/>
          <w:szCs w:val="24"/>
          <w:lang w:val="en-US"/>
        </w:rPr>
        <w:t xml:space="preserve"> </w:t>
      </w:r>
      <w:r w:rsidR="00ED0AA9" w:rsidRPr="002A063A">
        <w:rPr>
          <w:sz w:val="24"/>
          <w:szCs w:val="24"/>
          <w:lang w:val="en-US"/>
        </w:rPr>
        <w:t>processing the EEG signal to quantify</w:t>
      </w:r>
      <w:r w:rsidR="002C1242" w:rsidRPr="002A063A">
        <w:rPr>
          <w:sz w:val="24"/>
          <w:szCs w:val="24"/>
          <w:lang w:val="en-US"/>
        </w:rPr>
        <w:t xml:space="preserve"> </w:t>
      </w:r>
      <w:r w:rsidR="00ED0AA9" w:rsidRPr="002A063A">
        <w:rPr>
          <w:sz w:val="24"/>
          <w:szCs w:val="24"/>
          <w:lang w:val="en-US"/>
        </w:rPr>
        <w:t>the relative contributions of each frequency</w:t>
      </w:r>
      <w:r w:rsidR="004456EF" w:rsidRPr="002A063A">
        <w:rPr>
          <w:sz w:val="24"/>
          <w:szCs w:val="24"/>
          <w:lang w:val="en-US"/>
        </w:rPr>
        <w:t xml:space="preserve"> or other characteristics in the signal</w:t>
      </w:r>
      <w:r w:rsidR="00ED0AA9" w:rsidRPr="002A063A">
        <w:rPr>
          <w:sz w:val="24"/>
          <w:szCs w:val="24"/>
          <w:lang w:val="en-US"/>
        </w:rPr>
        <w:t>.</w:t>
      </w:r>
      <w:r w:rsidR="002C1242" w:rsidRPr="002A063A">
        <w:rPr>
          <w:sz w:val="24"/>
          <w:szCs w:val="24"/>
          <w:lang w:val="en-US"/>
        </w:rPr>
        <w:t xml:space="preserve"> </w:t>
      </w:r>
      <w:proofErr w:type="spellStart"/>
      <w:r w:rsidRPr="002A063A">
        <w:rPr>
          <w:sz w:val="24"/>
          <w:szCs w:val="24"/>
          <w:lang w:val="en-US"/>
        </w:rPr>
        <w:t>qEEG</w:t>
      </w:r>
      <w:proofErr w:type="spellEnd"/>
      <w:r w:rsidR="00ED0AA9" w:rsidRPr="002A063A">
        <w:rPr>
          <w:sz w:val="24"/>
          <w:szCs w:val="24"/>
          <w:lang w:val="en-US"/>
        </w:rPr>
        <w:t xml:space="preserve"> represents a family of related</w:t>
      </w:r>
      <w:r w:rsidR="002C1242" w:rsidRPr="002A063A">
        <w:rPr>
          <w:sz w:val="24"/>
          <w:szCs w:val="24"/>
          <w:lang w:val="en-US"/>
        </w:rPr>
        <w:t xml:space="preserve"> </w:t>
      </w:r>
      <w:r w:rsidR="004456EF" w:rsidRPr="002A063A">
        <w:rPr>
          <w:sz w:val="24"/>
          <w:szCs w:val="24"/>
          <w:lang w:val="en-US"/>
        </w:rPr>
        <w:t>technologies and techniques, h</w:t>
      </w:r>
      <w:r w:rsidR="00ED0AA9" w:rsidRPr="002A063A">
        <w:rPr>
          <w:sz w:val="24"/>
          <w:szCs w:val="24"/>
          <w:lang w:val="en-US"/>
        </w:rPr>
        <w:t>owever, the</w:t>
      </w:r>
      <w:r w:rsidR="002C1242" w:rsidRPr="002A063A">
        <w:rPr>
          <w:sz w:val="24"/>
          <w:szCs w:val="24"/>
          <w:lang w:val="en-US"/>
        </w:rPr>
        <w:t xml:space="preserve"> </w:t>
      </w:r>
      <w:r w:rsidR="00ED0AA9" w:rsidRPr="002A063A">
        <w:rPr>
          <w:sz w:val="24"/>
          <w:szCs w:val="24"/>
          <w:lang w:val="en-US"/>
        </w:rPr>
        <w:t>common foundation upon which they all are</w:t>
      </w:r>
      <w:r w:rsidR="002C1242" w:rsidRPr="002A063A">
        <w:rPr>
          <w:sz w:val="24"/>
          <w:szCs w:val="24"/>
          <w:lang w:val="en-US"/>
        </w:rPr>
        <w:t xml:space="preserve"> </w:t>
      </w:r>
      <w:r w:rsidR="00ED0AA9" w:rsidRPr="002A063A">
        <w:rPr>
          <w:sz w:val="24"/>
          <w:szCs w:val="24"/>
          <w:lang w:val="en-US"/>
        </w:rPr>
        <w:t>built is spectral analysis.</w:t>
      </w:r>
      <w:r w:rsidR="002C1242" w:rsidRPr="002A063A">
        <w:rPr>
          <w:sz w:val="24"/>
          <w:szCs w:val="24"/>
          <w:lang w:val="en-US"/>
        </w:rPr>
        <w:t xml:space="preserve"> </w:t>
      </w:r>
      <w:r w:rsidR="00ED0AA9" w:rsidRPr="002A063A">
        <w:rPr>
          <w:sz w:val="24"/>
          <w:szCs w:val="24"/>
          <w:lang w:val="en-US"/>
        </w:rPr>
        <w:t>Spectral analysis is a process by which a</w:t>
      </w:r>
      <w:r w:rsidR="002C1242" w:rsidRPr="002A063A">
        <w:rPr>
          <w:sz w:val="24"/>
          <w:szCs w:val="24"/>
          <w:lang w:val="en-US"/>
        </w:rPr>
        <w:t xml:space="preserve"> </w:t>
      </w:r>
      <w:r w:rsidR="00ED0AA9" w:rsidRPr="002A063A">
        <w:rPr>
          <w:sz w:val="24"/>
          <w:szCs w:val="24"/>
          <w:lang w:val="en-US"/>
        </w:rPr>
        <w:t>given segment of the complex EEG signal</w:t>
      </w:r>
      <w:r w:rsidR="002C1242" w:rsidRPr="002A063A">
        <w:rPr>
          <w:sz w:val="24"/>
          <w:szCs w:val="24"/>
          <w:lang w:val="en-US"/>
        </w:rPr>
        <w:t xml:space="preserve"> </w:t>
      </w:r>
      <w:r w:rsidR="00ED0AA9" w:rsidRPr="002A063A">
        <w:rPr>
          <w:sz w:val="24"/>
          <w:szCs w:val="24"/>
          <w:lang w:val="en-US"/>
        </w:rPr>
        <w:t>is separated into its component frequencies.</w:t>
      </w:r>
      <w:r w:rsidR="00F86B8C" w:rsidRPr="002A063A">
        <w:rPr>
          <w:sz w:val="24"/>
          <w:szCs w:val="24"/>
          <w:lang w:val="en-US"/>
        </w:rPr>
        <w:t xml:space="preserve"> </w:t>
      </w:r>
      <w:r w:rsidR="002C1242" w:rsidRPr="002A063A">
        <w:rPr>
          <w:sz w:val="24"/>
          <w:szCs w:val="24"/>
          <w:lang w:val="en-US"/>
        </w:rPr>
        <w:t>S</w:t>
      </w:r>
      <w:r w:rsidR="00ED0AA9" w:rsidRPr="002A063A">
        <w:rPr>
          <w:sz w:val="24"/>
          <w:szCs w:val="24"/>
          <w:lang w:val="en-US"/>
        </w:rPr>
        <w:t>pectral analysis of</w:t>
      </w:r>
      <w:r w:rsidR="00083BD8" w:rsidRPr="002A063A">
        <w:rPr>
          <w:sz w:val="24"/>
          <w:szCs w:val="24"/>
          <w:lang w:val="en-US"/>
        </w:rPr>
        <w:t xml:space="preserve"> </w:t>
      </w:r>
      <w:r w:rsidR="00ED0AA9" w:rsidRPr="002A063A">
        <w:rPr>
          <w:sz w:val="24"/>
          <w:szCs w:val="24"/>
          <w:lang w:val="en-US"/>
        </w:rPr>
        <w:t>the EEG signal reveals the amount of alpha,</w:t>
      </w:r>
      <w:r w:rsidR="00083BD8" w:rsidRPr="002A063A">
        <w:rPr>
          <w:sz w:val="24"/>
          <w:szCs w:val="24"/>
          <w:lang w:val="en-US"/>
        </w:rPr>
        <w:t xml:space="preserve"> </w:t>
      </w:r>
      <w:r w:rsidR="00ED0AA9" w:rsidRPr="002A063A">
        <w:rPr>
          <w:sz w:val="24"/>
          <w:szCs w:val="24"/>
          <w:lang w:val="en-US"/>
        </w:rPr>
        <w:t>beta, delta, and theta activity contained in the</w:t>
      </w:r>
      <w:r w:rsidR="00083BD8" w:rsidRPr="002A063A">
        <w:rPr>
          <w:sz w:val="24"/>
          <w:szCs w:val="24"/>
          <w:lang w:val="en-US"/>
        </w:rPr>
        <w:t xml:space="preserve"> </w:t>
      </w:r>
      <w:r w:rsidR="00ED0AA9" w:rsidRPr="002A063A">
        <w:rPr>
          <w:sz w:val="24"/>
          <w:szCs w:val="24"/>
          <w:lang w:val="en-US"/>
        </w:rPr>
        <w:t>signal</w:t>
      </w:r>
      <w:r w:rsidR="00083BD8" w:rsidRPr="002A063A">
        <w:rPr>
          <w:sz w:val="24"/>
          <w:szCs w:val="24"/>
          <w:lang w:val="en-US"/>
        </w:rPr>
        <w:t xml:space="preserve"> </w:t>
      </w:r>
      <w:r w:rsidR="00083BD8" w:rsidRPr="002A063A">
        <w:rPr>
          <w:sz w:val="24"/>
          <w:szCs w:val="24"/>
          <w:lang w:val="en-US"/>
        </w:rPr>
        <w:fldChar w:fldCharType="begin" w:fldLock="1"/>
      </w:r>
      <w:r w:rsidR="00DF0794" w:rsidRPr="002A063A">
        <w:rPr>
          <w:sz w:val="24"/>
          <w:szCs w:val="24"/>
          <w:lang w:val="en-US"/>
        </w:rPr>
        <w:instrText>ADDIN CSL_CITATION { "citationItems" : [ { "id" : "ITEM-1", "itemData" : { "author" : [ { "dropping-particle" : "", "family" : "Wallace", "given" : "Brian E", "non-dropping-particle" : "", "parse-names" : false, "suffix" : "" }, { "dropping-particle" : "", "family" : "Carolina", "given" : "North", "non-dropping-particle" : "", "parse-names" : false, "suffix" : "" }, { "dropping-particle" : "", "family" : "Wagner", "given" : "Amy K", "non-dropping-particle" : "", "parse-names" : false, "suffix" : "" }, { "dropping-particle" : "", "family" : "Wagner", "given" : "Eugene P", "non-dropping-particle" : "", "parse-names" : false, "suffix" : "" } ], "id" : "ITEM-1", "issue" : "2", "issued" : { "date-parts" : [ [ "2001" ] ] }, "page" : "165-190", "title" : "A History and Review of Quantitative Electroencephalography in Traumatic Brain Injury", "type" : "article-journal", "volume" : "16" }, "uris" : [ "http://www.mendeley.com/documents/?uuid=d65867bb-1fa7-457f-a2e5-fbd37f313a33" ] } ], "mendeley" : { "formattedCitation" : "[6]", "plainTextFormattedCitation" : "[6]", "previouslyFormattedCitation" : "[6]" }, "properties" : { "noteIndex" : 0 }, "schema" : "https://github.com/citation-style-language/schema/raw/master/csl-citation.json" }</w:instrText>
      </w:r>
      <w:r w:rsidR="00083BD8" w:rsidRPr="002A063A">
        <w:rPr>
          <w:sz w:val="24"/>
          <w:szCs w:val="24"/>
          <w:lang w:val="en-US"/>
        </w:rPr>
        <w:fldChar w:fldCharType="separate"/>
      </w:r>
      <w:r w:rsidR="00664469" w:rsidRPr="002A063A">
        <w:rPr>
          <w:noProof/>
          <w:sz w:val="24"/>
          <w:szCs w:val="24"/>
          <w:lang w:val="en-US"/>
        </w:rPr>
        <w:t>[6]</w:t>
      </w:r>
      <w:r w:rsidR="00083BD8" w:rsidRPr="002A063A">
        <w:rPr>
          <w:sz w:val="24"/>
          <w:szCs w:val="24"/>
          <w:lang w:val="en-US"/>
        </w:rPr>
        <w:fldChar w:fldCharType="end"/>
      </w:r>
      <w:r w:rsidR="00ED0AA9" w:rsidRPr="002A063A">
        <w:rPr>
          <w:sz w:val="24"/>
          <w:szCs w:val="24"/>
          <w:lang w:val="en-US"/>
        </w:rPr>
        <w:t>.</w:t>
      </w:r>
      <w:r w:rsidR="00083BD8" w:rsidRPr="002A063A">
        <w:rPr>
          <w:sz w:val="24"/>
          <w:szCs w:val="24"/>
          <w:lang w:val="en-US"/>
        </w:rPr>
        <w:t xml:space="preserve"> </w:t>
      </w:r>
      <w:r w:rsidR="00D74D33" w:rsidRPr="002A063A">
        <w:rPr>
          <w:sz w:val="24"/>
          <w:szCs w:val="24"/>
          <w:lang w:val="en-US"/>
        </w:rPr>
        <w:t>This allows</w:t>
      </w:r>
      <w:r w:rsidR="008B7F94" w:rsidRPr="002A063A">
        <w:rPr>
          <w:sz w:val="24"/>
          <w:szCs w:val="24"/>
          <w:lang w:val="en-US"/>
        </w:rPr>
        <w:t xml:space="preserve"> </w:t>
      </w:r>
      <w:r w:rsidR="00D74D33" w:rsidRPr="002A063A">
        <w:rPr>
          <w:sz w:val="24"/>
          <w:szCs w:val="24"/>
          <w:lang w:val="en-US"/>
        </w:rPr>
        <w:t>for comparison over time of changes in</w:t>
      </w:r>
      <w:r w:rsidR="00833A6D" w:rsidRPr="002A063A">
        <w:rPr>
          <w:sz w:val="24"/>
          <w:szCs w:val="24"/>
          <w:lang w:val="en-US"/>
        </w:rPr>
        <w:t xml:space="preserve"> </w:t>
      </w:r>
      <w:r w:rsidR="00D74D33" w:rsidRPr="002A063A">
        <w:rPr>
          <w:sz w:val="24"/>
          <w:szCs w:val="24"/>
          <w:lang w:val="en-US"/>
        </w:rPr>
        <w:t>the composition of the EEG signal.</w:t>
      </w:r>
      <w:r w:rsidR="00B77DB0" w:rsidRPr="002A063A">
        <w:rPr>
          <w:sz w:val="24"/>
          <w:szCs w:val="24"/>
          <w:lang w:val="en-US"/>
        </w:rPr>
        <w:t xml:space="preserve"> </w:t>
      </w:r>
      <w:r w:rsidR="003633E5" w:rsidRPr="002A063A">
        <w:rPr>
          <w:sz w:val="24"/>
          <w:szCs w:val="24"/>
          <w:lang w:val="en-US"/>
        </w:rPr>
        <w:t xml:space="preserve">A new area of research focusing on the changes in </w:t>
      </w:r>
      <w:proofErr w:type="spellStart"/>
      <w:r w:rsidRPr="002A063A">
        <w:rPr>
          <w:sz w:val="24"/>
          <w:szCs w:val="24"/>
          <w:lang w:val="en-US"/>
        </w:rPr>
        <w:t>qEEG</w:t>
      </w:r>
      <w:proofErr w:type="spellEnd"/>
      <w:r w:rsidR="003633E5" w:rsidRPr="002A063A">
        <w:rPr>
          <w:sz w:val="24"/>
          <w:szCs w:val="24"/>
          <w:lang w:val="en-US"/>
        </w:rPr>
        <w:t xml:space="preserve"> measures as a result of</w:t>
      </w:r>
      <w:r w:rsidR="008B7F94" w:rsidRPr="002A063A">
        <w:rPr>
          <w:sz w:val="24"/>
          <w:szCs w:val="24"/>
          <w:lang w:val="en-US"/>
        </w:rPr>
        <w:t xml:space="preserve"> </w:t>
      </w:r>
      <w:r w:rsidR="003633E5" w:rsidRPr="002A063A">
        <w:rPr>
          <w:sz w:val="24"/>
          <w:szCs w:val="24"/>
          <w:lang w:val="en-US"/>
        </w:rPr>
        <w:t>rehabilitation attempts has begun to appear</w:t>
      </w:r>
      <w:r w:rsidR="00DE4B9F" w:rsidRPr="002A063A">
        <w:rPr>
          <w:sz w:val="24"/>
          <w:szCs w:val="24"/>
          <w:lang w:val="en-US"/>
        </w:rPr>
        <w:t xml:space="preserve">, with interesting </w:t>
      </w:r>
      <w:r w:rsidR="003633E5" w:rsidRPr="002A063A">
        <w:rPr>
          <w:sz w:val="24"/>
          <w:szCs w:val="24"/>
          <w:lang w:val="en-US"/>
        </w:rPr>
        <w:t xml:space="preserve">results </w:t>
      </w:r>
      <w:r w:rsidR="00FB687F" w:rsidRPr="002A063A">
        <w:rPr>
          <w:sz w:val="24"/>
          <w:szCs w:val="24"/>
          <w:lang w:val="en-US"/>
        </w:rPr>
        <w:fldChar w:fldCharType="begin" w:fldLock="1"/>
      </w:r>
      <w:r w:rsidR="00DD1701" w:rsidRPr="002A063A">
        <w:rPr>
          <w:sz w:val="24"/>
          <w:szCs w:val="24"/>
          <w:lang w:val="en-US"/>
        </w:rPr>
        <w:instrText>ADDIN CSL_CITATION { "citationItems" : [ { "id" : "ITEM-1", "itemData" : { "DOI" : "10.1007/978-1-4939-0295-8", "ISBN" : "9781493902958", "author" : [ { "dropping-particle" : "", "family" : "Thornton", "given" : "Kirtley E", "non-dropping-particle" : "", "parse-names" : false, "suffix" : "" } ], "id" : "ITEM-1", "issued" : { "date-parts" : [ [ "0" ] ] }, "page" : "345-361", "title" : "The Role of the Quantitative EEG in the Diagnosis and Rehabilitation of the Traumatic Brain Injured Patients", "type" : "article-journal" }, "uris" : [ "http://www.mendeley.com/documents/?uuid=9b11f5c2-b270-4a15-b4b1-90a139ab3667" ] } ], "mendeley" : { "formattedCitation" : "[17]", "plainTextFormattedCitation" : "[17]", "previouslyFormattedCitation" : "[17]" }, "properties" : { "noteIndex" : 0 }, "schema" : "https://github.com/citation-style-language/schema/raw/master/csl-citation.json" }</w:instrText>
      </w:r>
      <w:r w:rsidR="00FB687F" w:rsidRPr="002A063A">
        <w:rPr>
          <w:sz w:val="24"/>
          <w:szCs w:val="24"/>
          <w:lang w:val="en-US"/>
        </w:rPr>
        <w:fldChar w:fldCharType="separate"/>
      </w:r>
      <w:r w:rsidR="00670A32" w:rsidRPr="002A063A">
        <w:rPr>
          <w:noProof/>
          <w:sz w:val="24"/>
          <w:szCs w:val="24"/>
          <w:lang w:val="en-US"/>
        </w:rPr>
        <w:t>[17]</w:t>
      </w:r>
      <w:r w:rsidR="00FB687F" w:rsidRPr="002A063A">
        <w:rPr>
          <w:sz w:val="24"/>
          <w:szCs w:val="24"/>
          <w:lang w:val="en-US"/>
        </w:rPr>
        <w:fldChar w:fldCharType="end"/>
      </w:r>
      <w:r w:rsidR="005A6A74" w:rsidRPr="002A063A">
        <w:rPr>
          <w:sz w:val="24"/>
          <w:szCs w:val="24"/>
          <w:lang w:val="en-US"/>
        </w:rPr>
        <w:t xml:space="preserve">. </w:t>
      </w:r>
      <w:r w:rsidR="004119DE" w:rsidRPr="002A063A">
        <w:rPr>
          <w:sz w:val="24"/>
          <w:szCs w:val="24"/>
          <w:lang w:val="en-US"/>
        </w:rPr>
        <w:t xml:space="preserve">Leon-Carrion et al. </w:t>
      </w:r>
      <w:r w:rsidR="004119DE" w:rsidRPr="002A063A">
        <w:rPr>
          <w:sz w:val="24"/>
          <w:szCs w:val="24"/>
          <w:lang w:val="en-US"/>
        </w:rPr>
        <w:fldChar w:fldCharType="begin" w:fldLock="1"/>
      </w:r>
      <w:r w:rsidR="007C370B" w:rsidRPr="002A063A">
        <w:rPr>
          <w:sz w:val="24"/>
          <w:szCs w:val="24"/>
          <w:lang w:val="en-US"/>
        </w:rPr>
        <w:instrText>ADDIN CSL_CITATION { "citationItems" : [ { "id" : "ITEM-1", "itemData" : { "DOI" : "10.1016/j.clinph.2009.01.021", "ISSN" : "1388-2457", "author" : [ { "dropping-particle" : "", "family" : "Leon-carrion", "given" : "Jose", "non-dropping-particle" : "", "parse-names" : false, "suffix" : "" }, { "dropping-particle" : "", "family" : "Martin-rodriguez", "given" : "Juan Francisco", "non-dropping-particle" : "", "parse-names" : false, "suffix" : "" }, { "dropping-particle" : "", "family" : "Damas-lopez", "given" : "Jesus", "non-dropping-particle" : "", "parse-names" : false, "suffix" : "" }, { "dropping-particle" : "", "family" : "Manuel", "given" : "Juan", "non-dropping-particle" : "", "parse-names" : false, "suffix" : "" }, { "dropping-particle" : "", "family" : "Dominguez-morales", "given" : "Maria Rosario", "non-dropping-particle" : "", "parse-names" : false, "suffix" : "" } ], "container-title" : "Clinical Neurophysiology", "id" : "ITEM-1", "issue" : "6", "issued" : { "date-parts" : [ [ "2009" ] ] }, "page" : "1039-1045", "publisher" : "International Federation of Clinical Neurophysiology", "title" : "Clinical Neurophysiology Delta \u2013 alpha ratio correlates with level of recovery after neurorehabilitation in patients with acquired brain injury", "type" : "article-journal", "volume" : "120" }, "uris" : [ "http://www.mendeley.com/documents/?uuid=34415686-4112-4137-8489-14545d1d49a2" ] } ], "mendeley" : { "formattedCitation" : "[83]", "plainTextFormattedCitation" : "[83]", "previouslyFormattedCitation" : "[83]" }, "properties" : { "noteIndex" : 0 }, "schema" : "https://github.com/citation-style-language/schema/raw/master/csl-citation.json" }</w:instrText>
      </w:r>
      <w:r w:rsidR="004119DE" w:rsidRPr="002A063A">
        <w:rPr>
          <w:sz w:val="24"/>
          <w:szCs w:val="24"/>
          <w:lang w:val="en-US"/>
        </w:rPr>
        <w:fldChar w:fldCharType="separate"/>
      </w:r>
      <w:r w:rsidR="007C370B" w:rsidRPr="002A063A">
        <w:rPr>
          <w:noProof/>
          <w:sz w:val="24"/>
          <w:szCs w:val="24"/>
          <w:lang w:val="en-US"/>
        </w:rPr>
        <w:t>[83]</w:t>
      </w:r>
      <w:r w:rsidR="004119DE" w:rsidRPr="002A063A">
        <w:rPr>
          <w:sz w:val="24"/>
          <w:szCs w:val="24"/>
          <w:lang w:val="en-US"/>
        </w:rPr>
        <w:fldChar w:fldCharType="end"/>
      </w:r>
      <w:r w:rsidR="004119DE" w:rsidRPr="002A063A">
        <w:rPr>
          <w:sz w:val="24"/>
          <w:szCs w:val="24"/>
          <w:lang w:val="en-US"/>
        </w:rPr>
        <w:t xml:space="preserve"> reported on the relation between recovery at 6 months and delta–alpha ratios (eyes closed data). A higher delta–alpha initial value was associated with poorer recovery. </w:t>
      </w:r>
    </w:p>
    <w:p w14:paraId="5ED93A47" w14:textId="77777777" w:rsidR="00426139" w:rsidRPr="002A063A" w:rsidRDefault="00C02B7C" w:rsidP="00193100">
      <w:pPr>
        <w:pStyle w:val="Ttulo3"/>
        <w:rPr>
          <w:color w:val="auto"/>
          <w:sz w:val="24"/>
          <w:szCs w:val="24"/>
          <w:lang w:val="en-US"/>
        </w:rPr>
      </w:pPr>
      <w:bookmarkStart w:id="30" w:name="_Toc12691637"/>
      <w:r w:rsidRPr="002A063A">
        <w:rPr>
          <w:color w:val="auto"/>
          <w:sz w:val="24"/>
          <w:szCs w:val="24"/>
          <w:lang w:val="en-US"/>
        </w:rPr>
        <w:t>4.2</w:t>
      </w:r>
      <w:r w:rsidR="00552739" w:rsidRPr="002A063A">
        <w:rPr>
          <w:color w:val="auto"/>
          <w:sz w:val="24"/>
          <w:szCs w:val="24"/>
          <w:lang w:val="en-US"/>
        </w:rPr>
        <w:t xml:space="preserve">.1 </w:t>
      </w:r>
      <w:r w:rsidR="008324EF" w:rsidRPr="002A063A">
        <w:rPr>
          <w:color w:val="auto"/>
          <w:sz w:val="24"/>
          <w:szCs w:val="24"/>
          <w:lang w:val="en-US"/>
        </w:rPr>
        <w:t>Steady-state visual evoked p</w:t>
      </w:r>
      <w:r w:rsidR="00552739" w:rsidRPr="002A063A">
        <w:rPr>
          <w:color w:val="auto"/>
          <w:sz w:val="24"/>
          <w:szCs w:val="24"/>
          <w:lang w:val="en-US"/>
        </w:rPr>
        <w:t>otentials (</w:t>
      </w:r>
      <w:r w:rsidR="008324EF" w:rsidRPr="002A063A">
        <w:rPr>
          <w:color w:val="auto"/>
          <w:sz w:val="24"/>
          <w:szCs w:val="24"/>
          <w:lang w:val="en-US"/>
        </w:rPr>
        <w:t>SS</w:t>
      </w:r>
      <w:r w:rsidR="00552739" w:rsidRPr="002A063A">
        <w:rPr>
          <w:color w:val="auto"/>
          <w:sz w:val="24"/>
          <w:szCs w:val="24"/>
          <w:lang w:val="en-US"/>
        </w:rPr>
        <w:t>VEPs)</w:t>
      </w:r>
      <w:bookmarkEnd w:id="30"/>
    </w:p>
    <w:p w14:paraId="4E9DA117" w14:textId="77777777" w:rsidR="00426139" w:rsidRPr="002A063A" w:rsidRDefault="00426139" w:rsidP="00193100">
      <w:pPr>
        <w:autoSpaceDE w:val="0"/>
        <w:autoSpaceDN w:val="0"/>
        <w:adjustRightInd w:val="0"/>
        <w:rPr>
          <w:sz w:val="24"/>
          <w:szCs w:val="24"/>
          <w:lang w:val="en-US"/>
        </w:rPr>
      </w:pPr>
    </w:p>
    <w:p w14:paraId="1039CD65" w14:textId="77777777" w:rsidR="00426139" w:rsidRPr="002A063A" w:rsidRDefault="00426139" w:rsidP="00193100">
      <w:pPr>
        <w:jc w:val="both"/>
        <w:rPr>
          <w:rFonts w:eastAsia="Helvetica Neue"/>
          <w:sz w:val="24"/>
          <w:szCs w:val="24"/>
          <w:lang w:val="en-US"/>
        </w:rPr>
      </w:pPr>
    </w:p>
    <w:p w14:paraId="4E908C46" w14:textId="46247AEB" w:rsidR="00AD2309" w:rsidRPr="002A063A" w:rsidRDefault="00552739" w:rsidP="00AD2309">
      <w:pPr>
        <w:autoSpaceDE w:val="0"/>
        <w:autoSpaceDN w:val="0"/>
        <w:adjustRightInd w:val="0"/>
        <w:jc w:val="both"/>
        <w:rPr>
          <w:sz w:val="24"/>
          <w:szCs w:val="24"/>
          <w:lang w:val="en-US"/>
        </w:rPr>
      </w:pPr>
      <w:r w:rsidRPr="002A063A">
        <w:rPr>
          <w:rFonts w:eastAsia="Helvetica Neue"/>
          <w:sz w:val="24"/>
          <w:szCs w:val="24"/>
          <w:lang w:val="en-US"/>
        </w:rPr>
        <w:t xml:space="preserve">Other studies have decided to use steady-state VEPs (SSVEP) to analyze neuro-ophthalmologic diseases </w:t>
      </w:r>
      <w:r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"DOI" : "10.1016/j.neuropsychologia.2017.10.008", "ISSN" : "0028-3932", "author" : [ { "dropping-particle" : "", "family" : "Sanchez-lopez", "given" : "Javier", "non-dropping-particle" : "", "parse-names" : false, "suffix" : "" }, { "dropping-particle" : "", "family" : "Pedersini", "given" : "Caterina A", "non-dropping-particle" : "", "parse-names" : false, "suffix" : "" }, { "dropping-particle" : "Di", "family" : "Russo", "given" : "Francesco", "non-dropping-particle" : "", "parse-names" : false, "suffix" : "" }, { "dropping-particle" : "", "family" : "Cardobi", "given" : "Nicol\u00f2", "non-dropping-particle" : "", "parse-names" : false, "suffix" : "" }, { "dropping-particle" : "", "family" : "Varalta", "given" : "Valentina", "non-dropping-particle" : "", "parse-names" : false, "suffix" : "" }, { "dropping-particle" : "", "family" : "Prior", "given" : "Massimo", "non-dropping-particle" : "", "parse-names" : false, "suffix" : "" }, { "dropping-particle" : "", "family" : "Savazzi", "given" : "Silvia", "non-dropping-particle" : "", "parse-names" : false, "suffix" : "" }, { "dropping-particle" : "", "family" : "Marzi", "given" : "Carlo A", "non-dropping-particle" : "", "parse-names" : false, "suffix" : "" } ], "container-title" : "Neuropsychologia", "id" : "ITEM-1", "issued" : { "date-parts" : [ [ "2017" ] ] }, "title" : "Visually evoked responses from the blind field of hemianopic patients", "type" : "article-journal" }, "uris" : [ "http://www.mendeley.com/documents/?uuid=41a32e27-e462-482e-adb4-b06efe5250c3" ] } ], "mendeley" : { "formattedCitation" : "[18]", "plainTextFormattedCitation" : "[18]", "previouslyFormattedCitation" : "[18]" }, "properties" : { "noteIndex" : 0 }, "schema" : "https://github.com/citation-style-language/schema/raw/master/csl-citation.json" }</w:instrText>
      </w:r>
      <w:r w:rsidRPr="002A063A">
        <w:rPr>
          <w:rFonts w:eastAsia="Helvetica Neue"/>
          <w:sz w:val="24"/>
          <w:szCs w:val="24"/>
          <w:lang w:val="en-US"/>
        </w:rPr>
        <w:fldChar w:fldCharType="separate"/>
      </w:r>
      <w:r w:rsidR="00670A32" w:rsidRPr="002A063A">
        <w:rPr>
          <w:rFonts w:eastAsia="Helvetica Neue"/>
          <w:noProof/>
          <w:sz w:val="24"/>
          <w:szCs w:val="24"/>
          <w:lang w:val="en-US"/>
        </w:rPr>
        <w:t>[18]</w:t>
      </w:r>
      <w:r w:rsidRPr="002A063A">
        <w:rPr>
          <w:rFonts w:eastAsia="Helvetica Neue"/>
          <w:sz w:val="24"/>
          <w:szCs w:val="24"/>
          <w:lang w:val="en-US"/>
        </w:rPr>
        <w:fldChar w:fldCharType="end"/>
      </w:r>
      <w:r w:rsidRPr="002A063A">
        <w:rPr>
          <w:rFonts w:eastAsia="Helvetica Neue"/>
          <w:sz w:val="24"/>
          <w:szCs w:val="24"/>
          <w:lang w:val="en-US"/>
        </w:rPr>
        <w:t xml:space="preserve">.  The SSVEP is a robust method to study visual perception, spatial and selective attention, cognitive fatigue, and working memory </w:t>
      </w:r>
      <w:r w:rsidRPr="002A063A">
        <w:rPr>
          <w:rFonts w:eastAsia="Helvetica Neue"/>
          <w:sz w:val="24"/>
          <w:szCs w:val="24"/>
          <w:lang w:val="en-US"/>
        </w:rPr>
        <w:fldChar w:fldCharType="begin" w:fldLock="1"/>
      </w:r>
      <w:r w:rsidR="007C370B" w:rsidRPr="002A063A">
        <w:rPr>
          <w:rFonts w:eastAsia="Helvetica Neue"/>
          <w:sz w:val="24"/>
          <w:szCs w:val="24"/>
          <w:lang w:val="en-US"/>
        </w:rPr>
        <w:instrText>ADDIN CSL_CITATION { "citationItems" : [ { "id" : "ITEM-1", "itemData" : { "DOI" : "10.1111/psyp.13029", "ISSN" : "00485772", "author" : [ { "dropping-particle" : "", "family" : "Mora-Cortes", "given" : "Anderson", "non-dropping-particle" : "", "parse-names" : false, "suffix" : "" }, { "dropping-particle" : "", "family" : "Ridderinkhof", "given" : "K. Richard", "non-dropping-particle" : "", "parse-names" : false, "suffix" : "" }, { "dropping-particle" : "", "family" : "Cohen", "given" : "Michael X", "non-dropping-particle" : "", "parse-names" : false, "suffix" : "" } ], "container-title" : "Psychophysiology", "id" : "ITEM-1", "issue" : "June", "issued" : { "date-parts" : [ [ "2017" ] ] }, "title" : "Evaluating the feasibility of the steady-state visual evoked potential (SSVEP) to study temporal attention", "type" : "article-journal" }, "uris" : [ "http://www.mendeley.com/documents/?uuid=dca1ab3a-08ba-48a6-8cad-052c3ed54983" ] } ], "mendeley" : { "formattedCitation" : "[84]", "plainTextFormattedCitation" : "[84]", "previouslyFormattedCitation" : "[84]" }, "properties" : { "noteIndex" : 0 }, "schema" : "https://github.com/citation-style-language/schema/raw/master/csl-citation.json" }</w:instrText>
      </w:r>
      <w:r w:rsidRPr="002A063A">
        <w:rPr>
          <w:rFonts w:eastAsia="Helvetica Neue"/>
          <w:sz w:val="24"/>
          <w:szCs w:val="24"/>
          <w:lang w:val="en-US"/>
        </w:rPr>
        <w:fldChar w:fldCharType="separate"/>
      </w:r>
      <w:r w:rsidR="007C370B" w:rsidRPr="002A063A">
        <w:rPr>
          <w:rFonts w:eastAsia="Helvetica Neue"/>
          <w:noProof/>
          <w:sz w:val="24"/>
          <w:szCs w:val="24"/>
          <w:lang w:val="en-US"/>
        </w:rPr>
        <w:t>[84]</w:t>
      </w:r>
      <w:r w:rsidRPr="002A063A">
        <w:rPr>
          <w:rFonts w:eastAsia="Helvetica Neue"/>
          <w:sz w:val="24"/>
          <w:szCs w:val="24"/>
          <w:lang w:val="en-US"/>
        </w:rPr>
        <w:fldChar w:fldCharType="end"/>
      </w:r>
      <w:r w:rsidRPr="002A063A">
        <w:rPr>
          <w:rFonts w:eastAsia="Helvetica Neue"/>
          <w:sz w:val="24"/>
          <w:szCs w:val="24"/>
          <w:lang w:val="en-US"/>
        </w:rPr>
        <w:t xml:space="preserve">. Repetitive (or flickering) visual stimuli are presented at a high rate (usually from 6 to 20 Hz) </w:t>
      </w:r>
      <w:r w:rsidRPr="002A063A">
        <w:rPr>
          <w:rFonts w:eastAsia="Helvetica Neue"/>
          <w:sz w:val="24"/>
          <w:szCs w:val="24"/>
          <w:lang w:val="en-US"/>
        </w:rPr>
        <w:fldChar w:fldCharType="begin" w:fldLock="1"/>
      </w:r>
      <w:r w:rsidR="007C370B" w:rsidRPr="002A063A">
        <w:rPr>
          <w:rFonts w:eastAsia="Helvetica Neue"/>
          <w:sz w:val="24"/>
          <w:szCs w:val="24"/>
          <w:lang w:val="en-US"/>
        </w:rPr>
        <w:instrText>ADDIN CSL_CITATION { "citationItems" : [ { "id" : "ITEM-1", "itemData" : { "DOI" : "10.1109/TNSRE.2003.814449", "ISBN" : "1534-4320 (Print)\\n1534-4320 (Linking)", "ISSN" : "15344320", "PMID" : "12899256", "abstract" : "With the development of brain-computer interface (BCI) technology, researchers are now attempting to put current BCI techniques into practical application. This paper presents an environmental controller using a BCI technique based on steady-state visual evoked potential. The system is composed of a stimulator, a digital signal processor, and a trainable infrared remote-controller. The attractive features of this system include noninvasive signal recording, little training requirement, and a high information transfer rate. Our test results have shown that this system can distinguish at least 48 targets and provide a transfer rate up to 68 b/min. The system has been applied to the control of an electric apparatus successfully.", "author" : [ { "dropping-particle" : "", "family" : "Gao", "given" : "Xiaorong", "non-dropping-particle" : "", "parse-names" : false, "suffix" : "" }, { "dropping-particle" : "", "family" : "Xu", "given" : "Dingfeng", "non-dropping-particle" : "", "parse-names" : false, "suffix" : "" }, { "dropping-particle" : "", "family" : "Cheng", "given" : "Ming", "non-dropping-particle" : "", "parse-names" : false, "suffix" : "" }, { "dropping-particle" : "", "family" : "Gao", "given" : "Shangkai", "non-dropping-particle" : "", "parse-names" : false, "suffix" : "" } ], "container-title" : "IEEE Transactions on Neural Systems and Rehabilitation Engineering", "id" : "ITEM-1", "issue" : "2", "issued" : { "date-parts" : [ [ "2003" ] ] }, "page" : "137-140", "title" : "A BCI-based environmental controller for the motion-disabled", "type" : "article-journal", "volume" : "11" }, "uris" : [ "http://www.mendeley.com/documents/?uuid=05ff0b2c-0e6f-4d4b-ae88-42fbc8bc9abf" ] } ], "mendeley" : { "formattedCitation" : "[85]", "plainTextFormattedCitation" : "[85]", "previouslyFormattedCitation" : "[85]" }, "properties" : { "noteIndex" : 0 }, "schema" : "https://github.com/citation-style-language/schema/raw/master/csl-citation.json" }</w:instrText>
      </w:r>
      <w:r w:rsidRPr="002A063A">
        <w:rPr>
          <w:rFonts w:eastAsia="Helvetica Neue"/>
          <w:sz w:val="24"/>
          <w:szCs w:val="24"/>
          <w:lang w:val="en-US"/>
        </w:rPr>
        <w:fldChar w:fldCharType="separate"/>
      </w:r>
      <w:r w:rsidR="007C370B" w:rsidRPr="002A063A">
        <w:rPr>
          <w:rFonts w:eastAsia="Helvetica Neue"/>
          <w:noProof/>
          <w:sz w:val="24"/>
          <w:szCs w:val="24"/>
          <w:lang w:val="en-US"/>
        </w:rPr>
        <w:t>[85]</w:t>
      </w:r>
      <w:r w:rsidRPr="002A063A">
        <w:rPr>
          <w:rFonts w:eastAsia="Helvetica Neue"/>
          <w:sz w:val="24"/>
          <w:szCs w:val="24"/>
          <w:lang w:val="en-US"/>
        </w:rPr>
        <w:fldChar w:fldCharType="end"/>
      </w:r>
      <w:r w:rsidRPr="002A063A">
        <w:rPr>
          <w:rFonts w:eastAsia="Helvetica Neue"/>
          <w:sz w:val="24"/>
          <w:szCs w:val="24"/>
          <w:lang w:val="en-US"/>
        </w:rPr>
        <w:t xml:space="preserve">, eliciting a continuous and steady sequence of oscillatory potential changes arising mainly in the visual cortex. This stimulation is rapid enough to prevent the evoked neural activity from returning to baseline. The SSVEPs reflect high propagation properties (i.e. a combination of locally and widely temporally distributed sources), are less sensitive to different kinds of artifacts, require much less time to acquire data and have a larger signal-to-noise ratio (SNR) than transient VEPs </w:t>
      </w:r>
      <w:r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"DOI" : "10.1016/j.neuropsychologia.2017.10.008", "ISSN" : "0028-3932", "author" : [ { "dropping-particle" : "", "family" : "Sanchez-lopez", "given" : "Javier", "non-dropping-particle" : "", "parse-names" : false, "suffix" : "" }, { "dropping-particle" : "", "family" : "Pedersini", "given" : "Caterina A", "non-dropping-particle" : "", "parse-names" : false, "suffix" : "" }, { "dropping-particle" : "Di", "family" : "Russo", "given" : "Francesco", "non-dropping-particle" : "", "parse-names" : false, "suffix" : "" }, { "dropping-particle" : "", "family" : "Cardobi", "given" : "Nicol\u00f2", "non-dropping-particle" : "", "parse-names" : false, "suffix" : "" }, { "dropping-particle" : "", "family" : "Varalta", "given" : "Valentina", "non-dropping-particle" : "", "parse-names" : false, "suffix" : "" }, { "dropping-particle" : "", "family" : "Prior", "given" : "Massimo", "non-dropping-particle" : "", "parse-names" : false, "suffix" : "" }, { "dropping-particle" : "", "family" : "Savazzi", "given" : "Silvia", "non-dropping-particle" : "", "parse-names" : false, "suffix" : "" }, { "dropping-particle" : "", "family" : "Marzi", "given" : "Carlo A", "non-dropping-particle" : "", "parse-names" : false, "suffix" : "" } ], "container-title" : "Neuropsychologia", "id" : "ITEM-1", "issued" : { "date-parts" : [ [ "2017" ] ] }, "title" : "Visually evoked responses from the blind field of hemianopic patients", "type" : "article-journal" }, "uris" : [ "http://www.mendeley.com/documents/?uuid=41a32e27-e462-482e-adb4-b06efe5250c3" ] } ], "mendeley" : { "formattedCitation" : "[18]", "plainTextFormattedCitation" : "[18]", "previouslyFormattedCitation" : "[18]" }, "properties" : { "noteIndex" : 0 }, "schema" : "https://github.com/citation-style-language/schema/raw/master/csl-citation.json" }</w:instrText>
      </w:r>
      <w:r w:rsidRPr="002A063A">
        <w:rPr>
          <w:rFonts w:eastAsia="Helvetica Neue"/>
          <w:sz w:val="24"/>
          <w:szCs w:val="24"/>
          <w:lang w:val="en-US"/>
        </w:rPr>
        <w:fldChar w:fldCharType="separate"/>
      </w:r>
      <w:r w:rsidR="00670A32" w:rsidRPr="002A063A">
        <w:rPr>
          <w:rFonts w:eastAsia="Helvetica Neue"/>
          <w:noProof/>
          <w:sz w:val="24"/>
          <w:szCs w:val="24"/>
          <w:lang w:val="en-US"/>
        </w:rPr>
        <w:t>[18]</w:t>
      </w:r>
      <w:r w:rsidRPr="002A063A">
        <w:rPr>
          <w:rFonts w:eastAsia="Helvetica Neue"/>
          <w:sz w:val="24"/>
          <w:szCs w:val="24"/>
          <w:lang w:val="en-US"/>
        </w:rPr>
        <w:fldChar w:fldCharType="end"/>
      </w:r>
      <w:r w:rsidRPr="002A063A">
        <w:rPr>
          <w:rFonts w:eastAsia="Helvetica Neue"/>
          <w:sz w:val="24"/>
          <w:szCs w:val="24"/>
          <w:lang w:val="en-US"/>
        </w:rPr>
        <w:t xml:space="preserve"> </w:t>
      </w:r>
      <w:r w:rsidRPr="002A063A">
        <w:rPr>
          <w:rFonts w:eastAsia="Helvetica Neue"/>
          <w:sz w:val="24"/>
          <w:szCs w:val="24"/>
          <w:lang w:val="en-US"/>
        </w:rPr>
        <w:lastRenderedPageBreak/>
        <w:fldChar w:fldCharType="begin" w:fldLock="1"/>
      </w:r>
      <w:r w:rsidR="007C370B" w:rsidRPr="002A063A">
        <w:rPr>
          <w:rFonts w:eastAsia="Helvetica Neue"/>
          <w:sz w:val="24"/>
          <w:szCs w:val="24"/>
          <w:lang w:val="en-US"/>
        </w:rPr>
        <w:instrText>ADDIN CSL_CITATION { "citationItems" : [ { "id" : "ITEM-1", "itemData" : { "DOI" : "10.1167/15.6.4.doi", "ISBN" : "1534-7362", "ISSN" : "1534-7362", "PMID" : "26024451", "abstract" : "Periodic visual stimulation and analysis of the resulting steady-state visual evoked potentials were first introduced over 80 years ago as a means to study visual sensation and perception. From the first single-channel recording of responses to modulated light to the ...\\n", "author" : [ { "dropping-particle" : "", "family" : "Norcia", "given" : "Anthony M.", "non-dropping-particle" : "", "parse-names" : false, "suffix" : "" }, { "dropping-particle" : "", "family" : "Appelbaum", "given" : "L.G. Gregory", "non-dropping-particle" : "", "parse-names" : false, "suffix" : "" }, { "dropping-particle" : "", "family" : "Ales", "given" : "J.M. Justin M", "non-dropping-particle" : "", "parse-names" : false, "suffix" : "" }, { "dropping-particle" : "", "family" : "Cottereau", "given" : "B.R. Benoit R", "non-dropping-particle" : "", "parse-names" : false, "suffix" : "" }, { "dropping-particle" : "", "family" : "Rossion", "given" : "Bruno", "non-dropping-particle" : "", "parse-names" : false, "suffix" : "" } ], "container-title" : "Journal of Vision", "id" : "ITEM-1", "issue" : "6", "issued" : { "date-parts" : [ [ "2015" ] ] }, "page" : "4", "title" : "The steady-state visual evoked potential in vision research: a review", "type" : "article-journal", "volume" : "15" }, "uris" : [ "http://www.mendeley.com/documents/?uuid=0f8d2e1d-5155-4616-80cc-7b9b135df816" ] } ], "mendeley" : { "formattedCitation" : "[86]", "plainTextFormattedCitation" : "[86]", "previouslyFormattedCitation" : "[86]" }, "properties" : { "noteIndex" : 0 }, "schema" : "https://github.com/citation-style-language/schema/raw/master/csl-citation.json" }</w:instrText>
      </w:r>
      <w:r w:rsidRPr="002A063A">
        <w:rPr>
          <w:rFonts w:eastAsia="Helvetica Neue"/>
          <w:sz w:val="24"/>
          <w:szCs w:val="24"/>
          <w:lang w:val="en-US"/>
        </w:rPr>
        <w:fldChar w:fldCharType="separate"/>
      </w:r>
      <w:r w:rsidR="007C370B" w:rsidRPr="002A063A">
        <w:rPr>
          <w:rFonts w:eastAsia="Helvetica Neue"/>
          <w:noProof/>
          <w:sz w:val="24"/>
          <w:szCs w:val="24"/>
          <w:lang w:val="en-US"/>
        </w:rPr>
        <w:t>[86]</w:t>
      </w:r>
      <w:r w:rsidRPr="002A063A">
        <w:rPr>
          <w:rFonts w:eastAsia="Helvetica Neue"/>
          <w:sz w:val="24"/>
          <w:szCs w:val="24"/>
          <w:lang w:val="en-US"/>
        </w:rPr>
        <w:fldChar w:fldCharType="end"/>
      </w:r>
      <w:r w:rsidRPr="002A063A">
        <w:rPr>
          <w:rFonts w:eastAsia="Helvetica Neue"/>
          <w:sz w:val="24"/>
          <w:szCs w:val="24"/>
          <w:lang w:val="en-US"/>
        </w:rPr>
        <w:t xml:space="preserve"> </w:t>
      </w:r>
      <w:r w:rsidRPr="002A063A">
        <w:rPr>
          <w:rFonts w:eastAsia="Helvetica Neue"/>
          <w:sz w:val="24"/>
          <w:szCs w:val="24"/>
          <w:lang w:val="en-US"/>
        </w:rPr>
        <w:fldChar w:fldCharType="begin" w:fldLock="1"/>
      </w:r>
      <w:r w:rsidR="007C370B" w:rsidRPr="002A063A">
        <w:rPr>
          <w:rFonts w:eastAsia="Helvetica Neue"/>
          <w:sz w:val="24"/>
          <w:szCs w:val="24"/>
          <w:lang w:val="en-US"/>
        </w:rPr>
        <w:instrText>ADDIN CSL_CITATION { "citationItems" : [ { "id" : "ITEM-1", "itemData" : { "DOI" : "10.1109/MEMB.2008.923958", "ISBN" : "0739-5175", "ISSN" : "1937-4186", "PMID" : "18799392", "abstract" : "Abstract Recently, electroencephalogram (EEG)-based brain - computer interfaces (BCIs) have become a hot spot in the study of neural engineering, rehabilitation, and brain science. In this article, we review BCI systems based on visual evoked potentials (VEPs). Although ... \\n", "author" : [ { "dropping-particle" : "", "family" : "Wang", "given" : "Yijun", "non-dropping-particle" : "", "parse-names" : false, "suffix" : "" }, { "dropping-particle" : "", "family" : "Gao", "given" : "Xiaorong", "non-dropping-particle" : "", "parse-names" : false, "suffix" : "" }, { "dropping-particle" : "", "family" : "Hong", "given" : "Bo", "non-dropping-particle" : "", "parse-names" : false, "suffix" : "" }, { "dropping-particle" : "", "family" : "Jia", "given" : "Chuan", "non-dropping-particle" : "", "parse-names" : false, "suffix" : "" }, { "dropping-particle" : "", "family" : "Gao", "given" : "Shangkai", "non-dropping-particle" : "", "parse-names" : false, "suffix" : "" } ], "container-title" : "Ieee Engineering in Medicine and Biology Magazine", "id" : "ITEM-1", "issue" : "5", "issued" : { "date-parts" : [ [ "2008" ] ] }, "page" : "64-71", "title" : "Brain-Computer Interfaces Based on Visual Evoked Potentials", "type" : "article-journal", "volume" : "27" }, "uris" : [ "http://www.mendeley.com/documents/?uuid=db4168ab-c00c-4be2-b958-feb0880c411a" ] } ], "mendeley" : { "formattedCitation" : "[87]", "plainTextFormattedCitation" : "[87]", "previouslyFormattedCitation" : "[87]" }, "properties" : { "noteIndex" : 0 }, "schema" : "https://github.com/citation-style-language/schema/raw/master/csl-citation.json" }</w:instrText>
      </w:r>
      <w:r w:rsidRPr="002A063A">
        <w:rPr>
          <w:rFonts w:eastAsia="Helvetica Neue"/>
          <w:sz w:val="24"/>
          <w:szCs w:val="24"/>
          <w:lang w:val="en-US"/>
        </w:rPr>
        <w:fldChar w:fldCharType="separate"/>
      </w:r>
      <w:r w:rsidR="007C370B" w:rsidRPr="002A063A">
        <w:rPr>
          <w:rFonts w:eastAsia="Helvetica Neue"/>
          <w:noProof/>
          <w:sz w:val="24"/>
          <w:szCs w:val="24"/>
          <w:lang w:val="en-US"/>
        </w:rPr>
        <w:t>[87]</w:t>
      </w:r>
      <w:r w:rsidRPr="002A063A">
        <w:rPr>
          <w:rFonts w:eastAsia="Helvetica Neue"/>
          <w:sz w:val="24"/>
          <w:szCs w:val="24"/>
          <w:lang w:val="en-US"/>
        </w:rPr>
        <w:fldChar w:fldCharType="end"/>
      </w:r>
      <w:r w:rsidRPr="002A063A">
        <w:rPr>
          <w:rFonts w:eastAsia="Helvetica Neue"/>
          <w:sz w:val="24"/>
          <w:szCs w:val="24"/>
          <w:lang w:val="en-US"/>
        </w:rPr>
        <w:t>. An example of the SSVEPs seen using the Fast Fourier Transform is shown in</w:t>
      </w:r>
      <w:r w:rsidR="00757AB3" w:rsidRPr="002A063A">
        <w:rPr>
          <w:rFonts w:eastAsia="Helvetica Neue"/>
          <w:sz w:val="24"/>
          <w:szCs w:val="24"/>
          <w:lang w:val="en-US"/>
        </w:rPr>
        <w:t xml:space="preserve"> </w:t>
      </w:r>
      <w:r w:rsidR="00757AB3" w:rsidRPr="002A063A">
        <w:rPr>
          <w:rFonts w:eastAsia="Helvetica Neue"/>
          <w:sz w:val="24"/>
          <w:szCs w:val="24"/>
          <w:lang w:val="en-US"/>
        </w:rPr>
        <w:fldChar w:fldCharType="begin"/>
      </w:r>
      <w:r w:rsidR="00757AB3" w:rsidRPr="002A063A">
        <w:rPr>
          <w:rFonts w:eastAsia="Helvetica Neue"/>
          <w:sz w:val="24"/>
          <w:szCs w:val="24"/>
          <w:lang w:val="en-US"/>
        </w:rPr>
        <w:instrText xml:space="preserve"> REF _Ref12392680 \h </w:instrText>
      </w:r>
      <w:r w:rsidR="00861516" w:rsidRPr="002A063A">
        <w:rPr>
          <w:rFonts w:eastAsia="Helvetica Neue"/>
          <w:sz w:val="24"/>
          <w:szCs w:val="24"/>
          <w:lang w:val="en-US"/>
        </w:rPr>
        <w:instrText xml:space="preserve"> \* MERGEFORMAT </w:instrText>
      </w:r>
      <w:r w:rsidR="00757AB3" w:rsidRPr="002A063A">
        <w:rPr>
          <w:rFonts w:eastAsia="Helvetica Neue"/>
          <w:sz w:val="24"/>
          <w:szCs w:val="24"/>
          <w:lang w:val="en-US"/>
        </w:rPr>
      </w:r>
      <w:r w:rsidR="00757AB3" w:rsidRPr="002A063A">
        <w:rPr>
          <w:rFonts w:eastAsia="Helvetica Neue"/>
          <w:sz w:val="24"/>
          <w:szCs w:val="24"/>
          <w:lang w:val="en-US"/>
        </w:rPr>
        <w:fldChar w:fldCharType="separate"/>
      </w:r>
      <w:r w:rsidR="00757AB3" w:rsidRPr="002A063A">
        <w:rPr>
          <w:sz w:val="24"/>
          <w:szCs w:val="24"/>
          <w:lang w:val="en-US"/>
        </w:rPr>
        <w:t xml:space="preserve">Figure </w:t>
      </w:r>
      <w:r w:rsidR="00757AB3" w:rsidRPr="002A063A">
        <w:rPr>
          <w:noProof/>
          <w:sz w:val="24"/>
          <w:szCs w:val="24"/>
          <w:lang w:val="en-US"/>
        </w:rPr>
        <w:t>2</w:t>
      </w:r>
      <w:r w:rsidR="00757AB3" w:rsidRPr="002A063A">
        <w:rPr>
          <w:rFonts w:eastAsia="Helvetica Neue"/>
          <w:sz w:val="24"/>
          <w:szCs w:val="24"/>
          <w:lang w:val="en-US"/>
        </w:rPr>
        <w:fldChar w:fldCharType="end"/>
      </w:r>
      <w:r w:rsidRPr="002A063A">
        <w:rPr>
          <w:rFonts w:eastAsia="Helvetica Neue"/>
          <w:sz w:val="24"/>
          <w:szCs w:val="24"/>
          <w:lang w:val="en-US"/>
        </w:rPr>
        <w:t>.</w:t>
      </w:r>
      <w:r w:rsidR="00AD2309">
        <w:rPr>
          <w:rFonts w:eastAsia="Helvetica Neue"/>
          <w:sz w:val="24"/>
          <w:szCs w:val="24"/>
          <w:lang w:val="en-US"/>
        </w:rPr>
        <w:t xml:space="preserve"> </w:t>
      </w:r>
    </w:p>
    <w:p w14:paraId="14894D99" w14:textId="64DEB347" w:rsidR="00426139" w:rsidRPr="002A063A" w:rsidRDefault="00426139" w:rsidP="00193100">
      <w:pPr>
        <w:jc w:val="both"/>
        <w:rPr>
          <w:rFonts w:eastAsia="Helvetica Neue"/>
          <w:sz w:val="24"/>
          <w:szCs w:val="24"/>
          <w:highlight w:val="white"/>
          <w:lang w:val="en-US"/>
        </w:rPr>
      </w:pPr>
    </w:p>
    <w:p w14:paraId="72729902" w14:textId="77777777" w:rsidR="00426139" w:rsidRPr="002A063A" w:rsidRDefault="00426139" w:rsidP="00193100">
      <w:pPr>
        <w:rPr>
          <w:rFonts w:eastAsia="Helvetica Neue"/>
          <w:sz w:val="24"/>
          <w:szCs w:val="24"/>
          <w:highlight w:val="white"/>
          <w:lang w:val="en-US"/>
        </w:rPr>
      </w:pPr>
    </w:p>
    <w:p w14:paraId="3164C4EF" w14:textId="77777777" w:rsidR="008324EF" w:rsidRPr="002A063A" w:rsidRDefault="00552739" w:rsidP="00193100">
      <w:pPr>
        <w:keepNext/>
        <w:jc w:val="center"/>
        <w:rPr>
          <w:sz w:val="24"/>
          <w:szCs w:val="24"/>
        </w:rPr>
      </w:pPr>
      <w:r w:rsidRPr="002A063A">
        <w:rPr>
          <w:rFonts w:eastAsiaTheme="minorHAnsi"/>
          <w:noProof/>
          <w:sz w:val="24"/>
          <w:szCs w:val="24"/>
        </w:rPr>
        <w:drawing>
          <wp:inline distT="0" distB="0" distL="0" distR="0" wp14:anchorId="49BD2C99" wp14:editId="7964BDB9">
            <wp:extent cx="3333750" cy="2264968"/>
            <wp:effectExtent l="0" t="0" r="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8368" name="Picture 2"/>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338639" cy="2268290"/>
                    </a:xfrm>
                    <a:prstGeom prst="rect">
                      <a:avLst/>
                    </a:prstGeom>
                    <a:noFill/>
                    <a:ln>
                      <a:noFill/>
                    </a:ln>
                  </pic:spPr>
                </pic:pic>
              </a:graphicData>
            </a:graphic>
          </wp:inline>
        </w:drawing>
      </w:r>
    </w:p>
    <w:p w14:paraId="01E3CB30" w14:textId="1E8DE6EB" w:rsidR="00014E12" w:rsidRPr="002A063A" w:rsidRDefault="008324EF" w:rsidP="00193100">
      <w:pPr>
        <w:pStyle w:val="Descripcin"/>
        <w:spacing w:line="276" w:lineRule="auto"/>
        <w:jc w:val="center"/>
        <w:rPr>
          <w:color w:val="auto"/>
          <w:sz w:val="24"/>
          <w:szCs w:val="24"/>
          <w:lang w:val="en-US"/>
        </w:rPr>
      </w:pPr>
      <w:bookmarkStart w:id="31" w:name="_Ref12392680"/>
      <w:bookmarkStart w:id="32" w:name="_Toc22003463"/>
      <w:r w:rsidRPr="002A063A">
        <w:rPr>
          <w:color w:val="auto"/>
          <w:sz w:val="24"/>
          <w:szCs w:val="24"/>
          <w:lang w:val="en-US"/>
        </w:rPr>
        <w:t xml:space="preserve">Figure </w:t>
      </w:r>
      <w:r w:rsidRPr="002A063A">
        <w:rPr>
          <w:color w:val="auto"/>
          <w:sz w:val="24"/>
          <w:szCs w:val="24"/>
          <w:lang w:val="en-US"/>
        </w:rPr>
        <w:fldChar w:fldCharType="begin"/>
      </w:r>
      <w:r w:rsidRPr="002A063A">
        <w:rPr>
          <w:color w:val="auto"/>
          <w:sz w:val="24"/>
          <w:szCs w:val="24"/>
          <w:lang w:val="en-US"/>
        </w:rPr>
        <w:instrText xml:space="preserve"> SEQ Figure \* ARABIC </w:instrText>
      </w:r>
      <w:r w:rsidRPr="002A063A">
        <w:rPr>
          <w:color w:val="auto"/>
          <w:sz w:val="24"/>
          <w:szCs w:val="24"/>
          <w:lang w:val="en-US"/>
        </w:rPr>
        <w:fldChar w:fldCharType="separate"/>
      </w:r>
      <w:r w:rsidR="006E21C9" w:rsidRPr="002A063A">
        <w:rPr>
          <w:noProof/>
          <w:color w:val="auto"/>
          <w:sz w:val="24"/>
          <w:szCs w:val="24"/>
          <w:lang w:val="en-US"/>
        </w:rPr>
        <w:t>6</w:t>
      </w:r>
      <w:r w:rsidRPr="002A063A">
        <w:rPr>
          <w:color w:val="auto"/>
          <w:sz w:val="24"/>
          <w:szCs w:val="24"/>
          <w:lang w:val="en-US"/>
        </w:rPr>
        <w:fldChar w:fldCharType="end"/>
      </w:r>
      <w:bookmarkEnd w:id="31"/>
      <w:r w:rsidRPr="002A063A">
        <w:rPr>
          <w:color w:val="auto"/>
          <w:sz w:val="24"/>
          <w:szCs w:val="24"/>
          <w:lang w:val="en-US"/>
        </w:rPr>
        <w:t>. The SSVEP elicited by the 7-Hz stimulation shows characteristic frequency components with peaks at the fundamental and harmonic frequencies at the O2 electrode [44].</w:t>
      </w:r>
      <w:bookmarkEnd w:id="32"/>
    </w:p>
    <w:p w14:paraId="007456C9" w14:textId="05103309" w:rsidR="008324EF" w:rsidRDefault="00AD2309" w:rsidP="00193100">
      <w:pPr>
        <w:autoSpaceDE w:val="0"/>
        <w:autoSpaceDN w:val="0"/>
        <w:adjustRightInd w:val="0"/>
        <w:jc w:val="both"/>
        <w:rPr>
          <w:sz w:val="24"/>
          <w:szCs w:val="24"/>
          <w:lang w:val="en-US"/>
        </w:rPr>
      </w:pPr>
      <w:r w:rsidRPr="002A063A">
        <w:rPr>
          <w:sz w:val="24"/>
          <w:szCs w:val="24"/>
          <w:lang w:val="en-US"/>
        </w:rPr>
        <w:t xml:space="preserve">SSVEPs have allowed measuring acuity </w:t>
      </w:r>
      <w:r w:rsidRPr="002A063A">
        <w:rPr>
          <w:sz w:val="24"/>
          <w:szCs w:val="24"/>
          <w:lang w:val="en-US"/>
        </w:rPr>
        <w:fldChar w:fldCharType="begin" w:fldLock="1"/>
      </w:r>
      <w:r w:rsidRPr="002A063A">
        <w:rPr>
          <w:sz w:val="24"/>
          <w:szCs w:val="24"/>
          <w:lang w:val="en-US"/>
        </w:rPr>
        <w:instrText>ADDIN CSL_CITATION { "citationItems" : [ { "id" : "ITEM-1", "itemData" : { "ISBN" : "0262083469", "author" : [ { "dropping-particle" : "", "family" : "Heckenlively", "given" : "John; Arden Geoffrey", "non-dropping-particle" : "", "parse-names" : false, "suffix" : "" } ], "id" : "ITEM-1", "issued" : { "date-parts" : [ [ "2006" ] ] }, "number-of-pages" : "356-357", "title" : "Principles and practice of clinical electrophysiology of vision.", "type" : "book" }, "uris" : [ "http://www.mendeley.com/documents/?uuid=b14e2931-3c18-420c-ac47-863fbf11712d" ] } ], "mendeley" : { "formattedCitation" : "[88]", "plainTextFormattedCitation" : "[88]", "previouslyFormattedCitation" : "[88]" }, "properties" : { "noteIndex" : 0 }, "schema" : "https://github.com/citation-style-language/schema/raw/master/csl-citation.json" }</w:instrText>
      </w:r>
      <w:r w:rsidRPr="002A063A">
        <w:rPr>
          <w:sz w:val="24"/>
          <w:szCs w:val="24"/>
          <w:lang w:val="en-US"/>
        </w:rPr>
        <w:fldChar w:fldCharType="separate"/>
      </w:r>
      <w:r w:rsidRPr="002A063A">
        <w:rPr>
          <w:noProof/>
          <w:sz w:val="24"/>
          <w:szCs w:val="24"/>
          <w:lang w:val="en-US"/>
        </w:rPr>
        <w:t>[88]</w:t>
      </w:r>
      <w:r w:rsidRPr="002A063A">
        <w:rPr>
          <w:sz w:val="24"/>
          <w:szCs w:val="24"/>
          <w:lang w:val="en-US"/>
        </w:rPr>
        <w:fldChar w:fldCharType="end"/>
      </w:r>
      <w:r w:rsidRPr="002A063A">
        <w:rPr>
          <w:sz w:val="24"/>
          <w:szCs w:val="24"/>
          <w:lang w:val="en-US"/>
        </w:rPr>
        <w:t xml:space="preserve"> and contrast sensitivity </w:t>
      </w:r>
      <w:r w:rsidRPr="002A063A">
        <w:rPr>
          <w:sz w:val="24"/>
          <w:szCs w:val="24"/>
          <w:lang w:val="en-US"/>
        </w:rPr>
        <w:fldChar w:fldCharType="begin" w:fldLock="1"/>
      </w:r>
      <w:r w:rsidRPr="002A063A">
        <w:rPr>
          <w:sz w:val="24"/>
          <w:szCs w:val="24"/>
          <w:lang w:val="en-US"/>
        </w:rPr>
        <w:instrText>ADDIN CSL_CITATION { "citationItems" : [ { "id" : "ITEM-1", "itemData" : { "DOI" : "10.1097/OPX.0000000000001101", "ISBN" : "0000000000", "author" : [ { "dropping-particle" : "", "family" : "Almoqbel", "given" : "Fahad M", "non-dropping-particle" : "", "parse-names" : false, "suffix" : "" }, { "dropping-particle" : "", "family" : "Irving", "given" : "Elizabeth L", "non-dropping-particle" : "", "parse-names" : false, "suffix" : "" }, { "dropping-particle" : "", "family" : "Leat", "given" : "Susan J", "non-dropping-particle" : "", "parse-names" : false, "suffix" : "" } ], "id" : "ITEM-1", "issue" : "8", "issued" : { "date-parts" : [ [ "2017" ] ] }, "title" : "Visual Acuity and Contrast Sensitivity Development in Children : Sweep Visually Evoked Potential and Psychophysics", "type" : "article-journal", "volume" : "94" }, "uris" : [ "http://www.mendeley.com/documents/?uuid=2f4eca33-91ce-4bf4-9864-6d6b79a8e908" ] } ], "mendeley" : { "formattedCitation" : "[37]", "plainTextFormattedCitation" : "[37]", "previouslyFormattedCitation" : "[37]" }, "properties" : { "noteIndex" : 0 }, "schema" : "https://github.com/citation-style-language/schema/raw/master/csl-citation.json" }</w:instrText>
      </w:r>
      <w:r w:rsidRPr="002A063A">
        <w:rPr>
          <w:sz w:val="24"/>
          <w:szCs w:val="24"/>
          <w:lang w:val="en-US"/>
        </w:rPr>
        <w:fldChar w:fldCharType="separate"/>
      </w:r>
      <w:r w:rsidRPr="002A063A">
        <w:rPr>
          <w:noProof/>
          <w:sz w:val="24"/>
          <w:szCs w:val="24"/>
          <w:lang w:val="en-US"/>
        </w:rPr>
        <w:t>[37]</w:t>
      </w:r>
      <w:r w:rsidRPr="002A063A">
        <w:rPr>
          <w:sz w:val="24"/>
          <w:szCs w:val="24"/>
          <w:lang w:val="en-US"/>
        </w:rPr>
        <w:fldChar w:fldCharType="end"/>
      </w:r>
      <w:r>
        <w:rPr>
          <w:sz w:val="24"/>
          <w:szCs w:val="24"/>
          <w:lang w:val="en-US"/>
        </w:rPr>
        <w:t xml:space="preserve"> and it is important to find an objective measure. </w:t>
      </w:r>
    </w:p>
    <w:p w14:paraId="30E6B8AB" w14:textId="77777777" w:rsidR="00AD2309" w:rsidRPr="002A063A" w:rsidRDefault="00AD2309" w:rsidP="00193100">
      <w:pPr>
        <w:autoSpaceDE w:val="0"/>
        <w:autoSpaceDN w:val="0"/>
        <w:adjustRightInd w:val="0"/>
        <w:jc w:val="both"/>
        <w:rPr>
          <w:sz w:val="24"/>
          <w:szCs w:val="24"/>
          <w:lang w:val="en-US"/>
        </w:rPr>
      </w:pPr>
    </w:p>
    <w:p w14:paraId="0A320735" w14:textId="77777777" w:rsidR="008324EF" w:rsidRPr="002A063A" w:rsidRDefault="008324EF" w:rsidP="00193100">
      <w:pPr>
        <w:pStyle w:val="Prrafodelista"/>
        <w:numPr>
          <w:ilvl w:val="3"/>
          <w:numId w:val="3"/>
        </w:numPr>
        <w:autoSpaceDE w:val="0"/>
        <w:autoSpaceDN w:val="0"/>
        <w:adjustRightInd w:val="0"/>
        <w:jc w:val="both"/>
        <w:rPr>
          <w:sz w:val="24"/>
          <w:szCs w:val="24"/>
          <w:lang w:val="en-US"/>
        </w:rPr>
      </w:pPr>
      <w:r w:rsidRPr="002A063A">
        <w:rPr>
          <w:sz w:val="24"/>
          <w:szCs w:val="24"/>
          <w:lang w:val="en-US"/>
        </w:rPr>
        <w:t xml:space="preserve">Acuity measure </w:t>
      </w:r>
    </w:p>
    <w:p w14:paraId="3C4B39D9" w14:textId="08CE6142" w:rsidR="002015A6" w:rsidRPr="002A063A" w:rsidRDefault="002015A6" w:rsidP="00193100">
      <w:pPr>
        <w:autoSpaceDE w:val="0"/>
        <w:autoSpaceDN w:val="0"/>
        <w:adjustRightInd w:val="0"/>
        <w:jc w:val="both"/>
        <w:rPr>
          <w:sz w:val="24"/>
          <w:szCs w:val="24"/>
          <w:lang w:val="en-US"/>
        </w:rPr>
      </w:pPr>
    </w:p>
    <w:p w14:paraId="7075E35C" w14:textId="31AA829D" w:rsidR="00E80A6F" w:rsidRPr="002A063A" w:rsidRDefault="00E80A6F" w:rsidP="00193100">
      <w:pPr>
        <w:autoSpaceDE w:val="0"/>
        <w:autoSpaceDN w:val="0"/>
        <w:adjustRightInd w:val="0"/>
        <w:jc w:val="both"/>
        <w:rPr>
          <w:sz w:val="24"/>
          <w:szCs w:val="24"/>
          <w:lang w:val="en-US"/>
        </w:rPr>
      </w:pPr>
      <w:r w:rsidRPr="002A063A">
        <w:rPr>
          <w:sz w:val="24"/>
          <w:szCs w:val="24"/>
          <w:lang w:val="en-US"/>
        </w:rPr>
        <w:t>The assessment of vision is an essential part of any ophthalmological or optometric examination with visual acuity being the most commonly measured visual function. Contrast sensitivity is another important visual function that has been studied extensively in terms of its development in infants. A subjective assessment is usually done for verbal and cooperative individuals by using visual acuity and contrast sensitivity charts</w:t>
      </w:r>
      <w:r w:rsidR="00C46AE8" w:rsidRPr="002A063A">
        <w:rPr>
          <w:sz w:val="24"/>
          <w:szCs w:val="24"/>
          <w:lang w:val="en-US"/>
        </w:rPr>
        <w:t xml:space="preserve"> </w:t>
      </w:r>
      <w:r w:rsidR="00C46AE8" w:rsidRPr="002A063A">
        <w:rPr>
          <w:sz w:val="24"/>
          <w:szCs w:val="24"/>
          <w:lang w:val="en-US"/>
        </w:rPr>
        <w:fldChar w:fldCharType="begin" w:fldLock="1"/>
      </w:r>
      <w:r w:rsidR="00797E5A" w:rsidRPr="002A063A">
        <w:rPr>
          <w:sz w:val="24"/>
          <w:szCs w:val="24"/>
          <w:lang w:val="en-US"/>
        </w:rPr>
        <w:instrText>ADDIN CSL_CITATION { "citationItems" : [ { "id" : "ITEM-1", "itemData" : { "DOI" : "10.1111/j.1475-1313.2008.00591.x", "ISBN" : "0275-5408 (Print)\\n0275-5408 (Linking)", "ISSN" : "02755408", "PMID" : "18761477", "abstract" : "Vision scientists have concentrated on studying two visual functions when it comes to assessing the sensory visual development in human: visual acuity and contrast sensitivity. The methods used to measure these visual functions can be either behavioral or electrophysiological. A relatively new technique for measuring the visual acuity and contrast sensitivity electrophysiologically is the sweep visual evoked potential (sVEP). This paper is a review of the literature on the sVEP technique: stimulus parameters, threshold determination, validity and reliability of sVEP are discussed. Different studies using the sVEP to study the development of visual acuity, contrast sensitivity, and vernier acuity are presented. Studies have demonstrated that the sVEP is a potentially important tool for assessing visual acuity and contrast sensitivity in non-verbal individuals with disorders affecting their visual system.", "author" : [ { "dropping-particle" : "", "family" : "Almoqbel", "given" : "Fahad", "non-dropping-particle" : "", "parse-names" : false, "suffix" : "" }, { "dropping-particle" : "", "family" : "Leat", "given" : "Susan J.", "non-dropping-particle" : "", "parse-names" : false, "suffix" : "" }, { "dropping-particle" : "", "family" : "Irving", "given" : "Elizabeth", "non-dropping-particle" : "", "parse-names" : false, "suffix" : "" } ], "container-title" : "Ophthalmic and Physiological Optics", "id" : "ITEM-1", "issue" : "5", "issued" : { "date-parts" : [ [ "2008" ] ] }, "page" : "393-403", "title" : "The technique, validity and clinical use of the sweep VEP", "type" : "article-journal", "volume" : "28" }, "uris" : [ "http://www.mendeley.com/documents/?uuid=e72c460e-7951-4f11-87c0-7ea402a78c51" ] } ], "mendeley" : { "formattedCitation" : "[22]", "plainTextFormattedCitation" : "[22]", "previouslyFormattedCitation" : "[22]" }, "properties" : { "noteIndex" : 0 }, "schema" : "https://github.com/citation-style-language/schema/raw/master/csl-citation.json" }</w:instrText>
      </w:r>
      <w:r w:rsidR="00C46AE8" w:rsidRPr="002A063A">
        <w:rPr>
          <w:sz w:val="24"/>
          <w:szCs w:val="24"/>
          <w:lang w:val="en-US"/>
        </w:rPr>
        <w:fldChar w:fldCharType="separate"/>
      </w:r>
      <w:r w:rsidR="00C46AE8" w:rsidRPr="002A063A">
        <w:rPr>
          <w:noProof/>
          <w:sz w:val="24"/>
          <w:szCs w:val="24"/>
          <w:lang w:val="en-US"/>
        </w:rPr>
        <w:t>[22]</w:t>
      </w:r>
      <w:r w:rsidR="00C46AE8" w:rsidRPr="002A063A">
        <w:rPr>
          <w:sz w:val="24"/>
          <w:szCs w:val="24"/>
          <w:lang w:val="en-US"/>
        </w:rPr>
        <w:fldChar w:fldCharType="end"/>
      </w:r>
      <w:r w:rsidR="00C46AE8" w:rsidRPr="002A063A">
        <w:rPr>
          <w:sz w:val="24"/>
          <w:szCs w:val="24"/>
          <w:lang w:val="en-US"/>
        </w:rPr>
        <w:t xml:space="preserve">. </w:t>
      </w:r>
    </w:p>
    <w:p w14:paraId="104EA001" w14:textId="335D0B26" w:rsidR="00797E5A" w:rsidRPr="002A063A" w:rsidRDefault="00797E5A" w:rsidP="00193100">
      <w:pPr>
        <w:autoSpaceDE w:val="0"/>
        <w:autoSpaceDN w:val="0"/>
        <w:adjustRightInd w:val="0"/>
        <w:jc w:val="both"/>
        <w:rPr>
          <w:sz w:val="24"/>
          <w:szCs w:val="24"/>
          <w:lang w:val="en-US"/>
        </w:rPr>
      </w:pPr>
    </w:p>
    <w:p w14:paraId="138180E8" w14:textId="33B4DD2A" w:rsidR="00797E5A" w:rsidRPr="002A063A" w:rsidRDefault="00797E5A" w:rsidP="00193100">
      <w:pPr>
        <w:autoSpaceDE w:val="0"/>
        <w:autoSpaceDN w:val="0"/>
        <w:adjustRightInd w:val="0"/>
        <w:jc w:val="both"/>
        <w:rPr>
          <w:sz w:val="24"/>
          <w:szCs w:val="24"/>
          <w:lang w:val="en-US"/>
        </w:rPr>
      </w:pPr>
      <w:r w:rsidRPr="002A063A">
        <w:rPr>
          <w:sz w:val="24"/>
          <w:szCs w:val="24"/>
          <w:lang w:val="en-US"/>
        </w:rPr>
        <w:t xml:space="preserve">Different techniques </w:t>
      </w:r>
      <w:r w:rsidR="00D0559B">
        <w:rPr>
          <w:sz w:val="24"/>
          <w:szCs w:val="24"/>
          <w:lang w:val="en-US"/>
        </w:rPr>
        <w:t>have been used to find acuity, Vernier acuity is one of them</w:t>
      </w:r>
      <w:r w:rsidRPr="002A063A">
        <w:rPr>
          <w:sz w:val="24"/>
          <w:szCs w:val="24"/>
          <w:lang w:val="en-US"/>
        </w:rPr>
        <w:t>.</w:t>
      </w:r>
      <w:r w:rsidR="00D0559B">
        <w:rPr>
          <w:sz w:val="24"/>
          <w:szCs w:val="24"/>
          <w:lang w:val="en-US"/>
        </w:rPr>
        <w:t xml:space="preserve"> This technique</w:t>
      </w:r>
      <w:r w:rsidRPr="002A063A">
        <w:rPr>
          <w:sz w:val="24"/>
          <w:szCs w:val="24"/>
          <w:lang w:val="en-US"/>
        </w:rPr>
        <w:t xml:space="preserve"> is a measure of the eyes ability to perceive that a misalignment exists between the elements of the stimulus, when compared with a stimulus without such misalignment</w:t>
      </w:r>
      <w:r w:rsidR="009A66DD" w:rsidRPr="002A063A">
        <w:rPr>
          <w:sz w:val="24"/>
          <w:szCs w:val="24"/>
          <w:lang w:val="en-US"/>
        </w:rPr>
        <w:t xml:space="preserve">. By sweeping spatial frequency from low </w:t>
      </w:r>
      <w:proofErr w:type="spellStart"/>
      <w:r w:rsidR="009A66DD" w:rsidRPr="002A063A">
        <w:rPr>
          <w:sz w:val="24"/>
          <w:szCs w:val="24"/>
          <w:lang w:val="en-US"/>
        </w:rPr>
        <w:t>to</w:t>
      </w:r>
      <w:proofErr w:type="spellEnd"/>
      <w:r w:rsidR="009A66DD" w:rsidRPr="002A063A">
        <w:rPr>
          <w:sz w:val="24"/>
          <w:szCs w:val="24"/>
          <w:lang w:val="en-US"/>
        </w:rPr>
        <w:t xml:space="preserve"> high in about 10 s, an estimation of visual acuity is obtained by determining the highest spatial frequency to which the </w:t>
      </w:r>
      <w:r w:rsidR="00A57A80" w:rsidRPr="002A063A">
        <w:rPr>
          <w:sz w:val="24"/>
          <w:szCs w:val="24"/>
          <w:lang w:val="en-US"/>
        </w:rPr>
        <w:t>visual system responds</w:t>
      </w:r>
      <w:r w:rsidRPr="002A063A">
        <w:rPr>
          <w:sz w:val="24"/>
          <w:szCs w:val="24"/>
          <w:lang w:val="en-US"/>
        </w:rPr>
        <w:t xml:space="preserve"> </w:t>
      </w:r>
      <w:r w:rsidRPr="002A063A">
        <w:rPr>
          <w:sz w:val="24"/>
          <w:szCs w:val="24"/>
          <w:lang w:val="en-US"/>
        </w:rPr>
        <w:fldChar w:fldCharType="begin" w:fldLock="1"/>
      </w:r>
      <w:r w:rsidR="00A57A80" w:rsidRPr="002A063A">
        <w:rPr>
          <w:sz w:val="24"/>
          <w:szCs w:val="24"/>
          <w:lang w:val="en-US"/>
        </w:rPr>
        <w:instrText>ADDIN CSL_CITATION { "citationItems" : [ { "id" : "ITEM-1", "itemData" : { "DOI" : "10.1111/j.1475-1313.2008.00591.x", "ISBN" : "0275-5408 (Print)\\n0275-5408 (Linking)", "ISSN" : "02755408", "PMID" : "18761477", "abstract" : "Vision scientists have concentrated on studying two visual functions when it comes to assessing the sensory visual development in human: visual acuity and contrast sensitivity. The methods used to measure these visual functions can be either behavioral or electrophysiological. A relatively new technique for measuring the visual acuity and contrast sensitivity electrophysiologically is the sweep visual evoked potential (sVEP). This paper is a review of the literature on the sVEP technique: stimulus parameters, threshold determination, validity and reliability of sVEP are discussed. Different studies using the sVEP to study the development of visual acuity, contrast sensitivity, and vernier acuity are presented. Studies have demonstrated that the sVEP is a potentially important tool for assessing visual acuity and contrast sensitivity in non-verbal individuals with disorders affecting their visual system.", "author" : [ { "dropping-particle" : "", "family" : "Almoqbel", "given" : "Fahad", "non-dropping-particle" : "", "parse-names" : false, "suffix" : "" }, { "dropping-particle" : "", "family" : "Leat", "given" : "Susan J.", "non-dropping-particle" : "", "parse-names" : false, "suffix" : "" }, { "dropping-particle" : "", "family" : "Irving", "given" : "Elizabeth", "non-dropping-particle" : "", "parse-names" : false, "suffix" : "" } ], "container-title" : "Ophthalmic and Physiological Optics", "id" : "ITEM-1", "issue" : "5", "issued" : { "date-parts" : [ [ "2008" ] ] }, "page" : "393-403", "title" : "The technique, validity and clinical use of the sweep VEP", "type" : "article-journal", "volume" : "28" }, "uris" : [ "http://www.mendeley.com/documents/?uuid=e72c460e-7951-4f11-87c0-7ea402a78c51" ] } ], "mendeley" : { "formattedCitation" : "[22]", "plainTextFormattedCitation" : "[22]", "previouslyFormattedCitation" : "[22]" }, "properties" : { "noteIndex" : 0 }, "schema" : "https://github.com/citation-style-language/schema/raw/master/csl-citation.json" }</w:instrText>
      </w:r>
      <w:r w:rsidRPr="002A063A">
        <w:rPr>
          <w:sz w:val="24"/>
          <w:szCs w:val="24"/>
          <w:lang w:val="en-US"/>
        </w:rPr>
        <w:fldChar w:fldCharType="separate"/>
      </w:r>
      <w:r w:rsidRPr="002A063A">
        <w:rPr>
          <w:noProof/>
          <w:sz w:val="24"/>
          <w:szCs w:val="24"/>
          <w:lang w:val="en-US"/>
        </w:rPr>
        <w:t>[22]</w:t>
      </w:r>
      <w:r w:rsidRPr="002A063A">
        <w:rPr>
          <w:sz w:val="24"/>
          <w:szCs w:val="24"/>
          <w:lang w:val="en-US"/>
        </w:rPr>
        <w:fldChar w:fldCharType="end"/>
      </w:r>
      <w:r w:rsidR="00A57A80" w:rsidRPr="002A063A">
        <w:rPr>
          <w:sz w:val="24"/>
          <w:szCs w:val="24"/>
          <w:lang w:val="en-US"/>
        </w:rPr>
        <w:t xml:space="preserve"> </w:t>
      </w:r>
      <w:r w:rsidR="00A57A80" w:rsidRPr="002A063A">
        <w:rPr>
          <w:sz w:val="24"/>
          <w:szCs w:val="24"/>
          <w:lang w:val="en-US"/>
        </w:rPr>
        <w:fldChar w:fldCharType="begin" w:fldLock="1"/>
      </w:r>
      <w:r w:rsidR="00975B53" w:rsidRPr="002A063A">
        <w:rPr>
          <w:sz w:val="24"/>
          <w:szCs w:val="24"/>
          <w:lang w:val="en-US"/>
        </w:rPr>
        <w:instrText>ADDIN CSL_CITATION { "citationItems" : [ { "id" : "ITEM-1", "itemData" : { "DOI" : "10.1136/bjo.2007.130245", "ISBN" : "1468-2079 (Electronic)", "ISSN" : "00071161", "PMID" : "18303162", "abstract" : "AIMS: To assess visual acuity (VA) objectively using visual evoked potentials (VEPs), avoiding subjective trace evaluation and providing an acuity estimate with associated confidence limits. METHODS: 40 normal subjects and 24 patients (with corneal and retinal diseases, decimal VA range 0.15-1.1 (= 0.8(logMAR) to -0.04(logMAR))) participated in the study. Checkerboard stimuli with six check sizes covering 0.05-0.4 degrees (or 0.09-0.8 degrees for visual acuities below 0.35 (= 0.46(logMAR)) were presented in brief-onset mode (40 ms on, 93 ms off) at 7.5 Hz. In normal subjects, the stimuli were also optically degraded by frosted occluders resulting in a decimal VA range of 0.13-2.8 (= 0.9(logMAR) to -0.45(logMAR)). Altogether, 108 steady-state VEPs were recorded with a Laplacian montage (2xOz-(RO+LO)). Fourier analysis yielded the magnitude (A) at the stimulus frequency, and the average of the two neighboring frequencies as noise estimate (N). A and N determine the significance level p of the response, and from their ratio the non-noise-contaminated response (A*) can be calculated. Tuning curves were obtained by plotting A* vs the dominant spatial frequency of the corresponding checkerboard. A fully automatic algorithm used the significance level (p&lt;5%) and A* to automatically select an appropriate region in the high spatial-frequency range on which a linear regression was performed, yielding a zero-amplitude extrapolated spatial frequency SF0. Subjective VA was obtained with the automated \"Freiburg Acuity Test\". RESULTS: The brief-onset presentation evoked high VEP amplitudes; however, many tuning curves displayed the well-known \"notch\" at intermediate check sizes. The fully automated analysis algorithm succeeded in 107 of 108 cases and effectively ignored the notch, if present. The relation between logVA and log(SF0) was a constant factor throughout the range tested: logVA = log(SF0)/17.6 cpd. In more than 95% of all cases, the acuity predicted from SF0 coincided within a factor of two (up and down, or +/-0.3 logMAR) with subjective VA with a coefficient of correlation of 0.90. CONCLUSION: The fully automated analysis avoided subjective problems in peak-trough assessment. The results provide quantitative limits to assess patients with possible malingering.", "author" : [ { "dropping-particle" : "", "family" : "Bach", "given" : "M.", "non-dropping-particle" : "", "parse-names" : false, "suffix" : "" }, { "dropping-particle" : "", "family" : "Maurer", "given" : "J. P.", "non-dropping-particle" : "", "parse-names" : false, "suffix" : "" }, { "dropping-particle" : "", "family" : "Wolf", "given" : "M. E.", "non-dropping-particle" : "", "parse-names" : false, "suffix" : "" } ], "container-title" : "British Journal of Ophthalmology", "id" : "ITEM-1", "issue" : "3", "issued" : { "date-parts" : [ [ "2008" ] ] }, "page" : "396-403", "title" : "Visual evoked potential-based acuity assessment in normal vision, artificially degraded vision, and in patients", "type" : "article-journal", "volume" : "92" }, "uris" : [ "http://www.mendeley.com/documents/?uuid=bdfa9a89-c21a-4602-a7cd-dedbb5194968" ] } ], "mendeley" : { "formattedCitation" : "[38]", "plainTextFormattedCitation" : "[38]", "previouslyFormattedCitation" : "[38]" }, "properties" : { "noteIndex" : 0 }, "schema" : "https://github.com/citation-style-language/schema/raw/master/csl-citation.json" }</w:instrText>
      </w:r>
      <w:r w:rsidR="00A57A80" w:rsidRPr="002A063A">
        <w:rPr>
          <w:sz w:val="24"/>
          <w:szCs w:val="24"/>
          <w:lang w:val="en-US"/>
        </w:rPr>
        <w:fldChar w:fldCharType="separate"/>
      </w:r>
      <w:r w:rsidR="002303D0" w:rsidRPr="002A063A">
        <w:rPr>
          <w:noProof/>
          <w:sz w:val="24"/>
          <w:szCs w:val="24"/>
          <w:lang w:val="en-US"/>
        </w:rPr>
        <w:t>[38]</w:t>
      </w:r>
      <w:r w:rsidR="00A57A80" w:rsidRPr="002A063A">
        <w:rPr>
          <w:sz w:val="24"/>
          <w:szCs w:val="24"/>
          <w:lang w:val="en-US"/>
        </w:rPr>
        <w:fldChar w:fldCharType="end"/>
      </w:r>
      <w:r w:rsidR="00A57A80" w:rsidRPr="002A063A">
        <w:rPr>
          <w:sz w:val="24"/>
          <w:szCs w:val="24"/>
          <w:lang w:val="en-US"/>
        </w:rPr>
        <w:t xml:space="preserve"> .</w:t>
      </w:r>
      <w:r w:rsidR="00997D93">
        <w:rPr>
          <w:sz w:val="24"/>
          <w:szCs w:val="24"/>
          <w:lang w:val="en-US"/>
        </w:rPr>
        <w:t xml:space="preserve"> </w:t>
      </w:r>
      <w:r w:rsidR="00997D93" w:rsidRPr="00371895">
        <w:rPr>
          <w:sz w:val="24"/>
          <w:szCs w:val="24"/>
          <w:highlight w:val="yellow"/>
          <w:lang w:val="en-US"/>
        </w:rPr>
        <w:t>Figure 4</w:t>
      </w:r>
      <w:r w:rsidR="00997D93">
        <w:rPr>
          <w:sz w:val="24"/>
          <w:szCs w:val="24"/>
          <w:lang w:val="en-US"/>
        </w:rPr>
        <w:t xml:space="preserve"> shows the how is possible to get the acuity measure with analysis in</w:t>
      </w:r>
      <w:r w:rsidR="00A91F30">
        <w:rPr>
          <w:sz w:val="24"/>
          <w:szCs w:val="24"/>
          <w:lang w:val="en-US"/>
        </w:rPr>
        <w:t xml:space="preserve"> </w:t>
      </w:r>
      <w:r w:rsidR="00997D93">
        <w:rPr>
          <w:sz w:val="24"/>
          <w:szCs w:val="24"/>
          <w:lang w:val="en-US"/>
        </w:rPr>
        <w:t xml:space="preserve">power spectrum. </w:t>
      </w:r>
    </w:p>
    <w:p w14:paraId="42F21AB7" w14:textId="5297F72F" w:rsidR="00E80A6F" w:rsidRPr="002A063A" w:rsidRDefault="00E80A6F" w:rsidP="00193100">
      <w:pPr>
        <w:autoSpaceDE w:val="0"/>
        <w:autoSpaceDN w:val="0"/>
        <w:adjustRightInd w:val="0"/>
        <w:jc w:val="both"/>
        <w:rPr>
          <w:sz w:val="24"/>
          <w:szCs w:val="24"/>
          <w:lang w:val="en-US"/>
        </w:rPr>
      </w:pPr>
    </w:p>
    <w:p w14:paraId="78CC53EB" w14:textId="2440D9DB" w:rsidR="0071753F" w:rsidRPr="002A063A" w:rsidRDefault="0071753F" w:rsidP="00193100">
      <w:pPr>
        <w:autoSpaceDE w:val="0"/>
        <w:autoSpaceDN w:val="0"/>
        <w:adjustRightInd w:val="0"/>
        <w:jc w:val="both"/>
        <w:rPr>
          <w:sz w:val="24"/>
          <w:szCs w:val="24"/>
          <w:lang w:val="en-US"/>
        </w:rPr>
      </w:pPr>
      <w:r w:rsidRPr="002A063A">
        <w:rPr>
          <w:sz w:val="24"/>
          <w:szCs w:val="24"/>
          <w:highlight w:val="yellow"/>
          <w:lang w:val="en-US"/>
        </w:rPr>
        <w:t>Figure 4</w:t>
      </w:r>
      <w:r w:rsidRPr="002A063A">
        <w:rPr>
          <w:sz w:val="24"/>
          <w:szCs w:val="24"/>
          <w:lang w:val="en-US"/>
        </w:rPr>
        <w:t>. (A, left) Original traces and spectra</w:t>
      </w:r>
      <w:r w:rsidR="009B3C3C">
        <w:rPr>
          <w:sz w:val="24"/>
          <w:szCs w:val="24"/>
          <w:lang w:val="en-US"/>
        </w:rPr>
        <w:t xml:space="preserve"> for each special </w:t>
      </w:r>
      <w:proofErr w:type="spellStart"/>
      <w:r w:rsidR="009B3C3C">
        <w:rPr>
          <w:sz w:val="24"/>
          <w:szCs w:val="24"/>
          <w:lang w:val="en-US"/>
        </w:rPr>
        <w:t>frecuency</w:t>
      </w:r>
      <w:proofErr w:type="spellEnd"/>
      <w:r w:rsidRPr="002A063A">
        <w:rPr>
          <w:sz w:val="24"/>
          <w:szCs w:val="24"/>
          <w:lang w:val="en-US"/>
        </w:rPr>
        <w:t>. To the right of the traces are the corresponding Fourier spectra (1–100 Hz), showing a clear line at 7.5 Hz for all but the smallest chec</w:t>
      </w:r>
      <w:r w:rsidR="009B3C3C">
        <w:rPr>
          <w:sz w:val="24"/>
          <w:szCs w:val="24"/>
          <w:lang w:val="en-US"/>
        </w:rPr>
        <w:t>k size – 7.5Hz is the stimuli frequency.</w:t>
      </w:r>
      <w:r w:rsidRPr="002A063A">
        <w:rPr>
          <w:sz w:val="24"/>
          <w:szCs w:val="24"/>
          <w:lang w:val="en-US"/>
        </w:rPr>
        <w:t xml:space="preserve"> (B, below) Tuning curve. The noise-corrected response magnitude at 7.5 Hz is plotted versus the logarithm of the dominant spatial frequency of the checkerboard stimulus. The circle </w:t>
      </w:r>
      <w:r w:rsidRPr="002A063A">
        <w:rPr>
          <w:sz w:val="24"/>
          <w:szCs w:val="24"/>
          <w:lang w:val="en-US"/>
        </w:rPr>
        <w:lastRenderedPageBreak/>
        <w:t>at the highest spatial frequency indic</w:t>
      </w:r>
      <w:r w:rsidR="009B3C3C">
        <w:rPr>
          <w:sz w:val="24"/>
          <w:szCs w:val="24"/>
          <w:lang w:val="en-US"/>
        </w:rPr>
        <w:t>ates a non-significant response</w:t>
      </w:r>
      <w:r w:rsidRPr="002A063A">
        <w:rPr>
          <w:sz w:val="24"/>
          <w:szCs w:val="24"/>
          <w:lang w:val="en-US"/>
        </w:rPr>
        <w:t>. The thick regression line was based on the ‘‘stepwise heuristic algorithm’’. In this example, the extrapolation to zero amplitude yields a s</w:t>
      </w:r>
      <w:r w:rsidR="00BF4C40">
        <w:rPr>
          <w:sz w:val="24"/>
          <w:szCs w:val="24"/>
          <w:lang w:val="en-US"/>
        </w:rPr>
        <w:t>patial frequency (SF0) of 10</w:t>
      </w:r>
      <w:r w:rsidRPr="002A063A">
        <w:rPr>
          <w:sz w:val="24"/>
          <w:szCs w:val="24"/>
          <w:lang w:val="en-US"/>
        </w:rPr>
        <w:t xml:space="preserve"> </w:t>
      </w:r>
      <w:proofErr w:type="spellStart"/>
      <w:r w:rsidRPr="002A063A">
        <w:rPr>
          <w:sz w:val="24"/>
          <w:szCs w:val="24"/>
          <w:lang w:val="en-US"/>
        </w:rPr>
        <w:t>cpd</w:t>
      </w:r>
      <w:proofErr w:type="spellEnd"/>
      <w:r w:rsidRPr="002A063A">
        <w:rPr>
          <w:sz w:val="24"/>
          <w:szCs w:val="24"/>
          <w:lang w:val="en-US"/>
        </w:rPr>
        <w:t xml:space="preserve">=14.1 cpd. </w:t>
      </w:r>
      <w:r w:rsidRPr="002A063A">
        <w:rPr>
          <w:sz w:val="24"/>
          <w:szCs w:val="24"/>
          <w:lang w:val="en-US"/>
        </w:rPr>
        <w:fldChar w:fldCharType="begin" w:fldLock="1"/>
      </w:r>
      <w:r w:rsidR="00975B53" w:rsidRPr="002A063A">
        <w:rPr>
          <w:sz w:val="24"/>
          <w:szCs w:val="24"/>
          <w:lang w:val="en-US"/>
        </w:rPr>
        <w:instrText>ADDIN CSL_CITATION { "citationItems" : [ { "id" : "ITEM-1", "itemData" : { "DOI" : "10.1136/bjo.2007.130245", "ISBN" : "1468-2079 (Electronic)", "ISSN" : "00071161", "PMID" : "18303162", "abstract" : "AIMS: To assess visual acuity (VA) objectively using visual evoked potentials (VEPs), avoiding subjective trace evaluation and providing an acuity estimate with associated confidence limits. METHODS: 40 normal subjects and 24 patients (with corneal and retinal diseases, decimal VA range 0.15-1.1 (= 0.8(logMAR) to -0.04(logMAR))) participated in the study. Checkerboard stimuli with six check sizes covering 0.05-0.4 degrees (or 0.09-0.8 degrees for visual acuities below 0.35 (= 0.46(logMAR)) were presented in brief-onset mode (40 ms on, 93 ms off) at 7.5 Hz. In normal subjects, the stimuli were also optically degraded by frosted occluders resulting in a decimal VA range of 0.13-2.8 (= 0.9(logMAR) to -0.45(logMAR)). Altogether, 108 steady-state VEPs were recorded with a Laplacian montage (2xOz-(RO+LO)). Fourier analysis yielded the magnitude (A) at the stimulus frequency, and the average of the two neighboring frequencies as noise estimate (N). A and N determine the significance level p of the response, and from their ratio the non-noise-contaminated response (A*) can be calculated. Tuning curves were obtained by plotting A* vs the dominant spatial frequency of the corresponding checkerboard. A fully automatic algorithm used the significance level (p&lt;5%) and A* to automatically select an appropriate region in the high spatial-frequency range on which a linear regression was performed, yielding a zero-amplitude extrapolated spatial frequency SF0. Subjective VA was obtained with the automated \"Freiburg Acuity Test\". RESULTS: The brief-onset presentation evoked high VEP amplitudes; however, many tuning curves displayed the well-known \"notch\" at intermediate check sizes. The fully automated analysis algorithm succeeded in 107 of 108 cases and effectively ignored the notch, if present. The relation between logVA and log(SF0) was a constant factor throughout the range tested: logVA = log(SF0)/17.6 cpd. In more than 95% of all cases, the acuity predicted from SF0 coincided within a factor of two (up and down, or +/-0.3 logMAR) with subjective VA with a coefficient of correlation of 0.90. CONCLUSION: The fully automated analysis avoided subjective problems in peak-trough assessment. The results provide quantitative limits to assess patients with possible malingering.", "author" : [ { "dropping-particle" : "", "family" : "Bach", "given" : "M.", "non-dropping-particle" : "", "parse-names" : false, "suffix" : "" }, { "dropping-particle" : "", "family" : "Maurer", "given" : "J. P.", "non-dropping-particle" : "", "parse-names" : false, "suffix" : "" }, { "dropping-particle" : "", "family" : "Wolf", "given" : "M. E.", "non-dropping-particle" : "", "parse-names" : false, "suffix" : "" } ], "container-title" : "British Journal of Ophthalmology", "id" : "ITEM-1", "issue" : "3", "issued" : { "date-parts" : [ [ "2008" ] ] }, "page" : "396-403", "title" : "Visual evoked potential-based acuity assessment in normal vision, artificially degraded vision, and in patients", "type" : "article-journal", "volume" : "92" }, "uris" : [ "http://www.mendeley.com/documents/?uuid=bdfa9a89-c21a-4602-a7cd-dedbb5194968" ] } ], "mendeley" : { "formattedCitation" : "[38]", "plainTextFormattedCitation" : "[38]", "previouslyFormattedCitation" : "[38]" }, "properties" : { "noteIndex" : 0 }, "schema" : "https://github.com/citation-style-language/schema/raw/master/csl-citation.json" }</w:instrText>
      </w:r>
      <w:r w:rsidRPr="002A063A">
        <w:rPr>
          <w:sz w:val="24"/>
          <w:szCs w:val="24"/>
          <w:lang w:val="en-US"/>
        </w:rPr>
        <w:fldChar w:fldCharType="separate"/>
      </w:r>
      <w:r w:rsidR="002303D0" w:rsidRPr="002A063A">
        <w:rPr>
          <w:noProof/>
          <w:sz w:val="24"/>
          <w:szCs w:val="24"/>
          <w:lang w:val="en-US"/>
        </w:rPr>
        <w:t>[38]</w:t>
      </w:r>
      <w:r w:rsidRPr="002A063A">
        <w:rPr>
          <w:sz w:val="24"/>
          <w:szCs w:val="24"/>
          <w:lang w:val="en-US"/>
        </w:rPr>
        <w:fldChar w:fldCharType="end"/>
      </w:r>
    </w:p>
    <w:p w14:paraId="320157D4" w14:textId="78932505" w:rsidR="00984CA0" w:rsidRPr="002A063A" w:rsidRDefault="00984CA0" w:rsidP="00193100">
      <w:pPr>
        <w:autoSpaceDE w:val="0"/>
        <w:autoSpaceDN w:val="0"/>
        <w:adjustRightInd w:val="0"/>
        <w:jc w:val="both"/>
        <w:rPr>
          <w:sz w:val="24"/>
          <w:szCs w:val="24"/>
          <w:lang w:val="en-US"/>
        </w:rPr>
      </w:pPr>
    </w:p>
    <w:p w14:paraId="40003C2F" w14:textId="5AE1BF7D" w:rsidR="00984CA0" w:rsidRPr="002A063A" w:rsidRDefault="00984CA0" w:rsidP="00193100">
      <w:pPr>
        <w:pStyle w:val="Descripcin"/>
        <w:spacing w:line="276" w:lineRule="auto"/>
        <w:jc w:val="center"/>
        <w:rPr>
          <w:color w:val="auto"/>
          <w:sz w:val="24"/>
          <w:szCs w:val="24"/>
          <w:lang w:val="en-US"/>
        </w:rPr>
      </w:pPr>
      <w:bookmarkStart w:id="33" w:name="_Toc22003464"/>
      <w:r w:rsidRPr="002A063A">
        <w:rPr>
          <w:color w:val="auto"/>
          <w:sz w:val="24"/>
          <w:szCs w:val="24"/>
          <w:lang w:val="en-US"/>
        </w:rPr>
        <w:t xml:space="preserve">Figure </w:t>
      </w:r>
      <w:r w:rsidRPr="002A063A">
        <w:rPr>
          <w:color w:val="auto"/>
          <w:sz w:val="24"/>
          <w:szCs w:val="24"/>
          <w:lang w:val="en-US"/>
        </w:rPr>
        <w:fldChar w:fldCharType="begin"/>
      </w:r>
      <w:r w:rsidRPr="002A063A">
        <w:rPr>
          <w:color w:val="auto"/>
          <w:sz w:val="24"/>
          <w:szCs w:val="24"/>
          <w:lang w:val="en-US"/>
        </w:rPr>
        <w:instrText xml:space="preserve"> SEQ Figure \* ARABIC </w:instrText>
      </w:r>
      <w:r w:rsidRPr="002A063A">
        <w:rPr>
          <w:color w:val="auto"/>
          <w:sz w:val="24"/>
          <w:szCs w:val="24"/>
          <w:lang w:val="en-US"/>
        </w:rPr>
        <w:fldChar w:fldCharType="separate"/>
      </w:r>
      <w:r w:rsidR="006E21C9" w:rsidRPr="002A063A">
        <w:rPr>
          <w:noProof/>
          <w:color w:val="auto"/>
          <w:sz w:val="24"/>
          <w:szCs w:val="24"/>
          <w:lang w:val="en-US"/>
        </w:rPr>
        <w:t>7</w:t>
      </w:r>
      <w:r w:rsidRPr="002A063A">
        <w:rPr>
          <w:color w:val="auto"/>
          <w:sz w:val="24"/>
          <w:szCs w:val="24"/>
          <w:lang w:val="en-US"/>
        </w:rPr>
        <w:fldChar w:fldCharType="end"/>
      </w:r>
      <w:r w:rsidRPr="002A063A">
        <w:rPr>
          <w:color w:val="auto"/>
          <w:sz w:val="24"/>
          <w:szCs w:val="24"/>
          <w:lang w:val="en-US"/>
        </w:rPr>
        <w:t>. Processing for acuity analysis</w:t>
      </w:r>
      <w:bookmarkEnd w:id="33"/>
    </w:p>
    <w:p w14:paraId="42535099" w14:textId="7F65BB13" w:rsidR="00844905" w:rsidRPr="002A063A" w:rsidRDefault="00844905" w:rsidP="00193100">
      <w:pPr>
        <w:autoSpaceDE w:val="0"/>
        <w:autoSpaceDN w:val="0"/>
        <w:adjustRightInd w:val="0"/>
        <w:jc w:val="center"/>
        <w:rPr>
          <w:sz w:val="24"/>
          <w:szCs w:val="24"/>
          <w:lang w:val="en-US"/>
        </w:rPr>
      </w:pPr>
      <w:r w:rsidRPr="002A063A">
        <w:rPr>
          <w:noProof/>
          <w:sz w:val="24"/>
          <w:szCs w:val="24"/>
        </w:rPr>
        <w:drawing>
          <wp:inline distT="0" distB="0" distL="0" distR="0" wp14:anchorId="13A35131" wp14:editId="109A6F8F">
            <wp:extent cx="3371215" cy="3736485"/>
            <wp:effectExtent l="0" t="0" r="63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325"/>
                    <a:stretch/>
                  </pic:blipFill>
                  <pic:spPr bwMode="auto">
                    <a:xfrm>
                      <a:off x="0" y="0"/>
                      <a:ext cx="3378038" cy="3744048"/>
                    </a:xfrm>
                    <a:prstGeom prst="rect">
                      <a:avLst/>
                    </a:prstGeom>
                    <a:ln>
                      <a:noFill/>
                    </a:ln>
                    <a:extLst>
                      <a:ext uri="{53640926-AAD7-44D8-BBD7-CCE9431645EC}">
                        <a14:shadowObscured xmlns:a14="http://schemas.microsoft.com/office/drawing/2010/main"/>
                      </a:ext>
                    </a:extLst>
                  </pic:spPr>
                </pic:pic>
              </a:graphicData>
            </a:graphic>
          </wp:inline>
        </w:drawing>
      </w:r>
    </w:p>
    <w:p w14:paraId="43097115" w14:textId="0AD13AF5" w:rsidR="00844905" w:rsidRPr="002A063A" w:rsidRDefault="00844905" w:rsidP="00193100">
      <w:pPr>
        <w:autoSpaceDE w:val="0"/>
        <w:autoSpaceDN w:val="0"/>
        <w:adjustRightInd w:val="0"/>
        <w:jc w:val="center"/>
        <w:rPr>
          <w:sz w:val="24"/>
          <w:szCs w:val="24"/>
          <w:lang w:val="en-US"/>
        </w:rPr>
      </w:pPr>
      <w:r w:rsidRPr="002A063A">
        <w:rPr>
          <w:noProof/>
          <w:sz w:val="24"/>
          <w:szCs w:val="24"/>
        </w:rPr>
        <w:drawing>
          <wp:inline distT="0" distB="0" distL="0" distR="0" wp14:anchorId="17CF725E" wp14:editId="04BC4784">
            <wp:extent cx="3571875" cy="3594200"/>
            <wp:effectExtent l="0" t="0" r="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10007" cy="3632570"/>
                    </a:xfrm>
                    <a:prstGeom prst="rect">
                      <a:avLst/>
                    </a:prstGeom>
                  </pic:spPr>
                </pic:pic>
              </a:graphicData>
            </a:graphic>
          </wp:inline>
        </w:drawing>
      </w:r>
    </w:p>
    <w:p w14:paraId="54CE58A9" w14:textId="231ED0EE" w:rsidR="00A57A80" w:rsidRPr="002A063A" w:rsidRDefault="00A57A80" w:rsidP="00193100">
      <w:pPr>
        <w:autoSpaceDE w:val="0"/>
        <w:autoSpaceDN w:val="0"/>
        <w:adjustRightInd w:val="0"/>
        <w:jc w:val="both"/>
        <w:rPr>
          <w:sz w:val="24"/>
          <w:szCs w:val="24"/>
          <w:lang w:val="en-US"/>
        </w:rPr>
      </w:pPr>
    </w:p>
    <w:p w14:paraId="3B230CBD" w14:textId="77777777" w:rsidR="002015A6" w:rsidRPr="002A063A" w:rsidRDefault="002015A6" w:rsidP="00193100">
      <w:pPr>
        <w:autoSpaceDE w:val="0"/>
        <w:autoSpaceDN w:val="0"/>
        <w:adjustRightInd w:val="0"/>
        <w:jc w:val="both"/>
        <w:rPr>
          <w:sz w:val="24"/>
          <w:szCs w:val="24"/>
          <w:lang w:val="en-US"/>
        </w:rPr>
      </w:pPr>
    </w:p>
    <w:p w14:paraId="4AAC802F" w14:textId="77777777" w:rsidR="008324EF" w:rsidRPr="002A063A" w:rsidRDefault="008324EF" w:rsidP="00193100">
      <w:pPr>
        <w:pStyle w:val="Prrafodelista"/>
        <w:numPr>
          <w:ilvl w:val="3"/>
          <w:numId w:val="3"/>
        </w:numPr>
        <w:autoSpaceDE w:val="0"/>
        <w:autoSpaceDN w:val="0"/>
        <w:adjustRightInd w:val="0"/>
        <w:jc w:val="both"/>
        <w:rPr>
          <w:sz w:val="24"/>
          <w:szCs w:val="24"/>
          <w:lang w:val="en-US"/>
        </w:rPr>
      </w:pPr>
      <w:r w:rsidRPr="002A063A">
        <w:rPr>
          <w:sz w:val="24"/>
          <w:szCs w:val="24"/>
          <w:lang w:val="en-US"/>
        </w:rPr>
        <w:t xml:space="preserve">Contrast measure </w:t>
      </w:r>
    </w:p>
    <w:p w14:paraId="56BE5687" w14:textId="77777777" w:rsidR="008324EF" w:rsidRPr="002A063A" w:rsidRDefault="008324EF" w:rsidP="00193100">
      <w:pPr>
        <w:autoSpaceDE w:val="0"/>
        <w:autoSpaceDN w:val="0"/>
        <w:adjustRightInd w:val="0"/>
        <w:jc w:val="both"/>
        <w:rPr>
          <w:sz w:val="24"/>
          <w:szCs w:val="24"/>
          <w:lang w:val="en-US"/>
        </w:rPr>
      </w:pPr>
    </w:p>
    <w:p w14:paraId="085D9A53" w14:textId="77777777" w:rsidR="00B70799" w:rsidRDefault="00A33056" w:rsidP="00B70799">
      <w:pPr>
        <w:autoSpaceDE w:val="0"/>
        <w:autoSpaceDN w:val="0"/>
        <w:adjustRightInd w:val="0"/>
        <w:jc w:val="both"/>
        <w:rPr>
          <w:rFonts w:eastAsia="Helvetica Neue"/>
          <w:sz w:val="24"/>
          <w:szCs w:val="24"/>
          <w:lang w:val="en-US"/>
        </w:rPr>
      </w:pPr>
      <w:r w:rsidRPr="002A063A">
        <w:rPr>
          <w:rFonts w:eastAsia="Helvetica Neue"/>
          <w:sz w:val="24"/>
          <w:szCs w:val="24"/>
          <w:lang w:val="en-US"/>
        </w:rPr>
        <w:t xml:space="preserve">Measurements of spatial frequency threshold (grating acuity) and contrast sensitivity using the </w:t>
      </w:r>
      <w:proofErr w:type="spellStart"/>
      <w:r w:rsidRPr="002A063A">
        <w:rPr>
          <w:rFonts w:eastAsia="Helvetica Neue"/>
          <w:sz w:val="24"/>
          <w:szCs w:val="24"/>
          <w:lang w:val="en-US"/>
        </w:rPr>
        <w:t>sVEP</w:t>
      </w:r>
      <w:proofErr w:type="spellEnd"/>
      <w:r w:rsidRPr="002A063A">
        <w:rPr>
          <w:rFonts w:eastAsia="Helvetica Neue"/>
          <w:sz w:val="24"/>
          <w:szCs w:val="24"/>
          <w:lang w:val="en-US"/>
        </w:rPr>
        <w:t xml:space="preserve"> have been obtained previously in full-term, healthy infants and adults. </w:t>
      </w:r>
      <w:r w:rsidRPr="002A063A">
        <w:rPr>
          <w:rFonts w:eastAsia="Helvetica Neue"/>
          <w:sz w:val="24"/>
          <w:szCs w:val="24"/>
          <w:lang w:val="en-US"/>
        </w:rPr>
        <w:fldChar w:fldCharType="begin" w:fldLock="1"/>
      </w:r>
      <w:r w:rsidR="00723C19" w:rsidRPr="002A063A">
        <w:rPr>
          <w:rFonts w:eastAsia="Helvetica Neue"/>
          <w:sz w:val="24"/>
          <w:szCs w:val="24"/>
          <w:lang w:val="en-US"/>
        </w:rPr>
        <w:instrText>ADDIN CSL_CITATION { "citationItems" : [ { "id" : "ITEM-1", "itemData" : { "DOI" : "10.1167/iovs.12-9775", "ISBN" : "0146-0404 1552-5783", "ISSN" : "01460404", "PMID" : "2013084235", "abstract" : "Purpose. Although cortical visual impairment (CVI) is the leading cause of bilateral vision impairment in children in Western countries, little is known about the effects of CVI on visual function. The aim of this study was to compare visual evoked potential measures of contrast sensitivity and grating acuity in children with CVI with those of age-matched typically developing controls. Methods. The swept parameter visual evoked potential (sVEP) was used to measure contrast sensitivity and grating acuity in 34 children with CVI at 5 months to 5 years of age and in 16 age-matched control children. Contrast thresholds and spatial frequency thresholds (grating acuities) were derived by extrapolating the tuning functions to zero amplitude. These thresholds and maximal suprathreshold response amplitudes were compared between groups. Results. Among 34 children with CVI, 30 had measurable but reduced contrast sensitivity with a median threshold of 10.8% (range 5.0%-30.0% Michelson), and 32 had measurable but reduced grating acuity with median threshold 0.49 logMAR (9.8 c/deg, range 5-14 c/deg). These thresholds were significantly reduced, compared with age-matched control children. In addition, response amplitudes over the entire sweep range for both measures were significantly diminished in children with CVI compared with those of control children. Conclusions. Our results indicate that spatial contrast sensitivity and response amplitudes are strongly affected by CVI. The substantial degree of loss in contrast sensitivity suggests that contrast is a sensitive measure for evaluating vision deficits in patients with CVI. \u00a9 2012 The Association for Research in Vision and Ophthalmology, Inc.", "author" : [ { "dropping-particle" : "V.", "family" : "Good", "given" : "William", "non-dropping-particle" : "", "parse-names" : false, "suffix" : "" }, { "dropping-particle" : "", "family" : "Hou", "given" : "Chuan", "non-dropping-particle" : "", "parse-names" : false, "suffix" : "" }, { "dropping-particle" : "", "family" : "Norcia", "given" : "Anthony M.", "non-dropping-particle" : "", "parse-names" : false, "suffix" : "" } ], "container-title" : "Investigative Ophthalmology and Visual Science", "id" : "ITEM-1", "issue" : "12", "issued" : { "date-parts" : [ [ "2012" ] ] }, "page" : "7730-7734", "title" : "Spatial contrast sensitivity vision loss in children with cortical visual impairment", "type" : "article-journal", "volume" : "53" }, "uris" : [ "http://www.mendeley.com/documents/?uuid=a70af2d8-50ae-4c18-9961-dc3e6690807d" ] } ], "mendeley" : { "formattedCitation" : "[21]", "plainTextFormattedCitation" : "[21]", "previouslyFormattedCitation" : "[21]" }, "properties" : { "noteIndex" : 0 }, "schema" : "https://github.com/citation-style-language/schema/raw/master/csl-citation.json" }</w:instrText>
      </w:r>
      <w:r w:rsidRPr="002A063A">
        <w:rPr>
          <w:rFonts w:eastAsia="Helvetica Neue"/>
          <w:sz w:val="24"/>
          <w:szCs w:val="24"/>
          <w:lang w:val="en-US"/>
        </w:rPr>
        <w:fldChar w:fldCharType="separate"/>
      </w:r>
      <w:r w:rsidRPr="002A063A">
        <w:rPr>
          <w:rFonts w:eastAsia="Helvetica Neue"/>
          <w:noProof/>
          <w:sz w:val="24"/>
          <w:szCs w:val="24"/>
          <w:lang w:val="en-US"/>
        </w:rPr>
        <w:t>[21]</w:t>
      </w:r>
      <w:r w:rsidRPr="002A063A">
        <w:rPr>
          <w:rFonts w:eastAsia="Helvetica Neue"/>
          <w:sz w:val="24"/>
          <w:szCs w:val="24"/>
          <w:lang w:val="en-US"/>
        </w:rPr>
        <w:fldChar w:fldCharType="end"/>
      </w:r>
      <w:r w:rsidR="00984CA0" w:rsidRPr="002A063A">
        <w:rPr>
          <w:rFonts w:eastAsia="Helvetica Neue"/>
          <w:sz w:val="24"/>
          <w:szCs w:val="24"/>
          <w:lang w:val="en-US"/>
        </w:rPr>
        <w:t>.</w:t>
      </w:r>
      <w:r w:rsidR="001654F5" w:rsidRPr="001654F5">
        <w:rPr>
          <w:lang w:val="en-US"/>
        </w:rPr>
        <w:t xml:space="preserve"> </w:t>
      </w:r>
      <w:r w:rsidR="009309FB">
        <w:rPr>
          <w:rFonts w:eastAsia="Helvetica Neue"/>
          <w:sz w:val="24"/>
          <w:szCs w:val="24"/>
          <w:highlight w:val="yellow"/>
          <w:lang w:val="en-US"/>
        </w:rPr>
        <w:t>Figure 8</w:t>
      </w:r>
      <w:r w:rsidR="006859FB">
        <w:rPr>
          <w:rFonts w:eastAsia="Helvetica Neue"/>
          <w:sz w:val="24"/>
          <w:szCs w:val="24"/>
          <w:lang w:val="en-US"/>
        </w:rPr>
        <w:t xml:space="preserve"> </w:t>
      </w:r>
      <w:r w:rsidR="001D1BA3">
        <w:rPr>
          <w:rFonts w:eastAsia="Helvetica Neue"/>
          <w:sz w:val="24"/>
          <w:szCs w:val="24"/>
          <w:lang w:val="en-US"/>
        </w:rPr>
        <w:t>is a schema of the typical stimuli for contrast measure. In this case</w:t>
      </w:r>
      <w:r w:rsidR="00371895">
        <w:rPr>
          <w:rFonts w:eastAsia="Helvetica Neue"/>
          <w:sz w:val="24"/>
          <w:szCs w:val="24"/>
          <w:lang w:val="en-US"/>
        </w:rPr>
        <w:t>,</w:t>
      </w:r>
      <w:r w:rsidR="001D1BA3">
        <w:rPr>
          <w:rFonts w:eastAsia="Helvetica Neue"/>
          <w:sz w:val="24"/>
          <w:szCs w:val="24"/>
          <w:lang w:val="en-US"/>
        </w:rPr>
        <w:t xml:space="preserve"> the contrast sweep stimulus </w:t>
      </w:r>
      <w:r w:rsidR="006859FB" w:rsidRPr="006859FB">
        <w:rPr>
          <w:rFonts w:eastAsia="Helvetica Neue"/>
          <w:sz w:val="24"/>
          <w:szCs w:val="24"/>
          <w:lang w:val="en-US"/>
        </w:rPr>
        <w:t>was a 1-c/</w:t>
      </w:r>
      <w:proofErr w:type="spellStart"/>
      <w:r w:rsidR="006859FB" w:rsidRPr="006859FB">
        <w:rPr>
          <w:rFonts w:eastAsia="Helvetica Neue"/>
          <w:sz w:val="24"/>
          <w:szCs w:val="24"/>
          <w:lang w:val="en-US"/>
        </w:rPr>
        <w:t>deg</w:t>
      </w:r>
      <w:proofErr w:type="spellEnd"/>
      <w:r w:rsidR="006859FB" w:rsidRPr="006859FB">
        <w:rPr>
          <w:rFonts w:eastAsia="Helvetica Neue"/>
          <w:sz w:val="24"/>
          <w:szCs w:val="24"/>
          <w:lang w:val="en-US"/>
        </w:rPr>
        <w:t xml:space="preserve"> black vertical cosine-wave grating presented on a 109 cd/m2 space-average luminance white background screen in a pattern on/off mode at a rate of 3.76 Hz. </w:t>
      </w:r>
      <w:r w:rsidR="00B70799">
        <w:rPr>
          <w:rFonts w:eastAsia="Helvetica Neue"/>
          <w:sz w:val="24"/>
          <w:szCs w:val="24"/>
          <w:lang w:val="en-US"/>
        </w:rPr>
        <w:t xml:space="preserve"> </w:t>
      </w:r>
    </w:p>
    <w:p w14:paraId="3EEB0735" w14:textId="77777777" w:rsidR="00B70799" w:rsidRDefault="00B70799" w:rsidP="00B70799">
      <w:pPr>
        <w:autoSpaceDE w:val="0"/>
        <w:autoSpaceDN w:val="0"/>
        <w:adjustRightInd w:val="0"/>
        <w:jc w:val="both"/>
        <w:rPr>
          <w:rFonts w:eastAsia="Helvetica Neue"/>
          <w:sz w:val="24"/>
          <w:szCs w:val="24"/>
          <w:lang w:val="en-US"/>
        </w:rPr>
      </w:pPr>
    </w:p>
    <w:p w14:paraId="36C072E2" w14:textId="09F60A05" w:rsidR="00B70799" w:rsidRPr="002A063A" w:rsidRDefault="00B70799" w:rsidP="00B70799">
      <w:pPr>
        <w:autoSpaceDE w:val="0"/>
        <w:autoSpaceDN w:val="0"/>
        <w:adjustRightInd w:val="0"/>
        <w:jc w:val="both"/>
        <w:rPr>
          <w:rFonts w:eastAsia="Helvetica Neue"/>
          <w:sz w:val="24"/>
          <w:szCs w:val="24"/>
          <w:lang w:val="en-US"/>
        </w:rPr>
      </w:pPr>
      <w:r>
        <w:rPr>
          <w:rFonts w:eastAsia="Helvetica Neue"/>
          <w:sz w:val="24"/>
          <w:szCs w:val="24"/>
          <w:lang w:val="en-US"/>
        </w:rPr>
        <w:t xml:space="preserve">Using the same processing than in Vernier acuity it possible to get the contrast value. </w:t>
      </w:r>
    </w:p>
    <w:p w14:paraId="03D21179" w14:textId="2CF4F0FA" w:rsidR="006859FB" w:rsidRDefault="006859FB" w:rsidP="001654F5">
      <w:pPr>
        <w:autoSpaceDE w:val="0"/>
        <w:autoSpaceDN w:val="0"/>
        <w:adjustRightInd w:val="0"/>
        <w:jc w:val="both"/>
        <w:rPr>
          <w:rFonts w:eastAsia="Helvetica Neue"/>
          <w:sz w:val="24"/>
          <w:szCs w:val="24"/>
          <w:lang w:val="en-US"/>
        </w:rPr>
      </w:pPr>
    </w:p>
    <w:p w14:paraId="29D3566D" w14:textId="35870992" w:rsidR="003F66E8" w:rsidRPr="002A063A" w:rsidRDefault="003F66E8" w:rsidP="00193100">
      <w:pPr>
        <w:pStyle w:val="Descripcin"/>
        <w:spacing w:line="276" w:lineRule="auto"/>
        <w:jc w:val="center"/>
        <w:rPr>
          <w:rFonts w:eastAsia="Helvetica Neue"/>
          <w:color w:val="auto"/>
          <w:sz w:val="24"/>
          <w:szCs w:val="24"/>
          <w:lang w:val="en-US"/>
        </w:rPr>
      </w:pPr>
      <w:bookmarkStart w:id="34" w:name="_Toc22003465"/>
      <w:r w:rsidRPr="002A063A">
        <w:rPr>
          <w:color w:val="auto"/>
          <w:sz w:val="24"/>
          <w:szCs w:val="24"/>
          <w:lang w:val="en-US"/>
        </w:rPr>
        <w:t xml:space="preserve">Figure </w:t>
      </w:r>
      <w:r w:rsidRPr="002A063A">
        <w:rPr>
          <w:color w:val="auto"/>
          <w:sz w:val="24"/>
          <w:szCs w:val="24"/>
          <w:lang w:val="en-US"/>
        </w:rPr>
        <w:fldChar w:fldCharType="begin"/>
      </w:r>
      <w:r w:rsidRPr="002A063A">
        <w:rPr>
          <w:color w:val="auto"/>
          <w:sz w:val="24"/>
          <w:szCs w:val="24"/>
          <w:lang w:val="en-US"/>
        </w:rPr>
        <w:instrText xml:space="preserve"> SEQ Figure \* ARABIC </w:instrText>
      </w:r>
      <w:r w:rsidRPr="002A063A">
        <w:rPr>
          <w:color w:val="auto"/>
          <w:sz w:val="24"/>
          <w:szCs w:val="24"/>
          <w:lang w:val="en-US"/>
        </w:rPr>
        <w:fldChar w:fldCharType="separate"/>
      </w:r>
      <w:r w:rsidR="006E21C9" w:rsidRPr="002A063A">
        <w:rPr>
          <w:noProof/>
          <w:color w:val="auto"/>
          <w:sz w:val="24"/>
          <w:szCs w:val="24"/>
          <w:lang w:val="en-US"/>
        </w:rPr>
        <w:t>8</w:t>
      </w:r>
      <w:r w:rsidRPr="002A063A">
        <w:rPr>
          <w:color w:val="auto"/>
          <w:sz w:val="24"/>
          <w:szCs w:val="24"/>
          <w:lang w:val="en-US"/>
        </w:rPr>
        <w:fldChar w:fldCharType="end"/>
      </w:r>
      <w:r w:rsidRPr="002A063A">
        <w:rPr>
          <w:color w:val="auto"/>
          <w:sz w:val="24"/>
          <w:szCs w:val="24"/>
          <w:lang w:val="en-US"/>
        </w:rPr>
        <w:t>. Stimuli for contrast sensitivity</w:t>
      </w:r>
      <w:bookmarkEnd w:id="34"/>
      <w:r w:rsidR="007F411E">
        <w:rPr>
          <w:color w:val="auto"/>
          <w:sz w:val="24"/>
          <w:szCs w:val="24"/>
          <w:lang w:val="en-US"/>
        </w:rPr>
        <w:t xml:space="preserve"> </w:t>
      </w:r>
      <w:r w:rsidR="007F411E">
        <w:rPr>
          <w:color w:val="auto"/>
          <w:sz w:val="24"/>
          <w:szCs w:val="24"/>
          <w:lang w:val="en-US"/>
        </w:rPr>
        <w:fldChar w:fldCharType="begin" w:fldLock="1"/>
      </w:r>
      <w:r w:rsidR="007F411E">
        <w:rPr>
          <w:color w:val="auto"/>
          <w:sz w:val="24"/>
          <w:szCs w:val="24"/>
          <w:lang w:val="en-US"/>
        </w:rPr>
        <w:instrText>ADDIN CSL_CITATION { "citationItems" : [ { "id" : "ITEM-1", "itemData" : { "DOI" : "10.1167/iovs.12-9775", "ISBN" : "0146-0404 1552-5783", "ISSN" : "01460404", "PMID" : "2013084235", "abstract" : "Purpose. Although cortical visual impairment (CVI) is the leading cause of bilateral vision impairment in children in Western countries, little is known about the effects of CVI on visual function. The aim of this study was to compare visual evoked potential measures of contrast sensitivity and grating acuity in children with CVI with those of age-matched typically developing controls. Methods. The swept parameter visual evoked potential (sVEP) was used to measure contrast sensitivity and grating acuity in 34 children with CVI at 5 months to 5 years of age and in 16 age-matched control children. Contrast thresholds and spatial frequency thresholds (grating acuities) were derived by extrapolating the tuning functions to zero amplitude. These thresholds and maximal suprathreshold response amplitudes were compared between groups. Results. Among 34 children with CVI, 30 had measurable but reduced contrast sensitivity with a median threshold of 10.8% (range 5.0%-30.0% Michelson), and 32 had measurable but reduced grating acuity with median threshold 0.49 logMAR (9.8 c/deg, range 5-14 c/deg). These thresholds were significantly reduced, compared with age-matched control children. In addition, response amplitudes over the entire sweep range for both measures were significantly diminished in children with CVI compared with those of control children. Conclusions. Our results indicate that spatial contrast sensitivity and response amplitudes are strongly affected by CVI. The substantial degree of loss in contrast sensitivity suggests that contrast is a sensitive measure for evaluating vision deficits in patients with CVI. \u00a9 2012 The Association for Research in Vision and Ophthalmology, Inc.", "author" : [ { "dropping-particle" : "V.", "family" : "Good", "given" : "William", "non-dropping-particle" : "", "parse-names" : false, "suffix" : "" }, { "dropping-particle" : "", "family" : "Hou", "given" : "Chuan", "non-dropping-particle" : "", "parse-names" : false, "suffix" : "" }, { "dropping-particle" : "", "family" : "Norcia", "given" : "Anthony M.", "non-dropping-particle" : "", "parse-names" : false, "suffix" : "" } ], "container-title" : "Investigative Ophthalmology and Visual Science", "id" : "ITEM-1", "issue" : "12", "issued" : { "date-parts" : [ [ "2012" ] ] }, "page" : "7730-7734", "title" : "Spatial contrast sensitivity vision loss in children with cortical visual impairment", "type" : "article-journal", "volume" : "53" }, "uris" : [ "http://www.mendeley.com/documents/?uuid=a70af2d8-50ae-4c18-9961-dc3e6690807d" ] } ], "mendeley" : { "formattedCitation" : "[21]", "plainTextFormattedCitation" : "[21]" }, "properties" : { "noteIndex" : 0 }, "schema" : "https://github.com/citation-style-language/schema/raw/master/csl-citation.json" }</w:instrText>
      </w:r>
      <w:r w:rsidR="007F411E">
        <w:rPr>
          <w:color w:val="auto"/>
          <w:sz w:val="24"/>
          <w:szCs w:val="24"/>
          <w:lang w:val="en-US"/>
        </w:rPr>
        <w:fldChar w:fldCharType="separate"/>
      </w:r>
      <w:r w:rsidR="007F411E" w:rsidRPr="007F411E">
        <w:rPr>
          <w:i w:val="0"/>
          <w:noProof/>
          <w:color w:val="auto"/>
          <w:sz w:val="24"/>
          <w:szCs w:val="24"/>
          <w:lang w:val="en-US"/>
        </w:rPr>
        <w:t>[21]</w:t>
      </w:r>
      <w:r w:rsidR="007F411E">
        <w:rPr>
          <w:color w:val="auto"/>
          <w:sz w:val="24"/>
          <w:szCs w:val="24"/>
          <w:lang w:val="en-US"/>
        </w:rPr>
        <w:fldChar w:fldCharType="end"/>
      </w:r>
    </w:p>
    <w:p w14:paraId="5071BB1E" w14:textId="16012B55" w:rsidR="003F66E8" w:rsidRDefault="007F411E" w:rsidP="00193100">
      <w:pPr>
        <w:autoSpaceDE w:val="0"/>
        <w:autoSpaceDN w:val="0"/>
        <w:adjustRightInd w:val="0"/>
        <w:jc w:val="center"/>
        <w:rPr>
          <w:rFonts w:eastAsia="Helvetica Neue"/>
          <w:sz w:val="24"/>
          <w:szCs w:val="24"/>
          <w:lang w:val="en-US"/>
        </w:rPr>
      </w:pPr>
      <w:r>
        <w:rPr>
          <w:noProof/>
          <w:sz w:val="24"/>
          <w:szCs w:val="24"/>
        </w:rPr>
        <w:drawing>
          <wp:inline distT="0" distB="0" distL="0" distR="0" wp14:anchorId="2EC882C1" wp14:editId="0CAC3961">
            <wp:extent cx="2038350" cy="234315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38350" cy="2343150"/>
                    </a:xfrm>
                    <a:prstGeom prst="rect">
                      <a:avLst/>
                    </a:prstGeom>
                    <a:noFill/>
                    <a:ln>
                      <a:noFill/>
                    </a:ln>
                  </pic:spPr>
                </pic:pic>
              </a:graphicData>
            </a:graphic>
          </wp:inline>
        </w:drawing>
      </w:r>
    </w:p>
    <w:p w14:paraId="45E82442" w14:textId="75C3E3A5" w:rsidR="00B70799" w:rsidRDefault="00B70799" w:rsidP="00B70799">
      <w:pPr>
        <w:autoSpaceDE w:val="0"/>
        <w:autoSpaceDN w:val="0"/>
        <w:adjustRightInd w:val="0"/>
        <w:rPr>
          <w:rFonts w:eastAsia="Helvetica Neue"/>
          <w:sz w:val="24"/>
          <w:szCs w:val="24"/>
          <w:lang w:val="en-US"/>
        </w:rPr>
      </w:pPr>
    </w:p>
    <w:p w14:paraId="6C6DC54F" w14:textId="77777777" w:rsidR="0035691D" w:rsidRPr="002A063A" w:rsidRDefault="00C02B7C" w:rsidP="00193100">
      <w:pPr>
        <w:pStyle w:val="Ttulo3"/>
        <w:rPr>
          <w:color w:val="auto"/>
          <w:sz w:val="24"/>
          <w:szCs w:val="24"/>
          <w:lang w:val="en-US"/>
        </w:rPr>
      </w:pPr>
      <w:bookmarkStart w:id="35" w:name="_Toc12691638"/>
      <w:r w:rsidRPr="002A063A">
        <w:rPr>
          <w:color w:val="auto"/>
          <w:sz w:val="24"/>
          <w:szCs w:val="24"/>
          <w:lang w:val="en-US"/>
        </w:rPr>
        <w:t xml:space="preserve">4.2.2 </w:t>
      </w:r>
      <w:r w:rsidR="004456EF" w:rsidRPr="002A063A">
        <w:rPr>
          <w:color w:val="auto"/>
          <w:sz w:val="24"/>
          <w:szCs w:val="24"/>
          <w:lang w:val="en-US"/>
        </w:rPr>
        <w:t>Power Spectrum Estimation</w:t>
      </w:r>
      <w:bookmarkEnd w:id="35"/>
      <w:r w:rsidR="00BB7B7C" w:rsidRPr="002A063A">
        <w:rPr>
          <w:color w:val="auto"/>
          <w:sz w:val="24"/>
          <w:szCs w:val="24"/>
          <w:lang w:val="en-US"/>
        </w:rPr>
        <w:t xml:space="preserve"> </w:t>
      </w:r>
    </w:p>
    <w:p w14:paraId="4A376341" w14:textId="77777777" w:rsidR="0035691D" w:rsidRPr="002A063A" w:rsidRDefault="0035691D" w:rsidP="00193100">
      <w:pPr>
        <w:autoSpaceDE w:val="0"/>
        <w:autoSpaceDN w:val="0"/>
        <w:adjustRightInd w:val="0"/>
        <w:rPr>
          <w:rFonts w:eastAsia="Helvetica Neue"/>
          <w:sz w:val="24"/>
          <w:szCs w:val="24"/>
          <w:lang w:val="en-US"/>
        </w:rPr>
      </w:pPr>
    </w:p>
    <w:p w14:paraId="49E7A2AF" w14:textId="77777777" w:rsidR="0035691D"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 xml:space="preserve">The power spectrum or the power spectral density (PSD) of an </w:t>
      </w:r>
      <w:r w:rsidR="00E276F3" w:rsidRPr="002A063A">
        <w:rPr>
          <w:rFonts w:eastAsia="Helvetica Neue"/>
          <w:sz w:val="24"/>
          <w:szCs w:val="24"/>
          <w:lang w:val="en-US"/>
        </w:rPr>
        <w:t xml:space="preserve">EEG </w:t>
      </w:r>
      <w:r w:rsidRPr="002A063A">
        <w:rPr>
          <w:rFonts w:eastAsia="Helvetica Neue"/>
          <w:sz w:val="24"/>
          <w:szCs w:val="24"/>
          <w:lang w:val="en-US"/>
        </w:rPr>
        <w:t>ra</w:t>
      </w:r>
      <w:r w:rsidR="00D93015" w:rsidRPr="002A063A">
        <w:rPr>
          <w:rFonts w:eastAsia="Helvetica Neue"/>
          <w:sz w:val="24"/>
          <w:szCs w:val="24"/>
          <w:lang w:val="en-US"/>
        </w:rPr>
        <w:t xml:space="preserve">w </w:t>
      </w:r>
      <w:r w:rsidRPr="002A063A">
        <w:rPr>
          <w:rFonts w:eastAsia="Helvetica Neue"/>
          <w:sz w:val="24"/>
          <w:szCs w:val="24"/>
          <w:lang w:val="en-US"/>
        </w:rPr>
        <w:t>signal</w:t>
      </w:r>
      <w:r w:rsidR="00E276F3" w:rsidRPr="002A063A">
        <w:rPr>
          <w:rFonts w:eastAsia="Helvetica Neue"/>
          <w:sz w:val="24"/>
          <w:szCs w:val="24"/>
          <w:lang w:val="en-US"/>
        </w:rPr>
        <w:t xml:space="preserve"> in function of time </w:t>
      </w:r>
      <w:r w:rsidRPr="002A063A">
        <w:rPr>
          <w:rFonts w:eastAsia="Helvetica Neue"/>
          <w:sz w:val="24"/>
          <w:szCs w:val="24"/>
          <w:lang w:val="en-US"/>
        </w:rPr>
        <w:t xml:space="preserve"> </w:t>
      </w:r>
      <m:oMath>
        <m:r>
          <w:rPr>
            <w:rFonts w:ascii="Cambria Math" w:eastAsia="Helvetica Neue" w:hAnsi="Cambria Math"/>
            <w:sz w:val="24"/>
            <w:szCs w:val="24"/>
            <w:lang w:val="en-US"/>
          </w:rPr>
          <m:t>x(n)</m:t>
        </m:r>
      </m:oMath>
      <w:r w:rsidRPr="002A063A">
        <w:rPr>
          <w:rFonts w:eastAsia="Helvetica Neue"/>
          <w:sz w:val="24"/>
          <w:szCs w:val="24"/>
          <w:lang w:val="en-US"/>
        </w:rPr>
        <w:t xml:space="preserve"> is defined as the Fourier transform of the autocorrelation function</w:t>
      </w:r>
      <w:r w:rsidR="00B3773F" w:rsidRPr="002A063A">
        <w:rPr>
          <w:rFonts w:eastAsia="Helvetica Neue"/>
          <w:sz w:val="24"/>
          <w:szCs w:val="24"/>
          <w:lang w:val="en-US"/>
        </w:rPr>
        <w:t xml:space="preserve">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r</m:t>
            </m:r>
          </m:e>
          <m:sub>
            <m:r>
              <w:rPr>
                <w:rFonts w:ascii="Cambria Math" w:eastAsia="Helvetica Neue" w:hAnsi="Cambria Math"/>
                <w:sz w:val="24"/>
                <w:szCs w:val="24"/>
                <w:lang w:val="en-US"/>
              </w:rPr>
              <m:t>xx</m:t>
            </m:r>
          </m:sub>
        </m:sSub>
        <m:r>
          <w:rPr>
            <w:rFonts w:ascii="Cambria Math" w:eastAsia="Helvetica Neue" w:hAnsi="Cambria Math"/>
            <w:sz w:val="24"/>
            <w:szCs w:val="24"/>
            <w:lang w:val="en-US"/>
          </w:rPr>
          <m:t>(m)</m:t>
        </m:r>
      </m:oMath>
      <w:r w:rsidRPr="002A063A">
        <w:rPr>
          <w:rFonts w:eastAsia="Helvetica Neue"/>
          <w:sz w:val="24"/>
          <w:szCs w:val="24"/>
          <w:lang w:val="en-US"/>
        </w:rPr>
        <w:t>. It is defined as follows:</w:t>
      </w:r>
    </w:p>
    <w:p w14:paraId="5658E6E5" w14:textId="77777777" w:rsidR="002C7AC7" w:rsidRPr="002A063A" w:rsidRDefault="00552739" w:rsidP="00193100">
      <w:pPr>
        <w:autoSpaceDE w:val="0"/>
        <w:autoSpaceDN w:val="0"/>
        <w:adjustRightInd w:val="0"/>
        <w:rPr>
          <w:rFonts w:eastAsia="Helvetica Neue"/>
          <w:sz w:val="24"/>
          <w:szCs w:val="24"/>
          <w:lang w:val="en-US"/>
        </w:rPr>
      </w:pPr>
      <m:oMathPara>
        <m:oMath>
          <m:r>
            <w:rPr>
              <w:rFonts w:ascii="Cambria Math" w:eastAsia="Helvetica Neue" w:hAnsi="Cambria Math"/>
              <w:sz w:val="24"/>
              <w:szCs w:val="24"/>
              <w:lang w:val="en-US"/>
            </w:rPr>
            <m:t>PSD</m:t>
          </m:r>
          <m:d>
            <m:dPr>
              <m:begChr m:val="{"/>
              <m:endChr m:val="}"/>
              <m:ctrlPr>
                <w:rPr>
                  <w:rFonts w:ascii="Cambria Math" w:eastAsia="Helvetica Neue" w:hAnsi="Cambria Math"/>
                  <w:i/>
                  <w:sz w:val="24"/>
                  <w:szCs w:val="24"/>
                  <w:lang w:val="en-US"/>
                </w:rPr>
              </m:ctrlPr>
            </m:dPr>
            <m:e>
              <m:r>
                <w:rPr>
                  <w:rFonts w:ascii="Cambria Math" w:eastAsia="Helvetica Neue" w:hAnsi="Cambria Math"/>
                  <w:sz w:val="24"/>
                  <w:szCs w:val="24"/>
                  <w:lang w:val="en-US"/>
                </w:rPr>
                <m:t>x(t)</m:t>
              </m:r>
            </m:e>
          </m:d>
          <m:r>
            <w:rPr>
              <w:rFonts w:ascii="Cambria Math" w:eastAsia="Helvetica Neue" w:hAnsi="Cambria Math"/>
              <w:sz w:val="24"/>
              <w:szCs w:val="24"/>
              <w:lang w:val="en-US"/>
            </w:rPr>
            <m:t>=S</m:t>
          </m:r>
          <m:d>
            <m:dPr>
              <m:ctrlPr>
                <w:rPr>
                  <w:rFonts w:ascii="Cambria Math" w:eastAsia="Helvetica Neue" w:hAnsi="Cambria Math"/>
                  <w:i/>
                  <w:sz w:val="24"/>
                  <w:szCs w:val="24"/>
                  <w:lang w:val="en-US"/>
                </w:rPr>
              </m:ctrlPr>
            </m:dPr>
            <m:e>
              <m:r>
                <w:rPr>
                  <w:rFonts w:ascii="Cambria Math" w:eastAsia="Helvetica Neue" w:hAnsi="Cambria Math"/>
                  <w:sz w:val="24"/>
                  <w:szCs w:val="24"/>
                  <w:lang w:val="en-US"/>
                </w:rPr>
                <m:t>w</m:t>
              </m:r>
            </m:e>
          </m:d>
          <m:r>
            <w:rPr>
              <w:rFonts w:ascii="Cambria Math" w:eastAsia="Helvetica Neue" w:hAnsi="Cambria Math"/>
              <w:sz w:val="24"/>
              <w:szCs w:val="24"/>
              <w:lang w:val="en-US"/>
            </w:rPr>
            <m:t>=</m:t>
          </m:r>
          <m:nary>
            <m:naryPr>
              <m:chr m:val="∑"/>
              <m:limLoc m:val="undOvr"/>
              <m:ctrlPr>
                <w:rPr>
                  <w:rFonts w:ascii="Cambria Math" w:eastAsia="Helvetica Neue" w:hAnsi="Cambria Math"/>
                  <w:i/>
                  <w:sz w:val="24"/>
                  <w:szCs w:val="24"/>
                  <w:lang w:val="en-US"/>
                </w:rPr>
              </m:ctrlPr>
            </m:naryPr>
            <m:sub>
              <m:r>
                <w:rPr>
                  <w:rFonts w:ascii="Cambria Math" w:eastAsia="Helvetica Neue" w:hAnsi="Cambria Math"/>
                  <w:sz w:val="24"/>
                  <w:szCs w:val="24"/>
                  <w:lang w:val="en-US"/>
                </w:rPr>
                <m:t>m=-(N-1)</m:t>
              </m:r>
            </m:sub>
            <m:sup>
              <m:r>
                <w:rPr>
                  <w:rFonts w:ascii="Cambria Math" w:eastAsia="Helvetica Neue" w:hAnsi="Cambria Math"/>
                  <w:sz w:val="24"/>
                  <w:szCs w:val="24"/>
                  <w:lang w:val="en-US"/>
                </w:rPr>
                <m:t>N-1</m:t>
              </m:r>
            </m:sup>
            <m:e>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r</m:t>
                  </m:r>
                </m:e>
                <m:sub>
                  <m:r>
                    <w:rPr>
                      <w:rFonts w:ascii="Cambria Math" w:eastAsia="Helvetica Neue" w:hAnsi="Cambria Math"/>
                      <w:sz w:val="24"/>
                      <w:szCs w:val="24"/>
                      <w:lang w:val="en-US"/>
                    </w:rPr>
                    <m:t>xx</m:t>
                  </m:r>
                </m:sub>
              </m:sSub>
              <m:d>
                <m:dPr>
                  <m:ctrlPr>
                    <w:rPr>
                      <w:rFonts w:ascii="Cambria Math" w:eastAsia="Helvetica Neue" w:hAnsi="Cambria Math"/>
                      <w:i/>
                      <w:sz w:val="24"/>
                      <w:szCs w:val="24"/>
                      <w:lang w:val="en-US"/>
                    </w:rPr>
                  </m:ctrlPr>
                </m:dPr>
                <m:e>
                  <m:r>
                    <w:rPr>
                      <w:rFonts w:ascii="Cambria Math" w:eastAsia="Helvetica Neue" w:hAnsi="Cambria Math"/>
                      <w:sz w:val="24"/>
                      <w:szCs w:val="24"/>
                      <w:lang w:val="en-US"/>
                    </w:rPr>
                    <m:t>m</m:t>
                  </m:r>
                </m:e>
              </m:d>
              <m:r>
                <w:rPr>
                  <w:rFonts w:ascii="Cambria Math" w:eastAsia="Helvetica Neue" w:hAnsi="Cambria Math"/>
                  <w:sz w:val="24"/>
                  <w:szCs w:val="24"/>
                  <w:lang w:val="en-US"/>
                </w:rPr>
                <m:t xml:space="preserve"> </m:t>
              </m:r>
              <m:r>
                <m:rPr>
                  <m:sty m:val="p"/>
                </m:rPr>
                <w:rPr>
                  <w:rFonts w:ascii="Cambria Math" w:eastAsia="Helvetica Neue" w:hAnsi="Cambria Math"/>
                  <w:sz w:val="24"/>
                  <w:szCs w:val="24"/>
                  <w:lang w:val="en-US"/>
                </w:rPr>
                <m:t>exp⁡</m:t>
              </m:r>
              <m:r>
                <w:rPr>
                  <w:rFonts w:ascii="Cambria Math" w:eastAsia="Helvetica Neue" w:hAnsi="Cambria Math"/>
                  <w:sz w:val="24"/>
                  <w:szCs w:val="24"/>
                  <w:lang w:val="en-US"/>
                </w:rPr>
                <m:t>(-jwm)</m:t>
              </m:r>
            </m:e>
          </m:nary>
        </m:oMath>
      </m:oMathPara>
    </w:p>
    <w:p w14:paraId="2B9EB86F" w14:textId="77777777" w:rsidR="0035691D" w:rsidRPr="002A063A" w:rsidRDefault="0035691D" w:rsidP="00193100">
      <w:pPr>
        <w:autoSpaceDE w:val="0"/>
        <w:autoSpaceDN w:val="0"/>
        <w:adjustRightInd w:val="0"/>
        <w:jc w:val="center"/>
        <w:rPr>
          <w:rFonts w:eastAsia="Helvetica Neue"/>
          <w:sz w:val="24"/>
          <w:szCs w:val="24"/>
          <w:lang w:val="en-US"/>
        </w:rPr>
      </w:pPr>
    </w:p>
    <w:p w14:paraId="03163A9E" w14:textId="77777777" w:rsidR="00586938" w:rsidRPr="002A063A" w:rsidRDefault="00552739" w:rsidP="00193100">
      <w:pPr>
        <w:autoSpaceDE w:val="0"/>
        <w:autoSpaceDN w:val="0"/>
        <w:adjustRightInd w:val="0"/>
        <w:rPr>
          <w:rFonts w:eastAsia="Helvetica Neue"/>
          <w:sz w:val="24"/>
          <w:szCs w:val="24"/>
          <w:lang w:val="en-US"/>
        </w:rPr>
      </w:pPr>
      <w:r w:rsidRPr="002A063A">
        <w:rPr>
          <w:rFonts w:eastAsia="Helvetica Neue"/>
          <w:sz w:val="24"/>
          <w:szCs w:val="24"/>
          <w:lang w:val="en-US"/>
        </w:rPr>
        <w:t>Where:</w:t>
      </w:r>
    </w:p>
    <w:p w14:paraId="06D36D09" w14:textId="77777777" w:rsidR="00A16E1A" w:rsidRPr="002A063A" w:rsidRDefault="00786A43" w:rsidP="00193100">
      <w:pPr>
        <w:autoSpaceDE w:val="0"/>
        <w:autoSpaceDN w:val="0"/>
        <w:adjustRightInd w:val="0"/>
        <w:rPr>
          <w:rFonts w:eastAsia="Helvetica Neue"/>
          <w:sz w:val="24"/>
          <w:szCs w:val="24"/>
          <w:lang w:val="en-US"/>
        </w:rPr>
      </w:pPr>
      <m:oMathPara>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r</m:t>
              </m:r>
            </m:e>
            <m:sub>
              <m:r>
                <w:rPr>
                  <w:rFonts w:ascii="Cambria Math" w:eastAsia="Helvetica Neue" w:hAnsi="Cambria Math"/>
                  <w:sz w:val="24"/>
                  <w:szCs w:val="24"/>
                  <w:lang w:val="en-US"/>
                </w:rPr>
                <m:t>xx</m:t>
              </m:r>
            </m:sub>
          </m:sSub>
          <m:d>
            <m:dPr>
              <m:ctrlPr>
                <w:rPr>
                  <w:rFonts w:ascii="Cambria Math" w:eastAsia="Helvetica Neue" w:hAnsi="Cambria Math"/>
                  <w:i/>
                  <w:sz w:val="24"/>
                  <w:szCs w:val="24"/>
                  <w:lang w:val="en-US"/>
                </w:rPr>
              </m:ctrlPr>
            </m:dPr>
            <m:e>
              <m:r>
                <w:rPr>
                  <w:rFonts w:ascii="Cambria Math" w:eastAsia="Helvetica Neue" w:hAnsi="Cambria Math"/>
                  <w:sz w:val="24"/>
                  <w:szCs w:val="24"/>
                  <w:lang w:val="en-US"/>
                </w:rPr>
                <m:t>m</m:t>
              </m:r>
            </m:e>
          </m:d>
          <m:r>
            <w:rPr>
              <w:rFonts w:ascii="Cambria Math" w:eastAsia="Helvetica Neue" w:hAnsi="Cambria Math"/>
              <w:sz w:val="24"/>
              <w:szCs w:val="24"/>
              <w:lang w:val="en-US"/>
            </w:rPr>
            <m:t>=</m:t>
          </m:r>
          <m:f>
            <m:fPr>
              <m:ctrlPr>
                <w:rPr>
                  <w:rFonts w:ascii="Cambria Math" w:eastAsia="Helvetica Neue" w:hAnsi="Cambria Math"/>
                  <w:i/>
                  <w:sz w:val="24"/>
                  <w:szCs w:val="24"/>
                  <w:lang w:val="en-US"/>
                </w:rPr>
              </m:ctrlPr>
            </m:fPr>
            <m:num>
              <m:r>
                <w:rPr>
                  <w:rFonts w:ascii="Cambria Math" w:eastAsia="Helvetica Neue" w:hAnsi="Cambria Math"/>
                  <w:sz w:val="24"/>
                  <w:szCs w:val="24"/>
                  <w:lang w:val="en-US"/>
                </w:rPr>
                <m:t>1</m:t>
              </m:r>
            </m:num>
            <m:den>
              <m:r>
                <w:rPr>
                  <w:rFonts w:ascii="Cambria Math" w:eastAsia="Helvetica Neue" w:hAnsi="Cambria Math"/>
                  <w:sz w:val="24"/>
                  <w:szCs w:val="24"/>
                  <w:lang w:val="en-US"/>
                </w:rPr>
                <m:t>N</m:t>
              </m:r>
            </m:den>
          </m:f>
          <m:nary>
            <m:naryPr>
              <m:chr m:val="∑"/>
              <m:limLoc m:val="undOvr"/>
              <m:ctrlPr>
                <w:rPr>
                  <w:rFonts w:ascii="Cambria Math" w:eastAsia="Helvetica Neue" w:hAnsi="Cambria Math"/>
                  <w:i/>
                  <w:sz w:val="24"/>
                  <w:szCs w:val="24"/>
                  <w:lang w:val="en-US"/>
                </w:rPr>
              </m:ctrlPr>
            </m:naryPr>
            <m:sub>
              <m:r>
                <w:rPr>
                  <w:rFonts w:ascii="Cambria Math" w:eastAsia="Helvetica Neue" w:hAnsi="Cambria Math"/>
                  <w:sz w:val="24"/>
                  <w:szCs w:val="24"/>
                  <w:lang w:val="en-US"/>
                </w:rPr>
                <m:t>n=0</m:t>
              </m:r>
            </m:sub>
            <m:sup>
              <m:r>
                <w:rPr>
                  <w:rFonts w:ascii="Cambria Math" w:eastAsia="Helvetica Neue" w:hAnsi="Cambria Math"/>
                  <w:sz w:val="24"/>
                  <w:szCs w:val="24"/>
                  <w:lang w:val="en-US"/>
                </w:rPr>
                <m:t>N-m-1</m:t>
              </m:r>
            </m:sup>
            <m:e>
              <m:r>
                <w:rPr>
                  <w:rFonts w:ascii="Cambria Math" w:eastAsia="Helvetica Neue" w:hAnsi="Cambria Math"/>
                  <w:sz w:val="24"/>
                  <w:szCs w:val="24"/>
                  <w:lang w:val="en-US"/>
                </w:rPr>
                <m:t>x</m:t>
              </m:r>
              <m:d>
                <m:dPr>
                  <m:ctrlPr>
                    <w:rPr>
                      <w:rFonts w:ascii="Cambria Math" w:eastAsia="Helvetica Neue" w:hAnsi="Cambria Math"/>
                      <w:i/>
                      <w:sz w:val="24"/>
                      <w:szCs w:val="24"/>
                      <w:lang w:val="en-US"/>
                    </w:rPr>
                  </m:ctrlPr>
                </m:dPr>
                <m:e>
                  <m:r>
                    <w:rPr>
                      <w:rFonts w:ascii="Cambria Math" w:eastAsia="Helvetica Neue" w:hAnsi="Cambria Math"/>
                      <w:sz w:val="24"/>
                      <w:szCs w:val="24"/>
                      <w:lang w:val="en-US"/>
                    </w:rPr>
                    <m:t>n</m:t>
                  </m:r>
                </m:e>
              </m:d>
              <m:r>
                <w:rPr>
                  <w:rFonts w:ascii="Cambria Math" w:eastAsia="Helvetica Neue" w:hAnsi="Cambria Math"/>
                  <w:sz w:val="24"/>
                  <w:szCs w:val="24"/>
                  <w:lang w:val="en-US"/>
                </w:rPr>
                <m:t xml:space="preserve"> x(n+m)</m:t>
              </m:r>
            </m:e>
          </m:nary>
        </m:oMath>
      </m:oMathPara>
    </w:p>
    <w:p w14:paraId="780A9722" w14:textId="77777777" w:rsidR="00586938" w:rsidRPr="002A063A" w:rsidRDefault="00586938" w:rsidP="00193100">
      <w:pPr>
        <w:autoSpaceDE w:val="0"/>
        <w:autoSpaceDN w:val="0"/>
        <w:adjustRightInd w:val="0"/>
        <w:jc w:val="center"/>
        <w:rPr>
          <w:rFonts w:eastAsia="Helvetica Neue"/>
          <w:sz w:val="24"/>
          <w:szCs w:val="24"/>
          <w:lang w:val="en-US"/>
        </w:rPr>
      </w:pPr>
    </w:p>
    <w:p w14:paraId="4954F245" w14:textId="77777777" w:rsidR="0035691D"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lastRenderedPageBreak/>
        <w:t>However, it can be</w:t>
      </w:r>
      <w:r w:rsidR="00AB01CC" w:rsidRPr="002A063A">
        <w:rPr>
          <w:rFonts w:eastAsia="Helvetica Neue"/>
          <w:sz w:val="24"/>
          <w:szCs w:val="24"/>
          <w:lang w:val="en-US"/>
        </w:rPr>
        <w:t xml:space="preserve"> shown that the PSD </w:t>
      </w:r>
      <w:r w:rsidRPr="002A063A">
        <w:rPr>
          <w:rFonts w:eastAsia="Helvetica Neue"/>
          <w:sz w:val="24"/>
          <w:szCs w:val="24"/>
          <w:lang w:val="en-US"/>
        </w:rPr>
        <w:t>is equivalent to that obtained using the</w:t>
      </w:r>
      <w:r w:rsidR="001E01BB" w:rsidRPr="002A063A">
        <w:rPr>
          <w:sz w:val="24"/>
          <w:szCs w:val="24"/>
          <w:lang w:val="en-US"/>
        </w:rPr>
        <w:t xml:space="preserve"> d</w:t>
      </w:r>
      <w:r w:rsidR="001E01BB" w:rsidRPr="002A063A">
        <w:rPr>
          <w:rFonts w:eastAsia="Helvetica Neue"/>
          <w:sz w:val="24"/>
          <w:szCs w:val="24"/>
          <w:lang w:val="en-US"/>
        </w:rPr>
        <w:t>iscrete time Fourier transform</w:t>
      </w:r>
      <w:r w:rsidRPr="002A063A">
        <w:rPr>
          <w:rFonts w:eastAsia="Helvetica Neue"/>
          <w:sz w:val="24"/>
          <w:szCs w:val="24"/>
          <w:lang w:val="en-US"/>
        </w:rPr>
        <w:t xml:space="preserve"> </w:t>
      </w:r>
      <w:r w:rsidR="001E01BB" w:rsidRPr="002A063A">
        <w:rPr>
          <w:rFonts w:eastAsia="Helvetica Neue"/>
          <w:sz w:val="24"/>
          <w:szCs w:val="24"/>
          <w:lang w:val="en-US"/>
        </w:rPr>
        <w:t>(</w:t>
      </w:r>
      <w:r w:rsidRPr="002A063A">
        <w:rPr>
          <w:rFonts w:eastAsia="Helvetica Neue"/>
          <w:sz w:val="24"/>
          <w:szCs w:val="24"/>
          <w:lang w:val="en-US"/>
        </w:rPr>
        <w:t>DFT</w:t>
      </w:r>
      <w:r w:rsidR="001E01BB" w:rsidRPr="002A063A">
        <w:rPr>
          <w:rFonts w:eastAsia="Helvetica Neue"/>
          <w:sz w:val="24"/>
          <w:szCs w:val="24"/>
          <w:lang w:val="en-US"/>
        </w:rPr>
        <w:t>)</w:t>
      </w:r>
      <w:r w:rsidRPr="002A063A">
        <w:rPr>
          <w:rFonts w:eastAsia="Helvetica Neue"/>
          <w:sz w:val="24"/>
          <w:szCs w:val="24"/>
          <w:lang w:val="en-US"/>
        </w:rPr>
        <w:t xml:space="preserve"> in</w:t>
      </w:r>
      <w:r w:rsidR="00586938" w:rsidRPr="002A063A">
        <w:rPr>
          <w:rFonts w:eastAsia="Helvetica Neue"/>
          <w:sz w:val="24"/>
          <w:szCs w:val="24"/>
          <w:lang w:val="en-US"/>
        </w:rPr>
        <w:t xml:space="preserve">: </w:t>
      </w:r>
    </w:p>
    <w:p w14:paraId="5ADF2698" w14:textId="77777777" w:rsidR="00A16E1A" w:rsidRPr="002A063A" w:rsidRDefault="00552739" w:rsidP="00193100">
      <w:pPr>
        <w:autoSpaceDE w:val="0"/>
        <w:autoSpaceDN w:val="0"/>
        <w:adjustRightInd w:val="0"/>
        <w:rPr>
          <w:rFonts w:eastAsia="Helvetica Neue"/>
          <w:sz w:val="24"/>
          <w:szCs w:val="24"/>
          <w:lang w:val="en-US"/>
        </w:rPr>
      </w:pPr>
      <m:oMathPara>
        <m:oMath>
          <m:r>
            <w:rPr>
              <w:rFonts w:ascii="Cambria Math" w:eastAsia="Helvetica Neue" w:hAnsi="Cambria Math"/>
              <w:sz w:val="24"/>
              <w:szCs w:val="24"/>
              <w:lang w:val="en-US"/>
            </w:rPr>
            <m:t>PSD</m:t>
          </m:r>
          <m:d>
            <m:dPr>
              <m:begChr m:val="{"/>
              <m:endChr m:val="}"/>
              <m:ctrlPr>
                <w:rPr>
                  <w:rFonts w:ascii="Cambria Math" w:eastAsia="Helvetica Neue" w:hAnsi="Cambria Math"/>
                  <w:i/>
                  <w:sz w:val="24"/>
                  <w:szCs w:val="24"/>
                  <w:lang w:val="en-US"/>
                </w:rPr>
              </m:ctrlPr>
            </m:dPr>
            <m:e>
              <m:r>
                <w:rPr>
                  <w:rFonts w:ascii="Cambria Math" w:eastAsia="Helvetica Neue" w:hAnsi="Cambria Math"/>
                  <w:sz w:val="24"/>
                  <w:szCs w:val="24"/>
                  <w:lang w:val="en-US"/>
                </w:rPr>
                <m:t>x(t)</m:t>
              </m:r>
            </m:e>
          </m:d>
          <m:r>
            <w:rPr>
              <w:rFonts w:ascii="Cambria Math" w:eastAsia="Helvetica Neue" w:hAnsi="Cambria Math"/>
              <w:sz w:val="24"/>
              <w:szCs w:val="24"/>
              <w:lang w:val="en-US"/>
            </w:rPr>
            <m:t>=S</m:t>
          </m:r>
          <m:d>
            <m:dPr>
              <m:ctrlPr>
                <w:rPr>
                  <w:rFonts w:ascii="Cambria Math" w:eastAsia="Helvetica Neue" w:hAnsi="Cambria Math"/>
                  <w:i/>
                  <w:sz w:val="24"/>
                  <w:szCs w:val="24"/>
                  <w:lang w:val="en-US"/>
                </w:rPr>
              </m:ctrlPr>
            </m:dPr>
            <m:e>
              <m:r>
                <w:rPr>
                  <w:rFonts w:ascii="Cambria Math" w:eastAsia="Helvetica Neue" w:hAnsi="Cambria Math"/>
                  <w:sz w:val="24"/>
                  <w:szCs w:val="24"/>
                  <w:lang w:val="en-US"/>
                </w:rPr>
                <m:t>w</m:t>
              </m:r>
            </m:e>
          </m:d>
          <m:r>
            <w:rPr>
              <w:rFonts w:ascii="Cambria Math" w:eastAsia="Helvetica Neue" w:hAnsi="Cambria Math"/>
              <w:sz w:val="24"/>
              <w:szCs w:val="24"/>
              <w:lang w:val="en-US"/>
            </w:rPr>
            <m:t xml:space="preserve">= </m:t>
          </m:r>
          <m:f>
            <m:fPr>
              <m:ctrlPr>
                <w:rPr>
                  <w:rFonts w:ascii="Cambria Math" w:eastAsia="Helvetica Neue" w:hAnsi="Cambria Math"/>
                  <w:i/>
                  <w:sz w:val="24"/>
                  <w:szCs w:val="24"/>
                  <w:lang w:val="en-US"/>
                </w:rPr>
              </m:ctrlPr>
            </m:fPr>
            <m:num>
              <m:r>
                <w:rPr>
                  <w:rFonts w:ascii="Cambria Math" w:eastAsia="Helvetica Neue" w:hAnsi="Cambria Math"/>
                  <w:sz w:val="24"/>
                  <w:szCs w:val="24"/>
                  <w:lang w:val="en-US"/>
                </w:rPr>
                <m:t>1</m:t>
              </m:r>
            </m:num>
            <m:den>
              <m:r>
                <w:rPr>
                  <w:rFonts w:ascii="Cambria Math" w:eastAsia="Helvetica Neue" w:hAnsi="Cambria Math"/>
                  <w:sz w:val="24"/>
                  <w:szCs w:val="24"/>
                  <w:lang w:val="en-US"/>
                </w:rPr>
                <m:t>N</m:t>
              </m:r>
            </m:den>
          </m:f>
          <m:r>
            <w:rPr>
              <w:rFonts w:ascii="Cambria Math" w:eastAsia="Helvetica Neue" w:hAnsi="Cambria Math"/>
              <w:sz w:val="24"/>
              <w:szCs w:val="24"/>
              <w:lang w:val="en-US"/>
            </w:rPr>
            <m:t xml:space="preserve"> </m:t>
          </m:r>
          <m:sSup>
            <m:sSupPr>
              <m:ctrlPr>
                <w:rPr>
                  <w:rFonts w:ascii="Cambria Math" w:eastAsia="Helvetica Neue" w:hAnsi="Cambria Math"/>
                  <w:i/>
                  <w:sz w:val="24"/>
                  <w:szCs w:val="24"/>
                  <w:lang w:val="en-US"/>
                </w:rPr>
              </m:ctrlPr>
            </m:sSupPr>
            <m:e>
              <m:d>
                <m:dPr>
                  <m:begChr m:val="|"/>
                  <m:endChr m:val="|"/>
                  <m:ctrlPr>
                    <w:rPr>
                      <w:rFonts w:ascii="Cambria Math" w:eastAsia="Helvetica Neue" w:hAnsi="Cambria Math"/>
                      <w:i/>
                      <w:sz w:val="24"/>
                      <w:szCs w:val="24"/>
                      <w:lang w:val="en-US"/>
                    </w:rPr>
                  </m:ctrlPr>
                </m:dPr>
                <m:e>
                  <m:r>
                    <w:rPr>
                      <w:rFonts w:ascii="Cambria Math" w:eastAsia="Helvetica Neue" w:hAnsi="Cambria Math"/>
                      <w:sz w:val="24"/>
                      <w:szCs w:val="24"/>
                      <w:lang w:val="en-US"/>
                    </w:rPr>
                    <m:t>X(</m:t>
                  </m:r>
                  <m:sSup>
                    <m:sSupPr>
                      <m:ctrlPr>
                        <w:rPr>
                          <w:rFonts w:ascii="Cambria Math" w:eastAsia="Helvetica Neue" w:hAnsi="Cambria Math"/>
                          <w:i/>
                          <w:sz w:val="24"/>
                          <w:szCs w:val="24"/>
                          <w:lang w:val="en-US"/>
                        </w:rPr>
                      </m:ctrlPr>
                    </m:sSupPr>
                    <m:e>
                      <m:r>
                        <w:rPr>
                          <w:rFonts w:ascii="Cambria Math" w:eastAsia="Helvetica Neue" w:hAnsi="Cambria Math"/>
                          <w:sz w:val="24"/>
                          <w:szCs w:val="24"/>
                          <w:lang w:val="en-US"/>
                        </w:rPr>
                        <m:t>e</m:t>
                      </m:r>
                    </m:e>
                    <m:sup>
                      <m:r>
                        <w:rPr>
                          <w:rFonts w:ascii="Cambria Math" w:eastAsia="Helvetica Neue" w:hAnsi="Cambria Math"/>
                          <w:sz w:val="24"/>
                          <w:szCs w:val="24"/>
                          <w:lang w:val="en-US"/>
                        </w:rPr>
                        <m:t>jw</m:t>
                      </m:r>
                    </m:sup>
                  </m:sSup>
                  <m:r>
                    <w:rPr>
                      <w:rFonts w:ascii="Cambria Math" w:eastAsia="Helvetica Neue" w:hAnsi="Cambria Math"/>
                      <w:sz w:val="24"/>
                      <w:szCs w:val="24"/>
                      <w:lang w:val="en-US"/>
                    </w:rPr>
                    <m:t>)</m:t>
                  </m:r>
                </m:e>
              </m:d>
            </m:e>
            <m:sup>
              <m:r>
                <w:rPr>
                  <w:rFonts w:ascii="Cambria Math" w:eastAsia="Helvetica Neue" w:hAnsi="Cambria Math"/>
                  <w:sz w:val="24"/>
                  <w:szCs w:val="24"/>
                  <w:lang w:val="en-US"/>
                </w:rPr>
                <m:t>2</m:t>
              </m:r>
            </m:sup>
          </m:sSup>
        </m:oMath>
      </m:oMathPara>
    </w:p>
    <w:p w14:paraId="3DD873C7" w14:textId="77777777" w:rsidR="00B444FE" w:rsidRPr="002A063A" w:rsidRDefault="00552739" w:rsidP="00193100">
      <w:pPr>
        <w:autoSpaceDE w:val="0"/>
        <w:autoSpaceDN w:val="0"/>
        <w:adjustRightInd w:val="0"/>
        <w:rPr>
          <w:rFonts w:eastAsia="Helvetica Neue"/>
          <w:sz w:val="24"/>
          <w:szCs w:val="24"/>
          <w:lang w:val="en-US"/>
        </w:rPr>
      </w:pPr>
      <w:r w:rsidRPr="002A063A">
        <w:rPr>
          <w:rFonts w:eastAsia="Helvetica Neue"/>
          <w:sz w:val="24"/>
          <w:szCs w:val="24"/>
          <w:lang w:val="en-US"/>
        </w:rPr>
        <w:t>Where</w:t>
      </w:r>
    </w:p>
    <w:p w14:paraId="33DE7BF9" w14:textId="77777777" w:rsidR="00B444FE" w:rsidRPr="002A063A" w:rsidRDefault="00552739" w:rsidP="00193100">
      <w:pPr>
        <w:autoSpaceDE w:val="0"/>
        <w:autoSpaceDN w:val="0"/>
        <w:adjustRightInd w:val="0"/>
        <w:rPr>
          <w:rFonts w:eastAsia="Helvetica Neue"/>
          <w:sz w:val="24"/>
          <w:szCs w:val="24"/>
          <w:lang w:val="en-US"/>
        </w:rPr>
      </w:pPr>
      <m:oMathPara>
        <m:oMath>
          <m:r>
            <w:rPr>
              <w:rFonts w:ascii="Cambria Math" w:eastAsia="Helvetica Neue" w:hAnsi="Cambria Math"/>
              <w:sz w:val="24"/>
              <w:szCs w:val="24"/>
              <w:lang w:val="en-US"/>
            </w:rPr>
            <m:t>X</m:t>
          </m:r>
          <m:d>
            <m:dPr>
              <m:ctrlPr>
                <w:rPr>
                  <w:rFonts w:ascii="Cambria Math" w:eastAsia="Helvetica Neue" w:hAnsi="Cambria Math"/>
                  <w:i/>
                  <w:sz w:val="24"/>
                  <w:szCs w:val="24"/>
                  <w:lang w:val="en-US"/>
                </w:rPr>
              </m:ctrlPr>
            </m:dPr>
            <m:e>
              <m:sSup>
                <m:sSupPr>
                  <m:ctrlPr>
                    <w:rPr>
                      <w:rFonts w:ascii="Cambria Math" w:eastAsia="Helvetica Neue" w:hAnsi="Cambria Math"/>
                      <w:i/>
                      <w:sz w:val="24"/>
                      <w:szCs w:val="24"/>
                      <w:lang w:val="en-US"/>
                    </w:rPr>
                  </m:ctrlPr>
                </m:sSupPr>
                <m:e>
                  <m:r>
                    <w:rPr>
                      <w:rFonts w:ascii="Cambria Math" w:eastAsia="Helvetica Neue" w:hAnsi="Cambria Math"/>
                      <w:sz w:val="24"/>
                      <w:szCs w:val="24"/>
                      <w:lang w:val="en-US"/>
                    </w:rPr>
                    <m:t>e</m:t>
                  </m:r>
                </m:e>
                <m:sup>
                  <m:r>
                    <w:rPr>
                      <w:rFonts w:ascii="Cambria Math" w:eastAsia="Helvetica Neue" w:hAnsi="Cambria Math"/>
                      <w:sz w:val="24"/>
                      <w:szCs w:val="24"/>
                      <w:lang w:val="en-US"/>
                    </w:rPr>
                    <m:t>jw</m:t>
                  </m:r>
                </m:sup>
              </m:sSup>
            </m:e>
          </m:d>
          <m:r>
            <w:rPr>
              <w:rFonts w:ascii="Cambria Math" w:eastAsia="Helvetica Neue" w:hAnsi="Cambria Math"/>
              <w:sz w:val="24"/>
              <w:szCs w:val="24"/>
              <w:lang w:val="en-US"/>
            </w:rPr>
            <m:t xml:space="preserve">= </m:t>
          </m:r>
          <m:nary>
            <m:naryPr>
              <m:chr m:val="∑"/>
              <m:limLoc m:val="undOvr"/>
              <m:ctrlPr>
                <w:rPr>
                  <w:rFonts w:ascii="Cambria Math" w:eastAsia="Helvetica Neue" w:hAnsi="Cambria Math"/>
                  <w:i/>
                  <w:sz w:val="24"/>
                  <w:szCs w:val="24"/>
                  <w:lang w:val="en-US"/>
                </w:rPr>
              </m:ctrlPr>
            </m:naryPr>
            <m:sub>
              <m:r>
                <w:rPr>
                  <w:rFonts w:ascii="Cambria Math" w:eastAsia="Helvetica Neue" w:hAnsi="Cambria Math"/>
                  <w:sz w:val="24"/>
                  <w:szCs w:val="24"/>
                  <w:lang w:val="en-US"/>
                </w:rPr>
                <m:t>n= -∞</m:t>
              </m:r>
            </m:sub>
            <m:sup>
              <m:r>
                <w:rPr>
                  <w:rFonts w:ascii="Cambria Math" w:eastAsia="Helvetica Neue" w:hAnsi="Cambria Math"/>
                  <w:sz w:val="24"/>
                  <w:szCs w:val="24"/>
                  <w:lang w:val="en-US"/>
                </w:rPr>
                <m:t>∞</m:t>
              </m:r>
            </m:sup>
            <m:e>
              <m:r>
                <w:rPr>
                  <w:rFonts w:ascii="Cambria Math" w:eastAsia="Helvetica Neue" w:hAnsi="Cambria Math"/>
                  <w:sz w:val="24"/>
                  <w:szCs w:val="24"/>
                  <w:lang w:val="en-US"/>
                </w:rPr>
                <m:t>x</m:t>
              </m:r>
              <m:d>
                <m:dPr>
                  <m:ctrlPr>
                    <w:rPr>
                      <w:rFonts w:ascii="Cambria Math" w:eastAsia="Helvetica Neue" w:hAnsi="Cambria Math"/>
                      <w:i/>
                      <w:sz w:val="24"/>
                      <w:szCs w:val="24"/>
                      <w:lang w:val="en-US"/>
                    </w:rPr>
                  </m:ctrlPr>
                </m:dPr>
                <m:e>
                  <m:r>
                    <w:rPr>
                      <w:rFonts w:ascii="Cambria Math" w:eastAsia="Helvetica Neue" w:hAnsi="Cambria Math"/>
                      <w:sz w:val="24"/>
                      <w:szCs w:val="24"/>
                      <w:lang w:val="en-US"/>
                    </w:rPr>
                    <m:t>n</m:t>
                  </m:r>
                </m:e>
              </m:d>
              <m:func>
                <m:funcPr>
                  <m:ctrlPr>
                    <w:rPr>
                      <w:rFonts w:ascii="Cambria Math" w:eastAsia="Helvetica Neue" w:hAnsi="Cambria Math"/>
                      <w:i/>
                      <w:sz w:val="24"/>
                      <w:szCs w:val="24"/>
                      <w:lang w:val="en-US"/>
                    </w:rPr>
                  </m:ctrlPr>
                </m:funcPr>
                <m:fName>
                  <m:r>
                    <m:rPr>
                      <m:sty m:val="p"/>
                    </m:rPr>
                    <w:rPr>
                      <w:rFonts w:ascii="Cambria Math" w:eastAsia="Helvetica Neue" w:hAnsi="Cambria Math"/>
                      <w:sz w:val="24"/>
                      <w:szCs w:val="24"/>
                      <w:lang w:val="en-US"/>
                    </w:rPr>
                    <m:t>exp</m:t>
                  </m:r>
                </m:fName>
                <m:e>
                  <m:r>
                    <w:rPr>
                      <w:rFonts w:ascii="Cambria Math" w:eastAsia="Helvetica Neue" w:hAnsi="Cambria Math"/>
                      <w:sz w:val="24"/>
                      <w:szCs w:val="24"/>
                      <w:lang w:val="en-US"/>
                    </w:rPr>
                    <m:t>(-jwn)</m:t>
                  </m:r>
                </m:e>
              </m:func>
            </m:e>
          </m:nary>
        </m:oMath>
      </m:oMathPara>
    </w:p>
    <w:p w14:paraId="7946E1C3" w14:textId="77777777" w:rsidR="0035691D" w:rsidRPr="002A063A" w:rsidRDefault="0035691D" w:rsidP="00193100">
      <w:pPr>
        <w:autoSpaceDE w:val="0"/>
        <w:autoSpaceDN w:val="0"/>
        <w:adjustRightInd w:val="0"/>
        <w:jc w:val="center"/>
        <w:rPr>
          <w:rFonts w:eastAsia="Helvetica Neue"/>
          <w:sz w:val="24"/>
          <w:szCs w:val="24"/>
          <w:lang w:val="en-US"/>
        </w:rPr>
      </w:pPr>
    </w:p>
    <w:p w14:paraId="2F4FDBAB" w14:textId="1EA7F031" w:rsidR="00542303"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 xml:space="preserve">The PSD estimation using the DFT is known as the </w:t>
      </w:r>
      <w:proofErr w:type="spellStart"/>
      <w:r w:rsidRPr="002A063A">
        <w:rPr>
          <w:rFonts w:eastAsia="Helvetica Neue"/>
          <w:sz w:val="24"/>
          <w:szCs w:val="24"/>
          <w:lang w:val="en-US"/>
        </w:rPr>
        <w:t>periodogram</w:t>
      </w:r>
      <w:proofErr w:type="spellEnd"/>
      <w:r w:rsidRPr="002A063A">
        <w:rPr>
          <w:rFonts w:eastAsia="Helvetica Neue"/>
          <w:sz w:val="24"/>
          <w:szCs w:val="24"/>
          <w:lang w:val="en-US"/>
        </w:rPr>
        <w:t>, which can easily be calculated using the</w:t>
      </w:r>
      <w:r w:rsidR="00450B65" w:rsidRPr="002A063A">
        <w:rPr>
          <w:rFonts w:eastAsia="Helvetica Neue"/>
          <w:sz w:val="24"/>
          <w:szCs w:val="24"/>
          <w:lang w:val="en-US"/>
        </w:rPr>
        <w:t xml:space="preserve"> fast Fourier transform</w:t>
      </w:r>
      <w:r w:rsidRPr="002A063A">
        <w:rPr>
          <w:rFonts w:eastAsia="Helvetica Neue"/>
          <w:sz w:val="24"/>
          <w:szCs w:val="24"/>
          <w:lang w:val="en-US"/>
        </w:rPr>
        <w:t xml:space="preserve"> </w:t>
      </w:r>
      <w:r w:rsidR="00450B65" w:rsidRPr="002A063A">
        <w:rPr>
          <w:rFonts w:eastAsia="Helvetica Neue"/>
          <w:sz w:val="24"/>
          <w:szCs w:val="24"/>
          <w:lang w:val="en-US"/>
        </w:rPr>
        <w:t>(</w:t>
      </w:r>
      <w:r w:rsidRPr="002A063A">
        <w:rPr>
          <w:rFonts w:eastAsia="Helvetica Neue"/>
          <w:sz w:val="24"/>
          <w:szCs w:val="24"/>
          <w:lang w:val="en-US"/>
        </w:rPr>
        <w:t>FFT</w:t>
      </w:r>
      <w:r w:rsidR="00450B65" w:rsidRPr="002A063A">
        <w:rPr>
          <w:rFonts w:eastAsia="Helvetica Neue"/>
          <w:sz w:val="24"/>
          <w:szCs w:val="24"/>
          <w:lang w:val="en-US"/>
        </w:rPr>
        <w:t>)</w:t>
      </w:r>
      <w:r w:rsidRPr="002A063A">
        <w:rPr>
          <w:rFonts w:eastAsia="Helvetica Neue"/>
          <w:sz w:val="24"/>
          <w:szCs w:val="24"/>
          <w:lang w:val="en-US"/>
        </w:rPr>
        <w:t xml:space="preserve"> method. If we increase N, the mean value of the </w:t>
      </w:r>
      <w:proofErr w:type="spellStart"/>
      <w:r w:rsidRPr="002A063A">
        <w:rPr>
          <w:rFonts w:eastAsia="Helvetica Neue"/>
          <w:sz w:val="24"/>
          <w:szCs w:val="24"/>
          <w:lang w:val="en-US"/>
        </w:rPr>
        <w:t>periodogram</w:t>
      </w:r>
      <w:proofErr w:type="spellEnd"/>
      <w:r w:rsidRPr="002A063A">
        <w:rPr>
          <w:rFonts w:eastAsia="Helvetica Neue"/>
          <w:sz w:val="24"/>
          <w:szCs w:val="24"/>
          <w:lang w:val="en-US"/>
        </w:rPr>
        <w:t xml:space="preserve"> will converge to the true PSD, but unfortunately, the variance does not decrease to zero. Therefore, the </w:t>
      </w:r>
      <w:proofErr w:type="spellStart"/>
      <w:r w:rsidRPr="002A063A">
        <w:rPr>
          <w:rFonts w:eastAsia="Helvetica Neue"/>
          <w:sz w:val="24"/>
          <w:szCs w:val="24"/>
          <w:lang w:val="en-US"/>
        </w:rPr>
        <w:t>periodogram</w:t>
      </w:r>
      <w:proofErr w:type="spellEnd"/>
      <w:r w:rsidRPr="002A063A">
        <w:rPr>
          <w:rFonts w:eastAsia="Helvetica Neue"/>
          <w:sz w:val="24"/>
          <w:szCs w:val="24"/>
          <w:lang w:val="en-US"/>
        </w:rPr>
        <w:t xml:space="preserve"> is a biased estimator. To reduce the variance of the </w:t>
      </w:r>
      <w:proofErr w:type="spellStart"/>
      <w:r w:rsidRPr="002A063A">
        <w:rPr>
          <w:rFonts w:eastAsia="Helvetica Neue"/>
          <w:sz w:val="24"/>
          <w:szCs w:val="24"/>
          <w:lang w:val="en-US"/>
        </w:rPr>
        <w:t>periodogram</w:t>
      </w:r>
      <w:proofErr w:type="spellEnd"/>
      <w:r w:rsidRPr="002A063A">
        <w:rPr>
          <w:rFonts w:eastAsia="Helvetica Neue"/>
          <w:sz w:val="24"/>
          <w:szCs w:val="24"/>
          <w:lang w:val="en-US"/>
        </w:rPr>
        <w:t xml:space="preserve">, ensemble averaging is used. The resultant power spectrum is called the average </w:t>
      </w:r>
      <w:proofErr w:type="spellStart"/>
      <w:r w:rsidRPr="002A063A">
        <w:rPr>
          <w:rFonts w:eastAsia="Helvetica Neue"/>
          <w:sz w:val="24"/>
          <w:szCs w:val="24"/>
          <w:lang w:val="en-US"/>
        </w:rPr>
        <w:t>periodogram</w:t>
      </w:r>
      <w:proofErr w:type="spellEnd"/>
      <w:r w:rsidRPr="002A063A">
        <w:rPr>
          <w:rFonts w:eastAsia="Helvetica Neue"/>
          <w:sz w:val="24"/>
          <w:szCs w:val="24"/>
          <w:lang w:val="en-US"/>
        </w:rPr>
        <w:t xml:space="preserve">. One of the most popular methods for computing the average </w:t>
      </w:r>
      <w:proofErr w:type="spellStart"/>
      <w:r w:rsidRPr="002A063A">
        <w:rPr>
          <w:rFonts w:eastAsia="Helvetica Neue"/>
          <w:sz w:val="24"/>
          <w:szCs w:val="24"/>
          <w:lang w:val="en-US"/>
        </w:rPr>
        <w:t>periodogram</w:t>
      </w:r>
      <w:proofErr w:type="spellEnd"/>
      <w:r w:rsidRPr="002A063A">
        <w:rPr>
          <w:rFonts w:eastAsia="Helvetica Neue"/>
          <w:sz w:val="24"/>
          <w:szCs w:val="24"/>
          <w:lang w:val="en-US"/>
        </w:rPr>
        <w:t xml:space="preserve"> is the Welch method, in which windowed overlapping segments are used </w:t>
      </w:r>
      <w:r w:rsidRPr="002A063A">
        <w:rPr>
          <w:rFonts w:eastAsia="Helvetica Neue"/>
          <w:sz w:val="24"/>
          <w:szCs w:val="24"/>
          <w:lang w:val="en-US"/>
        </w:rPr>
        <w:fldChar w:fldCharType="begin" w:fldLock="1"/>
      </w:r>
      <w:r w:rsidR="007C370B" w:rsidRPr="002A063A">
        <w:rPr>
          <w:rFonts w:eastAsia="Helvetica Neue"/>
          <w:sz w:val="24"/>
          <w:szCs w:val="24"/>
          <w:lang w:val="en-US"/>
        </w:rPr>
        <w:instrText>ADDIN CSL_CITATION { "citationItems" : [ { "id" : "ITEM-1", "itemData" : { "ISBN" : "13: 978-1-59693-204-3", "abstract" : "Engineering in Medicine and Biology", "author" : [ { "dropping-particle" : "", "family" : "Shanbao Tong", "given" : "Notish V Thakor", "non-dropping-particle" : "", "parse-names" : false, "suffix" : "" } ], "container-title" : "Book", "id" : "ITEM-1", "issued" : { "date-parts" : [ [ "2009" ] ] }, "number-of-pages" : "1-440", "title" : "Quantative EEG Analysis Methods and Clinical Applications", "type" : "book" }, "uris" : [ "http://www.mendeley.com/documents/?uuid=656ba599-b03d-4ba2-a84f-fa7ccd8f834c" ] } ], "mendeley" : { "formattedCitation" : "[89]", "plainTextFormattedCitation" : "[89]", "previouslyFormattedCitation" : "[89]" }, "properties" : { "noteIndex" : 0 }, "schema" : "https://github.com/citation-style-language/schema/raw/master/csl-citation.json" }</w:instrText>
      </w:r>
      <w:r w:rsidRPr="002A063A">
        <w:rPr>
          <w:rFonts w:eastAsia="Helvetica Neue"/>
          <w:sz w:val="24"/>
          <w:szCs w:val="24"/>
          <w:lang w:val="en-US"/>
        </w:rPr>
        <w:fldChar w:fldCharType="separate"/>
      </w:r>
      <w:r w:rsidR="007C370B" w:rsidRPr="002A063A">
        <w:rPr>
          <w:rFonts w:eastAsia="Helvetica Neue"/>
          <w:noProof/>
          <w:sz w:val="24"/>
          <w:szCs w:val="24"/>
          <w:lang w:val="en-US"/>
        </w:rPr>
        <w:t>[89]</w:t>
      </w:r>
      <w:r w:rsidRPr="002A063A">
        <w:rPr>
          <w:rFonts w:eastAsia="Helvetica Neue"/>
          <w:sz w:val="24"/>
          <w:szCs w:val="24"/>
          <w:lang w:val="en-US"/>
        </w:rPr>
        <w:fldChar w:fldCharType="end"/>
      </w:r>
      <w:r w:rsidRPr="002A063A">
        <w:rPr>
          <w:rFonts w:eastAsia="Helvetica Neue"/>
          <w:sz w:val="24"/>
          <w:szCs w:val="24"/>
          <w:lang w:val="en-US"/>
        </w:rPr>
        <w:t>.</w:t>
      </w:r>
    </w:p>
    <w:p w14:paraId="25AB0344" w14:textId="77777777" w:rsidR="00065F15" w:rsidRPr="002A063A" w:rsidRDefault="00065F15" w:rsidP="00193100">
      <w:pPr>
        <w:autoSpaceDE w:val="0"/>
        <w:autoSpaceDN w:val="0"/>
        <w:adjustRightInd w:val="0"/>
        <w:jc w:val="both"/>
        <w:rPr>
          <w:rFonts w:eastAsia="Helvetica Neue"/>
          <w:sz w:val="24"/>
          <w:szCs w:val="24"/>
          <w:lang w:val="en-US"/>
        </w:rPr>
      </w:pPr>
    </w:p>
    <w:p w14:paraId="2CA920DF" w14:textId="17F759AE" w:rsidR="00065F15" w:rsidRPr="002A063A" w:rsidRDefault="00552739" w:rsidP="00193100">
      <w:pPr>
        <w:autoSpaceDE w:val="0"/>
        <w:autoSpaceDN w:val="0"/>
        <w:adjustRightInd w:val="0"/>
        <w:jc w:val="both"/>
        <w:rPr>
          <w:sz w:val="24"/>
          <w:szCs w:val="24"/>
          <w:lang w:val="en-US"/>
        </w:rPr>
      </w:pPr>
      <w:r w:rsidRPr="002A063A">
        <w:rPr>
          <w:sz w:val="24"/>
          <w:szCs w:val="24"/>
          <w:lang w:val="en-US"/>
        </w:rPr>
        <w:t xml:space="preserve">Some studies have researched the power spectrum in rehabilitation therapy. </w:t>
      </w:r>
      <w:proofErr w:type="spellStart"/>
      <w:r w:rsidRPr="002A063A">
        <w:rPr>
          <w:sz w:val="24"/>
          <w:szCs w:val="24"/>
          <w:lang w:val="en-US"/>
        </w:rPr>
        <w:t>Stathopoulou</w:t>
      </w:r>
      <w:proofErr w:type="spellEnd"/>
      <w:r w:rsidRPr="002A063A">
        <w:rPr>
          <w:sz w:val="24"/>
          <w:szCs w:val="24"/>
          <w:lang w:val="en-US"/>
        </w:rPr>
        <w:t xml:space="preserve"> and </w:t>
      </w:r>
      <w:proofErr w:type="spellStart"/>
      <w:r w:rsidRPr="002A063A">
        <w:rPr>
          <w:sz w:val="24"/>
          <w:szCs w:val="24"/>
          <w:lang w:val="en-US"/>
        </w:rPr>
        <w:t>Lubar</w:t>
      </w:r>
      <w:proofErr w:type="spellEnd"/>
      <w:r w:rsidRPr="002A063A">
        <w:rPr>
          <w:sz w:val="24"/>
          <w:szCs w:val="24"/>
          <w:lang w:val="en-US"/>
        </w:rPr>
        <w:t xml:space="preserve"> </w:t>
      </w:r>
      <w:r w:rsidRPr="002A063A">
        <w:rPr>
          <w:sz w:val="24"/>
          <w:szCs w:val="24"/>
          <w:lang w:val="en-US"/>
        </w:rPr>
        <w:fldChar w:fldCharType="begin" w:fldLock="1"/>
      </w:r>
      <w:r w:rsidR="007C370B" w:rsidRPr="002A063A">
        <w:rPr>
          <w:sz w:val="24"/>
          <w:szCs w:val="24"/>
          <w:lang w:val="en-US"/>
        </w:rPr>
        <w:instrText>ADDIN CSL_CITATION { "citationItems" : [ { "id" : "ITEM-1", "itemData" : { "author" : [ { "dropping-particle" : "", "family" : "Stathopoulou", "given" : "Stamatina", "non-dropping-particle" : "", "parse-names" : false, "suffix" : "" } ], "container-title" : "JOURNAL OF NEUROTHERAPY", "id" : "ITEM-1", "issue" : "2", "issued" : { "date-parts" : [ [ "0" ] ] }, "title" : "EEG Changes in Traumatic Brain Injured Patients After Cognitive Rehabilitation", "type" : "article-journal", "volume" : "8" }, "uris" : [ "http://www.mendeley.com/documents/?uuid=34f2e438-4784-4061-bcc9-757647678dee" ] } ], "mendeley" : { "formattedCitation" : "[90]", "plainTextFormattedCitation" : "[90]", "previouslyFormattedCitation" : "[90]" }, "properties" : { "noteIndex" : 0 }, "schema" : "https://github.com/citation-style-language/schema/raw/master/csl-citation.json" }</w:instrText>
      </w:r>
      <w:r w:rsidRPr="002A063A">
        <w:rPr>
          <w:sz w:val="24"/>
          <w:szCs w:val="24"/>
          <w:lang w:val="en-US"/>
        </w:rPr>
        <w:fldChar w:fldCharType="separate"/>
      </w:r>
      <w:r w:rsidR="007C370B" w:rsidRPr="002A063A">
        <w:rPr>
          <w:noProof/>
          <w:sz w:val="24"/>
          <w:szCs w:val="24"/>
          <w:lang w:val="en-US"/>
        </w:rPr>
        <w:t>[90]</w:t>
      </w:r>
      <w:r w:rsidRPr="002A063A">
        <w:rPr>
          <w:sz w:val="24"/>
          <w:szCs w:val="24"/>
          <w:lang w:val="en-US"/>
        </w:rPr>
        <w:fldChar w:fldCharType="end"/>
      </w:r>
      <w:r w:rsidRPr="002A063A">
        <w:rPr>
          <w:sz w:val="24"/>
          <w:szCs w:val="24"/>
          <w:lang w:val="en-US"/>
        </w:rPr>
        <w:t xml:space="preserve"> reported that the most systemic change on the EEG data (eyes closed, eyes open conditions) in the TBI patients following 22 sessions of a cognitive rehabilitation program was a decrease in alpha, contrary to the expectation of decreased delta, theta, and alpha (microvolts and relative power) and increases in beta. Vespa et al. </w:t>
      </w:r>
      <w:r w:rsidR="00244D57" w:rsidRPr="002A063A">
        <w:rPr>
          <w:sz w:val="24"/>
          <w:szCs w:val="24"/>
          <w:lang w:val="en-US"/>
        </w:rPr>
        <w:fldChar w:fldCharType="begin" w:fldLock="1"/>
      </w:r>
      <w:r w:rsidR="007C370B" w:rsidRPr="002A063A">
        <w:rPr>
          <w:sz w:val="24"/>
          <w:szCs w:val="24"/>
          <w:lang w:val="en-US"/>
        </w:rPr>
        <w:instrText>ADDIN CSL_CITATION { "citationItems" : [ { "id" : "ITEM-1", "itemData" : { "author" : [ { "dropping-particle" : "", "family" : "Pharmacology", "given" : "Molecular", "non-dropping-particle" : "", "parse-names" : false, "suffix" : "" }, { "dropping-particle" : "", "family" : "Health", "given" : "Public", "non-dropping-particle" : "", "parse-names" : false, "suffix" : "" }, { "dropping-particle" : "", "family" : "Angeles", "given" : "Los", "non-dropping-particle" : "", "parse-names" : false, "suffix" : "" } ], "container-title" : "J Neurosurg", "id" : "ITEM-1", "issued" : { "date-parts" : [ [ "2002" ] ] }, "page" : "84-92", "title" : "Early and persistent impaired percent alpha variability on continuous electroencephalography monitoring as predictive of poor outcome after traumatic brain injury", "type" : "article-journal", "volume" : "97" }, "uris" : [ "http://www.mendeley.com/documents/?uuid=e2cb03ac-6921-4865-80fe-aa6458603dac" ] } ], "mendeley" : { "formattedCitation" : "[91]", "plainTextFormattedCitation" : "[91]", "previouslyFormattedCitation" : "[91]" }, "properties" : { "noteIndex" : 0 }, "schema" : "https://github.com/citation-style-language/schema/raw/master/csl-citation.json" }</w:instrText>
      </w:r>
      <w:r w:rsidR="00244D57" w:rsidRPr="002A063A">
        <w:rPr>
          <w:sz w:val="24"/>
          <w:szCs w:val="24"/>
          <w:lang w:val="en-US"/>
        </w:rPr>
        <w:fldChar w:fldCharType="separate"/>
      </w:r>
      <w:r w:rsidR="007C370B" w:rsidRPr="002A063A">
        <w:rPr>
          <w:noProof/>
          <w:sz w:val="24"/>
          <w:szCs w:val="24"/>
          <w:lang w:val="en-US"/>
        </w:rPr>
        <w:t>[91]</w:t>
      </w:r>
      <w:r w:rsidR="00244D57" w:rsidRPr="002A063A">
        <w:rPr>
          <w:sz w:val="24"/>
          <w:szCs w:val="24"/>
          <w:lang w:val="en-US"/>
        </w:rPr>
        <w:fldChar w:fldCharType="end"/>
      </w:r>
      <w:r w:rsidRPr="002A063A">
        <w:rPr>
          <w:sz w:val="24"/>
          <w:szCs w:val="24"/>
          <w:lang w:val="en-US"/>
        </w:rPr>
        <w:t xml:space="preserve"> examined the daily percent alpha variability (PAV) variable on continuous EEG monitoring with moderate to severe TBI 0–10 days after injury. The lower the alpha variability, the poorer was the clinical outcome. </w:t>
      </w:r>
    </w:p>
    <w:p w14:paraId="6F5EC454" w14:textId="77777777" w:rsidR="00065F15" w:rsidRPr="002A063A" w:rsidRDefault="00065F15" w:rsidP="00193100">
      <w:pPr>
        <w:autoSpaceDE w:val="0"/>
        <w:autoSpaceDN w:val="0"/>
        <w:adjustRightInd w:val="0"/>
        <w:jc w:val="both"/>
        <w:rPr>
          <w:rFonts w:eastAsia="Helvetica Neue"/>
          <w:sz w:val="24"/>
          <w:szCs w:val="24"/>
          <w:lang w:val="en-US"/>
        </w:rPr>
      </w:pPr>
    </w:p>
    <w:p w14:paraId="219EC8FF" w14:textId="77777777" w:rsidR="00694302" w:rsidRPr="002A063A" w:rsidRDefault="00C02B7C" w:rsidP="00193100">
      <w:pPr>
        <w:pStyle w:val="Ttulo3"/>
        <w:rPr>
          <w:color w:val="auto"/>
          <w:sz w:val="24"/>
          <w:szCs w:val="24"/>
          <w:lang w:val="en-US"/>
        </w:rPr>
      </w:pPr>
      <w:bookmarkStart w:id="36" w:name="_Toc12691639"/>
      <w:r w:rsidRPr="002A063A">
        <w:rPr>
          <w:color w:val="auto"/>
          <w:sz w:val="24"/>
          <w:szCs w:val="24"/>
          <w:lang w:val="en-US"/>
        </w:rPr>
        <w:t xml:space="preserve">4.2.3 </w:t>
      </w:r>
      <w:r w:rsidR="00AB01CC" w:rsidRPr="002A063A">
        <w:rPr>
          <w:color w:val="auto"/>
          <w:sz w:val="24"/>
          <w:szCs w:val="24"/>
          <w:lang w:val="en-US"/>
        </w:rPr>
        <w:t xml:space="preserve">Synchronization likelihood </w:t>
      </w:r>
      <w:r w:rsidR="00BB7B7C" w:rsidRPr="002A063A">
        <w:rPr>
          <w:color w:val="auto"/>
          <w:sz w:val="24"/>
          <w:szCs w:val="24"/>
          <w:lang w:val="en-US"/>
        </w:rPr>
        <w:t>(SL)</w:t>
      </w:r>
      <w:bookmarkEnd w:id="36"/>
    </w:p>
    <w:p w14:paraId="6391A97D" w14:textId="77777777" w:rsidR="00AB01CC" w:rsidRPr="002A063A" w:rsidRDefault="00AB01CC" w:rsidP="00193100">
      <w:pPr>
        <w:rPr>
          <w:sz w:val="24"/>
          <w:szCs w:val="24"/>
          <w:lang w:val="en-US"/>
        </w:rPr>
      </w:pPr>
    </w:p>
    <w:p w14:paraId="66200BDB" w14:textId="77777777" w:rsidR="00713332"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 xml:space="preserve">Assume we have two-time series </w:t>
      </w:r>
      <m:oMath>
        <m:r>
          <w:rPr>
            <w:rFonts w:ascii="Cambria Math" w:eastAsia="Helvetica Neue" w:hAnsi="Cambria Math"/>
            <w:sz w:val="24"/>
            <w:szCs w:val="24"/>
            <w:lang w:val="en-US"/>
          </w:rPr>
          <m:t>x</m:t>
        </m:r>
      </m:oMath>
      <w:r w:rsidRPr="002A063A">
        <w:rPr>
          <w:rFonts w:eastAsia="Helvetica Neue"/>
          <w:sz w:val="24"/>
          <w:szCs w:val="24"/>
          <w:lang w:val="en-US"/>
        </w:rPr>
        <w:t xml:space="preserve"> and </w:t>
      </w:r>
      <m:oMath>
        <m:r>
          <w:rPr>
            <w:rFonts w:ascii="Cambria Math" w:eastAsia="Helvetica Neue" w:hAnsi="Cambria Math"/>
            <w:sz w:val="24"/>
            <w:szCs w:val="24"/>
            <w:lang w:val="en-US"/>
          </w:rPr>
          <m:t>y</m:t>
        </m:r>
      </m:oMath>
      <w:r w:rsidRPr="002A063A">
        <w:rPr>
          <w:rFonts w:eastAsia="Helvetica Neue"/>
          <w:sz w:val="24"/>
          <w:szCs w:val="24"/>
          <w:lang w:val="en-US"/>
        </w:rPr>
        <w:t xml:space="preserve">. With the method of time-delay embedding, the vectors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i</m:t>
            </m:r>
          </m:sub>
        </m:sSub>
      </m:oMath>
      <w:r w:rsidRPr="002A063A">
        <w:rPr>
          <w:rFonts w:eastAsia="Helvetica Neue"/>
          <w:sz w:val="24"/>
          <w:szCs w:val="24"/>
          <w:lang w:val="en-US"/>
        </w:rPr>
        <w:t xml:space="preserve"> and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y</m:t>
            </m:r>
          </m:e>
          <m:sub>
            <m:r>
              <w:rPr>
                <w:rFonts w:ascii="Cambria Math" w:eastAsia="Helvetica Neue" w:hAnsi="Cambria Math"/>
                <w:sz w:val="24"/>
                <w:szCs w:val="24"/>
                <w:lang w:val="en-US"/>
              </w:rPr>
              <m:t>i</m:t>
            </m:r>
          </m:sub>
        </m:sSub>
      </m:oMath>
      <w:r w:rsidR="00B444FE" w:rsidRPr="002A063A">
        <w:rPr>
          <w:rFonts w:eastAsia="Helvetica Neue"/>
          <w:sz w:val="24"/>
          <w:szCs w:val="24"/>
          <w:lang w:val="en-US"/>
        </w:rPr>
        <w:t xml:space="preserve"> </w:t>
      </w:r>
      <w:r w:rsidRPr="002A063A">
        <w:rPr>
          <w:rFonts w:eastAsia="Helvetica Neue"/>
          <w:sz w:val="24"/>
          <w:szCs w:val="24"/>
          <w:lang w:val="en-US"/>
        </w:rPr>
        <w:t>are reconstructed in state space. These vectors can be thought of as representing the state of the system underlying the time series at a moment in time. Synchronization likelihood is now defined as th</w:t>
      </w:r>
      <w:r w:rsidR="009B4C73" w:rsidRPr="002A063A">
        <w:rPr>
          <w:rFonts w:eastAsia="Helvetica Neue"/>
          <w:sz w:val="24"/>
          <w:szCs w:val="24"/>
          <w:lang w:val="en-US"/>
        </w:rPr>
        <w:t xml:space="preserve">e conditional likelihood that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y</m:t>
            </m:r>
          </m:e>
          <m:sub>
            <m:r>
              <w:rPr>
                <w:rFonts w:ascii="Cambria Math" w:eastAsia="Helvetica Neue" w:hAnsi="Cambria Math"/>
                <w:sz w:val="24"/>
                <w:szCs w:val="24"/>
                <w:lang w:val="en-US"/>
              </w:rPr>
              <m:t>i</m:t>
            </m:r>
          </m:sub>
        </m:sSub>
      </m:oMath>
      <w:r w:rsidR="009B4C73" w:rsidRPr="002A063A">
        <w:rPr>
          <w:rFonts w:eastAsia="Helvetica Neue"/>
          <w:sz w:val="24"/>
          <w:szCs w:val="24"/>
          <w:lang w:val="en-US"/>
        </w:rPr>
        <w:t xml:space="preserve">  and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y</m:t>
            </m:r>
          </m:e>
          <m:sub>
            <m:r>
              <w:rPr>
                <w:rFonts w:ascii="Cambria Math" w:eastAsia="Helvetica Neue" w:hAnsi="Cambria Math"/>
                <w:sz w:val="24"/>
                <w:szCs w:val="24"/>
                <w:lang w:val="en-US"/>
              </w:rPr>
              <m:t>j</m:t>
            </m:r>
          </m:sub>
        </m:sSub>
      </m:oMath>
      <w:r w:rsidR="009B4C73" w:rsidRPr="002A063A">
        <w:rPr>
          <w:rFonts w:eastAsia="Helvetica Neue"/>
          <w:sz w:val="24"/>
          <w:szCs w:val="24"/>
          <w:lang w:val="en-US"/>
        </w:rPr>
        <w:t xml:space="preserve"> </w:t>
      </w:r>
      <w:r w:rsidRPr="002A063A">
        <w:rPr>
          <w:rFonts w:eastAsia="Helvetica Neue"/>
          <w:sz w:val="24"/>
          <w:szCs w:val="24"/>
          <w:lang w:val="en-US"/>
        </w:rPr>
        <w:t xml:space="preserve"> will be very close together, given that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i</m:t>
            </m:r>
          </m:sub>
        </m:sSub>
      </m:oMath>
      <w:r w:rsidRPr="002A063A">
        <w:rPr>
          <w:rFonts w:eastAsia="Helvetica Neue"/>
          <w:sz w:val="24"/>
          <w:szCs w:val="24"/>
          <w:lang w:val="en-US"/>
        </w:rPr>
        <w:t xml:space="preserve"> and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j</m:t>
            </m:r>
          </m:sub>
        </m:sSub>
      </m:oMath>
      <w:r w:rsidR="009B4C73" w:rsidRPr="002A063A">
        <w:rPr>
          <w:rFonts w:eastAsia="Helvetica Neue"/>
          <w:sz w:val="24"/>
          <w:szCs w:val="24"/>
          <w:lang w:val="en-US"/>
        </w:rPr>
        <w:t xml:space="preserve"> </w:t>
      </w:r>
      <w:r w:rsidRPr="002A063A">
        <w:rPr>
          <w:rFonts w:eastAsia="Helvetica Neue"/>
          <w:sz w:val="24"/>
          <w:szCs w:val="24"/>
          <w:lang w:val="en-US"/>
        </w:rPr>
        <w:t>are very close together. In other words, the synchronization likelihood is</w:t>
      </w:r>
      <w:r w:rsidR="009B4C73" w:rsidRPr="002A063A">
        <w:rPr>
          <w:rFonts w:eastAsia="Helvetica Neue"/>
          <w:sz w:val="24"/>
          <w:szCs w:val="24"/>
          <w:lang w:val="en-US"/>
        </w:rPr>
        <w:t xml:space="preserve"> the likelihood that if system </w:t>
      </w:r>
      <m:oMath>
        <m:r>
          <w:rPr>
            <w:rFonts w:ascii="Cambria Math" w:eastAsia="Helvetica Neue" w:hAnsi="Cambria Math"/>
            <w:sz w:val="24"/>
            <w:szCs w:val="24"/>
            <w:lang w:val="en-US"/>
          </w:rPr>
          <m:t>x</m:t>
        </m:r>
      </m:oMath>
      <w:r w:rsidRPr="002A063A">
        <w:rPr>
          <w:rFonts w:eastAsia="Helvetica Neue"/>
          <w:sz w:val="24"/>
          <w:szCs w:val="24"/>
          <w:lang w:val="en-US"/>
        </w:rPr>
        <w:t xml:space="preserve"> is in the same state at two different times, system </w:t>
      </w:r>
      <m:oMath>
        <m:r>
          <w:rPr>
            <w:rFonts w:ascii="Cambria Math" w:eastAsia="Helvetica Neue" w:hAnsi="Cambria Math"/>
            <w:sz w:val="24"/>
            <w:szCs w:val="24"/>
            <w:lang w:val="en-US"/>
          </w:rPr>
          <m:t>y</m:t>
        </m:r>
      </m:oMath>
      <w:r w:rsidRPr="002A063A">
        <w:rPr>
          <w:rFonts w:eastAsia="Helvetica Neue"/>
          <w:sz w:val="24"/>
          <w:szCs w:val="24"/>
          <w:lang w:val="en-US"/>
        </w:rPr>
        <w:t xml:space="preserve"> will also be in the same state at these two times.</w:t>
      </w:r>
    </w:p>
    <w:p w14:paraId="7673BC87" w14:textId="77777777" w:rsidR="00713332" w:rsidRPr="002A063A" w:rsidRDefault="00713332" w:rsidP="00193100">
      <w:pPr>
        <w:autoSpaceDE w:val="0"/>
        <w:autoSpaceDN w:val="0"/>
        <w:adjustRightInd w:val="0"/>
        <w:jc w:val="both"/>
        <w:rPr>
          <w:rFonts w:eastAsia="Helvetica Neue"/>
          <w:sz w:val="24"/>
          <w:szCs w:val="24"/>
          <w:lang w:val="en-US"/>
        </w:rPr>
      </w:pPr>
    </w:p>
    <w:p w14:paraId="51147D6E" w14:textId="77777777" w:rsidR="00014E12" w:rsidRPr="002A063A" w:rsidRDefault="00552739" w:rsidP="00193100">
      <w:pPr>
        <w:keepNext/>
        <w:autoSpaceDE w:val="0"/>
        <w:autoSpaceDN w:val="0"/>
        <w:adjustRightInd w:val="0"/>
        <w:jc w:val="center"/>
        <w:rPr>
          <w:sz w:val="24"/>
          <w:szCs w:val="24"/>
        </w:rPr>
      </w:pPr>
      <w:r w:rsidRPr="002A063A">
        <w:rPr>
          <w:noProof/>
          <w:sz w:val="24"/>
          <w:szCs w:val="24"/>
        </w:rPr>
        <w:lastRenderedPageBreak/>
        <w:drawing>
          <wp:inline distT="0" distB="0" distL="0" distR="0" wp14:anchorId="28CF61BD" wp14:editId="36E54922">
            <wp:extent cx="4833447" cy="3243532"/>
            <wp:effectExtent l="0" t="0" r="571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247383" name=""/>
                    <pic:cNvPicPr/>
                  </pic:nvPicPr>
                  <pic:blipFill>
                    <a:blip r:embed="rId20"/>
                    <a:stretch>
                      <a:fillRect/>
                    </a:stretch>
                  </pic:blipFill>
                  <pic:spPr>
                    <a:xfrm>
                      <a:off x="0" y="0"/>
                      <a:ext cx="4863429" cy="3263652"/>
                    </a:xfrm>
                    <a:prstGeom prst="rect">
                      <a:avLst/>
                    </a:prstGeom>
                  </pic:spPr>
                </pic:pic>
              </a:graphicData>
            </a:graphic>
          </wp:inline>
        </w:drawing>
      </w:r>
    </w:p>
    <w:p w14:paraId="1A1CBE81" w14:textId="54E98B79" w:rsidR="00713332" w:rsidRPr="002A063A" w:rsidRDefault="00014E12" w:rsidP="00193100">
      <w:pPr>
        <w:pStyle w:val="Descripcin"/>
        <w:spacing w:line="276" w:lineRule="auto"/>
        <w:jc w:val="center"/>
        <w:rPr>
          <w:color w:val="auto"/>
          <w:sz w:val="24"/>
          <w:szCs w:val="24"/>
          <w:lang w:val="en-US"/>
        </w:rPr>
      </w:pPr>
      <w:bookmarkStart w:id="37" w:name="_Toc22003466"/>
      <w:r w:rsidRPr="002A063A">
        <w:rPr>
          <w:color w:val="auto"/>
          <w:sz w:val="24"/>
          <w:szCs w:val="24"/>
          <w:lang w:val="en-US"/>
        </w:rPr>
        <w:t xml:space="preserve">Figure </w:t>
      </w:r>
      <w:r w:rsidRPr="002A063A">
        <w:rPr>
          <w:color w:val="auto"/>
          <w:sz w:val="24"/>
          <w:szCs w:val="24"/>
          <w:lang w:val="en-US"/>
        </w:rPr>
        <w:fldChar w:fldCharType="begin"/>
      </w:r>
      <w:r w:rsidRPr="002A063A">
        <w:rPr>
          <w:color w:val="auto"/>
          <w:sz w:val="24"/>
          <w:szCs w:val="24"/>
          <w:lang w:val="en-US"/>
        </w:rPr>
        <w:instrText xml:space="preserve"> SEQ Figure \* ARABIC </w:instrText>
      </w:r>
      <w:r w:rsidRPr="002A063A">
        <w:rPr>
          <w:color w:val="auto"/>
          <w:sz w:val="24"/>
          <w:szCs w:val="24"/>
          <w:lang w:val="en-US"/>
        </w:rPr>
        <w:fldChar w:fldCharType="separate"/>
      </w:r>
      <w:r w:rsidR="006E21C9" w:rsidRPr="002A063A">
        <w:rPr>
          <w:noProof/>
          <w:color w:val="auto"/>
          <w:sz w:val="24"/>
          <w:szCs w:val="24"/>
          <w:lang w:val="en-US"/>
        </w:rPr>
        <w:t>9</w:t>
      </w:r>
      <w:r w:rsidRPr="002A063A">
        <w:rPr>
          <w:color w:val="auto"/>
          <w:sz w:val="24"/>
          <w:szCs w:val="24"/>
          <w:lang w:val="en-US"/>
        </w:rPr>
        <w:fldChar w:fldCharType="end"/>
      </w:r>
      <w:r w:rsidRPr="002A063A">
        <w:rPr>
          <w:color w:val="auto"/>
          <w:sz w:val="24"/>
          <w:szCs w:val="24"/>
          <w:lang w:val="en-US"/>
        </w:rPr>
        <w:t>. Illustration of the concept of the synchronization likelihood [50].</w:t>
      </w:r>
      <w:bookmarkEnd w:id="37"/>
    </w:p>
    <w:p w14:paraId="5BC510A9" w14:textId="77777777" w:rsidR="00713332" w:rsidRPr="002A063A" w:rsidRDefault="00713332" w:rsidP="00193100">
      <w:pPr>
        <w:autoSpaceDE w:val="0"/>
        <w:autoSpaceDN w:val="0"/>
        <w:adjustRightInd w:val="0"/>
        <w:rPr>
          <w:rFonts w:eastAsia="Helvetica Neue"/>
          <w:sz w:val="24"/>
          <w:szCs w:val="24"/>
          <w:lang w:val="en-US"/>
        </w:rPr>
      </w:pPr>
    </w:p>
    <w:p w14:paraId="321D0D45" w14:textId="214E2B12" w:rsidR="00DB74BC"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 xml:space="preserve">The synchronization likelihood reflects the strength of coupling between two systems. Values of the synchronization likelihood are between a small number close to zero when there is no coupling and one in the case of fully synchronized time series </w:t>
      </w:r>
      <w:r w:rsidRPr="002A063A">
        <w:rPr>
          <w:rFonts w:eastAsia="Helvetica Neue"/>
          <w:sz w:val="24"/>
          <w:szCs w:val="24"/>
          <w:lang w:val="en-US"/>
        </w:rPr>
        <w:fldChar w:fldCharType="begin" w:fldLock="1"/>
      </w:r>
      <w:r w:rsidR="007C370B" w:rsidRPr="002A063A">
        <w:rPr>
          <w:rFonts w:eastAsia="Helvetica Neue"/>
          <w:sz w:val="24"/>
          <w:szCs w:val="24"/>
          <w:lang w:val="en-US"/>
        </w:rPr>
        <w:instrText>ADDIN CSL_CITATION { "citationItems" : [ { "id" : "ITEM-1", "itemData" : { "DOI" : "10.1016/j.clinph.2003.12.029", "ISBN" : "1388-2457", "ISSN" : "13882457", "PMID" : "15134700", "abstract" : "Objective Synchronization likelihood analysis of resting state EEG has shown that cognitive dysfunction in Alzheimer's disease (AD) and its precursor mild cognitive impairment (MCI) are associated with a loss of functional connectivity in high (upper \u03b1 and \u03b2) frequency bands. Working memory tasks are known to change functional connectivity, but it is unknown whether this increases the differences between AD, MCI and healthy controls. Our objective was to investigate the behavior of synchronization likelihood of multichannel EEG in AD, MCI and cognitively healthy controls, both at rest and during a working memory task. Methods EEGs (200 Hz sample frequency, 21 channels, average reference) were recorded at rest as well as during a visual working memory task in 14 patients with AD according to the NINCDS-ADRDA criteria (mean age 76.4; SD 13.6), 11 patients with MCI according to the criteria of Petersen (mean age 78.4; SD 6.4) and 14 with subjective memory complaints but no demonstrable memory disturbance (mean age 61.6; SD 26.6). The synchronization likelihood was computed over 19 channels, comparing each channel with all the other channels for the 0.5-4, 4-8, 8-10, 10-12, 12-30, 30-50 Hz frequency bands. Results The synchronization likelihood was significantly decreased in the upper \u03b1 (10-12) and \u03b2 (12-30) bands in AD compared to persons with subjective memory complaints. The working memory task scores strongly correlated with Mini-Mental State Examination scores. During the working memory task the synchronization likelihood was significantly higher in MCI compared to the control subjects in the lower \u03b1 band (8-10 Hz). Conclusions Decrease of \u03b2 band synchronization occurs in mild AD, both in a resting condition and during a working memory task. Significance Decrease of \u03b2 band synchronization in mild AD is a robust finding. The present study confirms our findings in a different cohort of patients, using alternative frequency bands. The diagnostic value of the synchronization likelihood in AD and MCI needs to be further established. \u00a9 2004 International Federation of Clinical Neurophysiology. Published by Elsevier Ireland Ltd. All rights reserved.", "author" : [ { "dropping-particle" : "", "family" : "Pijnenburg", "given" : "Y. A L", "non-dropping-particle" : "", "parse-names" : false, "suffix" : "" }, { "dropping-particle" : "", "family" : "Made", "given" : "Y.", "non-dropping-particle" : "Vd", "parse-names" : false, "suffix" : "" }, { "dropping-particle" : "", "family" : "Cappellen Van Walsum", "given" : "A. M.", "non-dropping-particle" : "Van", "parse-names" : false, "suffix" : "" }, { "dropping-particle" : "", "family" : "Knol", "given" : "D. L.", "non-dropping-particle" : "", "parse-names" : false, "suffix" : "" }, { "dropping-particle" : "", "family" : "Scheltens", "given" : "Ph", "non-dropping-particle" : "", "parse-names" : false, "suffix" : "" }, { "dropping-particle" : "", "family" : "Stam", "given" : "C. J.", "non-dropping-particle" : "", "parse-names" : false, "suffix" : "" } ], "container-title" : "Clinical Neurophysiology", "id" : "ITEM-1", "issue" : "6", "issued" : { "date-parts" : [ [ "2004" ] ] }, "page" : "1332-1339", "title" : "EEG synchronization likelihood in mild cognitive impairment and Alzheimer's disease during a working memory task", "type" : "article-journal", "volume" : "115" }, "uris" : [ "http://www.mendeley.com/documents/?uuid=41469a25-0b01-4c8a-b75c-24dc02a9b5e3" ] } ], "mendeley" : { "formattedCitation" : "[92]", "plainTextFormattedCitation" : "[92]", "previouslyFormattedCitation" : "[92]" }, "properties" : { "noteIndex" : 0 }, "schema" : "https://github.com/citation-style-language/schema/raw/master/csl-citation.json" }</w:instrText>
      </w:r>
      <w:r w:rsidRPr="002A063A">
        <w:rPr>
          <w:rFonts w:eastAsia="Helvetica Neue"/>
          <w:sz w:val="24"/>
          <w:szCs w:val="24"/>
          <w:lang w:val="en-US"/>
        </w:rPr>
        <w:fldChar w:fldCharType="separate"/>
      </w:r>
      <w:r w:rsidR="007C370B" w:rsidRPr="002A063A">
        <w:rPr>
          <w:rFonts w:eastAsia="Helvetica Neue"/>
          <w:noProof/>
          <w:sz w:val="24"/>
          <w:szCs w:val="24"/>
          <w:lang w:val="en-US"/>
        </w:rPr>
        <w:t>[92]</w:t>
      </w:r>
      <w:r w:rsidRPr="002A063A">
        <w:rPr>
          <w:rFonts w:eastAsia="Helvetica Neue"/>
          <w:sz w:val="24"/>
          <w:szCs w:val="24"/>
          <w:lang w:val="en-US"/>
        </w:rPr>
        <w:fldChar w:fldCharType="end"/>
      </w:r>
      <w:r w:rsidRPr="002A063A">
        <w:rPr>
          <w:rFonts w:eastAsia="Helvetica Neue"/>
          <w:sz w:val="24"/>
          <w:szCs w:val="24"/>
          <w:lang w:val="en-US"/>
        </w:rPr>
        <w:t>.</w:t>
      </w:r>
      <w:r w:rsidR="00FE3E94" w:rsidRPr="002A063A">
        <w:rPr>
          <w:rFonts w:eastAsia="Helvetica Neue"/>
          <w:sz w:val="24"/>
          <w:szCs w:val="24"/>
          <w:lang w:val="en-US"/>
        </w:rPr>
        <w:t xml:space="preserve"> </w:t>
      </w:r>
    </w:p>
    <w:p w14:paraId="1F92DCCC" w14:textId="77777777" w:rsidR="00DB74BC" w:rsidRPr="002A063A" w:rsidRDefault="00DB74BC" w:rsidP="00193100">
      <w:pPr>
        <w:autoSpaceDE w:val="0"/>
        <w:autoSpaceDN w:val="0"/>
        <w:adjustRightInd w:val="0"/>
        <w:jc w:val="both"/>
        <w:rPr>
          <w:rFonts w:eastAsia="Helvetica Neue"/>
          <w:sz w:val="24"/>
          <w:szCs w:val="24"/>
          <w:lang w:val="en-US"/>
        </w:rPr>
      </w:pPr>
    </w:p>
    <w:p w14:paraId="602D3195" w14:textId="77777777" w:rsidR="00DB74BC"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 xml:space="preserve">M is considered simultaneously recorded time series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m:t>
            </m:r>
          </m:sub>
        </m:sSub>
      </m:oMath>
      <w:r w:rsidRPr="002A063A">
        <w:rPr>
          <w:rFonts w:eastAsia="Helvetica Neue"/>
          <w:sz w:val="24"/>
          <w:szCs w:val="24"/>
          <w:lang w:val="en-US"/>
        </w:rPr>
        <w:t xml:space="preserve"> where </w:t>
      </w:r>
      <m:oMath>
        <m:r>
          <w:rPr>
            <w:rFonts w:ascii="Cambria Math" w:eastAsia="Helvetica Neue" w:hAnsi="Cambria Math"/>
            <w:sz w:val="24"/>
            <w:szCs w:val="24"/>
            <w:lang w:val="en-US"/>
          </w:rPr>
          <m:t>k</m:t>
        </m:r>
      </m:oMath>
      <w:r w:rsidRPr="002A063A">
        <w:rPr>
          <w:rFonts w:eastAsia="Helvetica Neue"/>
          <w:sz w:val="24"/>
          <w:szCs w:val="24"/>
          <w:lang w:val="en-US"/>
        </w:rPr>
        <w:t xml:space="preserve"> denotes channel number (</w:t>
      </w:r>
      <m:oMath>
        <m:r>
          <w:rPr>
            <w:rFonts w:ascii="Cambria Math" w:eastAsia="Helvetica Neue" w:hAnsi="Cambria Math"/>
            <w:sz w:val="24"/>
            <w:szCs w:val="24"/>
            <w:lang w:val="en-US"/>
          </w:rPr>
          <m:t>k = 1,...,M</m:t>
        </m:r>
      </m:oMath>
      <w:r w:rsidRPr="002A063A">
        <w:rPr>
          <w:rFonts w:eastAsia="Helvetica Neue"/>
          <w:sz w:val="24"/>
          <w:szCs w:val="24"/>
          <w:lang w:val="en-US"/>
        </w:rPr>
        <w:t xml:space="preserve">) and </w:t>
      </w:r>
      <m:oMath>
        <m:r>
          <w:rPr>
            <w:rFonts w:ascii="Cambria Math" w:eastAsia="Helvetica Neue" w:hAnsi="Cambria Math"/>
            <w:sz w:val="24"/>
            <w:szCs w:val="24"/>
            <w:lang w:val="en-US"/>
          </w:rPr>
          <m:t>i</m:t>
        </m:r>
      </m:oMath>
      <w:r w:rsidRPr="002A063A">
        <w:rPr>
          <w:rFonts w:eastAsia="Helvetica Neue"/>
          <w:sz w:val="24"/>
          <w:szCs w:val="24"/>
          <w:lang w:val="en-US"/>
        </w:rPr>
        <w:t xml:space="preserve"> denotes discrete time (</w:t>
      </w:r>
      <m:oMath>
        <m:r>
          <w:rPr>
            <w:rFonts w:ascii="Cambria Math" w:eastAsia="Helvetica Neue" w:hAnsi="Cambria Math"/>
            <w:sz w:val="24"/>
            <w:szCs w:val="24"/>
            <w:lang w:val="en-US"/>
          </w:rPr>
          <m:t>i = 1,...,N</m:t>
        </m:r>
      </m:oMath>
      <w:r w:rsidRPr="002A063A">
        <w:rPr>
          <w:rFonts w:eastAsia="Helvetica Neue"/>
          <w:sz w:val="24"/>
          <w:szCs w:val="24"/>
          <w:lang w:val="en-US"/>
        </w:rPr>
        <w:t xml:space="preserve">). From each of the </w:t>
      </w:r>
      <m:oMath>
        <m:r>
          <w:rPr>
            <w:rFonts w:ascii="Cambria Math" w:eastAsia="Helvetica Neue" w:hAnsi="Cambria Math"/>
            <w:sz w:val="24"/>
            <w:szCs w:val="24"/>
            <w:lang w:val="en-US"/>
          </w:rPr>
          <m:t xml:space="preserve">M </m:t>
        </m:r>
      </m:oMath>
      <w:r w:rsidRPr="002A063A">
        <w:rPr>
          <w:rFonts w:eastAsia="Helvetica Neue"/>
          <w:sz w:val="24"/>
          <w:szCs w:val="24"/>
          <w:lang w:val="en-US"/>
        </w:rPr>
        <w:t xml:space="preserve">time series embedded vectors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m:t>
            </m:r>
          </m:sub>
        </m:sSub>
      </m:oMath>
      <w:r w:rsidRPr="002A063A">
        <w:rPr>
          <w:rFonts w:eastAsia="Helvetica Neue"/>
          <w:sz w:val="24"/>
          <w:szCs w:val="24"/>
          <w:lang w:val="en-US"/>
        </w:rPr>
        <w:t xml:space="preserve"> are reconstructed with time-delay embedding:</w:t>
      </w:r>
    </w:p>
    <w:p w14:paraId="40D4192A" w14:textId="77777777" w:rsidR="00DB74BC" w:rsidRPr="002A063A" w:rsidRDefault="00786A43" w:rsidP="00193100">
      <w:pPr>
        <w:autoSpaceDE w:val="0"/>
        <w:autoSpaceDN w:val="0"/>
        <w:adjustRightInd w:val="0"/>
        <w:jc w:val="center"/>
        <w:rPr>
          <w:rFonts w:eastAsia="Helvetica Neue"/>
          <w:sz w:val="24"/>
          <w:szCs w:val="24"/>
          <w:lang w:val="en-US"/>
        </w:rPr>
      </w:pP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m:t>
            </m:r>
          </m:sub>
        </m:sSub>
      </m:oMath>
      <w:r w:rsidR="003D47A7" w:rsidRPr="002A063A">
        <w:rPr>
          <w:rFonts w:eastAsia="Helvetica Neue"/>
          <w:sz w:val="24"/>
          <w:szCs w:val="24"/>
          <w:lang w:val="en-US"/>
        </w:rPr>
        <w:t xml:space="preserve"> </w:t>
      </w:r>
      <w:r w:rsidR="00552739" w:rsidRPr="002A063A">
        <w:rPr>
          <w:rFonts w:eastAsia="Helvetica Neue"/>
          <w:sz w:val="24"/>
          <w:szCs w:val="24"/>
          <w:lang w:val="en-US"/>
        </w:rPr>
        <w:t>=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m:t>
            </m:r>
          </m:sub>
        </m:sSub>
      </m:oMath>
      <w:r w:rsidR="00552739" w:rsidRPr="002A063A">
        <w:rPr>
          <w:rFonts w:eastAsia="Helvetica Neue"/>
          <w:sz w:val="24"/>
          <w:szCs w:val="24"/>
          <w:lang w:val="en-US"/>
        </w:rPr>
        <w:t xml:space="preserve">,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k,i+l</m:t>
            </m:r>
          </m:sub>
        </m:sSub>
      </m:oMath>
      <w:r w:rsidR="003D47A7" w:rsidRPr="002A063A">
        <w:rPr>
          <w:rFonts w:eastAsia="Helvetica Neue"/>
          <w:sz w:val="24"/>
          <w:szCs w:val="24"/>
          <w:lang w:val="en-US"/>
        </w:rPr>
        <w:t xml:space="preserve"> ,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k,i+2l</m:t>
            </m:r>
          </m:sub>
        </m:sSub>
      </m:oMath>
      <w:r w:rsidR="003D47A7" w:rsidRPr="002A063A">
        <w:rPr>
          <w:rFonts w:eastAsia="Helvetica Neue"/>
          <w:sz w:val="24"/>
          <w:szCs w:val="24"/>
          <w:lang w:val="en-US"/>
        </w:rPr>
        <w:t xml:space="preserve"> ,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k,i+(m-1)l</m:t>
            </m:r>
          </m:sub>
        </m:sSub>
      </m:oMath>
      <w:r w:rsidR="003D47A7" w:rsidRPr="002A063A">
        <w:rPr>
          <w:rFonts w:eastAsia="Helvetica Neue"/>
          <w:sz w:val="24"/>
          <w:szCs w:val="24"/>
          <w:lang w:val="en-US"/>
        </w:rPr>
        <w:t>)</w:t>
      </w:r>
    </w:p>
    <w:p w14:paraId="23D639A6" w14:textId="77777777" w:rsidR="003D47A7" w:rsidRPr="002A063A" w:rsidRDefault="003D47A7" w:rsidP="00193100">
      <w:pPr>
        <w:autoSpaceDE w:val="0"/>
        <w:autoSpaceDN w:val="0"/>
        <w:adjustRightInd w:val="0"/>
        <w:jc w:val="both"/>
        <w:rPr>
          <w:rFonts w:eastAsia="Helvetica Neue"/>
          <w:sz w:val="24"/>
          <w:szCs w:val="24"/>
          <w:lang w:val="en-US"/>
        </w:rPr>
      </w:pPr>
    </w:p>
    <w:p w14:paraId="6C6E6387" w14:textId="77777777" w:rsidR="00DB74BC"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where</w:t>
      </w:r>
      <m:oMath>
        <m:r>
          <w:rPr>
            <w:rFonts w:ascii="Cambria Math" w:eastAsia="Helvetica Neue" w:hAnsi="Cambria Math"/>
            <w:sz w:val="24"/>
            <w:szCs w:val="24"/>
            <w:lang w:val="en-US"/>
          </w:rPr>
          <m:t xml:space="preserve"> l</m:t>
        </m:r>
      </m:oMath>
      <w:r w:rsidRPr="002A063A">
        <w:rPr>
          <w:rFonts w:eastAsia="Helvetica Neue"/>
          <w:sz w:val="24"/>
          <w:szCs w:val="24"/>
          <w:lang w:val="en-US"/>
        </w:rPr>
        <w:t xml:space="preserve"> is the lag an</w:t>
      </w:r>
      <w:r w:rsidR="00C55967" w:rsidRPr="002A063A">
        <w:rPr>
          <w:rFonts w:eastAsia="Helvetica Neue"/>
          <w:sz w:val="24"/>
          <w:szCs w:val="24"/>
          <w:lang w:val="en-US"/>
        </w:rPr>
        <w:t xml:space="preserve">d </w:t>
      </w:r>
      <m:oMath>
        <m:r>
          <w:rPr>
            <w:rFonts w:ascii="Cambria Math" w:eastAsia="Helvetica Neue" w:hAnsi="Cambria Math"/>
            <w:sz w:val="24"/>
            <w:szCs w:val="24"/>
            <w:lang w:val="en-US"/>
          </w:rPr>
          <m:t>m</m:t>
        </m:r>
      </m:oMath>
      <w:r w:rsidR="00C55967" w:rsidRPr="002A063A">
        <w:rPr>
          <w:rFonts w:eastAsia="Helvetica Neue"/>
          <w:sz w:val="24"/>
          <w:szCs w:val="24"/>
          <w:lang w:val="en-US"/>
        </w:rPr>
        <w:t xml:space="preserve"> is the embedding dimension. </w:t>
      </w:r>
      <w:r w:rsidRPr="002A063A">
        <w:rPr>
          <w:rFonts w:eastAsia="Helvetica Neue"/>
          <w:sz w:val="24"/>
          <w:szCs w:val="24"/>
          <w:lang w:val="en-US"/>
        </w:rPr>
        <w:t xml:space="preserve">For each time series </w:t>
      </w:r>
      <m:oMath>
        <m:r>
          <w:rPr>
            <w:rFonts w:ascii="Cambria Math" w:eastAsia="Helvetica Neue" w:hAnsi="Cambria Math"/>
            <w:sz w:val="24"/>
            <w:szCs w:val="24"/>
            <w:lang w:val="en-US"/>
          </w:rPr>
          <m:t>k</m:t>
        </m:r>
      </m:oMath>
      <w:r w:rsidRPr="002A063A">
        <w:rPr>
          <w:rFonts w:eastAsia="Helvetica Neue"/>
          <w:sz w:val="24"/>
          <w:szCs w:val="24"/>
          <w:lang w:val="en-US"/>
        </w:rPr>
        <w:t xml:space="preserve"> and each time </w:t>
      </w:r>
      <m:oMath>
        <m:r>
          <w:rPr>
            <w:rFonts w:ascii="Cambria Math" w:eastAsia="Helvetica Neue" w:hAnsi="Cambria Math"/>
            <w:sz w:val="24"/>
            <w:szCs w:val="24"/>
            <w:lang w:val="en-US"/>
          </w:rPr>
          <m:t>i</m:t>
        </m:r>
      </m:oMath>
      <w:r w:rsidRPr="002A063A">
        <w:rPr>
          <w:rFonts w:eastAsia="Helvetica Neue"/>
          <w:sz w:val="24"/>
          <w:szCs w:val="24"/>
          <w:lang w:val="en-US"/>
        </w:rPr>
        <w:t xml:space="preserve"> we define</w:t>
      </w:r>
      <w:r w:rsidR="00C55967" w:rsidRPr="002A063A">
        <w:rPr>
          <w:rFonts w:eastAsia="Helvetica Neue"/>
          <w:sz w:val="24"/>
          <w:szCs w:val="24"/>
          <w:lang w:val="en-US"/>
        </w:rPr>
        <w:t xml:space="preserve"> the probability </w:t>
      </w:r>
      <m:oMath>
        <m:sSubSup>
          <m:sSubSupPr>
            <m:ctrlPr>
              <w:rPr>
                <w:rFonts w:ascii="Cambria Math" w:eastAsia="Helvetica Neue" w:hAnsi="Cambria Math"/>
                <w:i/>
                <w:sz w:val="24"/>
                <w:szCs w:val="24"/>
                <w:lang w:val="en-US"/>
              </w:rPr>
            </m:ctrlPr>
          </m:sSubSupPr>
          <m:e>
            <m:r>
              <w:rPr>
                <w:rFonts w:ascii="Cambria Math" w:eastAsia="Helvetica Neue" w:hAnsi="Cambria Math"/>
                <w:sz w:val="24"/>
                <w:szCs w:val="24"/>
                <w:lang w:val="en-US"/>
              </w:rPr>
              <m:t>P</m:t>
            </m:r>
          </m:e>
          <m:sub>
            <m:r>
              <w:rPr>
                <w:rFonts w:ascii="Cambria Math" w:eastAsia="Helvetica Neue" w:hAnsi="Cambria Math"/>
                <w:sz w:val="24"/>
                <w:szCs w:val="24"/>
                <w:lang w:val="en-US"/>
              </w:rPr>
              <m:t>k, i</m:t>
            </m:r>
          </m:sub>
          <m:sup>
            <m:r>
              <w:rPr>
                <w:rFonts w:ascii="Cambria Math" w:eastAsia="Helvetica Neue" w:hAnsi="Cambria Math"/>
                <w:sz w:val="24"/>
                <w:szCs w:val="24"/>
                <w:lang w:val="en-US"/>
              </w:rPr>
              <m:t>ε</m:t>
            </m:r>
          </m:sup>
        </m:sSubSup>
        <m:r>
          <w:rPr>
            <w:rFonts w:ascii="Cambria Math" w:eastAsia="Helvetica Neue" w:hAnsi="Cambria Math"/>
            <w:sz w:val="24"/>
            <w:szCs w:val="24"/>
            <w:lang w:val="en-US"/>
          </w:rPr>
          <m:t xml:space="preserve"> </m:t>
        </m:r>
      </m:oMath>
      <w:r w:rsidRPr="002A063A">
        <w:rPr>
          <w:rFonts w:eastAsia="Helvetica Neue"/>
          <w:sz w:val="24"/>
          <w:szCs w:val="24"/>
          <w:lang w:val="en-US"/>
        </w:rPr>
        <w:t>that embedded vectors are closer</w:t>
      </w:r>
      <w:r w:rsidR="00C55967" w:rsidRPr="002A063A">
        <w:rPr>
          <w:rFonts w:eastAsia="Helvetica Neue"/>
          <w:sz w:val="24"/>
          <w:szCs w:val="24"/>
          <w:lang w:val="en-US"/>
        </w:rPr>
        <w:t xml:space="preserve"> </w:t>
      </w:r>
      <w:r w:rsidRPr="002A063A">
        <w:rPr>
          <w:rFonts w:eastAsia="Helvetica Neue"/>
          <w:sz w:val="24"/>
          <w:szCs w:val="24"/>
          <w:lang w:val="en-US"/>
        </w:rPr>
        <w:t xml:space="preserve">to each other than a distance </w:t>
      </w:r>
      <m:oMath>
        <m:r>
          <w:rPr>
            <w:rFonts w:ascii="Cambria Math" w:eastAsia="Helvetica Neue" w:hAnsi="Cambria Math"/>
            <w:sz w:val="24"/>
            <w:szCs w:val="24"/>
            <w:lang w:val="en-US"/>
          </w:rPr>
          <m:t>ϵ</m:t>
        </m:r>
      </m:oMath>
      <w:r w:rsidRPr="002A063A">
        <w:rPr>
          <w:rFonts w:eastAsia="Helvetica Neue"/>
          <w:sz w:val="24"/>
          <w:szCs w:val="24"/>
          <w:lang w:val="en-US"/>
        </w:rPr>
        <w:t>:</w:t>
      </w:r>
      <w:r w:rsidRPr="002A063A">
        <w:rPr>
          <w:rFonts w:eastAsia="Helvetica Neue"/>
          <w:sz w:val="24"/>
          <w:szCs w:val="24"/>
          <w:lang w:val="en-US"/>
        </w:rPr>
        <w:cr/>
      </w:r>
    </w:p>
    <w:p w14:paraId="61ED2428" w14:textId="77777777" w:rsidR="00FE3E94"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It is defined as follows:</w:t>
      </w:r>
    </w:p>
    <w:p w14:paraId="619104F2" w14:textId="77777777" w:rsidR="00FE3E94" w:rsidRPr="002A063A" w:rsidRDefault="00FE3E94" w:rsidP="00193100">
      <w:pPr>
        <w:jc w:val="both"/>
        <w:rPr>
          <w:rFonts w:eastAsia="Helvetica Neue"/>
          <w:sz w:val="24"/>
          <w:szCs w:val="24"/>
          <w:lang w:val="en-US"/>
        </w:rPr>
      </w:pPr>
    </w:p>
    <w:p w14:paraId="13779FC5" w14:textId="77777777" w:rsidR="00FE3E94" w:rsidRPr="002A063A" w:rsidRDefault="00786A43" w:rsidP="00193100">
      <w:pPr>
        <w:jc w:val="both"/>
        <w:rPr>
          <w:rFonts w:eastAsia="Helvetica Neue"/>
          <w:sz w:val="24"/>
          <w:szCs w:val="24"/>
          <w:lang w:val="en-US"/>
        </w:rPr>
      </w:pPr>
      <m:oMathPara>
        <m:oMath>
          <m:sSubSup>
            <m:sSubSupPr>
              <m:ctrlPr>
                <w:rPr>
                  <w:rFonts w:ascii="Cambria Math" w:eastAsia="Helvetica Neue" w:hAnsi="Cambria Math"/>
                  <w:i/>
                  <w:sz w:val="24"/>
                  <w:szCs w:val="24"/>
                  <w:lang w:val="en-US"/>
                </w:rPr>
              </m:ctrlPr>
            </m:sSubSupPr>
            <m:e>
              <m:r>
                <w:rPr>
                  <w:rFonts w:ascii="Cambria Math" w:eastAsia="Helvetica Neue" w:hAnsi="Cambria Math"/>
                  <w:sz w:val="24"/>
                  <w:szCs w:val="24"/>
                  <w:lang w:val="en-US"/>
                </w:rPr>
                <m:t>P</m:t>
              </m:r>
            </m:e>
            <m:sub>
              <m:r>
                <w:rPr>
                  <w:rFonts w:ascii="Cambria Math" w:eastAsia="Helvetica Neue" w:hAnsi="Cambria Math"/>
                  <w:sz w:val="24"/>
                  <w:szCs w:val="24"/>
                  <w:lang w:val="en-US"/>
                </w:rPr>
                <m:t>k, i</m:t>
              </m:r>
            </m:sub>
            <m:sup>
              <m:r>
                <w:rPr>
                  <w:rFonts w:ascii="Cambria Math" w:eastAsia="Helvetica Neue" w:hAnsi="Cambria Math"/>
                  <w:sz w:val="24"/>
                  <w:szCs w:val="24"/>
                  <w:lang w:val="en-US"/>
                </w:rPr>
                <m:t>ε</m:t>
              </m:r>
            </m:sup>
          </m:sSubSup>
          <m:r>
            <w:rPr>
              <w:rFonts w:ascii="Cambria Math" w:eastAsia="Helvetica Neue" w:hAnsi="Cambria Math"/>
              <w:sz w:val="24"/>
              <w:szCs w:val="24"/>
              <w:lang w:val="en-US"/>
            </w:rPr>
            <m:t>=</m:t>
          </m:r>
          <m:f>
            <m:fPr>
              <m:ctrlPr>
                <w:rPr>
                  <w:rFonts w:ascii="Cambria Math" w:eastAsia="Helvetica Neue" w:hAnsi="Cambria Math"/>
                  <w:i/>
                  <w:sz w:val="24"/>
                  <w:szCs w:val="24"/>
                  <w:lang w:val="en-US"/>
                </w:rPr>
              </m:ctrlPr>
            </m:fPr>
            <m:num>
              <m:r>
                <w:rPr>
                  <w:rFonts w:ascii="Cambria Math" w:eastAsia="Helvetica Neue" w:hAnsi="Cambria Math"/>
                  <w:sz w:val="24"/>
                  <w:szCs w:val="24"/>
                  <w:lang w:val="en-US"/>
                </w:rPr>
                <m:t>1</m:t>
              </m:r>
            </m:num>
            <m:den>
              <m:r>
                <w:rPr>
                  <w:rFonts w:ascii="Cambria Math" w:eastAsia="Helvetica Neue" w:hAnsi="Cambria Math"/>
                  <w:sz w:val="24"/>
                  <w:szCs w:val="24"/>
                  <w:lang w:val="en-US"/>
                </w:rPr>
                <m:t>2(</m:t>
              </m:r>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w</m:t>
                  </m:r>
                </m:e>
                <m:sub>
                  <m:r>
                    <w:rPr>
                      <w:rFonts w:ascii="Cambria Math" w:eastAsia="Helvetica Neue" w:hAnsi="Cambria Math"/>
                      <w:sz w:val="24"/>
                      <w:szCs w:val="24"/>
                      <w:lang w:val="en-US"/>
                    </w:rPr>
                    <m:t>2</m:t>
                  </m:r>
                </m:sub>
              </m:sSub>
              <m:r>
                <w:rPr>
                  <w:rFonts w:ascii="Cambria Math" w:eastAsia="Helvetica Neue" w:hAnsi="Cambria Math"/>
                  <w:sz w:val="24"/>
                  <w:szCs w:val="24"/>
                  <w:lang w:val="en-US"/>
                </w:rPr>
                <m:t>-</m:t>
              </m:r>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w</m:t>
                  </m:r>
                </m:e>
                <m:sub>
                  <m:r>
                    <w:rPr>
                      <w:rFonts w:ascii="Cambria Math" w:eastAsia="Helvetica Neue" w:hAnsi="Cambria Math"/>
                      <w:sz w:val="24"/>
                      <w:szCs w:val="24"/>
                      <w:lang w:val="en-US"/>
                    </w:rPr>
                    <m:t>1</m:t>
                  </m:r>
                </m:sub>
              </m:sSub>
              <m:r>
                <w:rPr>
                  <w:rFonts w:ascii="Cambria Math" w:eastAsia="Helvetica Neue" w:hAnsi="Cambria Math"/>
                  <w:sz w:val="24"/>
                  <w:szCs w:val="24"/>
                  <w:lang w:val="en-US"/>
                </w:rPr>
                <m:t>)</m:t>
              </m:r>
            </m:den>
          </m:f>
          <m:r>
            <w:rPr>
              <w:rFonts w:ascii="Cambria Math" w:eastAsia="Helvetica Neue" w:hAnsi="Cambria Math"/>
              <w:sz w:val="24"/>
              <w:szCs w:val="24"/>
              <w:lang w:val="en-US"/>
            </w:rPr>
            <m:t xml:space="preserve"> </m:t>
          </m:r>
          <m:nary>
            <m:naryPr>
              <m:chr m:val="∑"/>
              <m:limLoc m:val="undOvr"/>
              <m:ctrlPr>
                <w:rPr>
                  <w:rFonts w:ascii="Cambria Math" w:eastAsia="Helvetica Neue" w:hAnsi="Cambria Math"/>
                  <w:i/>
                  <w:sz w:val="24"/>
                  <w:szCs w:val="24"/>
                  <w:lang w:val="en-US"/>
                </w:rPr>
              </m:ctrlPr>
            </m:naryPr>
            <m:sub>
              <m:eqArr>
                <m:eqArrPr>
                  <m:ctrlPr>
                    <w:rPr>
                      <w:rFonts w:ascii="Cambria Math" w:eastAsia="Helvetica Neue" w:hAnsi="Cambria Math"/>
                      <w:i/>
                      <w:sz w:val="24"/>
                      <w:szCs w:val="24"/>
                      <w:lang w:val="en-US"/>
                    </w:rPr>
                  </m:ctrlPr>
                </m:eqArrPr>
                <m:e>
                  <m:r>
                    <w:rPr>
                      <w:rFonts w:ascii="Cambria Math" w:eastAsia="Helvetica Neue" w:hAnsi="Cambria Math"/>
                      <w:sz w:val="24"/>
                      <w:szCs w:val="24"/>
                      <w:lang w:val="en-US"/>
                    </w:rPr>
                    <m:t>j=1</m:t>
                  </m:r>
                </m:e>
                <m:e>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w</m:t>
                      </m:r>
                    </m:e>
                    <m:sub>
                      <m:r>
                        <w:rPr>
                          <w:rFonts w:ascii="Cambria Math" w:eastAsia="Helvetica Neue" w:hAnsi="Cambria Math"/>
                          <w:sz w:val="24"/>
                          <w:szCs w:val="24"/>
                          <w:lang w:val="en-US"/>
                        </w:rPr>
                        <m:t>1</m:t>
                      </m:r>
                    </m:sub>
                  </m:sSub>
                  <m:r>
                    <w:rPr>
                      <w:rFonts w:ascii="Cambria Math" w:eastAsia="Helvetica Neue" w:hAnsi="Cambria Math"/>
                      <w:sz w:val="24"/>
                      <w:szCs w:val="24"/>
                      <w:lang w:val="en-US"/>
                    </w:rPr>
                    <m:t>&lt;</m:t>
                  </m:r>
                  <m:d>
                    <m:dPr>
                      <m:begChr m:val="|"/>
                      <m:endChr m:val=""/>
                      <m:ctrlPr>
                        <w:rPr>
                          <w:rFonts w:ascii="Cambria Math" w:eastAsia="Helvetica Neue" w:hAnsi="Cambria Math"/>
                          <w:i/>
                          <w:sz w:val="24"/>
                          <w:szCs w:val="24"/>
                          <w:lang w:val="en-US"/>
                        </w:rPr>
                      </m:ctrlPr>
                    </m:dPr>
                    <m:e>
                      <m:r>
                        <w:rPr>
                          <w:rFonts w:ascii="Cambria Math" w:eastAsia="Helvetica Neue" w:hAnsi="Cambria Math"/>
                          <w:sz w:val="24"/>
                          <w:szCs w:val="24"/>
                          <w:lang w:val="en-US"/>
                        </w:rPr>
                        <m:t>i-</m:t>
                      </m:r>
                      <m:d>
                        <m:dPr>
                          <m:begChr m:val=""/>
                          <m:endChr m:val="|"/>
                          <m:ctrlPr>
                            <w:rPr>
                              <w:rFonts w:ascii="Cambria Math" w:eastAsia="Helvetica Neue" w:hAnsi="Cambria Math"/>
                              <w:i/>
                              <w:sz w:val="24"/>
                              <w:szCs w:val="24"/>
                              <w:lang w:val="en-US"/>
                            </w:rPr>
                          </m:ctrlPr>
                        </m:dPr>
                        <m:e>
                          <m:r>
                            <w:rPr>
                              <w:rFonts w:ascii="Cambria Math" w:eastAsia="Helvetica Neue" w:hAnsi="Cambria Math"/>
                              <w:sz w:val="24"/>
                              <w:szCs w:val="24"/>
                              <w:lang w:val="en-US"/>
                            </w:rPr>
                            <m:t>j</m:t>
                          </m:r>
                        </m:e>
                      </m:d>
                      <m:r>
                        <w:rPr>
                          <w:rFonts w:ascii="Cambria Math" w:eastAsia="Helvetica Neue" w:hAnsi="Cambria Math"/>
                          <w:sz w:val="24"/>
                          <w:szCs w:val="24"/>
                          <w:lang w:val="en-US"/>
                        </w:rPr>
                        <m:t>&lt;</m:t>
                      </m:r>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w</m:t>
                          </m:r>
                        </m:e>
                        <m:sub>
                          <m:r>
                            <w:rPr>
                              <w:rFonts w:ascii="Cambria Math" w:eastAsia="Helvetica Neue" w:hAnsi="Cambria Math"/>
                              <w:sz w:val="24"/>
                              <w:szCs w:val="24"/>
                              <w:lang w:val="en-US"/>
                            </w:rPr>
                            <m:t>2</m:t>
                          </m:r>
                        </m:sub>
                      </m:sSub>
                    </m:e>
                  </m:d>
                </m:e>
              </m:eqArr>
            </m:sub>
            <m:sup>
              <m:r>
                <w:rPr>
                  <w:rFonts w:ascii="Cambria Math" w:eastAsia="Helvetica Neue" w:hAnsi="Cambria Math"/>
                  <w:sz w:val="24"/>
                  <w:szCs w:val="24"/>
                  <w:lang w:val="en-US"/>
                </w:rPr>
                <m:t>N</m:t>
              </m:r>
            </m:sup>
            <m:e>
              <m:r>
                <w:rPr>
                  <w:rFonts w:ascii="Cambria Math" w:eastAsia="Helvetica Neue" w:hAnsi="Cambria Math"/>
                  <w:sz w:val="24"/>
                  <w:szCs w:val="24"/>
                  <w:lang w:val="en-US"/>
                </w:rPr>
                <m:t>θ(ϵ-</m:t>
              </m:r>
              <m:d>
                <m:dPr>
                  <m:begChr m:val="|"/>
                  <m:endChr m:val=""/>
                  <m:ctrlPr>
                    <w:rPr>
                      <w:rFonts w:ascii="Cambria Math" w:eastAsia="Helvetica Neue" w:hAnsi="Cambria Math"/>
                      <w:i/>
                      <w:sz w:val="24"/>
                      <w:szCs w:val="24"/>
                      <w:lang w:val="en-US"/>
                    </w:rPr>
                  </m:ctrlPr>
                </m:dPr>
                <m:e>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m:t>
                      </m:r>
                    </m:sub>
                  </m:sSub>
                  <m:r>
                    <w:rPr>
                      <w:rFonts w:ascii="Cambria Math" w:eastAsia="Helvetica Neue" w:hAnsi="Cambria Math"/>
                      <w:sz w:val="24"/>
                      <w:szCs w:val="24"/>
                      <w:lang w:val="en-US"/>
                    </w:rPr>
                    <m:t>-</m:t>
                  </m:r>
                  <m:d>
                    <m:dPr>
                      <m:begChr m:val=""/>
                      <m:endChr m:val="|"/>
                      <m:ctrlPr>
                        <w:rPr>
                          <w:rFonts w:ascii="Cambria Math" w:eastAsia="Helvetica Neue" w:hAnsi="Cambria Math"/>
                          <w:i/>
                          <w:sz w:val="24"/>
                          <w:szCs w:val="24"/>
                          <w:lang w:val="en-US"/>
                        </w:rPr>
                      </m:ctrlPr>
                    </m:dPr>
                    <m:e>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k,j</m:t>
                          </m:r>
                        </m:sub>
                      </m:sSub>
                    </m:e>
                  </m:d>
                  <m:r>
                    <w:rPr>
                      <w:rFonts w:ascii="Cambria Math" w:eastAsia="Helvetica Neue" w:hAnsi="Cambria Math"/>
                      <w:sz w:val="24"/>
                      <w:szCs w:val="24"/>
                      <w:lang w:val="en-US"/>
                    </w:rPr>
                    <m:t xml:space="preserve"> ) </m:t>
                  </m:r>
                </m:e>
              </m:d>
            </m:e>
          </m:nary>
        </m:oMath>
      </m:oMathPara>
    </w:p>
    <w:p w14:paraId="6F38F299" w14:textId="77777777" w:rsidR="007F7858" w:rsidRPr="002A063A" w:rsidRDefault="007F7858" w:rsidP="00193100">
      <w:pPr>
        <w:jc w:val="both"/>
        <w:rPr>
          <w:sz w:val="24"/>
          <w:szCs w:val="24"/>
          <w:lang w:val="en-US"/>
        </w:rPr>
      </w:pPr>
    </w:p>
    <w:p w14:paraId="76BFD3F6" w14:textId="130250D9" w:rsidR="007F7858" w:rsidRPr="002A063A" w:rsidRDefault="00552739" w:rsidP="00193100">
      <w:pPr>
        <w:jc w:val="both"/>
        <w:rPr>
          <w:rFonts w:eastAsia="Helvetica Neue"/>
          <w:sz w:val="24"/>
          <w:szCs w:val="24"/>
        </w:rPr>
      </w:pPr>
      <w:r w:rsidRPr="002A063A">
        <w:rPr>
          <w:rFonts w:eastAsia="Helvetica Neue"/>
          <w:sz w:val="24"/>
          <w:szCs w:val="24"/>
          <w:lang w:val="en-US"/>
        </w:rPr>
        <w:t xml:space="preserve">Here the </w:t>
      </w:r>
      <m:oMath>
        <m:d>
          <m:dPr>
            <m:begChr m:val="|"/>
            <m:endChr m:val=""/>
            <m:ctrlPr>
              <w:rPr>
                <w:rFonts w:ascii="Cambria Math" w:eastAsia="Helvetica Neue" w:hAnsi="Cambria Math"/>
                <w:i/>
                <w:sz w:val="24"/>
                <w:szCs w:val="24"/>
                <w:lang w:val="en-US"/>
              </w:rPr>
            </m:ctrlPr>
          </m:dPr>
          <m:e>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m:t>
                </m:r>
              </m:sub>
            </m:sSub>
            <m:r>
              <w:rPr>
                <w:rFonts w:ascii="Cambria Math" w:eastAsia="Helvetica Neue" w:hAnsi="Cambria Math"/>
                <w:sz w:val="24"/>
                <w:szCs w:val="24"/>
                <w:lang w:val="en-US"/>
              </w:rPr>
              <m:t>-</m:t>
            </m:r>
            <m:d>
              <m:dPr>
                <m:begChr m:val=""/>
                <m:endChr m:val="|"/>
                <m:ctrlPr>
                  <w:rPr>
                    <w:rFonts w:ascii="Cambria Math" w:eastAsia="Helvetica Neue" w:hAnsi="Cambria Math"/>
                    <w:i/>
                    <w:sz w:val="24"/>
                    <w:szCs w:val="24"/>
                    <w:lang w:val="en-US"/>
                  </w:rPr>
                </m:ctrlPr>
              </m:dPr>
              <m:e>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k,j</m:t>
                    </m:r>
                  </m:sub>
                </m:sSub>
              </m:e>
            </m:d>
            <m:r>
              <w:rPr>
                <w:rFonts w:ascii="Cambria Math" w:eastAsia="Helvetica Neue" w:hAnsi="Cambria Math"/>
                <w:sz w:val="24"/>
                <w:szCs w:val="24"/>
                <w:lang w:val="en-US"/>
              </w:rPr>
              <m:t xml:space="preserve">  </m:t>
            </m:r>
          </m:e>
        </m:d>
      </m:oMath>
      <w:r w:rsidRPr="002A063A">
        <w:rPr>
          <w:rFonts w:eastAsia="Helvetica Neue"/>
          <w:sz w:val="24"/>
          <w:szCs w:val="24"/>
          <w:lang w:val="en-US"/>
        </w:rPr>
        <w:t xml:space="preserve"> is the Euclidean distance and </w:t>
      </w:r>
      <m:oMath>
        <m:r>
          <w:rPr>
            <w:rFonts w:ascii="Cambria Math" w:eastAsia="Helvetica Neue" w:hAnsi="Cambria Math"/>
            <w:sz w:val="24"/>
            <w:szCs w:val="24"/>
            <w:lang w:val="en-US"/>
          </w:rPr>
          <m:t>θ</m:t>
        </m:r>
      </m:oMath>
      <w:r w:rsidRPr="002A063A">
        <w:rPr>
          <w:rFonts w:eastAsia="Helvetica Neue"/>
          <w:sz w:val="24"/>
          <w:szCs w:val="24"/>
          <w:lang w:val="en-US"/>
        </w:rPr>
        <w:t xml:space="preserve"> is the Heaviside step function, </w:t>
      </w:r>
      <m:oMath>
        <m:r>
          <w:rPr>
            <w:rFonts w:ascii="Cambria Math" w:eastAsia="Helvetica Neue" w:hAnsi="Cambria Math"/>
            <w:sz w:val="24"/>
            <w:szCs w:val="24"/>
            <w:lang w:val="en-US"/>
          </w:rPr>
          <m:t>θ</m:t>
        </m:r>
        <m:r>
          <m:rPr>
            <m:sty m:val="p"/>
          </m:rPr>
          <w:rPr>
            <w:rFonts w:ascii="Cambria Math" w:eastAsia="Helvetica Neue" w:hAnsi="Cambria Math"/>
            <w:sz w:val="24"/>
            <w:szCs w:val="24"/>
            <w:lang w:val="en-US"/>
          </w:rPr>
          <m:t xml:space="preserve"> (</m:t>
        </m:r>
        <m:r>
          <w:rPr>
            <w:rFonts w:ascii="Cambria Math" w:eastAsia="Helvetica Neue" w:hAnsi="Cambria Math"/>
            <w:sz w:val="24"/>
            <w:szCs w:val="24"/>
            <w:lang w:val="en-US"/>
          </w:rPr>
          <m:t>x</m:t>
        </m:r>
        <m:r>
          <m:rPr>
            <m:sty m:val="p"/>
          </m:rPr>
          <w:rPr>
            <w:rFonts w:ascii="Cambria Math" w:eastAsia="Helvetica Neue" w:hAnsi="Cambria Math"/>
            <w:sz w:val="24"/>
            <w:szCs w:val="24"/>
            <w:lang w:val="en-US"/>
          </w:rPr>
          <m:t>) = 0</m:t>
        </m:r>
      </m:oMath>
      <w:r w:rsidRPr="002A063A">
        <w:rPr>
          <w:rFonts w:eastAsia="Helvetica Neue"/>
          <w:sz w:val="24"/>
          <w:szCs w:val="24"/>
          <w:lang w:val="en-US"/>
        </w:rPr>
        <w:t xml:space="preserve"> if </w:t>
      </w:r>
      <m:oMath>
        <m:r>
          <w:rPr>
            <w:rFonts w:ascii="Cambria Math" w:eastAsia="Helvetica Neue" w:hAnsi="Cambria Math"/>
            <w:sz w:val="24"/>
            <w:szCs w:val="24"/>
            <w:lang w:val="en-US"/>
          </w:rPr>
          <m:t>x</m:t>
        </m:r>
        <m:r>
          <m:rPr>
            <m:sty m:val="p"/>
          </m:rPr>
          <w:rPr>
            <w:rFonts w:ascii="Cambria Math" w:eastAsia="Helvetica Neue" w:hAnsi="Cambria Math"/>
            <w:sz w:val="24"/>
            <w:szCs w:val="24"/>
            <w:lang w:val="en-US"/>
          </w:rPr>
          <m:t xml:space="preserve"> ≤ 0</m:t>
        </m:r>
      </m:oMath>
      <w:r w:rsidRPr="002A063A">
        <w:rPr>
          <w:rFonts w:eastAsia="Helvetica Neue"/>
          <w:sz w:val="24"/>
          <w:szCs w:val="24"/>
          <w:lang w:val="en-US"/>
        </w:rPr>
        <w:t xml:space="preserve"> and</w:t>
      </w:r>
      <m:oMath>
        <m:r>
          <m:rPr>
            <m:sty m:val="p"/>
          </m:rPr>
          <w:rPr>
            <w:rFonts w:ascii="Cambria Math" w:eastAsia="Helvetica Neue" w:hAnsi="Cambria Math"/>
            <w:sz w:val="24"/>
            <w:szCs w:val="24"/>
            <w:lang w:val="en-US"/>
          </w:rPr>
          <m:t xml:space="preserve"> </m:t>
        </m:r>
        <m:r>
          <w:rPr>
            <w:rFonts w:ascii="Cambria Math" w:eastAsia="Helvetica Neue" w:hAnsi="Cambria Math"/>
            <w:sz w:val="24"/>
            <w:szCs w:val="24"/>
            <w:lang w:val="en-US"/>
          </w:rPr>
          <m:t>θ</m:t>
        </m:r>
        <m:r>
          <m:rPr>
            <m:sty m:val="p"/>
          </m:rPr>
          <w:rPr>
            <w:rFonts w:ascii="Cambria Math" w:eastAsia="Helvetica Neue" w:hAnsi="Cambria Math"/>
            <w:sz w:val="24"/>
            <w:szCs w:val="24"/>
            <w:lang w:val="en-US"/>
          </w:rPr>
          <m:t xml:space="preserve"> (</m:t>
        </m:r>
        <m:r>
          <w:rPr>
            <w:rFonts w:ascii="Cambria Math" w:eastAsia="Helvetica Neue" w:hAnsi="Cambria Math"/>
            <w:sz w:val="24"/>
            <w:szCs w:val="24"/>
            <w:lang w:val="en-US"/>
          </w:rPr>
          <m:t>x</m:t>
        </m:r>
        <m:r>
          <m:rPr>
            <m:sty m:val="p"/>
          </m:rPr>
          <w:rPr>
            <w:rFonts w:ascii="Cambria Math" w:eastAsia="Helvetica Neue" w:hAnsi="Cambria Math"/>
            <w:sz w:val="24"/>
            <w:szCs w:val="24"/>
            <w:lang w:val="en-US"/>
          </w:rPr>
          <m:t>) = 1</m:t>
        </m:r>
      </m:oMath>
      <w:r w:rsidRPr="002A063A">
        <w:rPr>
          <w:rFonts w:eastAsia="Helvetica Neue"/>
          <w:sz w:val="24"/>
          <w:szCs w:val="24"/>
          <w:lang w:val="en-US"/>
        </w:rPr>
        <w:t xml:space="preserve"> for </w:t>
      </w:r>
      <m:oMath>
        <m:r>
          <w:rPr>
            <w:rFonts w:ascii="Cambria Math" w:eastAsia="Helvetica Neue" w:hAnsi="Cambria Math"/>
            <w:sz w:val="24"/>
            <w:szCs w:val="24"/>
            <w:lang w:val="en-US"/>
          </w:rPr>
          <m:t>x</m:t>
        </m:r>
        <m:r>
          <m:rPr>
            <m:sty m:val="p"/>
          </m:rPr>
          <w:rPr>
            <w:rFonts w:ascii="Cambria Math" w:eastAsia="Helvetica Neue" w:hAnsi="Cambria Math"/>
            <w:sz w:val="24"/>
            <w:szCs w:val="24"/>
            <w:lang w:val="en-US"/>
          </w:rPr>
          <m:t xml:space="preserve"> &gt; 0</m:t>
        </m:r>
      </m:oMath>
      <w:r w:rsidRPr="002A063A">
        <w:rPr>
          <w:rFonts w:eastAsia="Helvetica Neue"/>
          <w:sz w:val="24"/>
          <w:szCs w:val="24"/>
          <w:lang w:val="en-US"/>
        </w:rPr>
        <w:t xml:space="preserve">. Here </w:t>
      </w:r>
      <m:oMath>
        <m:sSub>
          <m:sSubPr>
            <m:ctrlPr>
              <w:rPr>
                <w:rFonts w:ascii="Cambria Math" w:eastAsia="Helvetica Neue" w:hAnsi="Cambria Math"/>
                <w:sz w:val="24"/>
                <w:szCs w:val="24"/>
                <w:lang w:val="en-US"/>
              </w:rPr>
            </m:ctrlPr>
          </m:sSubPr>
          <m:e>
            <m:r>
              <w:rPr>
                <w:rFonts w:ascii="Cambria Math" w:eastAsia="Helvetica Neue" w:hAnsi="Cambria Math"/>
                <w:sz w:val="24"/>
                <w:szCs w:val="24"/>
                <w:lang w:val="en-US"/>
              </w:rPr>
              <m:t>w</m:t>
            </m:r>
          </m:e>
          <m:sub>
            <m:r>
              <m:rPr>
                <m:sty m:val="p"/>
              </m:rPr>
              <w:rPr>
                <w:rFonts w:ascii="Cambria Math" w:eastAsia="Helvetica Neue" w:hAnsi="Cambria Math"/>
                <w:sz w:val="24"/>
                <w:szCs w:val="24"/>
                <w:lang w:val="en-US"/>
              </w:rPr>
              <m:t>1</m:t>
            </m:r>
          </m:sub>
        </m:sSub>
        <m:r>
          <m:rPr>
            <m:sty m:val="p"/>
          </m:rPr>
          <w:rPr>
            <w:rFonts w:ascii="Cambria Math" w:eastAsia="Helvetica Neue" w:hAnsi="Cambria Math"/>
            <w:sz w:val="24"/>
            <w:szCs w:val="24"/>
            <w:lang w:val="en-US"/>
          </w:rPr>
          <m:t xml:space="preserve"> </m:t>
        </m:r>
      </m:oMath>
      <w:r w:rsidRPr="002A063A">
        <w:rPr>
          <w:rFonts w:eastAsia="Helvetica Neue"/>
          <w:sz w:val="24"/>
          <w:szCs w:val="24"/>
          <w:lang w:val="en-US"/>
        </w:rPr>
        <w:t xml:space="preserve">and  </w:t>
      </w:r>
      <m:oMath>
        <m:sSub>
          <m:sSubPr>
            <m:ctrlPr>
              <w:rPr>
                <w:rFonts w:ascii="Cambria Math" w:eastAsia="Helvetica Neue" w:hAnsi="Cambria Math"/>
                <w:sz w:val="24"/>
                <w:szCs w:val="24"/>
                <w:lang w:val="en-US"/>
              </w:rPr>
            </m:ctrlPr>
          </m:sSubPr>
          <m:e>
            <m:r>
              <w:rPr>
                <w:rFonts w:ascii="Cambria Math" w:eastAsia="Helvetica Neue" w:hAnsi="Cambria Math"/>
                <w:sz w:val="24"/>
                <w:szCs w:val="24"/>
                <w:lang w:val="en-US"/>
              </w:rPr>
              <m:t>w</m:t>
            </m:r>
          </m:e>
          <m:sub>
            <m:r>
              <m:rPr>
                <m:sty m:val="p"/>
              </m:rPr>
              <w:rPr>
                <w:rFonts w:ascii="Cambria Math" w:eastAsia="Helvetica Neue" w:hAnsi="Cambria Math"/>
                <w:sz w:val="24"/>
                <w:szCs w:val="24"/>
                <w:lang w:val="en-US"/>
              </w:rPr>
              <m:t>2</m:t>
            </m:r>
          </m:sub>
        </m:sSub>
      </m:oMath>
      <w:r w:rsidRPr="002A063A">
        <w:rPr>
          <w:rFonts w:eastAsia="Helvetica Neue"/>
          <w:sz w:val="24"/>
          <w:szCs w:val="24"/>
          <w:lang w:val="en-US"/>
        </w:rPr>
        <w:t xml:space="preserve"> are two windows; </w:t>
      </w:r>
      <m:oMath>
        <m:sSub>
          <m:sSubPr>
            <m:ctrlPr>
              <w:rPr>
                <w:rFonts w:ascii="Cambria Math" w:eastAsia="Helvetica Neue" w:hAnsi="Cambria Math"/>
                <w:sz w:val="24"/>
                <w:szCs w:val="24"/>
                <w:lang w:val="en-US"/>
              </w:rPr>
            </m:ctrlPr>
          </m:sSubPr>
          <m:e>
            <m:r>
              <w:rPr>
                <w:rFonts w:ascii="Cambria Math" w:eastAsia="Helvetica Neue" w:hAnsi="Cambria Math"/>
                <w:sz w:val="24"/>
                <w:szCs w:val="24"/>
                <w:lang w:val="en-US"/>
              </w:rPr>
              <m:t>w</m:t>
            </m:r>
          </m:e>
          <m:sub>
            <m:r>
              <m:rPr>
                <m:sty m:val="p"/>
              </m:rPr>
              <w:rPr>
                <w:rFonts w:ascii="Cambria Math" w:eastAsia="Helvetica Neue" w:hAnsi="Cambria Math"/>
                <w:sz w:val="24"/>
                <w:szCs w:val="24"/>
                <w:lang w:val="en-US"/>
              </w:rPr>
              <m:t>1</m:t>
            </m:r>
          </m:sub>
        </m:sSub>
      </m:oMath>
      <w:r w:rsidRPr="002A063A">
        <w:rPr>
          <w:rFonts w:eastAsia="Helvetica Neue"/>
          <w:sz w:val="24"/>
          <w:szCs w:val="24"/>
          <w:lang w:val="en-US"/>
        </w:rPr>
        <w:t xml:space="preserve"> is the Theiler correction for autocorrelation effects and should be at least of the order of the autocorrelation time; </w:t>
      </w:r>
      <m:oMath>
        <m:sSub>
          <m:sSubPr>
            <m:ctrlPr>
              <w:rPr>
                <w:rFonts w:ascii="Cambria Math" w:eastAsia="Helvetica Neue" w:hAnsi="Cambria Math"/>
                <w:sz w:val="24"/>
                <w:szCs w:val="24"/>
                <w:lang w:val="en-US"/>
              </w:rPr>
            </m:ctrlPr>
          </m:sSubPr>
          <m:e>
            <m:r>
              <w:rPr>
                <w:rFonts w:ascii="Cambria Math" w:eastAsia="Helvetica Neue" w:hAnsi="Cambria Math"/>
                <w:sz w:val="24"/>
                <w:szCs w:val="24"/>
                <w:lang w:val="en-US"/>
              </w:rPr>
              <m:t>w</m:t>
            </m:r>
          </m:e>
          <m:sub>
            <m:r>
              <m:rPr>
                <m:sty m:val="p"/>
              </m:rPr>
              <w:rPr>
                <w:rFonts w:ascii="Cambria Math" w:eastAsia="Helvetica Neue" w:hAnsi="Cambria Math"/>
                <w:sz w:val="24"/>
                <w:szCs w:val="24"/>
                <w:lang w:val="en-US"/>
              </w:rPr>
              <m:t>2</m:t>
            </m:r>
          </m:sub>
        </m:sSub>
      </m:oMath>
      <w:r w:rsidRPr="002A063A">
        <w:rPr>
          <w:rFonts w:eastAsia="Helvetica Neue"/>
          <w:sz w:val="24"/>
          <w:szCs w:val="24"/>
          <w:lang w:val="en-US"/>
        </w:rPr>
        <w:t xml:space="preserve"> is a window that sharpens the time resolution of the synchronization measure and is chosen such that  </w:t>
      </w:r>
      <m:oMath>
        <m:sSub>
          <m:sSubPr>
            <m:ctrlPr>
              <w:rPr>
                <w:rFonts w:ascii="Cambria Math" w:eastAsia="Helvetica Neue" w:hAnsi="Cambria Math"/>
                <w:sz w:val="24"/>
                <w:szCs w:val="24"/>
                <w:lang w:val="en-US"/>
              </w:rPr>
            </m:ctrlPr>
          </m:sSubPr>
          <m:e>
            <m:r>
              <w:rPr>
                <w:rFonts w:ascii="Cambria Math" w:eastAsia="Helvetica Neue" w:hAnsi="Cambria Math"/>
                <w:sz w:val="24"/>
                <w:szCs w:val="24"/>
                <w:lang w:val="en-US"/>
              </w:rPr>
              <m:t>w</m:t>
            </m:r>
          </m:e>
          <m:sub>
            <m:r>
              <m:rPr>
                <m:sty m:val="p"/>
              </m:rPr>
              <w:rPr>
                <w:rFonts w:ascii="Cambria Math" w:eastAsia="Helvetica Neue" w:hAnsi="Cambria Math"/>
                <w:sz w:val="24"/>
                <w:szCs w:val="24"/>
                <w:lang w:val="en-US"/>
              </w:rPr>
              <m:t>1</m:t>
            </m:r>
          </m:sub>
        </m:sSub>
        <m:r>
          <m:rPr>
            <m:sty m:val="p"/>
          </m:rPr>
          <w:rPr>
            <w:rFonts w:ascii="Cambria Math" w:eastAsia="Helvetica Neue" w:hAnsi="Cambria Math"/>
            <w:sz w:val="24"/>
            <w:szCs w:val="24"/>
            <w:lang w:val="en-US"/>
          </w:rPr>
          <m:t xml:space="preserve">≪ </m:t>
        </m:r>
        <m:sSub>
          <m:sSubPr>
            <m:ctrlPr>
              <w:rPr>
                <w:rFonts w:ascii="Cambria Math" w:eastAsia="Helvetica Neue" w:hAnsi="Cambria Math"/>
                <w:sz w:val="24"/>
                <w:szCs w:val="24"/>
                <w:lang w:val="en-US"/>
              </w:rPr>
            </m:ctrlPr>
          </m:sSubPr>
          <m:e>
            <m:r>
              <w:rPr>
                <w:rFonts w:ascii="Cambria Math" w:eastAsia="Helvetica Neue" w:hAnsi="Cambria Math"/>
                <w:sz w:val="24"/>
                <w:szCs w:val="24"/>
                <w:lang w:val="en-US"/>
              </w:rPr>
              <m:t>w</m:t>
            </m:r>
          </m:e>
          <m:sub>
            <m:r>
              <m:rPr>
                <m:sty m:val="p"/>
              </m:rPr>
              <w:rPr>
                <w:rFonts w:ascii="Cambria Math" w:eastAsia="Helvetica Neue" w:hAnsi="Cambria Math"/>
                <w:sz w:val="24"/>
                <w:szCs w:val="24"/>
                <w:lang w:val="en-US"/>
              </w:rPr>
              <m:t>2</m:t>
            </m:r>
          </m:sub>
        </m:sSub>
        <m:r>
          <m:rPr>
            <m:sty m:val="p"/>
          </m:rPr>
          <w:rPr>
            <w:rFonts w:ascii="Cambria Math" w:eastAsia="Helvetica Neue" w:hAnsi="Cambria Math"/>
            <w:sz w:val="24"/>
            <w:szCs w:val="24"/>
            <w:lang w:val="en-US"/>
          </w:rPr>
          <m:t>≪</m:t>
        </m:r>
        <m:r>
          <w:rPr>
            <w:rFonts w:ascii="Cambria Math" w:eastAsia="Helvetica Neue" w:hAnsi="Cambria Math"/>
            <w:sz w:val="24"/>
            <w:szCs w:val="24"/>
            <w:lang w:val="en-US"/>
          </w:rPr>
          <m:t>N</m:t>
        </m:r>
      </m:oMath>
      <w:r w:rsidRPr="002A063A">
        <w:rPr>
          <w:rFonts w:eastAsia="Helvetica Neue"/>
          <w:sz w:val="24"/>
          <w:szCs w:val="24"/>
          <w:lang w:val="en-US"/>
        </w:rPr>
        <w:t xml:space="preserve"> . Now for each</w:t>
      </w:r>
      <m:oMath>
        <m:r>
          <m:rPr>
            <m:sty m:val="p"/>
          </m:rPr>
          <w:rPr>
            <w:rFonts w:ascii="Cambria Math" w:eastAsia="Helvetica Neue" w:hAnsi="Cambria Math"/>
            <w:sz w:val="24"/>
            <w:szCs w:val="24"/>
            <w:lang w:val="en-US"/>
          </w:rPr>
          <m:t xml:space="preserve"> </m:t>
        </m:r>
        <m:r>
          <w:rPr>
            <w:rFonts w:ascii="Cambria Math" w:eastAsia="Helvetica Neue" w:hAnsi="Cambria Math"/>
            <w:sz w:val="24"/>
            <w:szCs w:val="24"/>
            <w:lang w:val="en-US"/>
          </w:rPr>
          <m:t>k</m:t>
        </m:r>
      </m:oMath>
      <w:r w:rsidRPr="002A063A">
        <w:rPr>
          <w:rFonts w:eastAsia="Helvetica Neue"/>
          <w:sz w:val="24"/>
          <w:szCs w:val="24"/>
          <w:lang w:val="en-US"/>
        </w:rPr>
        <w:t xml:space="preserve"> and </w:t>
      </w:r>
      <w:r w:rsidRPr="002A063A">
        <w:rPr>
          <w:rFonts w:eastAsia="Helvetica Neue"/>
          <w:sz w:val="24"/>
          <w:szCs w:val="24"/>
          <w:lang w:val="en-US"/>
        </w:rPr>
        <w:lastRenderedPageBreak/>
        <w:t>each</w:t>
      </w:r>
      <m:oMath>
        <m:r>
          <m:rPr>
            <m:sty m:val="p"/>
          </m:rPr>
          <w:rPr>
            <w:rFonts w:ascii="Cambria Math" w:eastAsia="Helvetica Neue" w:hAnsi="Cambria Math"/>
            <w:sz w:val="24"/>
            <w:szCs w:val="24"/>
            <w:lang w:val="en-US"/>
          </w:rPr>
          <m:t xml:space="preserve"> </m:t>
        </m:r>
        <m:r>
          <w:rPr>
            <w:rFonts w:ascii="Cambria Math" w:eastAsia="Helvetica Neue" w:hAnsi="Cambria Math"/>
            <w:sz w:val="24"/>
            <w:szCs w:val="24"/>
            <w:lang w:val="en-US"/>
          </w:rPr>
          <m:t>i</m:t>
        </m:r>
      </m:oMath>
      <w:r w:rsidRPr="002A063A">
        <w:rPr>
          <w:rFonts w:eastAsia="Helvetica Neue"/>
          <w:sz w:val="24"/>
          <w:szCs w:val="24"/>
          <w:lang w:val="en-US"/>
        </w:rPr>
        <w:t xml:space="preserve"> the critical distance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ϵ</m:t>
            </m:r>
          </m:e>
          <m:sub>
            <m:r>
              <w:rPr>
                <w:rFonts w:ascii="Cambria Math" w:eastAsia="Helvetica Neue" w:hAnsi="Cambria Math"/>
                <w:sz w:val="24"/>
                <w:szCs w:val="24"/>
                <w:lang w:val="en-US"/>
              </w:rPr>
              <m:t>k,i</m:t>
            </m:r>
          </m:sub>
        </m:sSub>
      </m:oMath>
      <w:r w:rsidR="0084437A" w:rsidRPr="002A063A">
        <w:rPr>
          <w:rFonts w:eastAsia="Helvetica Neue"/>
          <w:sz w:val="24"/>
          <w:szCs w:val="24"/>
          <w:lang w:val="en-US"/>
        </w:rPr>
        <w:t xml:space="preserve"> </w:t>
      </w:r>
      <w:r w:rsidRPr="002A063A">
        <w:rPr>
          <w:rFonts w:eastAsia="Helvetica Neue"/>
          <w:sz w:val="24"/>
          <w:szCs w:val="24"/>
          <w:lang w:val="en-US"/>
        </w:rPr>
        <w:t xml:space="preserve">determined for which </w:t>
      </w:r>
      <m:oMath>
        <m:sSubSup>
          <m:sSubSupPr>
            <m:ctrlPr>
              <w:rPr>
                <w:rFonts w:ascii="Cambria Math" w:eastAsia="Helvetica Neue" w:hAnsi="Cambria Math"/>
                <w:sz w:val="24"/>
                <w:szCs w:val="24"/>
                <w:lang w:val="en-US"/>
              </w:rPr>
            </m:ctrlPr>
          </m:sSubSupPr>
          <m:e>
            <m:r>
              <w:rPr>
                <w:rFonts w:ascii="Cambria Math" w:eastAsia="Helvetica Neue" w:hAnsi="Cambria Math"/>
                <w:sz w:val="24"/>
                <w:szCs w:val="24"/>
                <w:lang w:val="en-US"/>
              </w:rPr>
              <m:t>P</m:t>
            </m:r>
          </m:e>
          <m:sub>
            <m:r>
              <w:rPr>
                <w:rFonts w:ascii="Cambria Math" w:eastAsia="Helvetica Neue" w:hAnsi="Cambria Math"/>
                <w:sz w:val="24"/>
                <w:szCs w:val="24"/>
                <w:lang w:val="en-US"/>
              </w:rPr>
              <m:t>k</m:t>
            </m:r>
            <m:r>
              <m:rPr>
                <m:sty m:val="p"/>
              </m:rPr>
              <w:rPr>
                <w:rFonts w:ascii="Cambria Math" w:eastAsia="Helvetica Neue" w:hAnsi="Cambria Math"/>
                <w:sz w:val="24"/>
                <w:szCs w:val="24"/>
                <w:lang w:val="en-US"/>
              </w:rPr>
              <m:t xml:space="preserve">. </m:t>
            </m:r>
            <m:r>
              <w:rPr>
                <w:rFonts w:ascii="Cambria Math" w:eastAsia="Helvetica Neue" w:hAnsi="Cambria Math"/>
                <w:sz w:val="24"/>
                <w:szCs w:val="24"/>
                <w:lang w:val="en-US"/>
              </w:rPr>
              <m:t>i</m:t>
            </m:r>
          </m:sub>
          <m:sup>
            <m:sSub>
              <m:sSubPr>
                <m:ctrlPr>
                  <w:rPr>
                    <w:rFonts w:ascii="Cambria Math" w:eastAsia="Helvetica Neue" w:hAnsi="Cambria Math"/>
                    <w:sz w:val="24"/>
                    <w:szCs w:val="24"/>
                    <w:lang w:val="en-US"/>
                  </w:rPr>
                </m:ctrlPr>
              </m:sSubPr>
              <m:e>
                <m:r>
                  <w:rPr>
                    <w:rFonts w:ascii="Cambria Math" w:eastAsia="Helvetica Neue" w:hAnsi="Cambria Math"/>
                    <w:sz w:val="24"/>
                    <w:szCs w:val="24"/>
                    <w:lang w:val="en-US"/>
                  </w:rPr>
                  <m:t>ε</m:t>
                </m:r>
              </m:e>
              <m:sub>
                <m:r>
                  <w:rPr>
                    <w:rFonts w:ascii="Cambria Math" w:eastAsia="Helvetica Neue" w:hAnsi="Cambria Math"/>
                    <w:sz w:val="24"/>
                    <w:szCs w:val="24"/>
                    <w:lang w:val="en-US"/>
                  </w:rPr>
                  <m:t>k</m:t>
                </m:r>
                <m:r>
                  <m:rPr>
                    <m:sty m:val="p"/>
                  </m:rPr>
                  <w:rPr>
                    <w:rFonts w:ascii="Cambria Math" w:eastAsia="Helvetica Neue" w:hAnsi="Cambria Math"/>
                    <w:sz w:val="24"/>
                    <w:szCs w:val="24"/>
                    <w:lang w:val="en-US"/>
                  </w:rPr>
                  <m:t>.</m:t>
                </m:r>
                <m:r>
                  <w:rPr>
                    <w:rFonts w:ascii="Cambria Math" w:eastAsia="Helvetica Neue" w:hAnsi="Cambria Math"/>
                    <w:sz w:val="24"/>
                    <w:szCs w:val="24"/>
                    <w:lang w:val="en-US"/>
                  </w:rPr>
                  <m:t>i</m:t>
                </m:r>
              </m:sub>
            </m:sSub>
          </m:sup>
        </m:sSubSup>
        <m:r>
          <m:rPr>
            <m:sty m:val="p"/>
          </m:rPr>
          <w:rPr>
            <w:rFonts w:ascii="Cambria Math" w:eastAsia="Helvetica Neue" w:hAnsi="Cambria Math"/>
            <w:sz w:val="24"/>
            <w:szCs w:val="24"/>
            <w:lang w:val="en-US"/>
          </w:rPr>
          <m:t>=</m:t>
        </m:r>
        <m:r>
          <w:rPr>
            <w:rFonts w:ascii="Cambria Math" w:eastAsia="Helvetica Neue" w:hAnsi="Cambria Math"/>
            <w:sz w:val="24"/>
            <w:szCs w:val="24"/>
            <w:lang w:val="en-US"/>
          </w:rPr>
          <m:t>Pref</m:t>
        </m:r>
      </m:oMath>
      <w:r w:rsidRPr="002A063A">
        <w:rPr>
          <w:rFonts w:eastAsia="Helvetica Neue"/>
          <w:sz w:val="24"/>
          <w:szCs w:val="24"/>
          <w:lang w:val="en-US"/>
        </w:rPr>
        <w:t xml:space="preserve"> , where </w:t>
      </w:r>
      <m:oMath>
        <m:r>
          <w:rPr>
            <w:rFonts w:ascii="Cambria Math" w:eastAsia="Helvetica Neue" w:hAnsi="Cambria Math"/>
            <w:sz w:val="24"/>
            <w:szCs w:val="24"/>
            <w:lang w:val="en-US"/>
          </w:rPr>
          <m:t>Pref</m:t>
        </m:r>
        <m:r>
          <m:rPr>
            <m:sty m:val="p"/>
          </m:rPr>
          <w:rPr>
            <w:rFonts w:ascii="Cambria Math" w:eastAsia="Helvetica Neue" w:hAnsi="Cambria Math"/>
            <w:sz w:val="24"/>
            <w:szCs w:val="24"/>
            <w:lang w:val="en-US"/>
          </w:rPr>
          <m:t>= 1</m:t>
        </m:r>
      </m:oMath>
      <w:r w:rsidRPr="002A063A">
        <w:rPr>
          <w:rFonts w:eastAsia="Helvetica Neue"/>
          <w:sz w:val="24"/>
          <w:szCs w:val="24"/>
          <w:lang w:val="en-US"/>
        </w:rPr>
        <w:t xml:space="preserve">.  </w:t>
      </w:r>
      <w:r w:rsidRPr="002A063A">
        <w:rPr>
          <w:rFonts w:eastAsia="Helvetica Neue"/>
          <w:sz w:val="24"/>
          <w:szCs w:val="24"/>
          <w:lang w:val="en-US"/>
        </w:rPr>
        <w:fldChar w:fldCharType="begin" w:fldLock="1"/>
      </w:r>
      <w:r w:rsidR="007C370B" w:rsidRPr="002A063A">
        <w:rPr>
          <w:rFonts w:eastAsia="Helvetica Neue"/>
          <w:sz w:val="24"/>
          <w:szCs w:val="24"/>
          <w:lang w:val="en-US"/>
        </w:rPr>
        <w:instrText>ADDIN CSL_CITATION { "citationItems" : [ { "id" : "ITEM-1", "itemData" : { "DOI" : "10.1016/S0167-2789(01)00386-4", "ISBN" : "0167-2789", "ISSN" : "01672789", "PMID" : "174533100007", "abstract" : "The study of complex systems consisting of many interacting subsystems requires the use of analytical tools which can detect statistical dependencies between time series recorded from these subsystems. Typical examples are the electroencephalogram (EEG) and magnetoencephalogram (MEG) which may involve the simultaneous recording of 150 or more time series. Coherency, which is often used to study such data, is only sensitive to linear and symmetric interdependencies and cannot deal with non-stationarity. Recently, several algorithms based upon the concept of generalized synchronization have been introduced to overcome some of the limitations of coherency estimates (e.g. [Physica D 134 (1999) 419; Brain Res. 792 (1998) 24]). However, these methods are biased by the degrees of freedom of the interacting subsystems [Physica D 134 (1999) 419; Physica D 148 (2001) 147]. We propose a novel measure for generalized synchronization in multivariate data sets which avoids this bias and can deal with non-stationary dynamics. \u00a9 2002 Elsevier Science B.V. All rights reserved.", "author" : [ { "dropping-particle" : "", "family" : "Stam", "given" : "C. J.", "non-dropping-particle" : "", "parse-names" : false, "suffix" : "" }, { "dropping-particle" : "", "family" : "Dijk", "given" : "B. W.", "non-dropping-particle" : "Van", "parse-names" : false, "suffix" : "" } ], "container-title" : "Physica D: Nonlinear Phenomena", "id" : "ITEM-1", "issue" : "3-4", "issued" : { "date-parts" : [ [ "2002" ] ] }, "page" : "236-251", "title" : "Synchronization likelihood: An unbiased measure of generalized synchronization in multivariate data sets", "type" : "article-journal", "volume" : "163" }, "uris" : [ "http://www.mendeley.com/documents/?uuid=cb0cb3da-ef52-4005-863c-ff4e89724dd6" ] } ], "mendeley" : { "formattedCitation" : "[93]", "plainTextFormattedCitation" : "[93]", "previouslyFormattedCitation" : "[93]" }, "properties" : { "noteIndex" : 0 }, "schema" : "https://github.com/citation-style-language/schema/raw/master/csl-citation.json" }</w:instrText>
      </w:r>
      <w:r w:rsidRPr="002A063A">
        <w:rPr>
          <w:rFonts w:eastAsia="Helvetica Neue"/>
          <w:sz w:val="24"/>
          <w:szCs w:val="24"/>
          <w:lang w:val="en-US"/>
        </w:rPr>
        <w:fldChar w:fldCharType="separate"/>
      </w:r>
      <w:r w:rsidR="007C370B" w:rsidRPr="002A063A">
        <w:rPr>
          <w:rFonts w:eastAsia="Helvetica Neue"/>
          <w:noProof/>
          <w:sz w:val="24"/>
          <w:szCs w:val="24"/>
        </w:rPr>
        <w:t>[93]</w:t>
      </w:r>
      <w:r w:rsidRPr="002A063A">
        <w:rPr>
          <w:rFonts w:eastAsia="Helvetica Neue"/>
          <w:sz w:val="24"/>
          <w:szCs w:val="24"/>
          <w:lang w:val="en-US"/>
        </w:rPr>
        <w:fldChar w:fldCharType="end"/>
      </w:r>
      <w:r w:rsidR="00CA3555" w:rsidRPr="002A063A">
        <w:rPr>
          <w:rFonts w:eastAsia="Helvetica Neue"/>
          <w:sz w:val="24"/>
          <w:szCs w:val="24"/>
        </w:rPr>
        <w:t>.</w:t>
      </w:r>
    </w:p>
    <w:p w14:paraId="3833724A" w14:textId="77777777" w:rsidR="00CA3555" w:rsidRPr="002A063A" w:rsidRDefault="00CA3555" w:rsidP="00193100">
      <w:pPr>
        <w:jc w:val="both"/>
        <w:rPr>
          <w:rFonts w:eastAsia="Helvetica Neue"/>
          <w:sz w:val="24"/>
          <w:szCs w:val="24"/>
        </w:rPr>
      </w:pPr>
    </w:p>
    <w:p w14:paraId="28B44658" w14:textId="77777777" w:rsidR="00CA3555" w:rsidRPr="002A063A" w:rsidRDefault="00552739" w:rsidP="00193100">
      <w:pPr>
        <w:jc w:val="both"/>
        <w:rPr>
          <w:rFonts w:eastAsia="Helvetica Neue"/>
          <w:sz w:val="24"/>
          <w:szCs w:val="24"/>
          <w:lang w:val="en-US"/>
        </w:rPr>
      </w:pPr>
      <w:proofErr w:type="spellStart"/>
      <w:r w:rsidRPr="002A063A">
        <w:rPr>
          <w:rFonts w:eastAsia="Helvetica Neue"/>
          <w:sz w:val="24"/>
          <w:szCs w:val="24"/>
        </w:rPr>
        <w:t>Molnár</w:t>
      </w:r>
      <w:proofErr w:type="spellEnd"/>
      <w:r w:rsidRPr="002A063A">
        <w:rPr>
          <w:rFonts w:eastAsia="Helvetica Neue"/>
          <w:sz w:val="24"/>
          <w:szCs w:val="24"/>
        </w:rPr>
        <w:t xml:space="preserve">, et al. </w:t>
      </w:r>
      <w:r w:rsidRPr="002A063A">
        <w:rPr>
          <w:rFonts w:eastAsia="Helvetica Neue"/>
          <w:sz w:val="24"/>
          <w:szCs w:val="24"/>
          <w:lang w:val="en-US"/>
        </w:rPr>
        <w:fldChar w:fldCharType="begin" w:fldLock="1"/>
      </w:r>
      <w:r w:rsidR="00127C97" w:rsidRPr="002A063A">
        <w:rPr>
          <w:rFonts w:eastAsia="Helvetica Neue"/>
          <w:sz w:val="24"/>
          <w:szCs w:val="24"/>
        </w:rPr>
        <w:instrText>ADDIN CSL_CITATION { "citationItems" : [ { "id" : "ITEM-1", "itemData" : { "DOI" : "10.1016/j.clinph.2005.12.022", "ISBN" : "1388-2457 (Print)\\r1388-2457 (Linking)", "ISSN" : "13882457", "PMID" : "16495149", "abstract" : "Objective: To compare spectral and complexity characteristics of the EEG in a unique case of subcortical infarct to those seen in healthy controls. Methods: Absolute and relative frequency spectra, theta/beta ratio, the brain symmetry index (BSI), Omega-complexity and synchronization likelihood were calculated of the EEG recorded in eyes closed and eyes open conditions. Results: Increased absolute delta, theta, and Omega-complexity in these frequency bands, higher theta/beta ratios, and decreased relative beta activity were found in the side of the infarct. The BSI localized the excess of slow, and decrease of fast frequency activity to the area of ischemia. Following eyes opening the increase of fast and decrease of slow frequencies, the increase of Omega-complexity in the alpha and beta bands, and the decrease of synchronization likelihood for the fast frequency bands were reduced in the side of the infarct. Conclusions: The subcortical infarct caused ipsilaterally increased slow, and decreased fast frequency activity accompanied by decreased synchronization of slow, increased synchronization of fast frequencies. Reduced reactivity in the ischemic side was particularly apparent for complexity measures. Significance: Complexity indices of the EEG are sensitive complementary measures of electrophysiological changes caused by local lesions such as subcortical stroke. \u00a9 2006 International Federation of Clinical Neurophysiology. Published by Elsevier Ireland Ltd. All rights reserved.", "author" : [ { "dropping-particle" : "", "family" : "Moln\u00e1r", "given" : "M\u00e1rk", "non-dropping-particle" : "", "parse-names" : false, "suffix" : "" }, { "dropping-particle" : "", "family" : "Csuhaj", "given" : "Roland", "non-dropping-particle" : "", "parse-names" : false, "suffix" : "" }, { "dropping-particle" : "", "family" : "Horv\u00e1th", "given" : "Szabolcs", "non-dropping-particle" : "", "parse-names" : false, "suffix" : "" }, { "dropping-particle" : "", "family" : "Vastagh", "given" : "Ildik\u00f3", "non-dropping-particle" : "", "parse-names" : false, "suffix" : "" }, { "dropping-particle" : "", "family" : "Ga\u00e1l", "given" : "Zs\u00f3fia Anna", "non-dropping-particle" : "", "parse-names" : false, "suffix" : "" }, { "dropping-particle" : "", "family" : "Czigler", "given" : "Bal\u00e1zs", "non-dropping-particle" : "", "parse-names" : false, "suffix" : "" }, { "dropping-particle" : "", "family" : "B\u00e1lint", "given" : "Andrea", "non-dropping-particle" : "", "parse-names" : false, "suffix" : "" }, { "dropping-particle" : "", "family" : "Csik\u00f3s", "given" : "D\u00f3ra", "non-dropping-particle" : "", "parse-names" : false, "suffix" : "" }, { "dropping-particle" : "", "family" : "Nagy", "given" : "Zolt\u00e1n", "non-dropping-particle" : "", "parse-names" : false, "suffix" : "" } ], "container-title" : "Clinical Neurophysiology", "id" : "ITEM-1", "issue" : "4", "issued" : { "date-parts" : [ [ "2006" ] ] }, "page" : "771-780", "title" : "Spectral and complexity features of the EEG changed by visual input in a case of subcortical stroke compared to healthy controls", "type" : "article-journal", "volume" : "117" }, "uris" : [ "http://www.mendeley.com/documents/?uuid=1d9da384-53b2-4d06-8236-203dfbb46d8c" ] } ], "mendeley" : { "formattedCitation" : "[26]", "plainTextFormattedCitation" : "[26]", "previouslyFormattedCitation" : "[26]" }, "properties" : { "noteIndex" : 0 }, "schema" : "https://github.com/citation-style-language/schema/raw/master/csl-citation.json" }</w:instrText>
      </w:r>
      <w:r w:rsidRPr="002A063A">
        <w:rPr>
          <w:rFonts w:eastAsia="Helvetica Neue"/>
          <w:sz w:val="24"/>
          <w:szCs w:val="24"/>
          <w:lang w:val="en-US"/>
        </w:rPr>
        <w:fldChar w:fldCharType="separate"/>
      </w:r>
      <w:r w:rsidRPr="002A063A">
        <w:rPr>
          <w:rFonts w:eastAsia="Helvetica Neue"/>
          <w:noProof/>
          <w:sz w:val="24"/>
          <w:szCs w:val="24"/>
        </w:rPr>
        <w:t>[26]</w:t>
      </w:r>
      <w:r w:rsidRPr="002A063A">
        <w:rPr>
          <w:rFonts w:eastAsia="Helvetica Neue"/>
          <w:sz w:val="24"/>
          <w:szCs w:val="24"/>
          <w:lang w:val="en-US"/>
        </w:rPr>
        <w:fldChar w:fldCharType="end"/>
      </w:r>
      <w:r w:rsidRPr="002A063A">
        <w:rPr>
          <w:rFonts w:eastAsia="Helvetica Neue"/>
          <w:sz w:val="24"/>
          <w:szCs w:val="24"/>
        </w:rPr>
        <w:t xml:space="preserve">  </w:t>
      </w:r>
      <w:proofErr w:type="spellStart"/>
      <w:r w:rsidRPr="002A063A">
        <w:rPr>
          <w:rFonts w:eastAsia="Helvetica Neue"/>
          <w:sz w:val="24"/>
          <w:szCs w:val="24"/>
        </w:rPr>
        <w:t>compared</w:t>
      </w:r>
      <w:proofErr w:type="spellEnd"/>
      <w:r w:rsidRPr="002A063A">
        <w:rPr>
          <w:rFonts w:eastAsia="Helvetica Neue"/>
          <w:sz w:val="24"/>
          <w:szCs w:val="24"/>
        </w:rPr>
        <w:t xml:space="preserve"> </w:t>
      </w:r>
      <w:proofErr w:type="spellStart"/>
      <w:r w:rsidRPr="002A063A">
        <w:rPr>
          <w:rFonts w:eastAsia="Helvetica Neue"/>
          <w:sz w:val="24"/>
          <w:szCs w:val="24"/>
        </w:rPr>
        <w:t>spectral</w:t>
      </w:r>
      <w:proofErr w:type="spellEnd"/>
      <w:r w:rsidRPr="002A063A">
        <w:rPr>
          <w:rFonts w:eastAsia="Helvetica Neue"/>
          <w:sz w:val="24"/>
          <w:szCs w:val="24"/>
        </w:rPr>
        <w:t xml:space="preserve"> and </w:t>
      </w:r>
      <w:proofErr w:type="spellStart"/>
      <w:r w:rsidRPr="002A063A">
        <w:rPr>
          <w:rFonts w:eastAsia="Helvetica Neue"/>
          <w:sz w:val="24"/>
          <w:szCs w:val="24"/>
        </w:rPr>
        <w:t>complexity</w:t>
      </w:r>
      <w:proofErr w:type="spellEnd"/>
      <w:r w:rsidRPr="002A063A">
        <w:rPr>
          <w:rFonts w:eastAsia="Helvetica Neue"/>
          <w:sz w:val="24"/>
          <w:szCs w:val="24"/>
        </w:rPr>
        <w:t xml:space="preserve"> </w:t>
      </w:r>
      <w:proofErr w:type="spellStart"/>
      <w:r w:rsidRPr="002A063A">
        <w:rPr>
          <w:rFonts w:eastAsia="Helvetica Neue"/>
          <w:sz w:val="24"/>
          <w:szCs w:val="24"/>
        </w:rPr>
        <w:t>characteristics</w:t>
      </w:r>
      <w:proofErr w:type="spellEnd"/>
      <w:r w:rsidRPr="002A063A">
        <w:rPr>
          <w:rFonts w:eastAsia="Helvetica Neue"/>
          <w:sz w:val="24"/>
          <w:szCs w:val="24"/>
        </w:rPr>
        <w:t xml:space="preserve"> of </w:t>
      </w:r>
      <w:proofErr w:type="spellStart"/>
      <w:r w:rsidRPr="002A063A">
        <w:rPr>
          <w:rFonts w:eastAsia="Helvetica Neue"/>
          <w:sz w:val="24"/>
          <w:szCs w:val="24"/>
        </w:rPr>
        <w:t>the</w:t>
      </w:r>
      <w:proofErr w:type="spellEnd"/>
      <w:r w:rsidRPr="002A063A">
        <w:rPr>
          <w:rFonts w:eastAsia="Helvetica Neue"/>
          <w:sz w:val="24"/>
          <w:szCs w:val="24"/>
        </w:rPr>
        <w:t xml:space="preserve"> EEG in a </w:t>
      </w:r>
      <w:proofErr w:type="spellStart"/>
      <w:r w:rsidRPr="002A063A">
        <w:rPr>
          <w:rFonts w:eastAsia="Helvetica Neue"/>
          <w:sz w:val="24"/>
          <w:szCs w:val="24"/>
        </w:rPr>
        <w:t>unique</w:t>
      </w:r>
      <w:proofErr w:type="spellEnd"/>
      <w:r w:rsidRPr="002A063A">
        <w:rPr>
          <w:rFonts w:eastAsia="Helvetica Neue"/>
          <w:sz w:val="24"/>
          <w:szCs w:val="24"/>
        </w:rPr>
        <w:t xml:space="preserve"> case of subcortical </w:t>
      </w:r>
      <w:proofErr w:type="spellStart"/>
      <w:r w:rsidRPr="002A063A">
        <w:rPr>
          <w:rFonts w:eastAsia="Helvetica Neue"/>
          <w:sz w:val="24"/>
          <w:szCs w:val="24"/>
        </w:rPr>
        <w:t>infarct</w:t>
      </w:r>
      <w:proofErr w:type="spellEnd"/>
      <w:r w:rsidRPr="002A063A">
        <w:rPr>
          <w:rFonts w:eastAsia="Helvetica Neue"/>
          <w:sz w:val="24"/>
          <w:szCs w:val="24"/>
        </w:rPr>
        <w:t xml:space="preserve"> to </w:t>
      </w:r>
      <w:proofErr w:type="spellStart"/>
      <w:r w:rsidRPr="002A063A">
        <w:rPr>
          <w:rFonts w:eastAsia="Helvetica Neue"/>
          <w:sz w:val="24"/>
          <w:szCs w:val="24"/>
        </w:rPr>
        <w:t>those</w:t>
      </w:r>
      <w:proofErr w:type="spellEnd"/>
      <w:r w:rsidRPr="002A063A">
        <w:rPr>
          <w:rFonts w:eastAsia="Helvetica Neue"/>
          <w:sz w:val="24"/>
          <w:szCs w:val="24"/>
        </w:rPr>
        <w:t xml:space="preserve"> </w:t>
      </w:r>
      <w:proofErr w:type="spellStart"/>
      <w:r w:rsidRPr="002A063A">
        <w:rPr>
          <w:rFonts w:eastAsia="Helvetica Neue"/>
          <w:sz w:val="24"/>
          <w:szCs w:val="24"/>
        </w:rPr>
        <w:t>seen</w:t>
      </w:r>
      <w:proofErr w:type="spellEnd"/>
      <w:r w:rsidRPr="002A063A">
        <w:rPr>
          <w:rFonts w:eastAsia="Helvetica Neue"/>
          <w:sz w:val="24"/>
          <w:szCs w:val="24"/>
        </w:rPr>
        <w:t xml:space="preserve"> in </w:t>
      </w:r>
      <w:proofErr w:type="spellStart"/>
      <w:r w:rsidRPr="002A063A">
        <w:rPr>
          <w:rFonts w:eastAsia="Helvetica Neue"/>
          <w:sz w:val="24"/>
          <w:szCs w:val="24"/>
        </w:rPr>
        <w:t>healthy</w:t>
      </w:r>
      <w:proofErr w:type="spellEnd"/>
      <w:r w:rsidRPr="002A063A">
        <w:rPr>
          <w:rFonts w:eastAsia="Helvetica Neue"/>
          <w:sz w:val="24"/>
          <w:szCs w:val="24"/>
        </w:rPr>
        <w:t xml:space="preserve"> </w:t>
      </w:r>
      <w:proofErr w:type="spellStart"/>
      <w:r w:rsidRPr="002A063A">
        <w:rPr>
          <w:rFonts w:eastAsia="Helvetica Neue"/>
          <w:sz w:val="24"/>
          <w:szCs w:val="24"/>
        </w:rPr>
        <w:t>controls</w:t>
      </w:r>
      <w:proofErr w:type="spellEnd"/>
      <w:r w:rsidRPr="002A063A">
        <w:rPr>
          <w:rFonts w:eastAsia="Helvetica Neue"/>
          <w:sz w:val="24"/>
          <w:szCs w:val="24"/>
        </w:rPr>
        <w:t xml:space="preserve">. </w:t>
      </w:r>
      <w:r w:rsidR="000E29F2" w:rsidRPr="002A063A">
        <w:rPr>
          <w:rFonts w:eastAsia="Helvetica Neue"/>
          <w:sz w:val="24"/>
          <w:szCs w:val="24"/>
          <w:lang w:val="en-US"/>
        </w:rPr>
        <w:t>S</w:t>
      </w:r>
      <w:r w:rsidRPr="002A063A">
        <w:rPr>
          <w:rFonts w:eastAsia="Helvetica Neue"/>
          <w:sz w:val="24"/>
          <w:szCs w:val="24"/>
          <w:lang w:val="en-US"/>
        </w:rPr>
        <w:t xml:space="preserve">ynchronization likelihood </w:t>
      </w:r>
      <w:r w:rsidR="000E29F2" w:rsidRPr="002A063A">
        <w:rPr>
          <w:rFonts w:eastAsia="Helvetica Neue"/>
          <w:sz w:val="24"/>
          <w:szCs w:val="24"/>
          <w:lang w:val="en-US"/>
        </w:rPr>
        <w:t xml:space="preserve">and other measures </w:t>
      </w:r>
      <w:r w:rsidRPr="002A063A">
        <w:rPr>
          <w:rFonts w:eastAsia="Helvetica Neue"/>
          <w:sz w:val="24"/>
          <w:szCs w:val="24"/>
          <w:lang w:val="en-US"/>
        </w:rPr>
        <w:t>were calculated of the EEG recorded in eyes closed and eyes open conditions</w:t>
      </w:r>
      <w:r w:rsidR="000E2A32" w:rsidRPr="002A063A">
        <w:rPr>
          <w:rFonts w:eastAsia="Helvetica Neue"/>
          <w:sz w:val="24"/>
          <w:szCs w:val="24"/>
          <w:lang w:val="en-US"/>
        </w:rPr>
        <w:t xml:space="preserve">. They concluded that the subcortical infarct caused </w:t>
      </w:r>
      <w:proofErr w:type="spellStart"/>
      <w:r w:rsidR="000E2A32" w:rsidRPr="002A063A">
        <w:rPr>
          <w:rFonts w:eastAsia="Helvetica Neue"/>
          <w:sz w:val="24"/>
          <w:szCs w:val="24"/>
          <w:lang w:val="en-US"/>
        </w:rPr>
        <w:t>ipsilaterally</w:t>
      </w:r>
      <w:proofErr w:type="spellEnd"/>
      <w:r w:rsidR="000E2A32" w:rsidRPr="002A063A">
        <w:rPr>
          <w:rFonts w:eastAsia="Helvetica Neue"/>
          <w:sz w:val="24"/>
          <w:szCs w:val="24"/>
          <w:lang w:val="en-US"/>
        </w:rPr>
        <w:t xml:space="preserve"> increased slow, and decreased fast frequency activity accompanied by decreased synchronization of slow, increased synchronization of fast frequencies.</w:t>
      </w:r>
    </w:p>
    <w:p w14:paraId="26FB600F" w14:textId="77777777" w:rsidR="00EA13FA" w:rsidRPr="002A063A" w:rsidRDefault="00C02B7C" w:rsidP="00193100">
      <w:pPr>
        <w:pStyle w:val="Ttulo3"/>
        <w:rPr>
          <w:rFonts w:eastAsia="Helvetica Neue"/>
          <w:color w:val="auto"/>
          <w:sz w:val="24"/>
          <w:szCs w:val="24"/>
          <w:lang w:val="en-US"/>
        </w:rPr>
      </w:pPr>
      <w:bookmarkStart w:id="38" w:name="_Toc12691640"/>
      <w:r w:rsidRPr="002A063A">
        <w:rPr>
          <w:color w:val="auto"/>
          <w:sz w:val="24"/>
          <w:szCs w:val="24"/>
          <w:lang w:val="en-US"/>
        </w:rPr>
        <w:t xml:space="preserve">4.2.4 </w:t>
      </w:r>
      <w:r w:rsidR="00552739" w:rsidRPr="002A063A">
        <w:rPr>
          <w:rFonts w:eastAsia="Helvetica Neue"/>
          <w:color w:val="auto"/>
          <w:sz w:val="24"/>
          <w:szCs w:val="24"/>
          <w:lang w:val="en-US"/>
        </w:rPr>
        <w:t>Active information storage</w:t>
      </w:r>
      <w:r w:rsidR="004B1440" w:rsidRPr="002A063A">
        <w:rPr>
          <w:rFonts w:eastAsia="Helvetica Neue"/>
          <w:color w:val="auto"/>
          <w:sz w:val="24"/>
          <w:szCs w:val="24"/>
          <w:lang w:val="en-US"/>
        </w:rPr>
        <w:t xml:space="preserve"> (AIS)</w:t>
      </w:r>
      <w:bookmarkEnd w:id="38"/>
    </w:p>
    <w:p w14:paraId="14A0DADF" w14:textId="77777777" w:rsidR="00497347" w:rsidRPr="002A063A" w:rsidRDefault="00497347" w:rsidP="00193100">
      <w:pPr>
        <w:jc w:val="both"/>
        <w:rPr>
          <w:rFonts w:eastAsia="Helvetica Neue"/>
          <w:sz w:val="24"/>
          <w:szCs w:val="24"/>
          <w:lang w:val="en-US"/>
        </w:rPr>
      </w:pPr>
    </w:p>
    <w:p w14:paraId="79F9520F" w14:textId="554A1732" w:rsidR="00497347" w:rsidRPr="002A063A" w:rsidRDefault="00552739" w:rsidP="00193100">
      <w:pPr>
        <w:jc w:val="both"/>
        <w:rPr>
          <w:rFonts w:eastAsia="Helvetica Neue"/>
          <w:sz w:val="24"/>
          <w:szCs w:val="24"/>
          <w:lang w:val="en-US"/>
        </w:rPr>
      </w:pPr>
      <w:r w:rsidRPr="002A063A">
        <w:rPr>
          <w:rFonts w:eastAsia="Helvetica Neue"/>
          <w:sz w:val="24"/>
          <w:szCs w:val="24"/>
          <w:lang w:val="en-US"/>
        </w:rPr>
        <w:t xml:space="preserve">The excess entropy measures the total stored information which will be used at some point in the future of the state process of an agent. This information will possibly but not necessarily be used at the next time step </w:t>
      </w:r>
      <m:oMath>
        <m:r>
          <w:rPr>
            <w:rFonts w:ascii="Cambria Math" w:eastAsia="Helvetica Neue" w:hAnsi="Cambria Math"/>
            <w:sz w:val="24"/>
            <w:szCs w:val="24"/>
            <w:lang w:val="en-US"/>
          </w:rPr>
          <m:t>n+1</m:t>
        </m:r>
      </m:oMath>
      <w:r w:rsidRPr="002A063A">
        <w:rPr>
          <w:rFonts w:eastAsia="Helvetica Neue"/>
          <w:sz w:val="24"/>
          <w:szCs w:val="24"/>
          <w:lang w:val="en-US"/>
        </w:rPr>
        <w:t xml:space="preserve">. Since the dynamics of computation unfold one step at a time, we are quite interested in how much of the stored information is actually in use at the next time step when the new process value is computed. As such, we derive active information storage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A</m:t>
            </m:r>
          </m:e>
          <m:sub>
            <m:r>
              <w:rPr>
                <w:rFonts w:ascii="Cambria Math" w:eastAsia="Helvetica Neue" w:hAnsi="Cambria Math"/>
                <w:sz w:val="24"/>
                <w:szCs w:val="24"/>
                <w:lang w:val="en-US"/>
              </w:rPr>
              <m:t>X</m:t>
            </m:r>
          </m:sub>
        </m:sSub>
      </m:oMath>
      <w:r w:rsidR="00350745" w:rsidRPr="002A063A">
        <w:rPr>
          <w:rFonts w:eastAsia="Helvetica Neue"/>
          <w:sz w:val="24"/>
          <w:szCs w:val="24"/>
          <w:lang w:val="en-US"/>
        </w:rPr>
        <w:t xml:space="preserve"> </w:t>
      </w:r>
      <w:r w:rsidRPr="002A063A">
        <w:rPr>
          <w:rFonts w:eastAsia="Helvetica Neue"/>
          <w:sz w:val="24"/>
          <w:szCs w:val="24"/>
          <w:lang w:val="en-US"/>
        </w:rPr>
        <w:t xml:space="preserve">as the average mutual information between the semi-infinite past of the process </w:t>
      </w:r>
      <m:oMath>
        <m:sSup>
          <m:sSupPr>
            <m:ctrlPr>
              <w:rPr>
                <w:rFonts w:ascii="Cambria Math" w:eastAsia="Helvetica Neue" w:hAnsi="Cambria Math"/>
                <w:i/>
                <w:sz w:val="24"/>
                <w:szCs w:val="24"/>
                <w:lang w:val="en-US"/>
              </w:rPr>
            </m:ctrlPr>
          </m:sSupPr>
          <m:e>
            <m:r>
              <w:rPr>
                <w:rFonts w:ascii="Cambria Math" w:eastAsia="Helvetica Neue" w:hAnsi="Cambria Math"/>
                <w:sz w:val="24"/>
                <w:szCs w:val="24"/>
                <w:lang w:val="en-US"/>
              </w:rPr>
              <m:t>X</m:t>
            </m:r>
          </m:e>
          <m:sup>
            <m:r>
              <w:rPr>
                <w:rFonts w:ascii="Cambria Math" w:eastAsia="Helvetica Neue" w:hAnsi="Cambria Math"/>
                <w:sz w:val="24"/>
                <w:szCs w:val="24"/>
                <w:lang w:val="en-US"/>
              </w:rPr>
              <m:t>(k)</m:t>
            </m:r>
          </m:sup>
        </m:sSup>
      </m:oMath>
      <w:r w:rsidRPr="002A063A">
        <w:rPr>
          <w:rFonts w:eastAsia="Helvetica Neue"/>
          <w:sz w:val="24"/>
          <w:szCs w:val="24"/>
          <w:lang w:val="en-US"/>
        </w:rPr>
        <w:t xml:space="preserve"> and its next state</w:t>
      </w:r>
      <w:r w:rsidR="00831094" w:rsidRPr="002A063A">
        <w:rPr>
          <w:rFonts w:eastAsia="Helvetica Neue"/>
          <w:sz w:val="24"/>
          <w:szCs w:val="24"/>
          <w:lang w:val="en-US"/>
        </w:rPr>
        <w:t xml:space="preserve"> </w:t>
      </w:r>
      <m:oMath>
        <m:r>
          <w:rPr>
            <w:rFonts w:ascii="Cambria Math" w:eastAsia="Helvetica Neue" w:hAnsi="Cambria Math"/>
            <w:sz w:val="24"/>
            <w:szCs w:val="24"/>
            <w:lang w:val="en-US"/>
          </w:rPr>
          <m:t>X'</m:t>
        </m:r>
      </m:oMath>
      <w:r w:rsidRPr="002A063A">
        <w:rPr>
          <w:rFonts w:eastAsia="Helvetica Neue"/>
          <w:sz w:val="24"/>
          <w:szCs w:val="24"/>
          <w:lang w:val="en-US"/>
        </w:rPr>
        <w:t>, as opposed to its whole (semi-infinite) future</w:t>
      </w:r>
      <w:r w:rsidR="006962DC" w:rsidRPr="002A063A">
        <w:rPr>
          <w:rFonts w:eastAsia="Helvetica Neue"/>
          <w:sz w:val="24"/>
          <w:szCs w:val="24"/>
          <w:lang w:val="en-US"/>
        </w:rPr>
        <w:t xml:space="preserve"> </w:t>
      </w:r>
      <w:r w:rsidR="006962DC" w:rsidRPr="002A063A">
        <w:rPr>
          <w:rFonts w:eastAsia="Helvetica Neue"/>
          <w:sz w:val="24"/>
          <w:szCs w:val="24"/>
          <w:lang w:val="en-US"/>
        </w:rPr>
        <w:fldChar w:fldCharType="begin" w:fldLock="1"/>
      </w:r>
      <w:r w:rsidR="007C370B" w:rsidRPr="002A063A">
        <w:rPr>
          <w:rFonts w:eastAsia="Helvetica Neue"/>
          <w:sz w:val="24"/>
          <w:szCs w:val="24"/>
          <w:lang w:val="en-US"/>
        </w:rPr>
        <w:instrText>ADDIN CSL_CITATION { "citationItems" : [ { "id" : "ITEM-1", "itemData" : { "DOI" : "10.1016/j.ins.2012.04.016", "ISBN" : "00200255", "ISSN" : "00200255", "abstract" : "Information storage is a key component of intrinsic distributed computation. Despite the existence of appropriate measures for it (e.g. excess entropy), its role in interacting with information transfer and modification to give rise to distributed computation is not yet well-established. We explore how to quantify information storage on a local scale in space and time, so as to understand its role in the dynamics of distributed computation. To assist these explorations, we introduce the active information storage, which quantifies the information storage component that is directly in use in the computation of the next state of a process. We present the first profiles of local excess entropy and local active information storage in cellular automata, providing evidence that blinkers and background domains are dominant information storage processes in these systems. This application also demonstrates the manner in which these two measures of information storage are distinct but complementary. It also reveals other information storage phenomena, including the misinformative nature of local storage when information transfer dominates the computation, and demonstrates that the local entropy rate is a useful spatiotemporal filter for information transfer structure. \u00a9 2012 Elsevier Inc. All rights reserved.", "author" : [ { "dropping-particle" : "", "family" : "Lizier", "given" : "Joseph T.", "non-dropping-particle" : "", "parse-names" : false, "suffix" : "" }, { "dropping-particle" : "", "family" : "Prokopenko", "given" : "Mikhail", "non-dropping-particle" : "", "parse-names" : false, "suffix" : "" }, { "dropping-particle" : "", "family" : "Zomaya", "given" : "Albert Y.", "non-dropping-particle" : "", "parse-names" : false, "suffix" : "" } ], "container-title" : "Information Sciences", "id" : "ITEM-1", "issued" : { "date-parts" : [ [ "2012" ] ] }, "page" : "39-54", "title" : "Local measures of information storage in complex distributed computation", "type" : "article-journal", "volume" : "208" }, "uris" : [ "http://www.mendeley.com/documents/?uuid=84e9371f-46dc-4d61-af44-293c57553831" ] } ], "mendeley" : { "formattedCitation" : "[94]", "plainTextFormattedCitation" : "[94]", "previouslyFormattedCitation" : "[94]" }, "properties" : { "noteIndex" : 0 }, "schema" : "https://github.com/citation-style-language/schema/raw/master/csl-citation.json" }</w:instrText>
      </w:r>
      <w:r w:rsidR="006962DC" w:rsidRPr="002A063A">
        <w:rPr>
          <w:rFonts w:eastAsia="Helvetica Neue"/>
          <w:sz w:val="24"/>
          <w:szCs w:val="24"/>
          <w:lang w:val="en-US"/>
        </w:rPr>
        <w:fldChar w:fldCharType="separate"/>
      </w:r>
      <w:r w:rsidR="007C370B" w:rsidRPr="002A063A">
        <w:rPr>
          <w:rFonts w:eastAsia="Helvetica Neue"/>
          <w:noProof/>
          <w:sz w:val="24"/>
          <w:szCs w:val="24"/>
          <w:lang w:val="en-US"/>
        </w:rPr>
        <w:t>[94]</w:t>
      </w:r>
      <w:r w:rsidR="006962DC" w:rsidRPr="002A063A">
        <w:rPr>
          <w:rFonts w:eastAsia="Helvetica Neue"/>
          <w:sz w:val="24"/>
          <w:szCs w:val="24"/>
          <w:lang w:val="en-US"/>
        </w:rPr>
        <w:fldChar w:fldCharType="end"/>
      </w:r>
      <w:r w:rsidR="005C1CC7" w:rsidRPr="002A063A">
        <w:rPr>
          <w:rFonts w:eastAsia="Helvetica Neue"/>
          <w:sz w:val="24"/>
          <w:szCs w:val="24"/>
          <w:lang w:val="en-US"/>
        </w:rPr>
        <w:t xml:space="preserve">.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A</m:t>
            </m:r>
          </m:e>
          <m:sub>
            <m:r>
              <w:rPr>
                <w:rFonts w:ascii="Cambria Math" w:eastAsia="Helvetica Neue" w:hAnsi="Cambria Math"/>
                <w:sz w:val="24"/>
                <w:szCs w:val="24"/>
                <w:lang w:val="en-US"/>
              </w:rPr>
              <m:t>X</m:t>
            </m:r>
          </m:sub>
        </m:sSub>
        <m:r>
          <w:rPr>
            <w:rFonts w:ascii="Cambria Math" w:eastAsia="Helvetica Neue" w:hAnsi="Cambria Math"/>
            <w:sz w:val="24"/>
            <w:szCs w:val="24"/>
            <w:lang w:val="en-US"/>
          </w:rPr>
          <m:t>k</m:t>
        </m:r>
      </m:oMath>
      <w:r w:rsidR="005C1CC7" w:rsidRPr="002A063A">
        <w:rPr>
          <w:rFonts w:eastAsia="Helvetica Neue"/>
          <w:sz w:val="24"/>
          <w:szCs w:val="24"/>
          <w:lang w:val="en-US"/>
        </w:rPr>
        <w:t xml:space="preserve"> r</w:t>
      </w:r>
      <w:proofErr w:type="spellStart"/>
      <w:r w:rsidR="00863BC7" w:rsidRPr="002A063A">
        <w:rPr>
          <w:rFonts w:eastAsia="Helvetica Neue"/>
          <w:sz w:val="24"/>
          <w:szCs w:val="24"/>
          <w:lang w:val="en-US"/>
        </w:rPr>
        <w:t>epresents</w:t>
      </w:r>
      <w:proofErr w:type="spellEnd"/>
      <w:r w:rsidR="00863BC7" w:rsidRPr="002A063A">
        <w:rPr>
          <w:rFonts w:eastAsia="Helvetica Neue"/>
          <w:sz w:val="24"/>
          <w:szCs w:val="24"/>
          <w:lang w:val="en-US"/>
        </w:rPr>
        <w:t xml:space="preserve"> finite-k estimates</w:t>
      </w:r>
      <w:r w:rsidRPr="002A063A">
        <w:rPr>
          <w:rFonts w:eastAsia="Helvetica Neue"/>
          <w:sz w:val="24"/>
          <w:szCs w:val="24"/>
          <w:lang w:val="en-US"/>
        </w:rPr>
        <w:t>:</w:t>
      </w:r>
    </w:p>
    <w:p w14:paraId="6CCDFA5D" w14:textId="77777777" w:rsidR="00350745" w:rsidRPr="002A063A" w:rsidRDefault="00350745" w:rsidP="00193100">
      <w:pPr>
        <w:jc w:val="both"/>
        <w:rPr>
          <w:rFonts w:eastAsia="Helvetica Neue"/>
          <w:sz w:val="24"/>
          <w:szCs w:val="24"/>
          <w:lang w:val="en-US"/>
        </w:rPr>
      </w:pPr>
    </w:p>
    <w:p w14:paraId="350AB7CC" w14:textId="77777777" w:rsidR="00350745" w:rsidRPr="002A063A" w:rsidRDefault="00786A43" w:rsidP="00193100">
      <w:pPr>
        <w:jc w:val="both"/>
        <w:rPr>
          <w:rFonts w:eastAsia="Helvetica Neue"/>
          <w:sz w:val="24"/>
          <w:szCs w:val="24"/>
          <w:lang w:val="en-US"/>
        </w:rPr>
      </w:pPr>
      <m:oMathPara>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A</m:t>
              </m:r>
            </m:e>
            <m:sub>
              <m:r>
                <w:rPr>
                  <w:rFonts w:ascii="Cambria Math" w:eastAsia="Helvetica Neue" w:hAnsi="Cambria Math"/>
                  <w:sz w:val="24"/>
                  <w:szCs w:val="24"/>
                  <w:lang w:val="en-US"/>
                </w:rPr>
                <m:t>X</m:t>
              </m:r>
            </m:sub>
          </m:sSub>
          <m:r>
            <w:rPr>
              <w:rFonts w:ascii="Cambria Math" w:eastAsia="Helvetica Neue" w:hAnsi="Cambria Math"/>
              <w:sz w:val="24"/>
              <w:szCs w:val="24"/>
              <w:lang w:val="en-US"/>
            </w:rPr>
            <m:t xml:space="preserve">= </m:t>
          </m:r>
          <m:func>
            <m:funcPr>
              <m:ctrlPr>
                <w:rPr>
                  <w:rFonts w:ascii="Cambria Math" w:eastAsia="Helvetica Neue" w:hAnsi="Cambria Math"/>
                  <w:i/>
                  <w:sz w:val="24"/>
                  <w:szCs w:val="24"/>
                  <w:lang w:val="en-US"/>
                </w:rPr>
              </m:ctrlPr>
            </m:funcPr>
            <m:fName>
              <m:limLow>
                <m:limLowPr>
                  <m:ctrlPr>
                    <w:rPr>
                      <w:rFonts w:ascii="Cambria Math" w:eastAsia="Helvetica Neue" w:hAnsi="Cambria Math"/>
                      <w:i/>
                      <w:sz w:val="24"/>
                      <w:szCs w:val="24"/>
                      <w:lang w:val="en-US"/>
                    </w:rPr>
                  </m:ctrlPr>
                </m:limLowPr>
                <m:e>
                  <m:r>
                    <m:rPr>
                      <m:sty m:val="p"/>
                    </m:rPr>
                    <w:rPr>
                      <w:rFonts w:ascii="Cambria Math" w:eastAsia="Helvetica Neue" w:hAnsi="Cambria Math"/>
                      <w:sz w:val="24"/>
                      <w:szCs w:val="24"/>
                      <w:lang w:val="en-US"/>
                    </w:rPr>
                    <m:t>lim</m:t>
                  </m:r>
                </m:e>
                <m:lim>
                  <m:r>
                    <w:rPr>
                      <w:rFonts w:ascii="Cambria Math" w:eastAsia="Helvetica Neue" w:hAnsi="Cambria Math"/>
                      <w:sz w:val="24"/>
                      <w:szCs w:val="24"/>
                      <w:lang w:val="en-US"/>
                    </w:rPr>
                    <m:t>k→∞</m:t>
                  </m:r>
                </m:lim>
              </m:limLow>
            </m:fName>
            <m:e>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A</m:t>
                  </m:r>
                </m:e>
                <m:sub>
                  <m:r>
                    <w:rPr>
                      <w:rFonts w:ascii="Cambria Math" w:eastAsia="Helvetica Neue" w:hAnsi="Cambria Math"/>
                      <w:sz w:val="24"/>
                      <w:szCs w:val="24"/>
                      <w:lang w:val="en-US"/>
                    </w:rPr>
                    <m:t>X</m:t>
                  </m:r>
                </m:sub>
              </m:sSub>
              <m:r>
                <w:rPr>
                  <w:rFonts w:ascii="Cambria Math" w:eastAsia="Helvetica Neue" w:hAnsi="Cambria Math"/>
                  <w:sz w:val="24"/>
                  <w:szCs w:val="24"/>
                  <w:lang w:val="en-US"/>
                </w:rPr>
                <m:t>(k)</m:t>
              </m:r>
            </m:e>
          </m:func>
        </m:oMath>
      </m:oMathPara>
    </w:p>
    <w:p w14:paraId="7739EA3E" w14:textId="77777777" w:rsidR="00587A29" w:rsidRPr="002A063A" w:rsidRDefault="00786A43" w:rsidP="00193100">
      <w:pPr>
        <w:jc w:val="both"/>
        <w:rPr>
          <w:rFonts w:eastAsia="Helvetica Neue"/>
          <w:sz w:val="24"/>
          <w:szCs w:val="24"/>
          <w:lang w:val="en-US"/>
        </w:rPr>
      </w:pPr>
      <m:oMathPara>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A</m:t>
              </m:r>
            </m:e>
            <m:sub>
              <m:r>
                <w:rPr>
                  <w:rFonts w:ascii="Cambria Math" w:eastAsia="Helvetica Neue" w:hAnsi="Cambria Math"/>
                  <w:sz w:val="24"/>
                  <w:szCs w:val="24"/>
                  <w:lang w:val="en-US"/>
                </w:rPr>
                <m:t>X</m:t>
              </m:r>
            </m:sub>
          </m:sSub>
          <m:r>
            <w:rPr>
              <w:rFonts w:ascii="Cambria Math" w:eastAsia="Helvetica Neue" w:hAnsi="Cambria Math"/>
              <w:sz w:val="24"/>
              <w:szCs w:val="24"/>
              <w:lang w:val="en-US"/>
            </w:rPr>
            <m:t>k=</m:t>
          </m:r>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I</m:t>
              </m:r>
            </m:e>
            <m:sub>
              <m:sSup>
                <m:sSupPr>
                  <m:ctrlPr>
                    <w:rPr>
                      <w:rFonts w:ascii="Cambria Math" w:eastAsia="Helvetica Neue" w:hAnsi="Cambria Math"/>
                      <w:i/>
                      <w:sz w:val="24"/>
                      <w:szCs w:val="24"/>
                      <w:lang w:val="en-US"/>
                    </w:rPr>
                  </m:ctrlPr>
                </m:sSupPr>
                <m:e>
                  <m:r>
                    <w:rPr>
                      <w:rFonts w:ascii="Cambria Math" w:eastAsia="Helvetica Neue" w:hAnsi="Cambria Math"/>
                      <w:sz w:val="24"/>
                      <w:szCs w:val="24"/>
                      <w:lang w:val="en-US"/>
                    </w:rPr>
                    <m:t>X</m:t>
                  </m:r>
                </m:e>
                <m:sup>
                  <m:r>
                    <w:rPr>
                      <w:rFonts w:ascii="Cambria Math" w:eastAsia="Helvetica Neue" w:hAnsi="Cambria Math"/>
                      <w:sz w:val="24"/>
                      <w:szCs w:val="24"/>
                      <w:lang w:val="en-US"/>
                    </w:rPr>
                    <m:t>(k)</m:t>
                  </m:r>
                </m:sup>
              </m:sSup>
              <m:r>
                <w:rPr>
                  <w:rFonts w:ascii="Cambria Math" w:eastAsia="Helvetica Neue" w:hAnsi="Cambria Math"/>
                  <w:sz w:val="24"/>
                  <w:szCs w:val="24"/>
                  <w:lang w:val="en-US"/>
                </w:rPr>
                <m:t>; X'</m:t>
              </m:r>
            </m:sub>
          </m:sSub>
        </m:oMath>
      </m:oMathPara>
    </w:p>
    <w:p w14:paraId="03DC4443" w14:textId="77777777" w:rsidR="00EE162B" w:rsidRPr="002A063A" w:rsidRDefault="00EE162B" w:rsidP="00193100">
      <w:pPr>
        <w:jc w:val="center"/>
        <w:rPr>
          <w:rFonts w:eastAsia="Helvetica Neue"/>
          <w:b/>
          <w:sz w:val="24"/>
          <w:szCs w:val="24"/>
          <w:lang w:val="en-US"/>
        </w:rPr>
      </w:pPr>
    </w:p>
    <w:p w14:paraId="34337C02" w14:textId="0EC0582E" w:rsidR="00F1468D" w:rsidRPr="002A063A" w:rsidRDefault="00EE162B" w:rsidP="00193100">
      <w:pPr>
        <w:pStyle w:val="Prrafodelista"/>
        <w:numPr>
          <w:ilvl w:val="0"/>
          <w:numId w:val="1"/>
        </w:numPr>
        <w:jc w:val="center"/>
        <w:outlineLvl w:val="0"/>
        <w:rPr>
          <w:rFonts w:eastAsia="Helvetica Neue"/>
          <w:b/>
          <w:sz w:val="24"/>
          <w:szCs w:val="24"/>
          <w:lang w:val="en-US"/>
        </w:rPr>
      </w:pPr>
      <w:bookmarkStart w:id="39" w:name="_Toc12691641"/>
      <w:r w:rsidRPr="002A063A">
        <w:rPr>
          <w:rFonts w:eastAsia="Helvetica Neue"/>
          <w:b/>
          <w:sz w:val="24"/>
          <w:szCs w:val="24"/>
          <w:lang w:val="en-US"/>
        </w:rPr>
        <w:t>Data processing</w:t>
      </w:r>
      <w:bookmarkEnd w:id="39"/>
    </w:p>
    <w:p w14:paraId="0403A41F" w14:textId="77777777" w:rsidR="00661CDD" w:rsidRPr="002A063A" w:rsidRDefault="00661CDD" w:rsidP="00193100">
      <w:pPr>
        <w:pStyle w:val="Prrafodelista"/>
        <w:ind w:left="501"/>
        <w:outlineLvl w:val="0"/>
        <w:rPr>
          <w:rFonts w:eastAsia="Helvetica Neue"/>
          <w:b/>
          <w:sz w:val="24"/>
          <w:szCs w:val="24"/>
          <w:lang w:val="en-US"/>
        </w:rPr>
      </w:pPr>
    </w:p>
    <w:p w14:paraId="36291F03" w14:textId="1436F257" w:rsidR="00057276" w:rsidRDefault="007C55E0" w:rsidP="00193100">
      <w:pPr>
        <w:pStyle w:val="Prrafodelista"/>
        <w:numPr>
          <w:ilvl w:val="1"/>
          <w:numId w:val="1"/>
        </w:numPr>
        <w:outlineLvl w:val="1"/>
        <w:rPr>
          <w:rFonts w:eastAsia="Helvetica Neue"/>
          <w:b/>
          <w:sz w:val="24"/>
          <w:szCs w:val="24"/>
          <w:lang w:val="en-US"/>
        </w:rPr>
      </w:pPr>
      <w:r w:rsidRPr="002A063A">
        <w:rPr>
          <w:rFonts w:eastAsia="Helvetica Neue"/>
          <w:b/>
          <w:sz w:val="24"/>
          <w:szCs w:val="24"/>
          <w:lang w:val="en-US"/>
        </w:rPr>
        <w:t xml:space="preserve"> </w:t>
      </w:r>
      <w:bookmarkStart w:id="40" w:name="_Toc12691642"/>
      <w:r w:rsidR="00057276" w:rsidRPr="002A063A">
        <w:rPr>
          <w:rFonts w:eastAsia="Helvetica Neue"/>
          <w:b/>
          <w:sz w:val="24"/>
          <w:szCs w:val="24"/>
          <w:lang w:val="en-US"/>
        </w:rPr>
        <w:t>Reduction of dimensionality</w:t>
      </w:r>
      <w:bookmarkEnd w:id="40"/>
      <w:r w:rsidR="00057276" w:rsidRPr="002A063A">
        <w:rPr>
          <w:rFonts w:eastAsia="Helvetica Neue"/>
          <w:b/>
          <w:sz w:val="24"/>
          <w:szCs w:val="24"/>
          <w:lang w:val="en-US"/>
        </w:rPr>
        <w:t xml:space="preserve"> </w:t>
      </w:r>
    </w:p>
    <w:p w14:paraId="1AFBBD6A" w14:textId="163822D3" w:rsidR="002F68BB" w:rsidRDefault="002F68BB" w:rsidP="002F68BB">
      <w:pPr>
        <w:rPr>
          <w:rFonts w:eastAsia="Helvetica Neue"/>
          <w:b/>
          <w:sz w:val="24"/>
          <w:szCs w:val="24"/>
          <w:lang w:val="en-US"/>
        </w:rPr>
      </w:pPr>
    </w:p>
    <w:p w14:paraId="44C18AC0" w14:textId="70280F8B" w:rsidR="002F68BB" w:rsidRDefault="002F68BB" w:rsidP="002F68BB">
      <w:pPr>
        <w:rPr>
          <w:rFonts w:eastAsia="Helvetica Neue"/>
          <w:b/>
          <w:sz w:val="24"/>
          <w:szCs w:val="24"/>
          <w:lang w:val="en-US"/>
        </w:rPr>
      </w:pPr>
      <w:r w:rsidRPr="002A063A">
        <w:rPr>
          <w:rFonts w:eastAsia="Helvetica Neue"/>
          <w:sz w:val="24"/>
          <w:szCs w:val="24"/>
          <w:lang w:val="en-US"/>
        </w:rPr>
        <w:t>project was a cross-sectional study</w:t>
      </w:r>
    </w:p>
    <w:p w14:paraId="4BE93078" w14:textId="4BF557DD" w:rsidR="002F68BB" w:rsidRDefault="002F68BB" w:rsidP="002F68BB">
      <w:pPr>
        <w:rPr>
          <w:rFonts w:eastAsia="Helvetica Neue"/>
          <w:b/>
          <w:sz w:val="24"/>
          <w:szCs w:val="24"/>
          <w:lang w:val="en-US"/>
        </w:rPr>
      </w:pPr>
    </w:p>
    <w:p w14:paraId="1E38A52F" w14:textId="77777777" w:rsidR="002F68BB" w:rsidRPr="002F68BB" w:rsidRDefault="002F68BB" w:rsidP="002F68BB">
      <w:pPr>
        <w:rPr>
          <w:rFonts w:eastAsia="Helvetica Neue"/>
          <w:b/>
          <w:sz w:val="24"/>
          <w:szCs w:val="24"/>
          <w:lang w:val="en-US"/>
        </w:rPr>
      </w:pPr>
    </w:p>
    <w:p w14:paraId="6297781A" w14:textId="08DFC556" w:rsidR="0011449F" w:rsidRDefault="007C55E0" w:rsidP="00193100">
      <w:pPr>
        <w:pStyle w:val="Prrafodelista"/>
        <w:numPr>
          <w:ilvl w:val="1"/>
          <w:numId w:val="1"/>
        </w:numPr>
        <w:outlineLvl w:val="1"/>
        <w:rPr>
          <w:rFonts w:eastAsia="Helvetica Neue"/>
          <w:b/>
          <w:sz w:val="24"/>
          <w:szCs w:val="24"/>
          <w:lang w:val="en-US"/>
        </w:rPr>
      </w:pPr>
      <w:r w:rsidRPr="002A063A">
        <w:rPr>
          <w:rFonts w:eastAsia="Helvetica Neue"/>
          <w:b/>
          <w:sz w:val="24"/>
          <w:szCs w:val="24"/>
          <w:lang w:val="en-US"/>
        </w:rPr>
        <w:t xml:space="preserve"> </w:t>
      </w:r>
      <w:bookmarkStart w:id="41" w:name="_Toc12691643"/>
      <w:r w:rsidR="00057276" w:rsidRPr="002A063A">
        <w:rPr>
          <w:rFonts w:eastAsia="Helvetica Neue"/>
          <w:b/>
          <w:sz w:val="24"/>
          <w:szCs w:val="24"/>
          <w:lang w:val="en-US"/>
        </w:rPr>
        <w:t>Repeated measure</w:t>
      </w:r>
      <w:bookmarkEnd w:id="41"/>
    </w:p>
    <w:p w14:paraId="0BA22D7E" w14:textId="77777777" w:rsidR="002F68BB" w:rsidRPr="002F68BB" w:rsidRDefault="002F68BB" w:rsidP="002F68BB">
      <w:pPr>
        <w:rPr>
          <w:rFonts w:eastAsia="Helvetica Neue"/>
          <w:b/>
          <w:sz w:val="24"/>
          <w:szCs w:val="24"/>
          <w:lang w:val="en-US"/>
        </w:rPr>
      </w:pPr>
    </w:p>
    <w:p w14:paraId="47C11F45" w14:textId="77777777" w:rsidR="002F68BB" w:rsidRPr="002F68BB" w:rsidRDefault="002F68BB" w:rsidP="002F68BB">
      <w:pPr>
        <w:rPr>
          <w:rFonts w:eastAsia="Helvetica Neue"/>
          <w:b/>
          <w:sz w:val="24"/>
          <w:szCs w:val="24"/>
          <w:lang w:val="en-US"/>
        </w:rPr>
      </w:pPr>
      <w:r w:rsidRPr="002F68BB">
        <w:rPr>
          <w:rFonts w:eastAsia="Helvetica Neue"/>
          <w:sz w:val="24"/>
          <w:szCs w:val="24"/>
          <w:lang w:val="en-US"/>
        </w:rPr>
        <w:t>project was a cross-sectional study</w:t>
      </w:r>
    </w:p>
    <w:p w14:paraId="0A0860A7" w14:textId="38BBC71F" w:rsidR="002F68BB" w:rsidRDefault="002F68BB" w:rsidP="002F68BB">
      <w:pPr>
        <w:rPr>
          <w:rFonts w:eastAsia="Helvetica Neue"/>
          <w:b/>
          <w:sz w:val="24"/>
          <w:szCs w:val="24"/>
          <w:lang w:val="en-US"/>
        </w:rPr>
      </w:pPr>
    </w:p>
    <w:p w14:paraId="16D2B8CC" w14:textId="77777777" w:rsidR="002F68BB" w:rsidRPr="002F68BB" w:rsidRDefault="002F68BB" w:rsidP="002F68BB">
      <w:pPr>
        <w:rPr>
          <w:rFonts w:eastAsia="Helvetica Neue"/>
          <w:b/>
          <w:sz w:val="24"/>
          <w:szCs w:val="24"/>
          <w:lang w:val="en-US"/>
        </w:rPr>
      </w:pPr>
    </w:p>
    <w:p w14:paraId="67E75842" w14:textId="7B66C434" w:rsidR="00F1468D" w:rsidRDefault="00F1468D" w:rsidP="00193100">
      <w:pPr>
        <w:pStyle w:val="Prrafodelista"/>
        <w:numPr>
          <w:ilvl w:val="1"/>
          <w:numId w:val="1"/>
        </w:numPr>
        <w:outlineLvl w:val="1"/>
        <w:rPr>
          <w:rFonts w:eastAsia="Helvetica Neue"/>
          <w:b/>
          <w:sz w:val="24"/>
          <w:szCs w:val="24"/>
          <w:lang w:val="en-US"/>
        </w:rPr>
      </w:pPr>
      <w:r w:rsidRPr="002A063A">
        <w:rPr>
          <w:rFonts w:eastAsia="Helvetica Neue"/>
          <w:b/>
          <w:sz w:val="24"/>
          <w:szCs w:val="24"/>
          <w:lang w:val="en-US"/>
        </w:rPr>
        <w:t xml:space="preserve"> </w:t>
      </w:r>
      <w:bookmarkStart w:id="42" w:name="_Toc12691644"/>
      <w:r w:rsidR="00677521" w:rsidRPr="002A063A">
        <w:rPr>
          <w:rFonts w:eastAsia="Helvetica Neue"/>
          <w:b/>
          <w:sz w:val="24"/>
          <w:szCs w:val="24"/>
          <w:lang w:val="en-US"/>
        </w:rPr>
        <w:t>Classification algorithms</w:t>
      </w:r>
      <w:bookmarkEnd w:id="42"/>
    </w:p>
    <w:p w14:paraId="3081FA26" w14:textId="3C4D2A4D" w:rsidR="002F68BB" w:rsidRDefault="002F68BB" w:rsidP="002F68BB">
      <w:pPr>
        <w:rPr>
          <w:rFonts w:eastAsia="Helvetica Neue"/>
          <w:b/>
          <w:sz w:val="24"/>
          <w:szCs w:val="24"/>
          <w:lang w:val="en-US"/>
        </w:rPr>
      </w:pPr>
    </w:p>
    <w:p w14:paraId="4DFD4D7E" w14:textId="77777777" w:rsidR="002F68BB" w:rsidRDefault="002F68BB" w:rsidP="002F68BB">
      <w:pPr>
        <w:rPr>
          <w:rFonts w:eastAsia="Helvetica Neue"/>
          <w:b/>
          <w:sz w:val="24"/>
          <w:szCs w:val="24"/>
          <w:lang w:val="en-US"/>
        </w:rPr>
      </w:pPr>
    </w:p>
    <w:p w14:paraId="0992AFAC" w14:textId="77777777" w:rsidR="002F68BB" w:rsidRDefault="002F68BB" w:rsidP="002F68BB">
      <w:pPr>
        <w:rPr>
          <w:rFonts w:eastAsia="Helvetica Neue"/>
          <w:b/>
          <w:sz w:val="24"/>
          <w:szCs w:val="24"/>
          <w:lang w:val="en-US"/>
        </w:rPr>
      </w:pPr>
      <w:r w:rsidRPr="002A063A">
        <w:rPr>
          <w:rFonts w:eastAsia="Helvetica Neue"/>
          <w:sz w:val="24"/>
          <w:szCs w:val="24"/>
          <w:lang w:val="en-US"/>
        </w:rPr>
        <w:t>project was a cross-sectional study</w:t>
      </w:r>
    </w:p>
    <w:p w14:paraId="775CAD9A" w14:textId="77777777" w:rsidR="002F68BB" w:rsidRPr="002F68BB" w:rsidRDefault="002F68BB" w:rsidP="002F68BB">
      <w:pPr>
        <w:rPr>
          <w:rFonts w:eastAsia="Helvetica Neue"/>
          <w:b/>
          <w:sz w:val="24"/>
          <w:szCs w:val="24"/>
          <w:lang w:val="en-US"/>
        </w:rPr>
      </w:pPr>
      <w:bookmarkStart w:id="43" w:name="_GoBack"/>
      <w:bookmarkEnd w:id="43"/>
    </w:p>
    <w:p w14:paraId="3131BB83" w14:textId="77777777" w:rsidR="00624435" w:rsidRPr="002A063A" w:rsidRDefault="00552739" w:rsidP="00193100">
      <w:pPr>
        <w:pStyle w:val="Ttulo1"/>
        <w:numPr>
          <w:ilvl w:val="0"/>
          <w:numId w:val="1"/>
        </w:numPr>
        <w:jc w:val="center"/>
        <w:rPr>
          <w:rFonts w:eastAsia="Helvetica Neue"/>
          <w:b/>
          <w:sz w:val="24"/>
          <w:szCs w:val="24"/>
          <w:highlight w:val="white"/>
          <w:lang w:val="en-US"/>
        </w:rPr>
      </w:pPr>
      <w:bookmarkStart w:id="44" w:name="_Toc12691645"/>
      <w:r w:rsidRPr="002A063A">
        <w:rPr>
          <w:rFonts w:eastAsia="Helvetica Neue"/>
          <w:b/>
          <w:sz w:val="24"/>
          <w:szCs w:val="24"/>
          <w:highlight w:val="white"/>
          <w:lang w:val="en-US"/>
        </w:rPr>
        <w:lastRenderedPageBreak/>
        <w:t>Methodology</w:t>
      </w:r>
      <w:bookmarkEnd w:id="44"/>
    </w:p>
    <w:p w14:paraId="5BF35AC4" w14:textId="77777777" w:rsidR="003F5D82" w:rsidRPr="002A063A" w:rsidRDefault="00552739" w:rsidP="00193100">
      <w:pPr>
        <w:rPr>
          <w:rFonts w:eastAsia="Helvetica Neue"/>
          <w:sz w:val="24"/>
          <w:szCs w:val="24"/>
          <w:lang w:val="en-US"/>
        </w:rPr>
      </w:pPr>
      <w:r w:rsidRPr="002A063A">
        <w:rPr>
          <w:rFonts w:eastAsia="Helvetica Neue"/>
          <w:sz w:val="24"/>
          <w:szCs w:val="24"/>
          <w:lang w:val="en-US"/>
        </w:rPr>
        <w:t xml:space="preserve">This project </w:t>
      </w:r>
      <w:r w:rsidR="002215A1" w:rsidRPr="002A063A">
        <w:rPr>
          <w:rFonts w:eastAsia="Helvetica Neue"/>
          <w:sz w:val="24"/>
          <w:szCs w:val="24"/>
          <w:lang w:val="en-US"/>
        </w:rPr>
        <w:t>was</w:t>
      </w:r>
      <w:r w:rsidRPr="002A063A">
        <w:rPr>
          <w:rFonts w:eastAsia="Helvetica Neue"/>
          <w:sz w:val="24"/>
          <w:szCs w:val="24"/>
          <w:lang w:val="en-US"/>
        </w:rPr>
        <w:t xml:space="preserve"> a cross-sectional </w:t>
      </w:r>
      <w:r w:rsidR="001D460A" w:rsidRPr="002A063A">
        <w:rPr>
          <w:rFonts w:eastAsia="Helvetica Neue"/>
          <w:sz w:val="24"/>
          <w:szCs w:val="24"/>
          <w:lang w:val="en-US"/>
        </w:rPr>
        <w:t xml:space="preserve">study </w:t>
      </w:r>
      <w:r w:rsidR="00B53B16" w:rsidRPr="002A063A">
        <w:rPr>
          <w:rFonts w:eastAsia="Helvetica Neue"/>
          <w:sz w:val="24"/>
          <w:szCs w:val="24"/>
          <w:lang w:val="en-US"/>
        </w:rPr>
        <w:t>with an exploratory</w:t>
      </w:r>
      <w:r w:rsidR="001D460A" w:rsidRPr="002A063A">
        <w:rPr>
          <w:rFonts w:eastAsia="Helvetica Neue"/>
          <w:sz w:val="24"/>
          <w:szCs w:val="24"/>
          <w:lang w:val="en-US"/>
        </w:rPr>
        <w:t xml:space="preserve"> </w:t>
      </w:r>
      <w:r w:rsidR="005136F2" w:rsidRPr="002A063A">
        <w:rPr>
          <w:rFonts w:eastAsia="Helvetica Neue"/>
          <w:sz w:val="24"/>
          <w:szCs w:val="24"/>
          <w:lang w:val="en-US"/>
        </w:rPr>
        <w:t xml:space="preserve">and descriptive </w:t>
      </w:r>
      <w:r w:rsidR="001D460A" w:rsidRPr="002A063A">
        <w:rPr>
          <w:rFonts w:eastAsia="Helvetica Neue"/>
          <w:sz w:val="24"/>
          <w:szCs w:val="24"/>
          <w:lang w:val="en-US"/>
        </w:rPr>
        <w:t xml:space="preserve">analysis. </w:t>
      </w:r>
      <w:r w:rsidR="001D5DA3" w:rsidRPr="002A063A">
        <w:rPr>
          <w:rFonts w:eastAsia="Helvetica Neue"/>
          <w:sz w:val="24"/>
          <w:szCs w:val="24"/>
          <w:lang w:val="en-US"/>
        </w:rPr>
        <w:t xml:space="preserve"> </w:t>
      </w:r>
      <w:r w:rsidR="00261706" w:rsidRPr="002A063A">
        <w:rPr>
          <w:rFonts w:eastAsia="Helvetica Neue"/>
          <w:sz w:val="24"/>
          <w:szCs w:val="24"/>
          <w:lang w:val="en-US"/>
        </w:rPr>
        <w:t xml:space="preserve"> </w:t>
      </w:r>
    </w:p>
    <w:p w14:paraId="21EE0AAA" w14:textId="77777777" w:rsidR="003F5D82" w:rsidRPr="002A063A" w:rsidRDefault="003F5D82" w:rsidP="00193100">
      <w:pPr>
        <w:rPr>
          <w:rFonts w:eastAsia="Helvetica Neue"/>
          <w:sz w:val="24"/>
          <w:szCs w:val="24"/>
          <w:lang w:val="en-US"/>
        </w:rPr>
      </w:pPr>
    </w:p>
    <w:p w14:paraId="441BE018" w14:textId="77777777" w:rsidR="00DC4FCC" w:rsidRPr="002A063A" w:rsidRDefault="00552739" w:rsidP="00193100">
      <w:pPr>
        <w:pStyle w:val="Prrafodelista"/>
        <w:numPr>
          <w:ilvl w:val="1"/>
          <w:numId w:val="1"/>
        </w:numPr>
        <w:outlineLvl w:val="1"/>
        <w:rPr>
          <w:rFonts w:eastAsia="Helvetica Neue"/>
          <w:b/>
          <w:sz w:val="24"/>
          <w:szCs w:val="24"/>
          <w:lang w:val="en-US"/>
        </w:rPr>
      </w:pPr>
      <w:bookmarkStart w:id="45" w:name="_Toc12691646"/>
      <w:r w:rsidRPr="002A063A">
        <w:rPr>
          <w:rFonts w:eastAsia="Helvetica Neue"/>
          <w:b/>
          <w:sz w:val="24"/>
          <w:szCs w:val="24"/>
          <w:lang w:val="en-US"/>
        </w:rPr>
        <w:t>Subjects</w:t>
      </w:r>
      <w:bookmarkEnd w:id="45"/>
    </w:p>
    <w:p w14:paraId="7C70C55E" w14:textId="77777777" w:rsidR="004B1440" w:rsidRPr="002A063A" w:rsidRDefault="004B1440" w:rsidP="00193100">
      <w:pPr>
        <w:rPr>
          <w:rFonts w:eastAsia="Helvetica Neue"/>
          <w:sz w:val="24"/>
          <w:szCs w:val="24"/>
          <w:lang w:val="en-US"/>
        </w:rPr>
      </w:pPr>
    </w:p>
    <w:p w14:paraId="0D50A063" w14:textId="77777777" w:rsidR="002C5D06" w:rsidRPr="002A063A" w:rsidRDefault="00552739" w:rsidP="00193100">
      <w:pPr>
        <w:jc w:val="both"/>
        <w:rPr>
          <w:rFonts w:eastAsia="Helvetica Neue"/>
          <w:sz w:val="24"/>
          <w:szCs w:val="24"/>
          <w:lang w:val="en-US"/>
        </w:rPr>
      </w:pPr>
      <w:r w:rsidRPr="002A063A">
        <w:rPr>
          <w:rFonts w:eastAsia="Helvetica Neue"/>
          <w:sz w:val="24"/>
          <w:szCs w:val="24"/>
          <w:lang w:val="en-US"/>
        </w:rPr>
        <w:t xml:space="preserve">This study </w:t>
      </w:r>
      <w:r w:rsidR="00271FEE" w:rsidRPr="002A063A">
        <w:rPr>
          <w:rFonts w:eastAsia="Helvetica Neue"/>
          <w:sz w:val="24"/>
          <w:szCs w:val="24"/>
          <w:lang w:val="en-US"/>
        </w:rPr>
        <w:t>was made with</w:t>
      </w:r>
      <w:r w:rsidR="000A44FD" w:rsidRPr="002A063A">
        <w:rPr>
          <w:rFonts w:eastAsia="Helvetica Neue"/>
          <w:sz w:val="24"/>
          <w:szCs w:val="24"/>
          <w:lang w:val="en-US"/>
        </w:rPr>
        <w:t xml:space="preserve"> </w:t>
      </w:r>
      <w:r w:rsidR="000A44FD" w:rsidRPr="002A063A">
        <w:rPr>
          <w:rFonts w:eastAsia="Helvetica Neue"/>
          <w:sz w:val="24"/>
          <w:szCs w:val="24"/>
          <w:highlight w:val="yellow"/>
          <w:lang w:val="en-US"/>
        </w:rPr>
        <w:t>_____</w:t>
      </w:r>
      <w:r w:rsidRPr="002A063A">
        <w:rPr>
          <w:rFonts w:eastAsia="Helvetica Neue"/>
          <w:sz w:val="24"/>
          <w:szCs w:val="24"/>
          <w:lang w:val="en-US"/>
        </w:rPr>
        <w:t xml:space="preserve"> healthy control subjects and </w:t>
      </w:r>
      <w:r w:rsidR="000A44FD" w:rsidRPr="002A063A">
        <w:rPr>
          <w:rFonts w:eastAsia="Helvetica Neue"/>
          <w:sz w:val="24"/>
          <w:szCs w:val="24"/>
          <w:highlight w:val="yellow"/>
          <w:lang w:val="en-US"/>
        </w:rPr>
        <w:t>___</w:t>
      </w:r>
      <w:r w:rsidR="000A44FD" w:rsidRPr="002A063A">
        <w:rPr>
          <w:rFonts w:eastAsia="Helvetica Neue"/>
          <w:sz w:val="24"/>
          <w:szCs w:val="24"/>
          <w:lang w:val="en-US"/>
        </w:rPr>
        <w:t xml:space="preserve"> </w:t>
      </w:r>
      <w:r w:rsidRPr="002A063A">
        <w:rPr>
          <w:rFonts w:eastAsia="Helvetica Neue"/>
          <w:sz w:val="24"/>
          <w:szCs w:val="24"/>
          <w:lang w:val="en-US"/>
        </w:rPr>
        <w:t>patients with neuro-ophthalmological disorders</w:t>
      </w:r>
      <w:r w:rsidR="00151FDD" w:rsidRPr="002A063A">
        <w:rPr>
          <w:rFonts w:eastAsia="Helvetica Neue"/>
          <w:sz w:val="24"/>
          <w:szCs w:val="24"/>
          <w:lang w:val="en-US"/>
        </w:rPr>
        <w:t>.</w:t>
      </w:r>
      <w:r w:rsidRPr="002A063A">
        <w:rPr>
          <w:rFonts w:eastAsia="Helvetica Neue"/>
          <w:sz w:val="24"/>
          <w:szCs w:val="24"/>
          <w:lang w:val="en-US"/>
        </w:rPr>
        <w:t xml:space="preserve"> Patients </w:t>
      </w:r>
      <w:r w:rsidR="00487240" w:rsidRPr="002A063A">
        <w:rPr>
          <w:rFonts w:eastAsia="Helvetica Neue"/>
          <w:sz w:val="24"/>
          <w:szCs w:val="24"/>
          <w:lang w:val="en-US"/>
        </w:rPr>
        <w:t xml:space="preserve">were </w:t>
      </w:r>
      <w:r w:rsidR="00130455" w:rsidRPr="002A063A">
        <w:rPr>
          <w:rFonts w:eastAsia="Helvetica Neue"/>
          <w:sz w:val="24"/>
          <w:szCs w:val="24"/>
          <w:lang w:val="en-US"/>
        </w:rPr>
        <w:t>recruited</w:t>
      </w:r>
      <w:r w:rsidRPr="002A063A">
        <w:rPr>
          <w:rFonts w:eastAsia="Helvetica Neue"/>
          <w:sz w:val="24"/>
          <w:szCs w:val="24"/>
          <w:lang w:val="en-US"/>
        </w:rPr>
        <w:t xml:space="preserve"> through different ophthalmological clinics in the city</w:t>
      </w:r>
      <w:r w:rsidR="001F1518" w:rsidRPr="002A063A">
        <w:rPr>
          <w:rFonts w:eastAsia="Helvetica Neue"/>
          <w:sz w:val="24"/>
          <w:szCs w:val="24"/>
          <w:lang w:val="en-US"/>
        </w:rPr>
        <w:t xml:space="preserve"> of Medellin, Colombia</w:t>
      </w:r>
      <w:r w:rsidR="00487240" w:rsidRPr="002A063A">
        <w:rPr>
          <w:rFonts w:eastAsia="Helvetica Neue"/>
          <w:sz w:val="24"/>
          <w:szCs w:val="24"/>
          <w:lang w:val="en-US"/>
        </w:rPr>
        <w:t xml:space="preserve"> (</w:t>
      </w:r>
      <w:r w:rsidR="004A36E7" w:rsidRPr="002A063A">
        <w:rPr>
          <w:rFonts w:eastAsia="Helvetica Neue"/>
          <w:sz w:val="24"/>
          <w:szCs w:val="24"/>
          <w:lang w:val="en-US"/>
        </w:rPr>
        <w:t>Ophthalmologic Clinic</w:t>
      </w:r>
      <w:r w:rsidR="00487240" w:rsidRPr="002A063A">
        <w:rPr>
          <w:rFonts w:eastAsia="Helvetica Neue"/>
          <w:sz w:val="24"/>
          <w:szCs w:val="24"/>
          <w:lang w:val="en-US"/>
        </w:rPr>
        <w:t xml:space="preserve"> San Diego and </w:t>
      </w:r>
      <w:r w:rsidR="004A36E7" w:rsidRPr="002A063A">
        <w:rPr>
          <w:rFonts w:eastAsia="Helvetica Neue"/>
          <w:sz w:val="24"/>
          <w:szCs w:val="24"/>
          <w:lang w:val="en-US"/>
        </w:rPr>
        <w:t>Ophthalmologic Clinic</w:t>
      </w:r>
      <w:r w:rsidR="00487240" w:rsidRPr="002A063A">
        <w:rPr>
          <w:rFonts w:eastAsia="Helvetica Neue"/>
          <w:sz w:val="24"/>
          <w:szCs w:val="24"/>
          <w:lang w:val="en-US"/>
        </w:rPr>
        <w:t xml:space="preserve"> Santa Lucia)</w:t>
      </w:r>
      <w:r w:rsidRPr="002A063A">
        <w:rPr>
          <w:rFonts w:eastAsia="Helvetica Neue"/>
          <w:sz w:val="24"/>
          <w:szCs w:val="24"/>
          <w:lang w:val="en-US"/>
        </w:rPr>
        <w:t xml:space="preserve">. </w:t>
      </w:r>
      <w:r w:rsidR="00487240" w:rsidRPr="002A063A">
        <w:rPr>
          <w:rFonts w:eastAsia="Helvetica Neue"/>
          <w:sz w:val="24"/>
          <w:szCs w:val="24"/>
          <w:lang w:val="en-US"/>
        </w:rPr>
        <w:t>Patients were</w:t>
      </w:r>
      <w:r w:rsidR="00FD2293" w:rsidRPr="002A063A">
        <w:rPr>
          <w:rFonts w:eastAsia="Helvetica Neue"/>
          <w:sz w:val="24"/>
          <w:szCs w:val="24"/>
          <w:lang w:val="en-US"/>
        </w:rPr>
        <w:t xml:space="preserve"> recruited by convenience according to the selection criteria established </w:t>
      </w:r>
      <w:r w:rsidR="00487240" w:rsidRPr="002A063A">
        <w:rPr>
          <w:rFonts w:eastAsia="Helvetica Neue"/>
          <w:sz w:val="24"/>
          <w:szCs w:val="24"/>
          <w:lang w:val="en-US"/>
        </w:rPr>
        <w:t>and it was considered that the</w:t>
      </w:r>
      <w:r w:rsidRPr="002A063A">
        <w:rPr>
          <w:rFonts w:eastAsia="Helvetica Neue"/>
          <w:sz w:val="24"/>
          <w:szCs w:val="24"/>
          <w:lang w:val="en-US"/>
        </w:rPr>
        <w:t xml:space="preserve"> sample </w:t>
      </w:r>
      <w:r w:rsidR="00487240" w:rsidRPr="002A063A">
        <w:rPr>
          <w:rFonts w:eastAsia="Helvetica Neue"/>
          <w:sz w:val="24"/>
          <w:szCs w:val="24"/>
          <w:lang w:val="en-US"/>
        </w:rPr>
        <w:t>do</w:t>
      </w:r>
      <w:r w:rsidR="00FD2293" w:rsidRPr="002A063A">
        <w:rPr>
          <w:rFonts w:eastAsia="Helvetica Neue"/>
          <w:sz w:val="24"/>
          <w:szCs w:val="24"/>
          <w:lang w:val="en-US"/>
        </w:rPr>
        <w:t xml:space="preserve"> not give statistical inference. </w:t>
      </w:r>
      <w:r w:rsidR="000437B4" w:rsidRPr="002A063A">
        <w:rPr>
          <w:rFonts w:eastAsia="Helvetica Neue"/>
          <w:sz w:val="24"/>
          <w:szCs w:val="24"/>
          <w:lang w:val="en-US"/>
        </w:rPr>
        <w:t xml:space="preserve">Healthy control subjects </w:t>
      </w:r>
      <w:r w:rsidR="00487240" w:rsidRPr="002A063A">
        <w:rPr>
          <w:rFonts w:eastAsia="Helvetica Neue"/>
          <w:sz w:val="24"/>
          <w:szCs w:val="24"/>
          <w:lang w:val="en-US"/>
        </w:rPr>
        <w:t xml:space="preserve">were </w:t>
      </w:r>
      <w:r w:rsidR="000437B4" w:rsidRPr="002A063A">
        <w:rPr>
          <w:rFonts w:eastAsia="Helvetica Neue"/>
          <w:sz w:val="24"/>
          <w:szCs w:val="24"/>
          <w:lang w:val="en-US"/>
        </w:rPr>
        <w:t xml:space="preserve">searched in the University of Antioquia and all </w:t>
      </w:r>
      <w:r w:rsidR="001F1518" w:rsidRPr="002A063A">
        <w:rPr>
          <w:rFonts w:eastAsia="Helvetica Neue"/>
          <w:sz w:val="24"/>
          <w:szCs w:val="24"/>
          <w:lang w:val="en-US"/>
        </w:rPr>
        <w:t>measurements</w:t>
      </w:r>
      <w:r w:rsidR="000437B4" w:rsidRPr="002A063A">
        <w:rPr>
          <w:rFonts w:eastAsia="Helvetica Neue"/>
          <w:sz w:val="24"/>
          <w:szCs w:val="24"/>
          <w:lang w:val="en-US"/>
        </w:rPr>
        <w:t xml:space="preserve"> will be done in a laboratory in the same university. </w:t>
      </w:r>
      <w:r w:rsidR="00DF5604" w:rsidRPr="002A063A">
        <w:rPr>
          <w:rFonts w:eastAsia="Helvetica Neue"/>
          <w:sz w:val="24"/>
          <w:szCs w:val="24"/>
          <w:lang w:val="en-US"/>
        </w:rPr>
        <w:t xml:space="preserve">In supplementary material is all information about the participants. </w:t>
      </w:r>
    </w:p>
    <w:p w14:paraId="6925A58B" w14:textId="77777777" w:rsidR="00B50779" w:rsidRPr="002A063A" w:rsidRDefault="00B50779" w:rsidP="00193100">
      <w:pPr>
        <w:jc w:val="both"/>
        <w:rPr>
          <w:rFonts w:eastAsia="Helvetica Neue"/>
          <w:sz w:val="24"/>
          <w:szCs w:val="24"/>
          <w:lang w:val="en-US"/>
        </w:rPr>
      </w:pPr>
    </w:p>
    <w:p w14:paraId="644CAC72" w14:textId="77777777" w:rsidR="00E7109B" w:rsidRPr="002A063A" w:rsidRDefault="00552739" w:rsidP="00193100">
      <w:pPr>
        <w:jc w:val="both"/>
        <w:rPr>
          <w:rFonts w:eastAsia="Helvetica Neue"/>
          <w:sz w:val="24"/>
          <w:szCs w:val="24"/>
          <w:lang w:val="en-US"/>
        </w:rPr>
      </w:pPr>
      <w:r w:rsidRPr="002A063A">
        <w:rPr>
          <w:rFonts w:eastAsia="Helvetica Neue"/>
          <w:sz w:val="24"/>
          <w:szCs w:val="24"/>
          <w:lang w:val="en-US"/>
        </w:rPr>
        <w:t>The</w:t>
      </w:r>
      <w:r w:rsidR="005414E4" w:rsidRPr="002A063A">
        <w:rPr>
          <w:rFonts w:eastAsia="Helvetica Neue"/>
          <w:sz w:val="24"/>
          <w:szCs w:val="24"/>
          <w:lang w:val="en-US"/>
        </w:rPr>
        <w:t xml:space="preserve"> inclusion criteria and exclusion criteria for the subjects in this research</w:t>
      </w:r>
      <w:r w:rsidRPr="002A063A">
        <w:rPr>
          <w:rFonts w:eastAsia="Helvetica Neue"/>
          <w:sz w:val="24"/>
          <w:szCs w:val="24"/>
          <w:lang w:val="en-US"/>
        </w:rPr>
        <w:t xml:space="preserve"> </w:t>
      </w:r>
      <w:r w:rsidR="00487240" w:rsidRPr="002A063A">
        <w:rPr>
          <w:rFonts w:eastAsia="Helvetica Neue"/>
          <w:sz w:val="24"/>
          <w:szCs w:val="24"/>
          <w:lang w:val="en-US"/>
        </w:rPr>
        <w:t>were</w:t>
      </w:r>
      <w:r w:rsidRPr="002A063A">
        <w:rPr>
          <w:rFonts w:eastAsia="Helvetica Neue"/>
          <w:sz w:val="24"/>
          <w:szCs w:val="24"/>
          <w:lang w:val="en-US"/>
        </w:rPr>
        <w:t>:</w:t>
      </w:r>
      <w:r w:rsidR="005414E4" w:rsidRPr="002A063A">
        <w:rPr>
          <w:rFonts w:eastAsia="Helvetica Neue"/>
          <w:sz w:val="24"/>
          <w:szCs w:val="24"/>
          <w:lang w:val="en-US"/>
        </w:rPr>
        <w:t xml:space="preserve"> </w:t>
      </w:r>
    </w:p>
    <w:p w14:paraId="6C808148" w14:textId="77777777" w:rsidR="005414E4" w:rsidRPr="002A063A" w:rsidRDefault="005414E4" w:rsidP="00193100">
      <w:pPr>
        <w:jc w:val="both"/>
        <w:rPr>
          <w:rFonts w:eastAsia="Helvetica Neue"/>
          <w:sz w:val="24"/>
          <w:szCs w:val="24"/>
          <w:lang w:val="en-US"/>
        </w:rPr>
      </w:pPr>
    </w:p>
    <w:p w14:paraId="18EC8844" w14:textId="77777777" w:rsidR="0024181C" w:rsidRPr="002A063A" w:rsidRDefault="00552739" w:rsidP="00193100">
      <w:pPr>
        <w:jc w:val="both"/>
        <w:rPr>
          <w:rFonts w:eastAsia="Helvetica Neue"/>
          <w:sz w:val="24"/>
          <w:szCs w:val="24"/>
          <w:lang w:val="en-US"/>
        </w:rPr>
      </w:pPr>
      <w:r w:rsidRPr="002A063A">
        <w:rPr>
          <w:rFonts w:eastAsia="Helvetica Neue"/>
          <w:sz w:val="24"/>
          <w:szCs w:val="24"/>
          <w:lang w:val="en-US"/>
        </w:rPr>
        <w:t>Inclusion criteria</w:t>
      </w:r>
      <w:r w:rsidR="002D13A3" w:rsidRPr="002A063A">
        <w:rPr>
          <w:rFonts w:eastAsia="Helvetica Neue"/>
          <w:sz w:val="24"/>
          <w:szCs w:val="24"/>
          <w:lang w:val="en-US"/>
        </w:rPr>
        <w:t xml:space="preserve"> healthy subjects:</w:t>
      </w:r>
    </w:p>
    <w:p w14:paraId="45345BC4" w14:textId="77777777" w:rsidR="0024181C" w:rsidRPr="002A063A" w:rsidRDefault="00552739" w:rsidP="00193100">
      <w:pPr>
        <w:pStyle w:val="Prrafodelista"/>
        <w:numPr>
          <w:ilvl w:val="0"/>
          <w:numId w:val="11"/>
        </w:numPr>
        <w:jc w:val="both"/>
        <w:rPr>
          <w:rFonts w:eastAsia="Helvetica Neue"/>
          <w:sz w:val="24"/>
          <w:szCs w:val="24"/>
          <w:lang w:val="en-US"/>
        </w:rPr>
      </w:pPr>
      <w:r w:rsidRPr="002A063A">
        <w:rPr>
          <w:rFonts w:eastAsia="Helvetica Neue"/>
          <w:sz w:val="24"/>
          <w:szCs w:val="24"/>
          <w:lang w:val="en-US"/>
        </w:rPr>
        <w:t xml:space="preserve">Both </w:t>
      </w:r>
      <w:r w:rsidR="00D34D02" w:rsidRPr="002A063A">
        <w:rPr>
          <w:rFonts w:eastAsia="Helvetica Neue"/>
          <w:sz w:val="24"/>
          <w:szCs w:val="24"/>
          <w:lang w:val="en-US"/>
        </w:rPr>
        <w:t>genders</w:t>
      </w:r>
    </w:p>
    <w:p w14:paraId="04B1377D" w14:textId="77777777" w:rsidR="0024181C" w:rsidRPr="002A063A" w:rsidRDefault="00552739" w:rsidP="00193100">
      <w:pPr>
        <w:pStyle w:val="Prrafodelista"/>
        <w:numPr>
          <w:ilvl w:val="0"/>
          <w:numId w:val="11"/>
        </w:numPr>
        <w:jc w:val="both"/>
        <w:rPr>
          <w:rFonts w:eastAsia="Helvetica Neue"/>
          <w:sz w:val="24"/>
          <w:szCs w:val="24"/>
          <w:lang w:val="en-US"/>
        </w:rPr>
      </w:pPr>
      <w:r w:rsidRPr="002A063A">
        <w:rPr>
          <w:rFonts w:eastAsia="Helvetica Neue"/>
          <w:sz w:val="24"/>
          <w:szCs w:val="24"/>
          <w:lang w:val="en-US"/>
        </w:rPr>
        <w:t>Adults (&gt;18 years</w:t>
      </w:r>
      <w:r w:rsidR="00673758" w:rsidRPr="002A063A">
        <w:rPr>
          <w:rFonts w:eastAsia="Helvetica Neue"/>
          <w:sz w:val="24"/>
          <w:szCs w:val="24"/>
          <w:lang w:val="en-US"/>
        </w:rPr>
        <w:t xml:space="preserve"> and &lt;60 years</w:t>
      </w:r>
      <w:r w:rsidRPr="002A063A">
        <w:rPr>
          <w:rFonts w:eastAsia="Helvetica Neue"/>
          <w:sz w:val="24"/>
          <w:szCs w:val="24"/>
          <w:lang w:val="en-US"/>
        </w:rPr>
        <w:t>)</w:t>
      </w:r>
    </w:p>
    <w:p w14:paraId="1DAA5C40" w14:textId="77777777" w:rsidR="002D13A3" w:rsidRPr="002A063A" w:rsidRDefault="00552739" w:rsidP="00193100">
      <w:pPr>
        <w:pStyle w:val="Prrafodelista"/>
        <w:numPr>
          <w:ilvl w:val="0"/>
          <w:numId w:val="11"/>
        </w:numPr>
        <w:jc w:val="both"/>
        <w:rPr>
          <w:rFonts w:eastAsia="Helvetica Neue"/>
          <w:sz w:val="24"/>
          <w:szCs w:val="24"/>
          <w:lang w:val="en-US"/>
        </w:rPr>
      </w:pPr>
      <w:r w:rsidRPr="002A063A">
        <w:rPr>
          <w:rFonts w:eastAsia="Helvetica Neue"/>
          <w:sz w:val="24"/>
          <w:szCs w:val="24"/>
          <w:lang w:val="en-US"/>
        </w:rPr>
        <w:t xml:space="preserve">Healthy subjects: no ophthalmologic or neurological disease (acute or chronic). </w:t>
      </w:r>
      <w:r w:rsidR="005C07EC" w:rsidRPr="002A063A">
        <w:rPr>
          <w:rFonts w:eastAsia="Helvetica Neue"/>
          <w:sz w:val="24"/>
          <w:szCs w:val="24"/>
          <w:lang w:val="en-US"/>
        </w:rPr>
        <w:t xml:space="preserve">Without epilepsy. </w:t>
      </w:r>
    </w:p>
    <w:p w14:paraId="2BA1D2AD" w14:textId="77777777" w:rsidR="002D13A3" w:rsidRPr="002A063A" w:rsidRDefault="002D13A3" w:rsidP="00193100">
      <w:pPr>
        <w:jc w:val="both"/>
        <w:rPr>
          <w:rFonts w:eastAsia="Helvetica Neue"/>
          <w:sz w:val="24"/>
          <w:szCs w:val="24"/>
          <w:lang w:val="en-US"/>
        </w:rPr>
      </w:pPr>
    </w:p>
    <w:p w14:paraId="7A1BFF00" w14:textId="77777777" w:rsidR="002D13A3" w:rsidRPr="002A063A" w:rsidRDefault="00552739" w:rsidP="00193100">
      <w:pPr>
        <w:jc w:val="both"/>
        <w:rPr>
          <w:rFonts w:eastAsia="Helvetica Neue"/>
          <w:sz w:val="24"/>
          <w:szCs w:val="24"/>
          <w:lang w:val="en-US"/>
        </w:rPr>
      </w:pPr>
      <w:r w:rsidRPr="002A063A">
        <w:rPr>
          <w:rFonts w:eastAsia="Helvetica Neue"/>
          <w:sz w:val="24"/>
          <w:szCs w:val="24"/>
          <w:lang w:val="en-US"/>
        </w:rPr>
        <w:t>Inclusion criteria patients with neuro-ophthalmological disorders:</w:t>
      </w:r>
    </w:p>
    <w:p w14:paraId="1F12A022" w14:textId="77777777" w:rsidR="002D13A3" w:rsidRPr="002A063A" w:rsidRDefault="00552739" w:rsidP="00193100">
      <w:pPr>
        <w:pStyle w:val="Prrafodelista"/>
        <w:numPr>
          <w:ilvl w:val="0"/>
          <w:numId w:val="11"/>
        </w:numPr>
        <w:jc w:val="both"/>
        <w:rPr>
          <w:rFonts w:eastAsia="Helvetica Neue"/>
          <w:sz w:val="24"/>
          <w:szCs w:val="24"/>
          <w:lang w:val="en-US"/>
        </w:rPr>
      </w:pPr>
      <w:r w:rsidRPr="002A063A">
        <w:rPr>
          <w:rFonts w:eastAsia="Helvetica Neue"/>
          <w:sz w:val="24"/>
          <w:szCs w:val="24"/>
          <w:lang w:val="en-US"/>
        </w:rPr>
        <w:t>Both genders</w:t>
      </w:r>
    </w:p>
    <w:p w14:paraId="2895F904" w14:textId="77777777" w:rsidR="002D13A3" w:rsidRPr="002A063A" w:rsidRDefault="00552739" w:rsidP="00193100">
      <w:pPr>
        <w:pStyle w:val="Prrafodelista"/>
        <w:numPr>
          <w:ilvl w:val="0"/>
          <w:numId w:val="11"/>
        </w:numPr>
        <w:jc w:val="both"/>
        <w:rPr>
          <w:rFonts w:eastAsia="Helvetica Neue"/>
          <w:sz w:val="24"/>
          <w:szCs w:val="24"/>
          <w:lang w:val="en-US"/>
        </w:rPr>
      </w:pPr>
      <w:r w:rsidRPr="002A063A">
        <w:rPr>
          <w:rFonts w:eastAsia="Helvetica Neue"/>
          <w:sz w:val="24"/>
          <w:szCs w:val="24"/>
          <w:lang w:val="en-US"/>
        </w:rPr>
        <w:t>Adults (&gt;18 years</w:t>
      </w:r>
      <w:r w:rsidR="00673758" w:rsidRPr="002A063A">
        <w:rPr>
          <w:rFonts w:eastAsia="Helvetica Neue"/>
          <w:sz w:val="24"/>
          <w:szCs w:val="24"/>
          <w:lang w:val="en-US"/>
        </w:rPr>
        <w:t xml:space="preserve"> and &lt;60 years</w:t>
      </w:r>
      <w:r w:rsidRPr="002A063A">
        <w:rPr>
          <w:rFonts w:eastAsia="Helvetica Neue"/>
          <w:sz w:val="24"/>
          <w:szCs w:val="24"/>
          <w:lang w:val="en-US"/>
        </w:rPr>
        <w:t>)</w:t>
      </w:r>
    </w:p>
    <w:p w14:paraId="1C7EDEEE" w14:textId="77777777" w:rsidR="002D13A3" w:rsidRPr="002A063A" w:rsidRDefault="00552739" w:rsidP="00193100">
      <w:pPr>
        <w:pStyle w:val="Prrafodelista"/>
        <w:numPr>
          <w:ilvl w:val="0"/>
          <w:numId w:val="11"/>
        </w:numPr>
        <w:jc w:val="both"/>
        <w:rPr>
          <w:rFonts w:eastAsia="Helvetica Neue"/>
          <w:sz w:val="24"/>
          <w:szCs w:val="24"/>
          <w:lang w:val="en-US"/>
        </w:rPr>
      </w:pPr>
      <w:r w:rsidRPr="002A063A">
        <w:rPr>
          <w:rFonts w:eastAsia="Helvetica Neue"/>
          <w:sz w:val="24"/>
          <w:szCs w:val="24"/>
          <w:lang w:val="en-US"/>
        </w:rPr>
        <w:t>Visual alteration confirmed by visual acuity or visual fields</w:t>
      </w:r>
    </w:p>
    <w:p w14:paraId="4A3B0715" w14:textId="77777777" w:rsidR="00FE382D" w:rsidRPr="002A063A" w:rsidRDefault="00552739" w:rsidP="00193100">
      <w:pPr>
        <w:pStyle w:val="Prrafodelista"/>
        <w:numPr>
          <w:ilvl w:val="0"/>
          <w:numId w:val="11"/>
        </w:numPr>
        <w:jc w:val="both"/>
        <w:rPr>
          <w:rFonts w:eastAsia="Helvetica Neue"/>
          <w:sz w:val="24"/>
          <w:szCs w:val="24"/>
          <w:lang w:val="en-US"/>
        </w:rPr>
      </w:pPr>
      <w:r w:rsidRPr="002A063A">
        <w:rPr>
          <w:rFonts w:eastAsia="Helvetica Neue"/>
          <w:sz w:val="24"/>
          <w:szCs w:val="24"/>
          <w:lang w:val="en-US"/>
        </w:rPr>
        <w:t xml:space="preserve">Diagnosis of </w:t>
      </w:r>
      <w:r w:rsidR="00CD31DB" w:rsidRPr="002A063A">
        <w:rPr>
          <w:rFonts w:eastAsia="Helvetica Neue"/>
          <w:sz w:val="24"/>
          <w:szCs w:val="24"/>
          <w:lang w:val="en-US"/>
        </w:rPr>
        <w:t>stroke</w:t>
      </w:r>
      <w:r w:rsidR="000B79FE" w:rsidRPr="002A063A">
        <w:rPr>
          <w:rFonts w:eastAsia="Helvetica Neue"/>
          <w:sz w:val="24"/>
          <w:szCs w:val="24"/>
          <w:lang w:val="en-US"/>
        </w:rPr>
        <w:t xml:space="preserve"> or</w:t>
      </w:r>
      <w:r w:rsidR="00CD31DB" w:rsidRPr="002A063A">
        <w:rPr>
          <w:rFonts w:eastAsia="Helvetica Neue"/>
          <w:sz w:val="24"/>
          <w:szCs w:val="24"/>
          <w:lang w:val="en-US"/>
        </w:rPr>
        <w:t xml:space="preserve"> </w:t>
      </w:r>
      <w:r w:rsidRPr="002A063A">
        <w:rPr>
          <w:rFonts w:eastAsia="Helvetica Neue"/>
          <w:sz w:val="24"/>
          <w:szCs w:val="24"/>
          <w:lang w:val="en-US"/>
        </w:rPr>
        <w:t xml:space="preserve">TBI, with a </w:t>
      </w:r>
      <w:r w:rsidR="000B79FE" w:rsidRPr="002A063A">
        <w:rPr>
          <w:rFonts w:eastAsia="Helvetica Neue"/>
          <w:sz w:val="24"/>
          <w:szCs w:val="24"/>
          <w:lang w:val="en-US"/>
        </w:rPr>
        <w:t>time of evolution greater than six</w:t>
      </w:r>
      <w:r w:rsidRPr="002A063A">
        <w:rPr>
          <w:rFonts w:eastAsia="Helvetica Neue"/>
          <w:sz w:val="24"/>
          <w:szCs w:val="24"/>
          <w:lang w:val="en-US"/>
        </w:rPr>
        <w:t xml:space="preserve"> months.</w:t>
      </w:r>
      <w:r w:rsidR="005C07EC" w:rsidRPr="002A063A">
        <w:rPr>
          <w:rFonts w:eastAsia="Helvetica Neue"/>
          <w:sz w:val="24"/>
          <w:szCs w:val="24"/>
          <w:lang w:val="en-US"/>
        </w:rPr>
        <w:t xml:space="preserve"> Without epilepsy.</w:t>
      </w:r>
    </w:p>
    <w:p w14:paraId="558B9A6D" w14:textId="77777777" w:rsidR="00757754" w:rsidRPr="002A063A" w:rsidRDefault="00757754" w:rsidP="00193100">
      <w:pPr>
        <w:jc w:val="both"/>
        <w:rPr>
          <w:rFonts w:eastAsia="Helvetica Neue"/>
          <w:sz w:val="24"/>
          <w:szCs w:val="24"/>
          <w:lang w:val="en-US"/>
        </w:rPr>
      </w:pPr>
    </w:p>
    <w:p w14:paraId="67B033B8" w14:textId="77777777" w:rsidR="002D13A3" w:rsidRPr="002A063A" w:rsidRDefault="002D13A3" w:rsidP="00193100">
      <w:pPr>
        <w:jc w:val="both"/>
        <w:rPr>
          <w:rFonts w:eastAsia="Helvetica Neue"/>
          <w:sz w:val="24"/>
          <w:szCs w:val="24"/>
          <w:lang w:val="en-US"/>
        </w:rPr>
      </w:pPr>
    </w:p>
    <w:p w14:paraId="6DBCF7CD" w14:textId="77777777" w:rsidR="00987A38" w:rsidRPr="002A063A" w:rsidRDefault="00552739" w:rsidP="00193100">
      <w:pPr>
        <w:pStyle w:val="Prrafodelista"/>
        <w:numPr>
          <w:ilvl w:val="1"/>
          <w:numId w:val="1"/>
        </w:numPr>
        <w:outlineLvl w:val="1"/>
        <w:rPr>
          <w:rFonts w:eastAsia="Helvetica Neue"/>
          <w:b/>
          <w:sz w:val="24"/>
          <w:szCs w:val="24"/>
          <w:lang w:val="en-US"/>
        </w:rPr>
      </w:pPr>
      <w:r w:rsidRPr="002A063A">
        <w:rPr>
          <w:rFonts w:eastAsia="Helvetica Neue"/>
          <w:b/>
          <w:sz w:val="24"/>
          <w:szCs w:val="24"/>
          <w:lang w:val="en-US"/>
        </w:rPr>
        <w:t xml:space="preserve"> </w:t>
      </w:r>
      <w:bookmarkStart w:id="46" w:name="_Toc12691647"/>
      <w:r w:rsidRPr="002A063A">
        <w:rPr>
          <w:rFonts w:eastAsia="Helvetica Neue"/>
          <w:b/>
          <w:sz w:val="24"/>
          <w:szCs w:val="24"/>
          <w:lang w:val="en-US"/>
        </w:rPr>
        <w:t>E</w:t>
      </w:r>
      <w:r w:rsidR="00E56EE7" w:rsidRPr="002A063A">
        <w:rPr>
          <w:rFonts w:eastAsia="Helvetica Neue"/>
          <w:b/>
          <w:sz w:val="24"/>
          <w:szCs w:val="24"/>
          <w:lang w:val="en-US"/>
        </w:rPr>
        <w:t>xperimental s</w:t>
      </w:r>
      <w:r w:rsidRPr="002A063A">
        <w:rPr>
          <w:rFonts w:eastAsia="Helvetica Neue"/>
          <w:b/>
          <w:sz w:val="24"/>
          <w:szCs w:val="24"/>
          <w:lang w:val="en-US"/>
        </w:rPr>
        <w:t>etup</w:t>
      </w:r>
      <w:bookmarkEnd w:id="46"/>
    </w:p>
    <w:p w14:paraId="057B6B23" w14:textId="77777777" w:rsidR="00B81E0C" w:rsidRPr="002A063A" w:rsidRDefault="00B81E0C" w:rsidP="00193100">
      <w:pPr>
        <w:rPr>
          <w:rFonts w:eastAsia="Helvetica Neue"/>
          <w:sz w:val="24"/>
          <w:szCs w:val="24"/>
          <w:lang w:val="en-US"/>
        </w:rPr>
      </w:pPr>
    </w:p>
    <w:p w14:paraId="6AC9D456" w14:textId="77777777" w:rsidR="006D4ED5" w:rsidRPr="002A063A" w:rsidRDefault="00757754"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During the whole experiment, subjects were seated in a comfortable chair in a slightly dimmed room about 1 m in front of the stimulation unit. All subjects completed the test in the same time.</w:t>
      </w:r>
      <w:r w:rsidR="00757AB3" w:rsidRPr="002A063A">
        <w:rPr>
          <w:rFonts w:eastAsia="Helvetica Neue"/>
          <w:sz w:val="24"/>
          <w:szCs w:val="24"/>
          <w:lang w:val="en-US"/>
        </w:rPr>
        <w:t xml:space="preserve"> </w:t>
      </w:r>
      <w:r w:rsidR="00757AB3" w:rsidRPr="002A063A">
        <w:rPr>
          <w:rFonts w:eastAsia="Helvetica Neue"/>
          <w:sz w:val="24"/>
          <w:szCs w:val="24"/>
          <w:highlight w:val="yellow"/>
          <w:lang w:val="en-US"/>
        </w:rPr>
        <w:fldChar w:fldCharType="begin"/>
      </w:r>
      <w:r w:rsidR="00757AB3" w:rsidRPr="002A063A">
        <w:rPr>
          <w:rFonts w:eastAsia="Helvetica Neue"/>
          <w:sz w:val="24"/>
          <w:szCs w:val="24"/>
          <w:highlight w:val="yellow"/>
          <w:lang w:val="en-US"/>
        </w:rPr>
        <w:instrText xml:space="preserve"> REF _Ref12392719 \h </w:instrText>
      </w:r>
      <w:r w:rsidR="00EE5EB1" w:rsidRPr="002A063A">
        <w:rPr>
          <w:rFonts w:eastAsia="Helvetica Neue"/>
          <w:sz w:val="24"/>
          <w:szCs w:val="24"/>
          <w:highlight w:val="yellow"/>
          <w:lang w:val="en-US"/>
        </w:rPr>
        <w:instrText xml:space="preserve"> \* MERGEFORMAT </w:instrText>
      </w:r>
      <w:r w:rsidR="00757AB3" w:rsidRPr="002A063A">
        <w:rPr>
          <w:rFonts w:eastAsia="Helvetica Neue"/>
          <w:sz w:val="24"/>
          <w:szCs w:val="24"/>
          <w:highlight w:val="yellow"/>
          <w:lang w:val="en-US"/>
        </w:rPr>
      </w:r>
      <w:r w:rsidR="00757AB3" w:rsidRPr="002A063A">
        <w:rPr>
          <w:rFonts w:eastAsia="Helvetica Neue"/>
          <w:sz w:val="24"/>
          <w:szCs w:val="24"/>
          <w:highlight w:val="yellow"/>
          <w:lang w:val="en-US"/>
        </w:rPr>
        <w:fldChar w:fldCharType="separate"/>
      </w:r>
      <w:r w:rsidR="00757AB3" w:rsidRPr="002A063A">
        <w:rPr>
          <w:sz w:val="24"/>
          <w:szCs w:val="24"/>
          <w:highlight w:val="yellow"/>
          <w:lang w:val="en-US"/>
        </w:rPr>
        <w:t xml:space="preserve">Figure </w:t>
      </w:r>
      <w:r w:rsidR="00757AB3" w:rsidRPr="002A063A">
        <w:rPr>
          <w:noProof/>
          <w:sz w:val="24"/>
          <w:szCs w:val="24"/>
          <w:highlight w:val="yellow"/>
          <w:lang w:val="en-US"/>
        </w:rPr>
        <w:t>4</w:t>
      </w:r>
      <w:r w:rsidR="00757AB3" w:rsidRPr="002A063A">
        <w:rPr>
          <w:rFonts w:eastAsia="Helvetica Neue"/>
          <w:sz w:val="24"/>
          <w:szCs w:val="24"/>
          <w:highlight w:val="yellow"/>
          <w:lang w:val="en-US"/>
        </w:rPr>
        <w:fldChar w:fldCharType="end"/>
      </w:r>
      <w:r w:rsidRPr="002A063A">
        <w:rPr>
          <w:rFonts w:eastAsia="Helvetica Neue"/>
          <w:sz w:val="24"/>
          <w:szCs w:val="24"/>
          <w:lang w:val="en-US"/>
        </w:rPr>
        <w:t xml:space="preserve"> </w:t>
      </w:r>
      <w:r w:rsidR="00F85C51" w:rsidRPr="002A063A">
        <w:rPr>
          <w:rFonts w:eastAsia="Helvetica Neue"/>
          <w:sz w:val="24"/>
          <w:szCs w:val="24"/>
          <w:lang w:val="en-US"/>
        </w:rPr>
        <w:t xml:space="preserve">show the condition for the room and the basic position for the subjects. </w:t>
      </w:r>
    </w:p>
    <w:p w14:paraId="5BE3D10A" w14:textId="70B2BA5B" w:rsidR="00F85C51" w:rsidRPr="002A063A" w:rsidRDefault="00F85C51" w:rsidP="00193100">
      <w:pPr>
        <w:pStyle w:val="Descripcin"/>
        <w:spacing w:line="276" w:lineRule="auto"/>
        <w:jc w:val="center"/>
        <w:rPr>
          <w:rFonts w:eastAsia="Helvetica Neue"/>
          <w:color w:val="auto"/>
          <w:sz w:val="24"/>
          <w:szCs w:val="24"/>
          <w:lang w:val="en-US"/>
        </w:rPr>
      </w:pPr>
      <w:bookmarkStart w:id="47" w:name="_Ref12392719"/>
      <w:bookmarkStart w:id="48" w:name="_Toc22003467"/>
      <w:r w:rsidRPr="002A063A">
        <w:rPr>
          <w:color w:val="auto"/>
          <w:sz w:val="24"/>
          <w:szCs w:val="24"/>
          <w:lang w:val="en-US"/>
        </w:rPr>
        <w:t xml:space="preserve">Figure </w:t>
      </w:r>
      <w:r w:rsidRPr="002A063A">
        <w:rPr>
          <w:color w:val="auto"/>
          <w:sz w:val="24"/>
          <w:szCs w:val="24"/>
        </w:rPr>
        <w:fldChar w:fldCharType="begin"/>
      </w:r>
      <w:r w:rsidRPr="002A063A">
        <w:rPr>
          <w:color w:val="auto"/>
          <w:sz w:val="24"/>
          <w:szCs w:val="24"/>
          <w:lang w:val="en-US"/>
        </w:rPr>
        <w:instrText xml:space="preserve"> SEQ Figure \* ARABIC </w:instrText>
      </w:r>
      <w:r w:rsidRPr="002A063A">
        <w:rPr>
          <w:color w:val="auto"/>
          <w:sz w:val="24"/>
          <w:szCs w:val="24"/>
        </w:rPr>
        <w:fldChar w:fldCharType="separate"/>
      </w:r>
      <w:r w:rsidR="006E21C9" w:rsidRPr="002A063A">
        <w:rPr>
          <w:noProof/>
          <w:color w:val="auto"/>
          <w:sz w:val="24"/>
          <w:szCs w:val="24"/>
          <w:lang w:val="en-US"/>
        </w:rPr>
        <w:t>10</w:t>
      </w:r>
      <w:r w:rsidRPr="002A063A">
        <w:rPr>
          <w:color w:val="auto"/>
          <w:sz w:val="24"/>
          <w:szCs w:val="24"/>
        </w:rPr>
        <w:fldChar w:fldCharType="end"/>
      </w:r>
      <w:bookmarkEnd w:id="47"/>
      <w:r w:rsidRPr="002A063A">
        <w:rPr>
          <w:color w:val="auto"/>
          <w:sz w:val="24"/>
          <w:szCs w:val="24"/>
          <w:lang w:val="en-US"/>
        </w:rPr>
        <w:t>. Condition</w:t>
      </w:r>
      <w:r w:rsidR="00757AB3" w:rsidRPr="002A063A">
        <w:rPr>
          <w:color w:val="auto"/>
          <w:sz w:val="24"/>
          <w:szCs w:val="24"/>
          <w:lang w:val="en-US"/>
        </w:rPr>
        <w:t>s</w:t>
      </w:r>
      <w:r w:rsidRPr="002A063A">
        <w:rPr>
          <w:color w:val="auto"/>
          <w:sz w:val="24"/>
          <w:szCs w:val="24"/>
          <w:lang w:val="en-US"/>
        </w:rPr>
        <w:t xml:space="preserve"> for the room</w:t>
      </w:r>
      <w:bookmarkEnd w:id="48"/>
    </w:p>
    <w:p w14:paraId="4DD758C1" w14:textId="77777777" w:rsidR="006D4ED5" w:rsidRPr="002A063A" w:rsidRDefault="00F85C51" w:rsidP="00193100">
      <w:pPr>
        <w:autoSpaceDE w:val="0"/>
        <w:autoSpaceDN w:val="0"/>
        <w:adjustRightInd w:val="0"/>
        <w:jc w:val="center"/>
        <w:rPr>
          <w:rFonts w:eastAsia="Helvetica Neue"/>
          <w:sz w:val="24"/>
          <w:szCs w:val="24"/>
          <w:lang w:val="en-US"/>
        </w:rPr>
      </w:pPr>
      <w:r w:rsidRPr="002A063A">
        <w:rPr>
          <w:rFonts w:eastAsia="Helvetica Neue"/>
          <w:noProof/>
          <w:sz w:val="24"/>
          <w:szCs w:val="24"/>
        </w:rPr>
        <w:lastRenderedPageBreak/>
        <w:drawing>
          <wp:inline distT="0" distB="0" distL="0" distR="0" wp14:anchorId="15335D0B" wp14:editId="6E85319B">
            <wp:extent cx="3695939" cy="2295525"/>
            <wp:effectExtent l="0" t="0" r="0" b="0"/>
            <wp:docPr id="4" name="Imagen 4" descr="C:\Users\daor9\Downloads\WhatsApp Image 2019-06-24 at 9.13.1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or9\Downloads\WhatsApp Image 2019-06-24 at 9.13.17 PM.jp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24518" cy="2313275"/>
                    </a:xfrm>
                    <a:prstGeom prst="rect">
                      <a:avLst/>
                    </a:prstGeom>
                    <a:noFill/>
                    <a:ln>
                      <a:noFill/>
                    </a:ln>
                  </pic:spPr>
                </pic:pic>
              </a:graphicData>
            </a:graphic>
          </wp:inline>
        </w:drawing>
      </w:r>
    </w:p>
    <w:p w14:paraId="5974C212" w14:textId="77777777" w:rsidR="00757754" w:rsidRPr="002A063A" w:rsidRDefault="00757754" w:rsidP="00193100">
      <w:pPr>
        <w:autoSpaceDE w:val="0"/>
        <w:autoSpaceDN w:val="0"/>
        <w:adjustRightInd w:val="0"/>
        <w:jc w:val="both"/>
        <w:rPr>
          <w:rFonts w:eastAsia="Helvetica Neue"/>
          <w:sz w:val="24"/>
          <w:szCs w:val="24"/>
          <w:lang w:val="en-US"/>
        </w:rPr>
      </w:pPr>
    </w:p>
    <w:p w14:paraId="6F462432" w14:textId="77777777" w:rsidR="00757754" w:rsidRPr="002A063A" w:rsidRDefault="00757754"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 xml:space="preserve">Each subject was in the experiment during 40 minutes. The stimuli were showed for binocular and monocular vision. In each subject 8 signals were acquired. Stimulus was design in python, </w:t>
      </w:r>
      <w:proofErr w:type="spellStart"/>
      <w:r w:rsidRPr="002A063A">
        <w:rPr>
          <w:rFonts w:eastAsia="Helvetica Neue"/>
          <w:sz w:val="24"/>
          <w:szCs w:val="24"/>
          <w:lang w:val="en-US"/>
        </w:rPr>
        <w:t>openDesigner</w:t>
      </w:r>
      <w:proofErr w:type="spellEnd"/>
      <w:r w:rsidRPr="002A063A">
        <w:rPr>
          <w:rFonts w:eastAsia="Helvetica Neue"/>
          <w:sz w:val="24"/>
          <w:szCs w:val="24"/>
          <w:lang w:val="en-US"/>
        </w:rPr>
        <w:t xml:space="preserve"> and </w:t>
      </w:r>
      <w:proofErr w:type="spellStart"/>
      <w:r w:rsidRPr="002A063A">
        <w:rPr>
          <w:rFonts w:eastAsia="Helvetica Neue"/>
          <w:sz w:val="24"/>
          <w:szCs w:val="24"/>
          <w:lang w:val="en-US"/>
        </w:rPr>
        <w:t>psychopy</w:t>
      </w:r>
      <w:proofErr w:type="spellEnd"/>
      <w:r w:rsidRPr="002A063A">
        <w:rPr>
          <w:rFonts w:eastAsia="Helvetica Neue"/>
          <w:sz w:val="24"/>
          <w:szCs w:val="24"/>
          <w:lang w:val="en-US"/>
        </w:rPr>
        <w:t xml:space="preserve"> and performed in a screen </w:t>
      </w:r>
      <w:proofErr w:type="spellStart"/>
      <w:r w:rsidRPr="002A063A">
        <w:rPr>
          <w:rFonts w:eastAsia="Helvetica Neue"/>
          <w:sz w:val="24"/>
          <w:szCs w:val="24"/>
          <w:lang w:val="en-US"/>
        </w:rPr>
        <w:t>SyncMaster</w:t>
      </w:r>
      <w:proofErr w:type="spellEnd"/>
      <w:r w:rsidRPr="002A063A">
        <w:rPr>
          <w:rFonts w:eastAsia="Helvetica Neue"/>
          <w:sz w:val="24"/>
          <w:szCs w:val="24"/>
          <w:lang w:val="en-US"/>
        </w:rPr>
        <w:t xml:space="preserve"> 2243 LNX. Script are open and can be used in other projects  (</w:t>
      </w:r>
      <w:hyperlink r:id="rId22" w:history="1">
        <w:r w:rsidRPr="002A063A">
          <w:rPr>
            <w:rStyle w:val="Hipervnculo"/>
            <w:rFonts w:eastAsia="Helvetica Neue"/>
            <w:color w:val="auto"/>
            <w:sz w:val="24"/>
            <w:szCs w:val="24"/>
            <w:lang w:val="en-US"/>
          </w:rPr>
          <w:t>https://github.com/danni9310/SetStimuli</w:t>
        </w:r>
      </w:hyperlink>
      <w:r w:rsidRPr="002A063A">
        <w:rPr>
          <w:rFonts w:eastAsia="Helvetica Neue"/>
          <w:sz w:val="24"/>
          <w:szCs w:val="24"/>
          <w:lang w:val="en-US"/>
        </w:rPr>
        <w:t xml:space="preserve">). </w:t>
      </w:r>
    </w:p>
    <w:p w14:paraId="70E79570" w14:textId="77777777" w:rsidR="00757754" w:rsidRPr="002A063A" w:rsidRDefault="00757754" w:rsidP="00193100">
      <w:pPr>
        <w:autoSpaceDE w:val="0"/>
        <w:autoSpaceDN w:val="0"/>
        <w:adjustRightInd w:val="0"/>
        <w:jc w:val="both"/>
        <w:rPr>
          <w:rFonts w:eastAsia="Helvetica Neue"/>
          <w:sz w:val="24"/>
          <w:szCs w:val="24"/>
          <w:lang w:val="en-US"/>
        </w:rPr>
      </w:pPr>
    </w:p>
    <w:p w14:paraId="7F5CCC84" w14:textId="77777777" w:rsidR="00D92EED" w:rsidRPr="002A063A" w:rsidRDefault="00D92EED" w:rsidP="00193100">
      <w:pPr>
        <w:rPr>
          <w:sz w:val="24"/>
          <w:szCs w:val="24"/>
          <w:highlight w:val="white"/>
          <w:lang w:val="en-US"/>
        </w:rPr>
      </w:pPr>
    </w:p>
    <w:p w14:paraId="261ED446" w14:textId="77777777" w:rsidR="003F5D82" w:rsidRPr="002A063A" w:rsidRDefault="00552739" w:rsidP="00193100">
      <w:pPr>
        <w:pStyle w:val="Prrafodelista"/>
        <w:numPr>
          <w:ilvl w:val="1"/>
          <w:numId w:val="1"/>
        </w:numPr>
        <w:outlineLvl w:val="1"/>
        <w:rPr>
          <w:rFonts w:eastAsia="Helvetica Neue"/>
          <w:b/>
          <w:sz w:val="24"/>
          <w:szCs w:val="24"/>
          <w:lang w:val="en-US"/>
        </w:rPr>
      </w:pPr>
      <w:r w:rsidRPr="002A063A">
        <w:rPr>
          <w:rFonts w:eastAsia="Helvetica Neue"/>
          <w:b/>
          <w:sz w:val="24"/>
          <w:szCs w:val="24"/>
          <w:lang w:val="en-US"/>
        </w:rPr>
        <w:t xml:space="preserve"> </w:t>
      </w:r>
      <w:bookmarkStart w:id="49" w:name="_Toc12691648"/>
      <w:r w:rsidRPr="002A063A">
        <w:rPr>
          <w:rFonts w:eastAsia="Helvetica Neue"/>
          <w:b/>
          <w:sz w:val="24"/>
          <w:szCs w:val="24"/>
          <w:lang w:val="en-US"/>
        </w:rPr>
        <w:t>E</w:t>
      </w:r>
      <w:r w:rsidR="000E6B2B" w:rsidRPr="002A063A">
        <w:rPr>
          <w:rFonts w:eastAsia="Helvetica Neue"/>
          <w:b/>
          <w:sz w:val="24"/>
          <w:szCs w:val="24"/>
          <w:lang w:val="en-US"/>
        </w:rPr>
        <w:t xml:space="preserve">EG </w:t>
      </w:r>
      <w:r w:rsidR="00602C77" w:rsidRPr="002A063A">
        <w:rPr>
          <w:rFonts w:eastAsia="Helvetica Neue"/>
          <w:b/>
          <w:sz w:val="24"/>
          <w:szCs w:val="24"/>
          <w:lang w:val="en-US"/>
        </w:rPr>
        <w:t>acquisition</w:t>
      </w:r>
      <w:bookmarkEnd w:id="49"/>
      <w:r w:rsidR="00602C77" w:rsidRPr="002A063A">
        <w:rPr>
          <w:rFonts w:eastAsia="Helvetica Neue"/>
          <w:b/>
          <w:sz w:val="24"/>
          <w:szCs w:val="24"/>
          <w:lang w:val="en-US"/>
        </w:rPr>
        <w:t xml:space="preserve"> </w:t>
      </w:r>
    </w:p>
    <w:p w14:paraId="07C23FB3" w14:textId="77777777" w:rsidR="0021059A" w:rsidRPr="002A063A" w:rsidRDefault="0021059A" w:rsidP="00193100">
      <w:pPr>
        <w:outlineLvl w:val="1"/>
        <w:rPr>
          <w:rFonts w:eastAsia="Helvetica Neue"/>
          <w:sz w:val="24"/>
          <w:szCs w:val="24"/>
          <w:lang w:val="en-US"/>
        </w:rPr>
      </w:pPr>
    </w:p>
    <w:p w14:paraId="42126755" w14:textId="77777777" w:rsidR="00950D74" w:rsidRPr="002A063A" w:rsidRDefault="00950D74"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 xml:space="preserve">An open source BCI headset and data acquisition board </w:t>
      </w:r>
      <w:proofErr w:type="spellStart"/>
      <w:r w:rsidRPr="002A063A">
        <w:rPr>
          <w:rFonts w:eastAsia="Helvetica Neue"/>
          <w:sz w:val="24"/>
          <w:szCs w:val="24"/>
          <w:lang w:val="en-US"/>
        </w:rPr>
        <w:t>OpenBCI</w:t>
      </w:r>
      <w:proofErr w:type="spellEnd"/>
      <w:r w:rsidRPr="002A063A">
        <w:rPr>
          <w:rFonts w:eastAsia="Helvetica Neue"/>
          <w:sz w:val="24"/>
          <w:szCs w:val="24"/>
          <w:lang w:val="en-US"/>
        </w:rPr>
        <w:t xml:space="preserve"> were used to acquire EEG signals from the surface of the scalp. The sampling rate was 250 Hz. According to the International 10–10 system, sensors were placed on the scalp at locations </w:t>
      </w:r>
      <w:proofErr w:type="spellStart"/>
      <w:r w:rsidRPr="002A063A">
        <w:rPr>
          <w:rFonts w:eastAsia="Helvetica Neue"/>
          <w:sz w:val="24"/>
          <w:szCs w:val="24"/>
          <w:lang w:val="en-US"/>
        </w:rPr>
        <w:t>FCz</w:t>
      </w:r>
      <w:proofErr w:type="spellEnd"/>
      <w:r w:rsidRPr="002A063A">
        <w:rPr>
          <w:rFonts w:eastAsia="Helvetica Neue"/>
          <w:sz w:val="24"/>
          <w:szCs w:val="24"/>
          <w:lang w:val="en-US"/>
        </w:rPr>
        <w:t>, Oz, O1, O2, PO7, PO8, PO3, PO4</w:t>
      </w:r>
      <w:r w:rsidR="00833386" w:rsidRPr="002A063A">
        <w:rPr>
          <w:rFonts w:eastAsia="Helvetica Neue"/>
          <w:sz w:val="24"/>
          <w:szCs w:val="24"/>
          <w:lang w:val="en-US"/>
        </w:rPr>
        <w:t xml:space="preserve"> (</w:t>
      </w:r>
      <w:r w:rsidR="00757AB3" w:rsidRPr="002A063A">
        <w:rPr>
          <w:rFonts w:eastAsia="Helvetica Neue"/>
          <w:sz w:val="24"/>
          <w:szCs w:val="24"/>
          <w:highlight w:val="yellow"/>
          <w:lang w:val="en-US"/>
        </w:rPr>
        <w:fldChar w:fldCharType="begin"/>
      </w:r>
      <w:r w:rsidR="00757AB3" w:rsidRPr="002A063A">
        <w:rPr>
          <w:rFonts w:eastAsia="Helvetica Neue"/>
          <w:sz w:val="24"/>
          <w:szCs w:val="24"/>
          <w:highlight w:val="yellow"/>
          <w:lang w:val="en-US"/>
        </w:rPr>
        <w:instrText xml:space="preserve"> REF _Ref12392752 \h </w:instrText>
      </w:r>
      <w:r w:rsidR="00EE5EB1" w:rsidRPr="002A063A">
        <w:rPr>
          <w:rFonts w:eastAsia="Helvetica Neue"/>
          <w:sz w:val="24"/>
          <w:szCs w:val="24"/>
          <w:highlight w:val="yellow"/>
          <w:lang w:val="en-US"/>
        </w:rPr>
        <w:instrText xml:space="preserve"> \* MERGEFORMAT </w:instrText>
      </w:r>
      <w:r w:rsidR="00757AB3" w:rsidRPr="002A063A">
        <w:rPr>
          <w:rFonts w:eastAsia="Helvetica Neue"/>
          <w:sz w:val="24"/>
          <w:szCs w:val="24"/>
          <w:highlight w:val="yellow"/>
          <w:lang w:val="en-US"/>
        </w:rPr>
      </w:r>
      <w:r w:rsidR="00757AB3" w:rsidRPr="002A063A">
        <w:rPr>
          <w:rFonts w:eastAsia="Helvetica Neue"/>
          <w:sz w:val="24"/>
          <w:szCs w:val="24"/>
          <w:highlight w:val="yellow"/>
          <w:lang w:val="en-US"/>
        </w:rPr>
        <w:fldChar w:fldCharType="separate"/>
      </w:r>
      <w:r w:rsidR="00757AB3" w:rsidRPr="002A063A">
        <w:rPr>
          <w:sz w:val="24"/>
          <w:szCs w:val="24"/>
          <w:highlight w:val="yellow"/>
          <w:lang w:val="en-US"/>
        </w:rPr>
        <w:t xml:space="preserve">Figure </w:t>
      </w:r>
      <w:r w:rsidR="00757AB3" w:rsidRPr="002A063A">
        <w:rPr>
          <w:noProof/>
          <w:sz w:val="24"/>
          <w:szCs w:val="24"/>
          <w:highlight w:val="yellow"/>
          <w:lang w:val="en-US"/>
        </w:rPr>
        <w:t>5</w:t>
      </w:r>
      <w:r w:rsidR="00757AB3" w:rsidRPr="002A063A">
        <w:rPr>
          <w:rFonts w:eastAsia="Helvetica Neue"/>
          <w:sz w:val="24"/>
          <w:szCs w:val="24"/>
          <w:highlight w:val="yellow"/>
          <w:lang w:val="en-US"/>
        </w:rPr>
        <w:fldChar w:fldCharType="end"/>
      </w:r>
      <w:r w:rsidR="00833386" w:rsidRPr="002A063A">
        <w:rPr>
          <w:rFonts w:eastAsia="Helvetica Neue"/>
          <w:sz w:val="24"/>
          <w:szCs w:val="24"/>
          <w:highlight w:val="yellow"/>
          <w:lang w:val="en-US"/>
        </w:rPr>
        <w:t>)</w:t>
      </w:r>
      <w:r w:rsidRPr="002A063A">
        <w:rPr>
          <w:rFonts w:eastAsia="Helvetica Neue"/>
          <w:sz w:val="24"/>
          <w:szCs w:val="24"/>
          <w:highlight w:val="yellow"/>
          <w:lang w:val="en-US"/>
        </w:rPr>
        <w:t>.</w:t>
      </w:r>
      <w:r w:rsidRPr="002A063A">
        <w:rPr>
          <w:rFonts w:eastAsia="Helvetica Neue"/>
          <w:sz w:val="24"/>
          <w:szCs w:val="24"/>
          <w:lang w:val="en-US"/>
        </w:rPr>
        <w:t xml:space="preserve"> Additionally, two sensors were used on left and right earlobes for reference and ground signals respectively. </w:t>
      </w:r>
    </w:p>
    <w:p w14:paraId="5712EF49" w14:textId="77777777" w:rsidR="00950D74" w:rsidRPr="002A063A" w:rsidRDefault="00950D74" w:rsidP="00193100">
      <w:pPr>
        <w:autoSpaceDE w:val="0"/>
        <w:autoSpaceDN w:val="0"/>
        <w:adjustRightInd w:val="0"/>
        <w:jc w:val="both"/>
        <w:rPr>
          <w:rFonts w:eastAsia="Helvetica Neue"/>
          <w:sz w:val="24"/>
          <w:szCs w:val="24"/>
          <w:lang w:val="en-US"/>
        </w:rPr>
      </w:pPr>
    </w:p>
    <w:p w14:paraId="0C72A155" w14:textId="03C2C081" w:rsidR="00950D74" w:rsidRPr="002A063A" w:rsidRDefault="00950D74" w:rsidP="00193100">
      <w:pPr>
        <w:pStyle w:val="Descripcin"/>
        <w:spacing w:line="276" w:lineRule="auto"/>
        <w:jc w:val="center"/>
        <w:rPr>
          <w:rFonts w:eastAsia="Helvetica Neue"/>
          <w:color w:val="auto"/>
          <w:sz w:val="24"/>
          <w:szCs w:val="24"/>
          <w:lang w:val="en-US"/>
        </w:rPr>
      </w:pPr>
      <w:bookmarkStart w:id="50" w:name="_Ref12392752"/>
      <w:bookmarkStart w:id="51" w:name="_Toc22003468"/>
      <w:r w:rsidRPr="002A063A">
        <w:rPr>
          <w:color w:val="auto"/>
          <w:sz w:val="24"/>
          <w:szCs w:val="24"/>
          <w:lang w:val="en-US"/>
        </w:rPr>
        <w:t xml:space="preserve">Figure </w:t>
      </w:r>
      <w:r w:rsidRPr="002A063A">
        <w:rPr>
          <w:color w:val="auto"/>
          <w:sz w:val="24"/>
          <w:szCs w:val="24"/>
          <w:lang w:val="en-US"/>
        </w:rPr>
        <w:fldChar w:fldCharType="begin"/>
      </w:r>
      <w:r w:rsidRPr="002A063A">
        <w:rPr>
          <w:color w:val="auto"/>
          <w:sz w:val="24"/>
          <w:szCs w:val="24"/>
          <w:lang w:val="en-US"/>
        </w:rPr>
        <w:instrText xml:space="preserve"> SEQ Figure \* ARABIC </w:instrText>
      </w:r>
      <w:r w:rsidRPr="002A063A">
        <w:rPr>
          <w:color w:val="auto"/>
          <w:sz w:val="24"/>
          <w:szCs w:val="24"/>
          <w:lang w:val="en-US"/>
        </w:rPr>
        <w:fldChar w:fldCharType="separate"/>
      </w:r>
      <w:r w:rsidR="006E21C9" w:rsidRPr="002A063A">
        <w:rPr>
          <w:noProof/>
          <w:color w:val="auto"/>
          <w:sz w:val="24"/>
          <w:szCs w:val="24"/>
          <w:lang w:val="en-US"/>
        </w:rPr>
        <w:t>11</w:t>
      </w:r>
      <w:r w:rsidRPr="002A063A">
        <w:rPr>
          <w:color w:val="auto"/>
          <w:sz w:val="24"/>
          <w:szCs w:val="24"/>
          <w:lang w:val="en-US"/>
        </w:rPr>
        <w:fldChar w:fldCharType="end"/>
      </w:r>
      <w:bookmarkEnd w:id="50"/>
      <w:r w:rsidRPr="002A063A">
        <w:rPr>
          <w:color w:val="auto"/>
          <w:sz w:val="24"/>
          <w:szCs w:val="24"/>
          <w:lang w:val="en-US"/>
        </w:rPr>
        <w:t>. Electrode Placement</w:t>
      </w:r>
      <w:bookmarkEnd w:id="51"/>
    </w:p>
    <w:p w14:paraId="24A3FD3E" w14:textId="77777777" w:rsidR="00950D74" w:rsidRPr="002A063A" w:rsidRDefault="00950D74" w:rsidP="00193100">
      <w:pPr>
        <w:autoSpaceDE w:val="0"/>
        <w:autoSpaceDN w:val="0"/>
        <w:adjustRightInd w:val="0"/>
        <w:jc w:val="center"/>
        <w:rPr>
          <w:rFonts w:eastAsia="Helvetica Neue"/>
          <w:sz w:val="24"/>
          <w:szCs w:val="24"/>
          <w:lang w:val="en-US"/>
        </w:rPr>
      </w:pPr>
      <w:r w:rsidRPr="002A063A">
        <w:rPr>
          <w:rFonts w:eastAsia="Helvetica Neue"/>
          <w:noProof/>
          <w:sz w:val="24"/>
          <w:szCs w:val="24"/>
        </w:rPr>
        <w:lastRenderedPageBreak/>
        <w:drawing>
          <wp:inline distT="0" distB="0" distL="0" distR="0" wp14:anchorId="06CCF382" wp14:editId="7FA680CA">
            <wp:extent cx="3368002" cy="3304575"/>
            <wp:effectExtent l="0" t="0" r="4445" b="0"/>
            <wp:docPr id="192" name="Google Shape;192;p20"/>
            <wp:cNvGraphicFramePr/>
            <a:graphic xmlns:a="http://schemas.openxmlformats.org/drawingml/2006/main">
              <a:graphicData uri="http://schemas.openxmlformats.org/drawingml/2006/picture">
                <pic:pic xmlns:pic="http://schemas.openxmlformats.org/drawingml/2006/picture">
                  <pic:nvPicPr>
                    <pic:cNvPr id="192" name="Google Shape;192;p20"/>
                    <pic:cNvPicPr preferRelativeResize="0"/>
                  </pic:nvPicPr>
                  <pic:blipFill>
                    <a:blip r:embed="rId23">
                      <a:alphaModFix/>
                    </a:blip>
                    <a:stretch>
                      <a:fillRect/>
                    </a:stretch>
                  </pic:blipFill>
                  <pic:spPr>
                    <a:xfrm>
                      <a:off x="0" y="0"/>
                      <a:ext cx="3368002" cy="3304575"/>
                    </a:xfrm>
                    <a:prstGeom prst="rect">
                      <a:avLst/>
                    </a:prstGeom>
                    <a:noFill/>
                    <a:ln>
                      <a:noFill/>
                    </a:ln>
                  </pic:spPr>
                </pic:pic>
              </a:graphicData>
            </a:graphic>
          </wp:inline>
        </w:drawing>
      </w:r>
    </w:p>
    <w:p w14:paraId="4236F250" w14:textId="77777777" w:rsidR="00FC44FC" w:rsidRPr="002A063A" w:rsidRDefault="00FC44FC" w:rsidP="00193100">
      <w:pPr>
        <w:autoSpaceDE w:val="0"/>
        <w:autoSpaceDN w:val="0"/>
        <w:adjustRightInd w:val="0"/>
        <w:jc w:val="both"/>
        <w:rPr>
          <w:sz w:val="24"/>
          <w:szCs w:val="24"/>
          <w:lang w:val="en-US"/>
        </w:rPr>
      </w:pPr>
    </w:p>
    <w:p w14:paraId="50FAC925" w14:textId="77777777" w:rsidR="00950D74" w:rsidRPr="002A063A" w:rsidRDefault="00CF33E8"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 xml:space="preserve">The </w:t>
      </w:r>
      <w:proofErr w:type="spellStart"/>
      <w:r w:rsidRPr="002A063A">
        <w:rPr>
          <w:rFonts w:eastAsia="Helvetica Neue"/>
          <w:sz w:val="24"/>
          <w:szCs w:val="24"/>
          <w:lang w:val="en-US"/>
        </w:rPr>
        <w:t>OpenBCI</w:t>
      </w:r>
      <w:proofErr w:type="spellEnd"/>
      <w:r w:rsidRPr="002A063A">
        <w:rPr>
          <w:rFonts w:eastAsia="Helvetica Neue"/>
          <w:sz w:val="24"/>
          <w:szCs w:val="24"/>
          <w:lang w:val="en-US"/>
        </w:rPr>
        <w:t xml:space="preserve"> </w:t>
      </w:r>
      <w:proofErr w:type="spellStart"/>
      <w:r w:rsidRPr="002A063A">
        <w:rPr>
          <w:rFonts w:eastAsia="Helvetica Neue"/>
          <w:sz w:val="24"/>
          <w:szCs w:val="24"/>
          <w:lang w:val="en-US"/>
        </w:rPr>
        <w:t>Cyton</w:t>
      </w:r>
      <w:proofErr w:type="spellEnd"/>
      <w:r w:rsidRPr="002A063A">
        <w:rPr>
          <w:rFonts w:eastAsia="Helvetica Neue"/>
          <w:sz w:val="24"/>
          <w:szCs w:val="24"/>
          <w:lang w:val="en-US"/>
        </w:rPr>
        <w:t xml:space="preserve"> Board is an Arduino-compatible, 8-channel neural interface with a 32-bit processor. At its core, the </w:t>
      </w:r>
      <w:proofErr w:type="spellStart"/>
      <w:r w:rsidRPr="002A063A">
        <w:rPr>
          <w:rFonts w:eastAsia="Helvetica Neue"/>
          <w:sz w:val="24"/>
          <w:szCs w:val="24"/>
          <w:lang w:val="en-US"/>
        </w:rPr>
        <w:t>OpenBCI</w:t>
      </w:r>
      <w:proofErr w:type="spellEnd"/>
      <w:r w:rsidRPr="002A063A">
        <w:rPr>
          <w:rFonts w:eastAsia="Helvetica Neue"/>
          <w:sz w:val="24"/>
          <w:szCs w:val="24"/>
          <w:lang w:val="en-US"/>
        </w:rPr>
        <w:t xml:space="preserve"> </w:t>
      </w:r>
      <w:proofErr w:type="spellStart"/>
      <w:r w:rsidRPr="002A063A">
        <w:rPr>
          <w:rFonts w:eastAsia="Helvetica Neue"/>
          <w:sz w:val="24"/>
          <w:szCs w:val="24"/>
          <w:lang w:val="en-US"/>
        </w:rPr>
        <w:t>Cyton</w:t>
      </w:r>
      <w:proofErr w:type="spellEnd"/>
      <w:r w:rsidRPr="002A063A">
        <w:rPr>
          <w:rFonts w:eastAsia="Helvetica Neue"/>
          <w:sz w:val="24"/>
          <w:szCs w:val="24"/>
          <w:lang w:val="en-US"/>
        </w:rPr>
        <w:t xml:space="preserve"> Board implements the PIC32MX250F128B microcontroller, giving it lots of local memory and fast processing speeds. The board comes pre-flashed with the </w:t>
      </w:r>
      <w:proofErr w:type="spellStart"/>
      <w:r w:rsidRPr="002A063A">
        <w:rPr>
          <w:rFonts w:eastAsia="Helvetica Neue"/>
          <w:sz w:val="24"/>
          <w:szCs w:val="24"/>
          <w:lang w:val="en-US"/>
        </w:rPr>
        <w:t>chipKIT</w:t>
      </w:r>
      <w:proofErr w:type="spellEnd"/>
      <w:r w:rsidRPr="002A063A">
        <w:rPr>
          <w:rFonts w:eastAsia="Helvetica Neue"/>
          <w:sz w:val="24"/>
          <w:szCs w:val="24"/>
          <w:lang w:val="en-US"/>
        </w:rPr>
        <w:t xml:space="preserve">™ bootloader, and the latest </w:t>
      </w:r>
      <w:proofErr w:type="spellStart"/>
      <w:r w:rsidRPr="002A063A">
        <w:rPr>
          <w:rFonts w:eastAsia="Helvetica Neue"/>
          <w:sz w:val="24"/>
          <w:szCs w:val="24"/>
          <w:lang w:val="en-US"/>
        </w:rPr>
        <w:t>OpenBCI</w:t>
      </w:r>
      <w:proofErr w:type="spellEnd"/>
      <w:r w:rsidRPr="002A063A">
        <w:rPr>
          <w:rFonts w:eastAsia="Helvetica Neue"/>
          <w:sz w:val="24"/>
          <w:szCs w:val="24"/>
          <w:lang w:val="en-US"/>
        </w:rPr>
        <w:t xml:space="preserve"> firmware. </w:t>
      </w:r>
      <w:proofErr w:type="spellStart"/>
      <w:r w:rsidRPr="002A063A">
        <w:rPr>
          <w:rFonts w:eastAsia="Helvetica Neue"/>
          <w:sz w:val="24"/>
          <w:szCs w:val="24"/>
          <w:highlight w:val="yellow"/>
          <w:lang w:val="en-US"/>
        </w:rPr>
        <w:t>referece</w:t>
      </w:r>
      <w:proofErr w:type="spellEnd"/>
    </w:p>
    <w:p w14:paraId="4003615D" w14:textId="77777777" w:rsidR="00D92EED" w:rsidRPr="002A063A" w:rsidRDefault="00D92EED" w:rsidP="00193100">
      <w:pPr>
        <w:outlineLvl w:val="1"/>
        <w:rPr>
          <w:sz w:val="24"/>
          <w:szCs w:val="24"/>
          <w:lang w:val="en-US"/>
        </w:rPr>
      </w:pPr>
    </w:p>
    <w:p w14:paraId="5CBB0D37" w14:textId="77777777" w:rsidR="009609D9" w:rsidRPr="002A063A" w:rsidRDefault="00552739" w:rsidP="00193100">
      <w:pPr>
        <w:pStyle w:val="Prrafodelista"/>
        <w:numPr>
          <w:ilvl w:val="1"/>
          <w:numId w:val="1"/>
        </w:numPr>
        <w:outlineLvl w:val="1"/>
        <w:rPr>
          <w:rFonts w:eastAsia="Helvetica Neue"/>
          <w:b/>
          <w:sz w:val="24"/>
          <w:szCs w:val="24"/>
          <w:lang w:val="en-US"/>
        </w:rPr>
      </w:pPr>
      <w:r w:rsidRPr="002A063A">
        <w:rPr>
          <w:rFonts w:eastAsia="Helvetica Neue"/>
          <w:b/>
          <w:sz w:val="24"/>
          <w:szCs w:val="24"/>
          <w:lang w:val="en-US"/>
        </w:rPr>
        <w:t xml:space="preserve"> </w:t>
      </w:r>
      <w:bookmarkStart w:id="52" w:name="_Toc12691649"/>
      <w:r w:rsidR="00EC7678" w:rsidRPr="002A063A">
        <w:rPr>
          <w:rFonts w:eastAsia="Helvetica Neue"/>
          <w:b/>
          <w:sz w:val="24"/>
          <w:szCs w:val="24"/>
          <w:lang w:val="en-US"/>
        </w:rPr>
        <w:t>EEG processing and</w:t>
      </w:r>
      <w:r w:rsidR="0082110D" w:rsidRPr="002A063A">
        <w:rPr>
          <w:rFonts w:eastAsia="Helvetica Neue"/>
          <w:b/>
          <w:sz w:val="24"/>
          <w:szCs w:val="24"/>
          <w:lang w:val="en-US"/>
        </w:rPr>
        <w:t xml:space="preserve"> d</w:t>
      </w:r>
      <w:r w:rsidR="00FC44FC" w:rsidRPr="002A063A">
        <w:rPr>
          <w:rFonts w:eastAsia="Helvetica Neue"/>
          <w:b/>
          <w:sz w:val="24"/>
          <w:szCs w:val="24"/>
          <w:lang w:val="en-US"/>
        </w:rPr>
        <w:t>ata analysis</w:t>
      </w:r>
      <w:bookmarkEnd w:id="52"/>
    </w:p>
    <w:p w14:paraId="0EF6EE6B" w14:textId="77777777" w:rsidR="00947894" w:rsidRPr="002A063A" w:rsidRDefault="00947894" w:rsidP="00193100">
      <w:pPr>
        <w:outlineLvl w:val="1"/>
        <w:rPr>
          <w:rFonts w:eastAsia="Helvetica Neue"/>
          <w:sz w:val="24"/>
          <w:szCs w:val="24"/>
          <w:lang w:val="en-US"/>
        </w:rPr>
      </w:pPr>
    </w:p>
    <w:p w14:paraId="322546E1" w14:textId="77777777" w:rsidR="00950D74" w:rsidRPr="002A063A" w:rsidRDefault="0028640E"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T</w:t>
      </w:r>
      <w:r w:rsidR="00950D74" w:rsidRPr="002A063A">
        <w:rPr>
          <w:rFonts w:eastAsia="Helvetica Neue"/>
          <w:sz w:val="24"/>
          <w:szCs w:val="24"/>
          <w:lang w:val="en-US"/>
        </w:rPr>
        <w:t xml:space="preserve">he EEG recordings </w:t>
      </w:r>
      <w:r w:rsidR="00E55F13" w:rsidRPr="002A063A">
        <w:rPr>
          <w:rFonts w:eastAsia="Helvetica Neue"/>
          <w:sz w:val="24"/>
          <w:szCs w:val="24"/>
          <w:lang w:val="en-US"/>
        </w:rPr>
        <w:t xml:space="preserve">acquired from </w:t>
      </w:r>
      <w:proofErr w:type="spellStart"/>
      <w:r w:rsidR="00E55F13" w:rsidRPr="002A063A">
        <w:rPr>
          <w:rFonts w:eastAsia="Helvetica Neue"/>
          <w:sz w:val="24"/>
          <w:szCs w:val="24"/>
          <w:lang w:val="en-US"/>
        </w:rPr>
        <w:t>O</w:t>
      </w:r>
      <w:r w:rsidR="00F27512" w:rsidRPr="002A063A">
        <w:rPr>
          <w:rFonts w:eastAsia="Helvetica Neue"/>
          <w:sz w:val="24"/>
          <w:szCs w:val="24"/>
          <w:lang w:val="en-US"/>
        </w:rPr>
        <w:t>penBCI</w:t>
      </w:r>
      <w:proofErr w:type="spellEnd"/>
      <w:r w:rsidR="00F27512" w:rsidRPr="002A063A">
        <w:rPr>
          <w:rFonts w:eastAsia="Helvetica Neue"/>
          <w:sz w:val="24"/>
          <w:szCs w:val="24"/>
          <w:lang w:val="en-US"/>
        </w:rPr>
        <w:t xml:space="preserve"> </w:t>
      </w:r>
      <w:r w:rsidR="0039681B" w:rsidRPr="002A063A">
        <w:rPr>
          <w:rFonts w:eastAsia="Helvetica Neue"/>
          <w:sz w:val="24"/>
          <w:szCs w:val="24"/>
          <w:lang w:val="en-US"/>
        </w:rPr>
        <w:t>were processed with Python</w:t>
      </w:r>
      <w:r w:rsidR="00283548" w:rsidRPr="002A063A">
        <w:rPr>
          <w:rFonts w:eastAsia="Helvetica Neue"/>
          <w:sz w:val="24"/>
          <w:szCs w:val="24"/>
          <w:lang w:val="en-US"/>
        </w:rPr>
        <w:t xml:space="preserve"> and statistical analysis </w:t>
      </w:r>
      <w:r w:rsidR="00FE6705" w:rsidRPr="002A063A">
        <w:rPr>
          <w:rFonts w:eastAsia="Helvetica Neue"/>
          <w:sz w:val="24"/>
          <w:szCs w:val="24"/>
          <w:lang w:val="en-US"/>
        </w:rPr>
        <w:t xml:space="preserve">was performed by </w:t>
      </w:r>
      <w:r w:rsidR="00283548" w:rsidRPr="002A063A">
        <w:rPr>
          <w:sz w:val="24"/>
          <w:szCs w:val="24"/>
          <w:lang w:val="en-US"/>
        </w:rPr>
        <w:t>STATGRAPHICS and R</w:t>
      </w:r>
      <w:r w:rsidR="0039681B" w:rsidRPr="002A063A">
        <w:rPr>
          <w:rFonts w:eastAsia="Helvetica Neue"/>
          <w:sz w:val="24"/>
          <w:szCs w:val="24"/>
          <w:lang w:val="en-US"/>
        </w:rPr>
        <w:t>.</w:t>
      </w:r>
      <w:r w:rsidR="00535B15" w:rsidRPr="002A063A">
        <w:rPr>
          <w:rFonts w:eastAsia="Helvetica Neue"/>
          <w:sz w:val="24"/>
          <w:szCs w:val="24"/>
          <w:lang w:val="en-US"/>
        </w:rPr>
        <w:t xml:space="preserve"> </w:t>
      </w:r>
      <w:r w:rsidR="00535B15" w:rsidRPr="002A063A">
        <w:rPr>
          <w:rFonts w:eastAsia="Helvetica Neue"/>
          <w:sz w:val="24"/>
          <w:szCs w:val="24"/>
          <w:highlight w:val="yellow"/>
          <w:lang w:val="en-US"/>
        </w:rPr>
        <w:fldChar w:fldCharType="begin"/>
      </w:r>
      <w:r w:rsidR="00535B15" w:rsidRPr="002A063A">
        <w:rPr>
          <w:rFonts w:eastAsia="Helvetica Neue"/>
          <w:sz w:val="24"/>
          <w:szCs w:val="24"/>
          <w:highlight w:val="yellow"/>
          <w:lang w:val="en-US"/>
        </w:rPr>
        <w:instrText xml:space="preserve"> REF _Ref12392822 \h </w:instrText>
      </w:r>
      <w:r w:rsidR="00EE5EB1" w:rsidRPr="002A063A">
        <w:rPr>
          <w:rFonts w:eastAsia="Helvetica Neue"/>
          <w:sz w:val="24"/>
          <w:szCs w:val="24"/>
          <w:highlight w:val="yellow"/>
          <w:lang w:val="en-US"/>
        </w:rPr>
        <w:instrText xml:space="preserve"> \* MERGEFORMAT </w:instrText>
      </w:r>
      <w:r w:rsidR="00535B15" w:rsidRPr="002A063A">
        <w:rPr>
          <w:rFonts w:eastAsia="Helvetica Neue"/>
          <w:sz w:val="24"/>
          <w:szCs w:val="24"/>
          <w:highlight w:val="yellow"/>
          <w:lang w:val="en-US"/>
        </w:rPr>
      </w:r>
      <w:r w:rsidR="00535B15" w:rsidRPr="002A063A">
        <w:rPr>
          <w:rFonts w:eastAsia="Helvetica Neue"/>
          <w:sz w:val="24"/>
          <w:szCs w:val="24"/>
          <w:highlight w:val="yellow"/>
          <w:lang w:val="en-US"/>
        </w:rPr>
        <w:fldChar w:fldCharType="separate"/>
      </w:r>
      <w:r w:rsidR="00535B15" w:rsidRPr="002A063A">
        <w:rPr>
          <w:sz w:val="24"/>
          <w:szCs w:val="24"/>
          <w:highlight w:val="yellow"/>
          <w:lang w:val="en-US"/>
        </w:rPr>
        <w:t xml:space="preserve">Figure </w:t>
      </w:r>
      <w:r w:rsidR="00535B15" w:rsidRPr="002A063A">
        <w:rPr>
          <w:noProof/>
          <w:sz w:val="24"/>
          <w:szCs w:val="24"/>
          <w:highlight w:val="yellow"/>
          <w:lang w:val="en-US"/>
        </w:rPr>
        <w:t>6</w:t>
      </w:r>
      <w:r w:rsidR="00535B15" w:rsidRPr="002A063A">
        <w:rPr>
          <w:rFonts w:eastAsia="Helvetica Neue"/>
          <w:sz w:val="24"/>
          <w:szCs w:val="24"/>
          <w:highlight w:val="yellow"/>
          <w:lang w:val="en-US"/>
        </w:rPr>
        <w:fldChar w:fldCharType="end"/>
      </w:r>
      <w:r w:rsidR="0039681B" w:rsidRPr="002A063A">
        <w:rPr>
          <w:rFonts w:eastAsia="Helvetica Neue"/>
          <w:sz w:val="24"/>
          <w:szCs w:val="24"/>
          <w:highlight w:val="yellow"/>
          <w:lang w:val="en-US"/>
        </w:rPr>
        <w:t xml:space="preserve"> </w:t>
      </w:r>
      <w:r w:rsidR="00C1520A" w:rsidRPr="002A063A">
        <w:rPr>
          <w:rFonts w:eastAsia="Helvetica Neue"/>
          <w:sz w:val="24"/>
          <w:szCs w:val="24"/>
          <w:highlight w:val="yellow"/>
          <w:lang w:val="en-US"/>
        </w:rPr>
        <w:t>shows</w:t>
      </w:r>
      <w:r w:rsidR="00C1520A" w:rsidRPr="002A063A">
        <w:rPr>
          <w:rFonts w:eastAsia="Helvetica Neue"/>
          <w:sz w:val="24"/>
          <w:szCs w:val="24"/>
          <w:lang w:val="en-US"/>
        </w:rPr>
        <w:t xml:space="preserve"> the data processing. </w:t>
      </w:r>
    </w:p>
    <w:p w14:paraId="5B1CEE91" w14:textId="77777777" w:rsidR="00950D74" w:rsidRPr="002A063A" w:rsidRDefault="00950D74" w:rsidP="00193100">
      <w:pPr>
        <w:autoSpaceDE w:val="0"/>
        <w:autoSpaceDN w:val="0"/>
        <w:adjustRightInd w:val="0"/>
        <w:jc w:val="both"/>
        <w:rPr>
          <w:rFonts w:eastAsia="Helvetica Neue"/>
          <w:sz w:val="24"/>
          <w:szCs w:val="24"/>
          <w:lang w:val="en-US"/>
        </w:rPr>
      </w:pPr>
    </w:p>
    <w:p w14:paraId="7FF91FCA" w14:textId="6C38A7D3" w:rsidR="00535B15" w:rsidRPr="002A063A" w:rsidRDefault="00535B15" w:rsidP="00193100">
      <w:pPr>
        <w:pStyle w:val="Descripcin"/>
        <w:spacing w:line="276" w:lineRule="auto"/>
        <w:jc w:val="center"/>
        <w:rPr>
          <w:rFonts w:eastAsia="Helvetica Neue"/>
          <w:color w:val="auto"/>
          <w:sz w:val="24"/>
          <w:szCs w:val="24"/>
          <w:lang w:val="en-US"/>
        </w:rPr>
      </w:pPr>
      <w:bookmarkStart w:id="53" w:name="_Ref12392822"/>
      <w:bookmarkStart w:id="54" w:name="_Toc22003469"/>
      <w:r w:rsidRPr="002A063A">
        <w:rPr>
          <w:color w:val="auto"/>
          <w:sz w:val="24"/>
          <w:szCs w:val="24"/>
          <w:lang w:val="en-US"/>
        </w:rPr>
        <w:t xml:space="preserve">Figure </w:t>
      </w:r>
      <w:r w:rsidRPr="002A063A">
        <w:rPr>
          <w:color w:val="auto"/>
          <w:sz w:val="24"/>
          <w:szCs w:val="24"/>
          <w:lang w:val="en-US"/>
        </w:rPr>
        <w:fldChar w:fldCharType="begin"/>
      </w:r>
      <w:r w:rsidRPr="002A063A">
        <w:rPr>
          <w:color w:val="auto"/>
          <w:sz w:val="24"/>
          <w:szCs w:val="24"/>
          <w:lang w:val="en-US"/>
        </w:rPr>
        <w:instrText xml:space="preserve"> SEQ Figure \* ARABIC </w:instrText>
      </w:r>
      <w:r w:rsidRPr="002A063A">
        <w:rPr>
          <w:color w:val="auto"/>
          <w:sz w:val="24"/>
          <w:szCs w:val="24"/>
          <w:lang w:val="en-US"/>
        </w:rPr>
        <w:fldChar w:fldCharType="separate"/>
      </w:r>
      <w:r w:rsidR="006E21C9" w:rsidRPr="002A063A">
        <w:rPr>
          <w:noProof/>
          <w:color w:val="auto"/>
          <w:sz w:val="24"/>
          <w:szCs w:val="24"/>
          <w:lang w:val="en-US"/>
        </w:rPr>
        <w:t>12</w:t>
      </w:r>
      <w:r w:rsidRPr="002A063A">
        <w:rPr>
          <w:color w:val="auto"/>
          <w:sz w:val="24"/>
          <w:szCs w:val="24"/>
          <w:lang w:val="en-US"/>
        </w:rPr>
        <w:fldChar w:fldCharType="end"/>
      </w:r>
      <w:bookmarkEnd w:id="53"/>
      <w:r w:rsidRPr="002A063A">
        <w:rPr>
          <w:color w:val="auto"/>
          <w:sz w:val="24"/>
          <w:szCs w:val="24"/>
          <w:lang w:val="en-US"/>
        </w:rPr>
        <w:t>. Diagram for data processing</w:t>
      </w:r>
      <w:bookmarkEnd w:id="54"/>
    </w:p>
    <w:p w14:paraId="134596E6" w14:textId="77777777" w:rsidR="00896729" w:rsidRPr="002A063A" w:rsidRDefault="001D774A" w:rsidP="00193100">
      <w:pPr>
        <w:autoSpaceDE w:val="0"/>
        <w:autoSpaceDN w:val="0"/>
        <w:adjustRightInd w:val="0"/>
        <w:jc w:val="both"/>
        <w:rPr>
          <w:rFonts w:eastAsia="Helvetica Neue"/>
          <w:sz w:val="24"/>
          <w:szCs w:val="24"/>
          <w:lang w:val="en-US"/>
        </w:rPr>
      </w:pPr>
      <w:r w:rsidRPr="002A063A">
        <w:rPr>
          <w:rFonts w:eastAsia="Helvetica Neue"/>
          <w:noProof/>
          <w:sz w:val="24"/>
          <w:szCs w:val="24"/>
        </w:rPr>
        <w:lastRenderedPageBreak/>
        <mc:AlternateContent>
          <mc:Choice Requires="wps">
            <w:drawing>
              <wp:anchor distT="0" distB="0" distL="114300" distR="114300" simplePos="0" relativeHeight="251669504" behindDoc="0" locked="0" layoutInCell="1" allowOverlap="1" wp14:anchorId="31A7B8EC" wp14:editId="0A6E132C">
                <wp:simplePos x="0" y="0"/>
                <wp:positionH relativeFrom="margin">
                  <wp:posOffset>-38100</wp:posOffset>
                </wp:positionH>
                <wp:positionV relativeFrom="paragraph">
                  <wp:posOffset>5915025</wp:posOffset>
                </wp:positionV>
                <wp:extent cx="2000250" cy="790575"/>
                <wp:effectExtent l="0" t="0" r="0" b="9525"/>
                <wp:wrapNone/>
                <wp:docPr id="17" name="Cuadro de texto 17"/>
                <wp:cNvGraphicFramePr/>
                <a:graphic xmlns:a="http://schemas.openxmlformats.org/drawingml/2006/main">
                  <a:graphicData uri="http://schemas.microsoft.com/office/word/2010/wordprocessingShape">
                    <wps:wsp>
                      <wps:cNvSpPr txBox="1"/>
                      <wps:spPr>
                        <a:xfrm>
                          <a:off x="0" y="0"/>
                          <a:ext cx="2000250" cy="790575"/>
                        </a:xfrm>
                        <a:prstGeom prst="rect">
                          <a:avLst/>
                        </a:prstGeom>
                        <a:solidFill>
                          <a:schemeClr val="lt1"/>
                        </a:solidFill>
                        <a:ln w="6350">
                          <a:noFill/>
                        </a:ln>
                      </wps:spPr>
                      <wps:txbx>
                        <w:txbxContent>
                          <w:p w14:paraId="78424AFD" w14:textId="77777777" w:rsidR="00FE5FA3" w:rsidRPr="00283548" w:rsidRDefault="00FE5FA3" w:rsidP="001D774A">
                            <w:pPr>
                              <w:jc w:val="both"/>
                              <w:rPr>
                                <w:lang w:val="en-US"/>
                              </w:rPr>
                            </w:pPr>
                            <w:r w:rsidRPr="00A50F10">
                              <w:rPr>
                                <w:lang w:val="en-US"/>
                              </w:rPr>
                              <w:t>Repeated measurements design was used to identify the features that allow differentiating the stimuli.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A7B8EC" id="_x0000_t202" coordsize="21600,21600" o:spt="202" path="m,l,21600r21600,l21600,xe">
                <v:stroke joinstyle="miter"/>
                <v:path gradientshapeok="t" o:connecttype="rect"/>
              </v:shapetype>
              <v:shape id="Cuadro de texto 17" o:spid="_x0000_s1026" type="#_x0000_t202" style="position:absolute;left:0;text-align:left;margin-left:-3pt;margin-top:465.75pt;width:157.5pt;height:62.2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" fillcolor="white [3201]" stroked="f" strokeweight=".5pt">
                <v:textbox>
                  <w:txbxContent>
                    <w:p w14:paraId="78424AFD" w14:textId="77777777" w:rsidR="00FE5FA3" w:rsidRPr="00283548" w:rsidRDefault="00FE5FA3" w:rsidP="001D774A">
                      <w:pPr>
                        <w:jc w:val="both"/>
                        <w:rPr>
                          <w:lang w:val="en-US"/>
                        </w:rPr>
                      </w:pPr>
                      <w:r w:rsidRPr="00A50F10">
                        <w:rPr>
                          <w:lang w:val="en-US"/>
                        </w:rPr>
                        <w:t>Repeated measurements design was used to identify the features that allow differentiating the stimuli.</w:t>
                      </w:r>
                    </w:p>
                  </w:txbxContent>
                </v:textbox>
                <w10:wrap anchorx="margin"/>
              </v:shape>
            </w:pict>
          </mc:Fallback>
        </mc:AlternateContent>
      </w:r>
      <w:r w:rsidR="003F427E" w:rsidRPr="002A063A">
        <w:rPr>
          <w:rFonts w:eastAsia="Helvetica Neue"/>
          <w:noProof/>
          <w:sz w:val="24"/>
          <w:szCs w:val="24"/>
        </w:rPr>
        <mc:AlternateContent>
          <mc:Choice Requires="wps">
            <w:drawing>
              <wp:anchor distT="0" distB="0" distL="114300" distR="114300" simplePos="0" relativeHeight="251667456" behindDoc="0" locked="0" layoutInCell="1" allowOverlap="1" wp14:anchorId="3BE245DE" wp14:editId="729F290A">
                <wp:simplePos x="0" y="0"/>
                <wp:positionH relativeFrom="margin">
                  <wp:posOffset>4257675</wp:posOffset>
                </wp:positionH>
                <wp:positionV relativeFrom="paragraph">
                  <wp:posOffset>4772025</wp:posOffset>
                </wp:positionV>
                <wp:extent cx="2000250" cy="790575"/>
                <wp:effectExtent l="0" t="0" r="0" b="9525"/>
                <wp:wrapNone/>
                <wp:docPr id="16" name="Cuadro de texto 16"/>
                <wp:cNvGraphicFramePr/>
                <a:graphic xmlns:a="http://schemas.openxmlformats.org/drawingml/2006/main">
                  <a:graphicData uri="http://schemas.microsoft.com/office/word/2010/wordprocessingShape">
                    <wps:wsp>
                      <wps:cNvSpPr txBox="1"/>
                      <wps:spPr>
                        <a:xfrm>
                          <a:off x="0" y="0"/>
                          <a:ext cx="2000250" cy="790575"/>
                        </a:xfrm>
                        <a:prstGeom prst="rect">
                          <a:avLst/>
                        </a:prstGeom>
                        <a:solidFill>
                          <a:schemeClr val="lt1"/>
                        </a:solidFill>
                        <a:ln w="6350">
                          <a:noFill/>
                        </a:ln>
                      </wps:spPr>
                      <wps:txbx>
                        <w:txbxContent>
                          <w:p w14:paraId="1D286FCD" w14:textId="77777777" w:rsidR="00FE5FA3" w:rsidRPr="00283548" w:rsidRDefault="00FE5FA3" w:rsidP="003F427E">
                            <w:pPr>
                              <w:jc w:val="both"/>
                              <w:rPr>
                                <w:lang w:val="en-US"/>
                              </w:rPr>
                            </w:pPr>
                            <w:r>
                              <w:rPr>
                                <w:lang w:val="en-US"/>
                              </w:rPr>
                              <w:t>Depending on number of variable, f</w:t>
                            </w:r>
                            <w:r w:rsidRPr="003F427E">
                              <w:rPr>
                                <w:lang w:val="en-US"/>
                              </w:rPr>
                              <w:t>actor analysis was used for dimensionality reduction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E245DE" id="Cuadro de texto 16" o:spid="_x0000_s1027" type="#_x0000_t202" style="position:absolute;left:0;text-align:left;margin-left:335.25pt;margin-top:375.75pt;width:157.5pt;height:62.2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" fillcolor="white [3201]" stroked="f" strokeweight=".5pt">
                <v:textbox>
                  <w:txbxContent>
                    <w:p w14:paraId="1D286FCD" w14:textId="77777777" w:rsidR="00FE5FA3" w:rsidRPr="00283548" w:rsidRDefault="00FE5FA3" w:rsidP="003F427E">
                      <w:pPr>
                        <w:jc w:val="both"/>
                        <w:rPr>
                          <w:lang w:val="en-US"/>
                        </w:rPr>
                      </w:pPr>
                      <w:r>
                        <w:rPr>
                          <w:lang w:val="en-US"/>
                        </w:rPr>
                        <w:t>Depending on number of variable, f</w:t>
                      </w:r>
                      <w:r w:rsidRPr="003F427E">
                        <w:rPr>
                          <w:lang w:val="en-US"/>
                        </w:rPr>
                        <w:t>actor analysis was used for dimensionality reduction</w:t>
                      </w:r>
                    </w:p>
                  </w:txbxContent>
                </v:textbox>
                <w10:wrap anchorx="margin"/>
              </v:shape>
            </w:pict>
          </mc:Fallback>
        </mc:AlternateContent>
      </w:r>
      <w:r w:rsidR="00283548" w:rsidRPr="002A063A">
        <w:rPr>
          <w:rFonts w:eastAsia="Helvetica Neue"/>
          <w:noProof/>
          <w:sz w:val="24"/>
          <w:szCs w:val="24"/>
        </w:rPr>
        <mc:AlternateContent>
          <mc:Choice Requires="wps">
            <w:drawing>
              <wp:anchor distT="0" distB="0" distL="114300" distR="114300" simplePos="0" relativeHeight="251665408" behindDoc="0" locked="0" layoutInCell="1" allowOverlap="1" wp14:anchorId="5EF66B34" wp14:editId="2E7B8C6C">
                <wp:simplePos x="0" y="0"/>
                <wp:positionH relativeFrom="margin">
                  <wp:align>left</wp:align>
                </wp:positionH>
                <wp:positionV relativeFrom="paragraph">
                  <wp:posOffset>3733800</wp:posOffset>
                </wp:positionV>
                <wp:extent cx="2000250" cy="790575"/>
                <wp:effectExtent l="0" t="0" r="0" b="9525"/>
                <wp:wrapNone/>
                <wp:docPr id="15" name="Cuadro de texto 15"/>
                <wp:cNvGraphicFramePr/>
                <a:graphic xmlns:a="http://schemas.openxmlformats.org/drawingml/2006/main">
                  <a:graphicData uri="http://schemas.microsoft.com/office/word/2010/wordprocessingShape">
                    <wps:wsp>
                      <wps:cNvSpPr txBox="1"/>
                      <wps:spPr>
                        <a:xfrm>
                          <a:off x="0" y="0"/>
                          <a:ext cx="2000250" cy="790575"/>
                        </a:xfrm>
                        <a:prstGeom prst="rect">
                          <a:avLst/>
                        </a:prstGeom>
                        <a:solidFill>
                          <a:schemeClr val="lt1"/>
                        </a:solidFill>
                        <a:ln w="6350">
                          <a:noFill/>
                        </a:ln>
                      </wps:spPr>
                      <wps:txbx>
                        <w:txbxContent>
                          <w:p w14:paraId="7CA7D524" w14:textId="77777777" w:rsidR="00FE5FA3" w:rsidRPr="00283548" w:rsidRDefault="00FE5FA3" w:rsidP="00283548">
                            <w:pPr>
                              <w:jc w:val="both"/>
                              <w:rPr>
                                <w:lang w:val="en-US"/>
                              </w:rPr>
                            </w:pPr>
                            <w:r w:rsidRPr="00283548">
                              <w:rPr>
                                <w:lang w:val="en-US"/>
                              </w:rPr>
                              <w:t>An exploratory analysis of the data was carried out</w:t>
                            </w:r>
                            <w:r>
                              <w:rPr>
                                <w:lang w:val="en-US"/>
                              </w:rPr>
                              <w:t xml:space="preserve"> to identify atypical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F66B34" id="Cuadro de texto 15" o:spid="_x0000_s1028" type="#_x0000_t202" style="position:absolute;left:0;text-align:left;margin-left:0;margin-top:294pt;width:157.5pt;height:62.25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" fillcolor="white [3201]" stroked="f" strokeweight=".5pt">
                <v:textbox>
                  <w:txbxContent>
                    <w:p w14:paraId="7CA7D524" w14:textId="77777777" w:rsidR="00FE5FA3" w:rsidRPr="00283548" w:rsidRDefault="00FE5FA3" w:rsidP="00283548">
                      <w:pPr>
                        <w:jc w:val="both"/>
                        <w:rPr>
                          <w:lang w:val="en-US"/>
                        </w:rPr>
                      </w:pPr>
                      <w:r w:rsidRPr="00283548">
                        <w:rPr>
                          <w:lang w:val="en-US"/>
                        </w:rPr>
                        <w:t>An exploratory analysis of the data was carried out</w:t>
                      </w:r>
                      <w:r>
                        <w:rPr>
                          <w:lang w:val="en-US"/>
                        </w:rPr>
                        <w:t xml:space="preserve"> to identify atypical data.</w:t>
                      </w:r>
                    </w:p>
                  </w:txbxContent>
                </v:textbox>
                <w10:wrap anchorx="margin"/>
              </v:shape>
            </w:pict>
          </mc:Fallback>
        </mc:AlternateContent>
      </w:r>
      <w:r w:rsidR="004217C9" w:rsidRPr="002A063A">
        <w:rPr>
          <w:rFonts w:eastAsia="Helvetica Neue"/>
          <w:noProof/>
          <w:sz w:val="24"/>
          <w:szCs w:val="24"/>
        </w:rPr>
        <mc:AlternateContent>
          <mc:Choice Requires="wps">
            <w:drawing>
              <wp:anchor distT="0" distB="0" distL="114300" distR="114300" simplePos="0" relativeHeight="251663360" behindDoc="0" locked="0" layoutInCell="1" allowOverlap="1" wp14:anchorId="54C6DF9A" wp14:editId="6C7D0503">
                <wp:simplePos x="0" y="0"/>
                <wp:positionH relativeFrom="page">
                  <wp:posOffset>5248275</wp:posOffset>
                </wp:positionH>
                <wp:positionV relativeFrom="paragraph">
                  <wp:posOffset>2600325</wp:posOffset>
                </wp:positionV>
                <wp:extent cx="1905000" cy="676275"/>
                <wp:effectExtent l="0" t="0" r="0" b="9525"/>
                <wp:wrapNone/>
                <wp:docPr id="14" name="Cuadro de texto 14"/>
                <wp:cNvGraphicFramePr/>
                <a:graphic xmlns:a="http://schemas.openxmlformats.org/drawingml/2006/main">
                  <a:graphicData uri="http://schemas.microsoft.com/office/word/2010/wordprocessingShape">
                    <wps:wsp>
                      <wps:cNvSpPr txBox="1"/>
                      <wps:spPr>
                        <a:xfrm>
                          <a:off x="0" y="0"/>
                          <a:ext cx="1905000" cy="676275"/>
                        </a:xfrm>
                        <a:prstGeom prst="rect">
                          <a:avLst/>
                        </a:prstGeom>
                        <a:solidFill>
                          <a:schemeClr val="lt1"/>
                        </a:solidFill>
                        <a:ln w="6350">
                          <a:noFill/>
                        </a:ln>
                      </wps:spPr>
                      <wps:txbx>
                        <w:txbxContent>
                          <w:p w14:paraId="60D3D26B" w14:textId="77777777" w:rsidR="00FE5FA3" w:rsidRPr="00B508A7" w:rsidRDefault="00FE5FA3" w:rsidP="004217C9">
                            <w:pPr>
                              <w:jc w:val="both"/>
                              <w:rPr>
                                <w:lang w:val="en-US"/>
                              </w:rPr>
                            </w:pPr>
                            <w:r>
                              <w:rPr>
                                <w:lang w:val="en-US"/>
                              </w:rPr>
                              <w:t>Depending of the features, a specific script was developed</w:t>
                            </w:r>
                            <w:r w:rsidRPr="00B508A7">
                              <w:rPr>
                                <w:lang w:val="en-US"/>
                              </w:rPr>
                              <w:t>.</w:t>
                            </w:r>
                            <w:r>
                              <w:rPr>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C6DF9A" id="Cuadro de texto 14" o:spid="_x0000_s1029" type="#_x0000_t202" style="position:absolute;left:0;text-align:left;margin-left:413.25pt;margin-top:204.75pt;width:150pt;height:53.2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" fillcolor="white [3201]" stroked="f" strokeweight=".5pt">
                <v:textbox>
                  <w:txbxContent>
                    <w:p w14:paraId="60D3D26B" w14:textId="77777777" w:rsidR="00FE5FA3" w:rsidRPr="00B508A7" w:rsidRDefault="00FE5FA3" w:rsidP="004217C9">
                      <w:pPr>
                        <w:jc w:val="both"/>
                        <w:rPr>
                          <w:lang w:val="en-US"/>
                        </w:rPr>
                      </w:pPr>
                      <w:r>
                        <w:rPr>
                          <w:lang w:val="en-US"/>
                        </w:rPr>
                        <w:t>Depending of the features, a specific script was developed</w:t>
                      </w:r>
                      <w:r w:rsidRPr="00B508A7">
                        <w:rPr>
                          <w:lang w:val="en-US"/>
                        </w:rPr>
                        <w:t>.</w:t>
                      </w:r>
                      <w:r>
                        <w:rPr>
                          <w:lang w:val="en-US"/>
                        </w:rPr>
                        <w:t xml:space="preserve"> </w:t>
                      </w:r>
                    </w:p>
                  </w:txbxContent>
                </v:textbox>
                <w10:wrap anchorx="page"/>
              </v:shape>
            </w:pict>
          </mc:Fallback>
        </mc:AlternateContent>
      </w:r>
      <w:r w:rsidR="00C1520A" w:rsidRPr="002A063A">
        <w:rPr>
          <w:rFonts w:eastAsia="Helvetica Neue"/>
          <w:noProof/>
          <w:sz w:val="24"/>
          <w:szCs w:val="24"/>
        </w:rPr>
        <mc:AlternateContent>
          <mc:Choice Requires="wps">
            <w:drawing>
              <wp:anchor distT="0" distB="0" distL="114300" distR="114300" simplePos="0" relativeHeight="251659264" behindDoc="0" locked="0" layoutInCell="1" allowOverlap="1" wp14:anchorId="13363DC7" wp14:editId="22ECAE2C">
                <wp:simplePos x="0" y="0"/>
                <wp:positionH relativeFrom="page">
                  <wp:posOffset>5219700</wp:posOffset>
                </wp:positionH>
                <wp:positionV relativeFrom="paragraph">
                  <wp:posOffset>476251</wp:posOffset>
                </wp:positionV>
                <wp:extent cx="1905000" cy="800100"/>
                <wp:effectExtent l="0" t="0" r="0" b="0"/>
                <wp:wrapNone/>
                <wp:docPr id="7" name="Cuadro de texto 7"/>
                <wp:cNvGraphicFramePr/>
                <a:graphic xmlns:a="http://schemas.openxmlformats.org/drawingml/2006/main">
                  <a:graphicData uri="http://schemas.microsoft.com/office/word/2010/wordprocessingShape">
                    <wps:wsp>
                      <wps:cNvSpPr txBox="1"/>
                      <wps:spPr>
                        <a:xfrm>
                          <a:off x="0" y="0"/>
                          <a:ext cx="1905000" cy="800100"/>
                        </a:xfrm>
                        <a:prstGeom prst="rect">
                          <a:avLst/>
                        </a:prstGeom>
                        <a:solidFill>
                          <a:schemeClr val="lt1"/>
                        </a:solidFill>
                        <a:ln w="6350">
                          <a:noFill/>
                        </a:ln>
                      </wps:spPr>
                      <wps:txbx>
                        <w:txbxContent>
                          <w:p w14:paraId="57AE0FB5" w14:textId="77777777" w:rsidR="00FE5FA3" w:rsidRPr="00B508A7" w:rsidRDefault="00FE5FA3" w:rsidP="00B508A7">
                            <w:pPr>
                              <w:jc w:val="both"/>
                              <w:rPr>
                                <w:lang w:val="en-US"/>
                              </w:rPr>
                            </w:pPr>
                            <w:r w:rsidRPr="00B508A7">
                              <w:rPr>
                                <w:lang w:val="en-US"/>
                              </w:rPr>
                              <w:t xml:space="preserve">The EEG recordings were band-pass </w:t>
                            </w:r>
                            <w:r>
                              <w:rPr>
                                <w:lang w:val="en-US"/>
                              </w:rPr>
                              <w:t>linear filtered at 3-30 Hz.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363DC7" id="Cuadro de texto 7" o:spid="_x0000_s1030" type="#_x0000_t202" style="position:absolute;left:0;text-align:left;margin-left:411pt;margin-top:37.5pt;width:150pt;height:63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" fillcolor="white [3201]" stroked="f" strokeweight=".5pt">
                <v:textbox>
                  <w:txbxContent>
                    <w:p w14:paraId="57AE0FB5" w14:textId="77777777" w:rsidR="00FE5FA3" w:rsidRPr="00B508A7" w:rsidRDefault="00FE5FA3" w:rsidP="00B508A7">
                      <w:pPr>
                        <w:jc w:val="both"/>
                        <w:rPr>
                          <w:lang w:val="en-US"/>
                        </w:rPr>
                      </w:pPr>
                      <w:r w:rsidRPr="00B508A7">
                        <w:rPr>
                          <w:lang w:val="en-US"/>
                        </w:rPr>
                        <w:t xml:space="preserve">The EEG recordings were band-pass </w:t>
                      </w:r>
                      <w:r>
                        <w:rPr>
                          <w:lang w:val="en-US"/>
                        </w:rPr>
                        <w:t>linear filtered at 3-30 Hz.</w:t>
                      </w:r>
                    </w:p>
                  </w:txbxContent>
                </v:textbox>
                <w10:wrap anchorx="page"/>
              </v:shape>
            </w:pict>
          </mc:Fallback>
        </mc:AlternateContent>
      </w:r>
      <w:r w:rsidR="00B508A7" w:rsidRPr="002A063A">
        <w:rPr>
          <w:rFonts w:eastAsia="Helvetica Neue"/>
          <w:noProof/>
          <w:sz w:val="24"/>
          <w:szCs w:val="24"/>
        </w:rPr>
        <mc:AlternateContent>
          <mc:Choice Requires="wps">
            <w:drawing>
              <wp:anchor distT="0" distB="0" distL="114300" distR="114300" simplePos="0" relativeHeight="251661312" behindDoc="0" locked="0" layoutInCell="1" allowOverlap="1" wp14:anchorId="6CE28E45" wp14:editId="4A78E76D">
                <wp:simplePos x="0" y="0"/>
                <wp:positionH relativeFrom="page">
                  <wp:posOffset>866775</wp:posOffset>
                </wp:positionH>
                <wp:positionV relativeFrom="paragraph">
                  <wp:posOffset>1666875</wp:posOffset>
                </wp:positionV>
                <wp:extent cx="1905000" cy="676275"/>
                <wp:effectExtent l="0" t="0" r="0" b="9525"/>
                <wp:wrapNone/>
                <wp:docPr id="13" name="Cuadro de texto 13"/>
                <wp:cNvGraphicFramePr/>
                <a:graphic xmlns:a="http://schemas.openxmlformats.org/drawingml/2006/main">
                  <a:graphicData uri="http://schemas.microsoft.com/office/word/2010/wordprocessingShape">
                    <wps:wsp>
                      <wps:cNvSpPr txBox="1"/>
                      <wps:spPr>
                        <a:xfrm>
                          <a:off x="0" y="0"/>
                          <a:ext cx="1905000" cy="676275"/>
                        </a:xfrm>
                        <a:prstGeom prst="rect">
                          <a:avLst/>
                        </a:prstGeom>
                        <a:solidFill>
                          <a:schemeClr val="lt1"/>
                        </a:solidFill>
                        <a:ln w="6350">
                          <a:noFill/>
                        </a:ln>
                      </wps:spPr>
                      <wps:txbx>
                        <w:txbxContent>
                          <w:p w14:paraId="7175B3B9" w14:textId="77777777" w:rsidR="00FE5FA3" w:rsidRPr="00B508A7" w:rsidRDefault="00FE5FA3" w:rsidP="00B508A7">
                            <w:pPr>
                              <w:jc w:val="both"/>
                              <w:rPr>
                                <w:lang w:val="en-US"/>
                              </w:rPr>
                            </w:pPr>
                            <w:r w:rsidRPr="00B508A7">
                              <w:rPr>
                                <w:lang w:val="en-US"/>
                              </w:rPr>
                              <w:t xml:space="preserve">The </w:t>
                            </w:r>
                            <w:r>
                              <w:rPr>
                                <w:lang w:val="en-US"/>
                              </w:rPr>
                              <w:t>signal was divided in monocular and binocular vision</w:t>
                            </w:r>
                            <w:r w:rsidRPr="00B508A7">
                              <w:rPr>
                                <w:lang w:val="en-US"/>
                              </w:rPr>
                              <w:t>.</w:t>
                            </w:r>
                            <w:r>
                              <w:rPr>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E28E45" id="Cuadro de texto 13" o:spid="_x0000_s1031" type="#_x0000_t202" style="position:absolute;left:0;text-align:left;margin-left:68.25pt;margin-top:131.25pt;width:150pt;height:53.2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" fillcolor="white [3201]" stroked="f" strokeweight=".5pt">
                <v:textbox>
                  <w:txbxContent>
                    <w:p w14:paraId="7175B3B9" w14:textId="77777777" w:rsidR="00FE5FA3" w:rsidRPr="00B508A7" w:rsidRDefault="00FE5FA3" w:rsidP="00B508A7">
                      <w:pPr>
                        <w:jc w:val="both"/>
                        <w:rPr>
                          <w:lang w:val="en-US"/>
                        </w:rPr>
                      </w:pPr>
                      <w:r w:rsidRPr="00B508A7">
                        <w:rPr>
                          <w:lang w:val="en-US"/>
                        </w:rPr>
                        <w:t xml:space="preserve">The </w:t>
                      </w:r>
                      <w:r>
                        <w:rPr>
                          <w:lang w:val="en-US"/>
                        </w:rPr>
                        <w:t>signal was divided in monocular and binocular vision</w:t>
                      </w:r>
                      <w:r w:rsidRPr="00B508A7">
                        <w:rPr>
                          <w:lang w:val="en-US"/>
                        </w:rPr>
                        <w:t>.</w:t>
                      </w:r>
                      <w:r>
                        <w:rPr>
                          <w:lang w:val="en-US"/>
                        </w:rPr>
                        <w:t xml:space="preserve"> </w:t>
                      </w:r>
                    </w:p>
                  </w:txbxContent>
                </v:textbox>
                <w10:wrap anchorx="page"/>
              </v:shape>
            </w:pict>
          </mc:Fallback>
        </mc:AlternateContent>
      </w:r>
      <w:r w:rsidR="00896729" w:rsidRPr="002A063A">
        <w:rPr>
          <w:rFonts w:eastAsia="Helvetica Neue"/>
          <w:noProof/>
          <w:sz w:val="24"/>
          <w:szCs w:val="24"/>
        </w:rPr>
        <w:drawing>
          <wp:inline distT="0" distB="0" distL="0" distR="0" wp14:anchorId="1B530BE7" wp14:editId="5BFC6572">
            <wp:extent cx="6181725" cy="8134350"/>
            <wp:effectExtent l="0" t="0" r="0" b="1905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6FBABB9C" w14:textId="77777777" w:rsidR="0028640E" w:rsidRPr="002A063A" w:rsidRDefault="0028640E" w:rsidP="00193100">
      <w:pPr>
        <w:autoSpaceDE w:val="0"/>
        <w:autoSpaceDN w:val="0"/>
        <w:adjustRightInd w:val="0"/>
        <w:jc w:val="both"/>
        <w:rPr>
          <w:rFonts w:eastAsia="Helvetica Neue"/>
          <w:sz w:val="24"/>
          <w:szCs w:val="24"/>
          <w:lang w:val="en-US"/>
        </w:rPr>
      </w:pPr>
    </w:p>
    <w:p w14:paraId="69BC4981" w14:textId="77777777" w:rsidR="00A50F10" w:rsidRPr="002A063A" w:rsidRDefault="00A50F10" w:rsidP="00193100">
      <w:pPr>
        <w:autoSpaceDE w:val="0"/>
        <w:autoSpaceDN w:val="0"/>
        <w:adjustRightInd w:val="0"/>
        <w:jc w:val="both"/>
        <w:rPr>
          <w:rFonts w:eastAsia="Helvetica Neue"/>
          <w:sz w:val="24"/>
          <w:szCs w:val="24"/>
          <w:lang w:val="en-US"/>
        </w:rPr>
      </w:pPr>
      <w:r w:rsidRPr="002A063A">
        <w:rPr>
          <w:rFonts w:eastAsia="Helvetica Neue"/>
          <w:sz w:val="24"/>
          <w:szCs w:val="24"/>
          <w:highlight w:val="yellow"/>
          <w:lang w:val="en-US"/>
        </w:rPr>
        <w:t>Feature extraction:</w:t>
      </w:r>
      <w:r w:rsidRPr="002A063A">
        <w:rPr>
          <w:rFonts w:eastAsia="Helvetica Neue"/>
          <w:sz w:val="24"/>
          <w:szCs w:val="24"/>
          <w:lang w:val="en-US"/>
        </w:rPr>
        <w:t xml:space="preserve"> </w:t>
      </w:r>
    </w:p>
    <w:p w14:paraId="775CC130" w14:textId="77777777" w:rsidR="00A50F10" w:rsidRPr="002A063A" w:rsidRDefault="00A50F10" w:rsidP="00193100">
      <w:pPr>
        <w:autoSpaceDE w:val="0"/>
        <w:autoSpaceDN w:val="0"/>
        <w:adjustRightInd w:val="0"/>
        <w:jc w:val="both"/>
        <w:rPr>
          <w:rFonts w:eastAsia="Helvetica Neue"/>
          <w:sz w:val="24"/>
          <w:szCs w:val="24"/>
          <w:lang w:val="en-US"/>
        </w:rPr>
      </w:pPr>
    </w:p>
    <w:p w14:paraId="3C6C3AC9" w14:textId="77777777" w:rsidR="00A50F10" w:rsidRPr="002A063A" w:rsidRDefault="00A50F10" w:rsidP="00193100">
      <w:pPr>
        <w:autoSpaceDE w:val="0"/>
        <w:autoSpaceDN w:val="0"/>
        <w:adjustRightInd w:val="0"/>
        <w:jc w:val="both"/>
        <w:rPr>
          <w:rFonts w:eastAsia="Helvetica Neue"/>
          <w:sz w:val="24"/>
          <w:szCs w:val="24"/>
          <w:lang w:val="en-US"/>
        </w:rPr>
      </w:pPr>
    </w:p>
    <w:p w14:paraId="1F17FDAC" w14:textId="77777777" w:rsidR="0028640E" w:rsidRPr="002A063A" w:rsidRDefault="0028640E"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 xml:space="preserve">Frequency spectrum were calculated for each bipolar channel by Welch's power spectral density estimate method. This processing was made with a Hamming window. </w:t>
      </w:r>
    </w:p>
    <w:p w14:paraId="766B825A" w14:textId="77777777" w:rsidR="0028640E" w:rsidRPr="002A063A" w:rsidRDefault="0028640E"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Relative power spectral in each frequency band was calculated for summation of the values for each band, delta (0-4), theta (4-8), alpha (8-13) and beta (13-30).  The result was obtained for each bipolar configuration Oz-</w:t>
      </w:r>
      <w:proofErr w:type="spellStart"/>
      <w:r w:rsidRPr="002A063A">
        <w:rPr>
          <w:rFonts w:eastAsia="Helvetica Neue"/>
          <w:sz w:val="24"/>
          <w:szCs w:val="24"/>
          <w:lang w:val="en-US"/>
        </w:rPr>
        <w:t>FCz</w:t>
      </w:r>
      <w:proofErr w:type="spellEnd"/>
      <w:r w:rsidRPr="002A063A">
        <w:rPr>
          <w:rFonts w:eastAsia="Helvetica Neue"/>
          <w:sz w:val="24"/>
          <w:szCs w:val="24"/>
          <w:lang w:val="en-US"/>
        </w:rPr>
        <w:t>, O1-FCz, O2-FCz, PO7-FCz, PO8-FCz, PO3-FCz and PO4-FCZ</w:t>
      </w:r>
      <w:r w:rsidR="00323FA6" w:rsidRPr="002A063A">
        <w:rPr>
          <w:rFonts w:eastAsia="Helvetica Neue"/>
          <w:sz w:val="24"/>
          <w:szCs w:val="24"/>
          <w:lang w:val="en-US"/>
        </w:rPr>
        <w:t>.</w:t>
      </w:r>
    </w:p>
    <w:p w14:paraId="1574B2DB" w14:textId="77777777" w:rsidR="00323FA6" w:rsidRPr="002A063A" w:rsidRDefault="00323FA6" w:rsidP="00193100">
      <w:pPr>
        <w:autoSpaceDE w:val="0"/>
        <w:autoSpaceDN w:val="0"/>
        <w:adjustRightInd w:val="0"/>
        <w:jc w:val="both"/>
        <w:rPr>
          <w:rFonts w:eastAsia="Helvetica Neue"/>
          <w:sz w:val="24"/>
          <w:szCs w:val="24"/>
          <w:lang w:val="en-US"/>
        </w:rPr>
      </w:pPr>
    </w:p>
    <w:p w14:paraId="38FE2E49" w14:textId="77777777" w:rsidR="009609D9" w:rsidRPr="002A063A" w:rsidRDefault="009609D9" w:rsidP="00193100">
      <w:pPr>
        <w:rPr>
          <w:rFonts w:eastAsia="Helvetica Neue"/>
          <w:sz w:val="24"/>
          <w:szCs w:val="24"/>
          <w:lang w:val="en-US"/>
        </w:rPr>
      </w:pPr>
    </w:p>
    <w:p w14:paraId="0A427F3D" w14:textId="77777777" w:rsidR="0028640E" w:rsidRPr="002A063A" w:rsidRDefault="0028640E" w:rsidP="00193100">
      <w:pPr>
        <w:rPr>
          <w:rFonts w:eastAsia="Helvetica Neue"/>
          <w:sz w:val="24"/>
          <w:szCs w:val="24"/>
          <w:lang w:val="en-US"/>
        </w:rPr>
      </w:pPr>
    </w:p>
    <w:p w14:paraId="3417FD09" w14:textId="77777777" w:rsidR="009609D9" w:rsidRPr="002A063A" w:rsidRDefault="00552739" w:rsidP="00193100">
      <w:pPr>
        <w:pStyle w:val="Prrafodelista"/>
        <w:numPr>
          <w:ilvl w:val="1"/>
          <w:numId w:val="1"/>
        </w:numPr>
        <w:outlineLvl w:val="1"/>
        <w:rPr>
          <w:b/>
          <w:sz w:val="24"/>
          <w:szCs w:val="24"/>
          <w:highlight w:val="white"/>
          <w:lang w:val="en-US"/>
        </w:rPr>
      </w:pPr>
      <w:r w:rsidRPr="002A063A">
        <w:rPr>
          <w:rFonts w:eastAsia="Helvetica Neue"/>
          <w:b/>
          <w:sz w:val="24"/>
          <w:szCs w:val="24"/>
          <w:lang w:val="en-US"/>
        </w:rPr>
        <w:t xml:space="preserve"> </w:t>
      </w:r>
      <w:bookmarkStart w:id="55" w:name="_Toc12691650"/>
      <w:r w:rsidR="00B37186" w:rsidRPr="002A063A">
        <w:rPr>
          <w:rFonts w:eastAsia="Helvetica Neue"/>
          <w:b/>
          <w:sz w:val="24"/>
          <w:szCs w:val="24"/>
          <w:lang w:val="en-US"/>
        </w:rPr>
        <w:t>Ethics statement</w:t>
      </w:r>
      <w:bookmarkEnd w:id="55"/>
      <w:r w:rsidR="00B37186" w:rsidRPr="002A063A">
        <w:rPr>
          <w:b/>
          <w:sz w:val="24"/>
          <w:szCs w:val="24"/>
          <w:lang w:val="en-US"/>
        </w:rPr>
        <w:t xml:space="preserve"> </w:t>
      </w:r>
    </w:p>
    <w:p w14:paraId="17530CC0" w14:textId="77777777" w:rsidR="00FC2EC5" w:rsidRPr="002A063A" w:rsidRDefault="00FC2EC5" w:rsidP="00193100">
      <w:pPr>
        <w:pStyle w:val="Prrafodelista"/>
        <w:outlineLvl w:val="1"/>
        <w:rPr>
          <w:sz w:val="24"/>
          <w:szCs w:val="24"/>
          <w:highlight w:val="white"/>
          <w:lang w:val="en-US"/>
        </w:rPr>
      </w:pPr>
    </w:p>
    <w:p w14:paraId="681CEA5A" w14:textId="77777777" w:rsidR="00A20C21" w:rsidRPr="002A063A" w:rsidRDefault="00552739" w:rsidP="00193100">
      <w:pPr>
        <w:jc w:val="both"/>
        <w:rPr>
          <w:rFonts w:eastAsia="Helvetica Neue"/>
          <w:sz w:val="24"/>
          <w:szCs w:val="24"/>
          <w:lang w:val="en-US"/>
        </w:rPr>
      </w:pPr>
      <w:r w:rsidRPr="002A063A">
        <w:rPr>
          <w:rFonts w:eastAsia="Helvetica Neue"/>
          <w:sz w:val="24"/>
          <w:szCs w:val="24"/>
          <w:lang w:val="en-US"/>
        </w:rPr>
        <w:t xml:space="preserve">The study </w:t>
      </w:r>
      <w:r w:rsidR="00A20C21" w:rsidRPr="002A063A">
        <w:rPr>
          <w:rFonts w:eastAsia="Helvetica Neue"/>
          <w:sz w:val="24"/>
          <w:szCs w:val="24"/>
          <w:lang w:val="en-US"/>
        </w:rPr>
        <w:t>was</w:t>
      </w:r>
      <w:r w:rsidR="00FC2EC5" w:rsidRPr="002A063A">
        <w:rPr>
          <w:rFonts w:eastAsia="Helvetica Neue"/>
          <w:sz w:val="24"/>
          <w:szCs w:val="24"/>
          <w:lang w:val="en-US"/>
        </w:rPr>
        <w:t xml:space="preserve"> presented to the </w:t>
      </w:r>
      <w:r w:rsidRPr="002A063A">
        <w:rPr>
          <w:rFonts w:eastAsia="Helvetica Neue"/>
          <w:sz w:val="24"/>
          <w:szCs w:val="24"/>
          <w:lang w:val="en-US"/>
        </w:rPr>
        <w:t xml:space="preserve">Research Ethics Committee </w:t>
      </w:r>
      <w:r w:rsidR="00FC2EC5" w:rsidRPr="002A063A">
        <w:rPr>
          <w:rFonts w:eastAsia="Helvetica Neue"/>
          <w:sz w:val="24"/>
          <w:szCs w:val="24"/>
          <w:lang w:val="en-US"/>
        </w:rPr>
        <w:t>at the University of Antioquia</w:t>
      </w:r>
      <w:r w:rsidR="00A20C21" w:rsidRPr="002A063A">
        <w:rPr>
          <w:rFonts w:eastAsia="Helvetica Neue"/>
          <w:sz w:val="24"/>
          <w:szCs w:val="24"/>
          <w:lang w:val="en-US"/>
        </w:rPr>
        <w:t xml:space="preserve"> and was approved on December 2018. Subjects did not receive any financial reward for participating in this study. Written informed consent was obtained of all participants after explanation of the nature and possible consequences of this study.</w:t>
      </w:r>
    </w:p>
    <w:p w14:paraId="38577F46" w14:textId="77777777" w:rsidR="00A20C21" w:rsidRPr="002A063A" w:rsidRDefault="00A20C21" w:rsidP="00193100">
      <w:pPr>
        <w:jc w:val="both"/>
        <w:rPr>
          <w:rFonts w:eastAsia="Helvetica Neue"/>
          <w:sz w:val="24"/>
          <w:szCs w:val="24"/>
          <w:lang w:val="en-US"/>
        </w:rPr>
      </w:pPr>
    </w:p>
    <w:p w14:paraId="0FBA6E95" w14:textId="77777777" w:rsidR="00CE2814" w:rsidRPr="002A063A" w:rsidRDefault="00A20C21" w:rsidP="00193100">
      <w:pPr>
        <w:jc w:val="both"/>
        <w:rPr>
          <w:rFonts w:eastAsia="Helvetica Neue"/>
          <w:sz w:val="24"/>
          <w:szCs w:val="24"/>
          <w:lang w:val="en-US"/>
        </w:rPr>
      </w:pPr>
      <w:r w:rsidRPr="002A063A">
        <w:rPr>
          <w:rFonts w:eastAsia="Helvetica Neue"/>
          <w:sz w:val="24"/>
          <w:szCs w:val="24"/>
          <w:lang w:val="en-US"/>
        </w:rPr>
        <w:t xml:space="preserve"> </w:t>
      </w:r>
      <w:r w:rsidR="00552739" w:rsidRPr="002A063A">
        <w:rPr>
          <w:rFonts w:eastAsia="Helvetica Neue"/>
          <w:sz w:val="24"/>
          <w:szCs w:val="24"/>
          <w:lang w:val="en-US"/>
        </w:rPr>
        <w:t>In Resolution 8430 of October 4, 1993 (Articles 9 and 11), the definition of risk and the categories that apply to investigations are proposed. The present project</w:t>
      </w:r>
      <w:r w:rsidRPr="002A063A">
        <w:rPr>
          <w:rFonts w:eastAsia="Helvetica Neue"/>
          <w:sz w:val="24"/>
          <w:szCs w:val="24"/>
          <w:lang w:val="en-US"/>
        </w:rPr>
        <w:t xml:space="preserve"> was</w:t>
      </w:r>
      <w:r w:rsidR="00552739" w:rsidRPr="002A063A">
        <w:rPr>
          <w:rFonts w:eastAsia="Helvetica Neue"/>
          <w:sz w:val="24"/>
          <w:szCs w:val="24"/>
          <w:lang w:val="en-US"/>
        </w:rPr>
        <w:t xml:space="preserve"> classified as research with minimal risk since it will be a cross-sectional study based on the characterization of signals acquired by non-invasive instruments.</w:t>
      </w:r>
    </w:p>
    <w:p w14:paraId="7E310EE9" w14:textId="77777777" w:rsidR="00CE2814" w:rsidRPr="002A063A" w:rsidRDefault="00CE2814" w:rsidP="00193100">
      <w:pPr>
        <w:jc w:val="both"/>
        <w:rPr>
          <w:rFonts w:eastAsia="Helvetica Neue"/>
          <w:sz w:val="24"/>
          <w:szCs w:val="24"/>
          <w:lang w:val="en-US"/>
        </w:rPr>
      </w:pPr>
    </w:p>
    <w:p w14:paraId="3B15F71B" w14:textId="0492F80D" w:rsidR="00952884" w:rsidRPr="002A063A" w:rsidRDefault="00552739" w:rsidP="00193100">
      <w:pPr>
        <w:jc w:val="both"/>
        <w:rPr>
          <w:rFonts w:eastAsia="Helvetica Neue"/>
          <w:sz w:val="24"/>
          <w:szCs w:val="24"/>
          <w:lang w:val="en-US"/>
        </w:rPr>
      </w:pPr>
      <w:r w:rsidRPr="002A063A">
        <w:rPr>
          <w:rFonts w:eastAsia="Helvetica Neue"/>
          <w:sz w:val="24"/>
          <w:szCs w:val="24"/>
          <w:lang w:val="en-US"/>
        </w:rPr>
        <w:t xml:space="preserve">There </w:t>
      </w:r>
      <w:r w:rsidR="00A20C21" w:rsidRPr="002A063A">
        <w:rPr>
          <w:rFonts w:eastAsia="Helvetica Neue"/>
          <w:sz w:val="24"/>
          <w:szCs w:val="24"/>
          <w:lang w:val="en-US"/>
        </w:rPr>
        <w:t>was not</w:t>
      </w:r>
      <w:r w:rsidRPr="002A063A">
        <w:rPr>
          <w:rFonts w:eastAsia="Helvetica Neue"/>
          <w:sz w:val="24"/>
          <w:szCs w:val="24"/>
          <w:lang w:val="en-US"/>
        </w:rPr>
        <w:t xml:space="preserve"> intentional intervention or modification of the behavior or social, medical or work variables of the people (healthy subjects and patients) participating in the study. Medications </w:t>
      </w:r>
      <w:r w:rsidR="00A20C21" w:rsidRPr="002A063A">
        <w:rPr>
          <w:rFonts w:eastAsia="Helvetica Neue"/>
          <w:sz w:val="24"/>
          <w:szCs w:val="24"/>
          <w:lang w:val="en-US"/>
        </w:rPr>
        <w:t>were not</w:t>
      </w:r>
      <w:r w:rsidRPr="002A063A">
        <w:rPr>
          <w:rFonts w:eastAsia="Helvetica Neue"/>
          <w:sz w:val="24"/>
          <w:szCs w:val="24"/>
          <w:lang w:val="en-US"/>
        </w:rPr>
        <w:t xml:space="preserve"> applied</w:t>
      </w:r>
      <w:r w:rsidR="009C12EE" w:rsidRPr="002A063A">
        <w:rPr>
          <w:rFonts w:eastAsia="Helvetica Neue"/>
          <w:sz w:val="24"/>
          <w:szCs w:val="24"/>
          <w:lang w:val="en-US"/>
        </w:rPr>
        <w:t xml:space="preserve"> and</w:t>
      </w:r>
      <w:r w:rsidRPr="002A063A">
        <w:rPr>
          <w:rFonts w:eastAsia="Helvetica Neue"/>
          <w:sz w:val="24"/>
          <w:szCs w:val="24"/>
          <w:lang w:val="en-US"/>
        </w:rPr>
        <w:t xml:space="preserve"> invasive sensors will not be used at the level of the orbital cavity or the eyeball. No new electroencephalography devices will be tested on patients. The sensors used in the project (electrodes of EEG), are evaluated devices and with commercial use in humans so that new devices or in prot</w:t>
      </w:r>
      <w:r w:rsidR="003E3697" w:rsidRPr="002A063A">
        <w:rPr>
          <w:rFonts w:eastAsia="Helvetica Neue"/>
          <w:sz w:val="24"/>
          <w:szCs w:val="24"/>
          <w:lang w:val="en-US"/>
        </w:rPr>
        <w:t>otype phase will not be used.</w:t>
      </w:r>
    </w:p>
    <w:p w14:paraId="1542C518" w14:textId="77777777" w:rsidR="00952884" w:rsidRPr="002A063A" w:rsidRDefault="00952884" w:rsidP="00193100">
      <w:pPr>
        <w:rPr>
          <w:rFonts w:eastAsia="Helvetica Neue"/>
          <w:sz w:val="24"/>
          <w:szCs w:val="24"/>
          <w:lang w:val="en-US"/>
        </w:rPr>
      </w:pPr>
      <w:r w:rsidRPr="002A063A">
        <w:rPr>
          <w:rFonts w:eastAsia="Helvetica Neue"/>
          <w:sz w:val="24"/>
          <w:szCs w:val="24"/>
          <w:lang w:val="en-US"/>
        </w:rPr>
        <w:br w:type="page"/>
      </w:r>
    </w:p>
    <w:p w14:paraId="54B5A764" w14:textId="77777777" w:rsidR="00587022" w:rsidRPr="002A063A" w:rsidRDefault="00587022" w:rsidP="00193100">
      <w:pPr>
        <w:pStyle w:val="Ttulo1"/>
        <w:numPr>
          <w:ilvl w:val="0"/>
          <w:numId w:val="1"/>
        </w:numPr>
        <w:jc w:val="center"/>
        <w:rPr>
          <w:rFonts w:eastAsia="Helvetica Neue"/>
          <w:b/>
          <w:sz w:val="24"/>
          <w:szCs w:val="24"/>
          <w:lang w:val="en-US"/>
        </w:rPr>
      </w:pPr>
      <w:bookmarkStart w:id="56" w:name="_Toc12691651"/>
      <w:r w:rsidRPr="002A063A">
        <w:rPr>
          <w:rFonts w:eastAsia="Helvetica Neue"/>
          <w:b/>
          <w:sz w:val="24"/>
          <w:szCs w:val="24"/>
          <w:lang w:val="en-US"/>
        </w:rPr>
        <w:lastRenderedPageBreak/>
        <w:t>Results and discussion</w:t>
      </w:r>
      <w:bookmarkEnd w:id="56"/>
    </w:p>
    <w:p w14:paraId="57E38656" w14:textId="77777777" w:rsidR="008324EF" w:rsidRPr="002A063A" w:rsidRDefault="00DB6C3F" w:rsidP="00193100">
      <w:pPr>
        <w:pStyle w:val="Ttulo2"/>
        <w:numPr>
          <w:ilvl w:val="1"/>
          <w:numId w:val="1"/>
        </w:numPr>
        <w:rPr>
          <w:rFonts w:eastAsia="Helvetica Neue"/>
          <w:b/>
          <w:sz w:val="24"/>
          <w:szCs w:val="24"/>
          <w:lang w:val="en-US"/>
        </w:rPr>
      </w:pPr>
      <w:bookmarkStart w:id="57" w:name="_Toc12691652"/>
      <w:r w:rsidRPr="002A063A">
        <w:rPr>
          <w:rFonts w:eastAsia="Helvetica Neue"/>
          <w:b/>
          <w:sz w:val="24"/>
          <w:szCs w:val="24"/>
          <w:lang w:val="en-US"/>
        </w:rPr>
        <w:t>Set of test</w:t>
      </w:r>
      <w:bookmarkEnd w:id="57"/>
      <w:r w:rsidRPr="002A063A">
        <w:rPr>
          <w:rFonts w:eastAsia="Helvetica Neue"/>
          <w:b/>
          <w:sz w:val="24"/>
          <w:szCs w:val="24"/>
          <w:lang w:val="en-US"/>
        </w:rPr>
        <w:t xml:space="preserve"> </w:t>
      </w:r>
    </w:p>
    <w:p w14:paraId="4EA5775E" w14:textId="6B2E36B1" w:rsidR="00DB6C3F" w:rsidRPr="002A063A" w:rsidRDefault="00B05B12" w:rsidP="00193100">
      <w:pPr>
        <w:jc w:val="both"/>
        <w:rPr>
          <w:rFonts w:eastAsia="Helvetica Neue"/>
          <w:sz w:val="24"/>
          <w:szCs w:val="24"/>
          <w:lang w:val="en-US"/>
        </w:rPr>
      </w:pPr>
      <w:r w:rsidRPr="002A063A">
        <w:rPr>
          <w:rFonts w:eastAsia="Helvetica Neue"/>
          <w:sz w:val="24"/>
          <w:szCs w:val="24"/>
          <w:lang w:val="en-US"/>
        </w:rPr>
        <w:t xml:space="preserve">In order to evaluate the visual </w:t>
      </w:r>
      <w:r w:rsidR="00193100" w:rsidRPr="002A063A">
        <w:rPr>
          <w:rFonts w:eastAsia="Helvetica Neue"/>
          <w:sz w:val="24"/>
          <w:szCs w:val="24"/>
          <w:lang w:val="en-US"/>
        </w:rPr>
        <w:t>function,</w:t>
      </w:r>
      <w:r w:rsidRPr="002A063A">
        <w:rPr>
          <w:rFonts w:eastAsia="Helvetica Neue"/>
          <w:sz w:val="24"/>
          <w:szCs w:val="24"/>
          <w:lang w:val="en-US"/>
        </w:rPr>
        <w:t xml:space="preserve"> </w:t>
      </w:r>
      <w:r w:rsidR="00193100" w:rsidRPr="002A063A">
        <w:rPr>
          <w:rFonts w:eastAsia="Helvetica Neue"/>
          <w:sz w:val="24"/>
          <w:szCs w:val="24"/>
          <w:lang w:val="en-US"/>
        </w:rPr>
        <w:t xml:space="preserve">the set of test was designed to stimulate vision for different skills. The set contains stimuli to measure: acuity, contrast sensitivity, motion perception, visual field, form detection, reading words, color detection and complex image description. </w:t>
      </w:r>
      <w:r w:rsidR="008C448C" w:rsidRPr="002A063A">
        <w:rPr>
          <w:rFonts w:eastAsia="Helvetica Neue"/>
          <w:sz w:val="24"/>
          <w:szCs w:val="24"/>
          <w:highlight w:val="yellow"/>
          <w:lang w:val="en-US"/>
        </w:rPr>
        <w:t>Table 2</w:t>
      </w:r>
      <w:r w:rsidR="008C448C" w:rsidRPr="002A063A">
        <w:rPr>
          <w:rFonts w:eastAsia="Helvetica Neue"/>
          <w:sz w:val="24"/>
          <w:szCs w:val="24"/>
          <w:lang w:val="en-US"/>
        </w:rPr>
        <w:t xml:space="preserve"> explain the characteristics</w:t>
      </w:r>
      <w:r w:rsidR="005B14BA" w:rsidRPr="002A063A">
        <w:rPr>
          <w:rFonts w:eastAsia="Helvetica Neue"/>
          <w:sz w:val="24"/>
          <w:szCs w:val="24"/>
          <w:lang w:val="en-US"/>
        </w:rPr>
        <w:t xml:space="preserve"> for each test.</w:t>
      </w:r>
    </w:p>
    <w:p w14:paraId="3CE14118" w14:textId="680665DF" w:rsidR="006E5FE7" w:rsidRPr="002A063A" w:rsidRDefault="006E5FE7" w:rsidP="00193100">
      <w:pPr>
        <w:rPr>
          <w:rFonts w:eastAsia="Helvetica Neue"/>
          <w:sz w:val="24"/>
          <w:szCs w:val="24"/>
          <w:lang w:val="en-US"/>
        </w:rPr>
      </w:pPr>
    </w:p>
    <w:p w14:paraId="587F1A6A" w14:textId="462679B3" w:rsidR="008C448C" w:rsidRPr="002A063A" w:rsidRDefault="008C448C" w:rsidP="008C448C">
      <w:pPr>
        <w:pStyle w:val="Descripcin"/>
        <w:jc w:val="center"/>
        <w:rPr>
          <w:rFonts w:eastAsia="Helvetica Neue"/>
          <w:color w:val="auto"/>
          <w:sz w:val="24"/>
          <w:szCs w:val="24"/>
          <w:lang w:val="en-US"/>
        </w:rPr>
      </w:pPr>
      <w:r w:rsidRPr="002A063A">
        <w:rPr>
          <w:color w:val="auto"/>
          <w:sz w:val="24"/>
          <w:szCs w:val="24"/>
          <w:lang w:val="en-US"/>
        </w:rPr>
        <w:t xml:space="preserve">Table </w:t>
      </w:r>
      <w:r w:rsidRPr="002A063A">
        <w:rPr>
          <w:color w:val="auto"/>
          <w:sz w:val="24"/>
          <w:szCs w:val="24"/>
        </w:rPr>
        <w:fldChar w:fldCharType="begin"/>
      </w:r>
      <w:r w:rsidRPr="002A063A">
        <w:rPr>
          <w:color w:val="auto"/>
          <w:sz w:val="24"/>
          <w:szCs w:val="24"/>
          <w:lang w:val="en-US"/>
        </w:rPr>
        <w:instrText xml:space="preserve"> SEQ Table \* ARABIC </w:instrText>
      </w:r>
      <w:r w:rsidRPr="002A063A">
        <w:rPr>
          <w:color w:val="auto"/>
          <w:sz w:val="24"/>
          <w:szCs w:val="24"/>
        </w:rPr>
        <w:fldChar w:fldCharType="separate"/>
      </w:r>
      <w:r w:rsidRPr="002A063A">
        <w:rPr>
          <w:noProof/>
          <w:color w:val="auto"/>
          <w:sz w:val="24"/>
          <w:szCs w:val="24"/>
          <w:lang w:val="en-US"/>
        </w:rPr>
        <w:t>2</w:t>
      </w:r>
      <w:r w:rsidRPr="002A063A">
        <w:rPr>
          <w:color w:val="auto"/>
          <w:sz w:val="24"/>
          <w:szCs w:val="24"/>
        </w:rPr>
        <w:fldChar w:fldCharType="end"/>
      </w:r>
      <w:r w:rsidRPr="002A063A">
        <w:rPr>
          <w:color w:val="auto"/>
          <w:sz w:val="24"/>
          <w:szCs w:val="24"/>
          <w:lang w:val="en-US"/>
        </w:rPr>
        <w:t>. Description for stimuli</w:t>
      </w:r>
    </w:p>
    <w:p w14:paraId="6208D2B4" w14:textId="7BDB4E4C" w:rsidR="00952884" w:rsidRPr="002A063A" w:rsidRDefault="00952884" w:rsidP="00193100">
      <w:pPr>
        <w:jc w:val="center"/>
        <w:rPr>
          <w:sz w:val="24"/>
          <w:szCs w:val="24"/>
          <w:lang w:val="en-US"/>
        </w:rPr>
      </w:pPr>
    </w:p>
    <w:tbl>
      <w:tblPr>
        <w:tblStyle w:val="Tablaconcuadrcula"/>
        <w:tblW w:w="10916" w:type="dxa"/>
        <w:tblInd w:w="-998" w:type="dxa"/>
        <w:tblLook w:val="04A0" w:firstRow="1" w:lastRow="0" w:firstColumn="1" w:lastColumn="0" w:noHBand="0" w:noVBand="1"/>
      </w:tblPr>
      <w:tblGrid>
        <w:gridCol w:w="1986"/>
        <w:gridCol w:w="5670"/>
        <w:gridCol w:w="3260"/>
      </w:tblGrid>
      <w:tr w:rsidR="002A063A" w:rsidRPr="002A063A" w14:paraId="040D0B07" w14:textId="77777777" w:rsidTr="00952884">
        <w:tc>
          <w:tcPr>
            <w:tcW w:w="1986" w:type="dxa"/>
            <w:shd w:val="clear" w:color="auto" w:fill="000000" w:themeFill="text1"/>
          </w:tcPr>
          <w:p w14:paraId="07881F2E" w14:textId="77777777" w:rsidR="00952884" w:rsidRPr="002A063A" w:rsidRDefault="00952884" w:rsidP="00193100">
            <w:pPr>
              <w:spacing w:line="276" w:lineRule="auto"/>
              <w:jc w:val="center"/>
              <w:rPr>
                <w:rFonts w:ascii="Arial" w:eastAsia="Helvetica Neue" w:hAnsi="Arial" w:cs="Arial"/>
                <w:b/>
                <w:sz w:val="24"/>
                <w:szCs w:val="24"/>
                <w:lang w:val="en-US" w:eastAsia="es-ES"/>
              </w:rPr>
            </w:pPr>
            <w:r w:rsidRPr="002A063A">
              <w:rPr>
                <w:rFonts w:ascii="Arial" w:eastAsia="Helvetica Neue" w:hAnsi="Arial" w:cs="Arial"/>
                <w:b/>
                <w:sz w:val="24"/>
                <w:szCs w:val="24"/>
                <w:lang w:val="en-US" w:eastAsia="es-ES"/>
              </w:rPr>
              <w:t>Stimuli</w:t>
            </w:r>
          </w:p>
        </w:tc>
        <w:tc>
          <w:tcPr>
            <w:tcW w:w="5670" w:type="dxa"/>
            <w:shd w:val="clear" w:color="auto" w:fill="000000" w:themeFill="text1"/>
          </w:tcPr>
          <w:p w14:paraId="0C20EEBF" w14:textId="77777777" w:rsidR="00952884" w:rsidRPr="002A063A" w:rsidRDefault="00952884" w:rsidP="00193100">
            <w:pPr>
              <w:spacing w:line="276" w:lineRule="auto"/>
              <w:jc w:val="center"/>
              <w:rPr>
                <w:rFonts w:ascii="Arial" w:eastAsia="Helvetica Neue" w:hAnsi="Arial" w:cs="Arial"/>
                <w:b/>
                <w:sz w:val="24"/>
                <w:szCs w:val="24"/>
                <w:lang w:val="en-US" w:eastAsia="es-ES"/>
              </w:rPr>
            </w:pPr>
            <w:r w:rsidRPr="002A063A">
              <w:rPr>
                <w:rFonts w:ascii="Arial" w:eastAsia="Helvetica Neue" w:hAnsi="Arial" w:cs="Arial"/>
                <w:b/>
                <w:sz w:val="24"/>
                <w:szCs w:val="24"/>
                <w:lang w:val="en-US" w:eastAsia="es-ES"/>
              </w:rPr>
              <w:t>Diagram</w:t>
            </w:r>
          </w:p>
        </w:tc>
        <w:tc>
          <w:tcPr>
            <w:tcW w:w="3260" w:type="dxa"/>
            <w:shd w:val="clear" w:color="auto" w:fill="000000" w:themeFill="text1"/>
          </w:tcPr>
          <w:p w14:paraId="6673D05A" w14:textId="77777777" w:rsidR="00952884" w:rsidRPr="002A063A" w:rsidRDefault="00952884" w:rsidP="00193100">
            <w:pPr>
              <w:spacing w:line="276" w:lineRule="auto"/>
              <w:jc w:val="center"/>
              <w:rPr>
                <w:rFonts w:ascii="Arial" w:eastAsia="Helvetica Neue" w:hAnsi="Arial" w:cs="Arial"/>
                <w:b/>
                <w:sz w:val="24"/>
                <w:szCs w:val="24"/>
                <w:lang w:val="en-US" w:eastAsia="es-ES"/>
              </w:rPr>
            </w:pPr>
            <w:r w:rsidRPr="002A063A">
              <w:rPr>
                <w:rFonts w:ascii="Arial" w:eastAsia="Helvetica Neue" w:hAnsi="Arial" w:cs="Arial"/>
                <w:b/>
                <w:sz w:val="24"/>
                <w:szCs w:val="24"/>
                <w:lang w:val="en-US" w:eastAsia="es-ES"/>
              </w:rPr>
              <w:t xml:space="preserve">Description </w:t>
            </w:r>
          </w:p>
        </w:tc>
      </w:tr>
      <w:tr w:rsidR="002A063A" w:rsidRPr="002A063A" w14:paraId="29375853" w14:textId="77777777" w:rsidTr="00952884">
        <w:tc>
          <w:tcPr>
            <w:tcW w:w="1986" w:type="dxa"/>
          </w:tcPr>
          <w:p w14:paraId="036CC877"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Resting-state close eyes</w:t>
            </w:r>
          </w:p>
        </w:tc>
        <w:tc>
          <w:tcPr>
            <w:tcW w:w="5670" w:type="dxa"/>
          </w:tcPr>
          <w:p w14:paraId="7F532431"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w:t>
            </w:r>
          </w:p>
        </w:tc>
        <w:tc>
          <w:tcPr>
            <w:tcW w:w="3260" w:type="dxa"/>
          </w:tcPr>
          <w:p w14:paraId="33A05706"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30 seconds while the subject only close eyes</w:t>
            </w:r>
          </w:p>
        </w:tc>
      </w:tr>
      <w:tr w:rsidR="002A063A" w:rsidRPr="002A063A" w14:paraId="78A6577E" w14:textId="77777777" w:rsidTr="00952884">
        <w:tc>
          <w:tcPr>
            <w:tcW w:w="1986" w:type="dxa"/>
          </w:tcPr>
          <w:p w14:paraId="4B442525"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Resting-state open eyes</w:t>
            </w:r>
          </w:p>
        </w:tc>
        <w:tc>
          <w:tcPr>
            <w:tcW w:w="5670" w:type="dxa"/>
          </w:tcPr>
          <w:p w14:paraId="1051D0BD"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w:t>
            </w:r>
          </w:p>
        </w:tc>
        <w:tc>
          <w:tcPr>
            <w:tcW w:w="3260" w:type="dxa"/>
          </w:tcPr>
          <w:p w14:paraId="2DC1A366"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30 seconds for binocular and monocular vision with open eyes. </w:t>
            </w:r>
          </w:p>
        </w:tc>
      </w:tr>
      <w:tr w:rsidR="002A063A" w:rsidRPr="002A063A" w14:paraId="55810C49" w14:textId="77777777" w:rsidTr="00952884">
        <w:tc>
          <w:tcPr>
            <w:tcW w:w="1986" w:type="dxa"/>
          </w:tcPr>
          <w:p w14:paraId="20777C01"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Vernier acuity</w:t>
            </w:r>
          </w:p>
        </w:tc>
        <w:tc>
          <w:tcPr>
            <w:tcW w:w="5670" w:type="dxa"/>
          </w:tcPr>
          <w:p w14:paraId="22DCF653"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noProof/>
                <w:sz w:val="24"/>
                <w:szCs w:val="24"/>
              </w:rPr>
              <w:drawing>
                <wp:anchor distT="0" distB="0" distL="114300" distR="114300" simplePos="0" relativeHeight="251671552" behindDoc="0" locked="0" layoutInCell="1" allowOverlap="1" wp14:anchorId="0CA70FA4" wp14:editId="000FC0CD">
                  <wp:simplePos x="0" y="0"/>
                  <wp:positionH relativeFrom="column">
                    <wp:posOffset>270695</wp:posOffset>
                  </wp:positionH>
                  <wp:positionV relativeFrom="paragraph">
                    <wp:posOffset>157681</wp:posOffset>
                  </wp:positionV>
                  <wp:extent cx="1510296" cy="981308"/>
                  <wp:effectExtent l="19050" t="19050" r="13970" b="28575"/>
                  <wp:wrapSquare wrapText="bothSides"/>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524733" cy="99068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1E29E54"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noProof/>
                <w:sz w:val="24"/>
                <w:szCs w:val="24"/>
              </w:rPr>
              <w:drawing>
                <wp:anchor distT="0" distB="0" distL="114300" distR="114300" simplePos="0" relativeHeight="251673600" behindDoc="0" locked="0" layoutInCell="1" allowOverlap="1" wp14:anchorId="7764311E" wp14:editId="59BD3207">
                  <wp:simplePos x="0" y="0"/>
                  <wp:positionH relativeFrom="column">
                    <wp:posOffset>731613</wp:posOffset>
                  </wp:positionH>
                  <wp:positionV relativeFrom="paragraph">
                    <wp:posOffset>239395</wp:posOffset>
                  </wp:positionV>
                  <wp:extent cx="1540960" cy="942976"/>
                  <wp:effectExtent l="19050" t="19050" r="21590" b="9525"/>
                  <wp:wrapSquare wrapText="bothSides"/>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t="1600" r="3365"/>
                          <a:stretch/>
                        </pic:blipFill>
                        <pic:spPr bwMode="auto">
                          <a:xfrm>
                            <a:off x="0" y="0"/>
                            <a:ext cx="1553395" cy="95058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DE0BDA1"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71D79D68"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noProof/>
                <w:sz w:val="24"/>
                <w:szCs w:val="24"/>
              </w:rPr>
              <w:drawing>
                <wp:anchor distT="0" distB="0" distL="114300" distR="114300" simplePos="0" relativeHeight="251674624" behindDoc="0" locked="0" layoutInCell="1" allowOverlap="1" wp14:anchorId="4A350DD6" wp14:editId="706095AB">
                  <wp:simplePos x="0" y="0"/>
                  <wp:positionH relativeFrom="column">
                    <wp:posOffset>1206933</wp:posOffset>
                  </wp:positionH>
                  <wp:positionV relativeFrom="paragraph">
                    <wp:posOffset>130020</wp:posOffset>
                  </wp:positionV>
                  <wp:extent cx="1533294" cy="889310"/>
                  <wp:effectExtent l="19050" t="19050" r="10160" b="25400"/>
                  <wp:wrapSquare wrapText="bothSides"/>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548354" cy="89804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7BE8967"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noProof/>
                <w:sz w:val="24"/>
                <w:szCs w:val="24"/>
              </w:rPr>
              <w:drawing>
                <wp:anchor distT="0" distB="0" distL="114300" distR="114300" simplePos="0" relativeHeight="251675648" behindDoc="0" locked="0" layoutInCell="1" allowOverlap="1" wp14:anchorId="445AB389" wp14:editId="66A676B1">
                  <wp:simplePos x="0" y="0"/>
                  <wp:positionH relativeFrom="column">
                    <wp:posOffset>1626963</wp:posOffset>
                  </wp:positionH>
                  <wp:positionV relativeFrom="paragraph">
                    <wp:posOffset>318770</wp:posOffset>
                  </wp:positionV>
                  <wp:extent cx="1540960" cy="942976"/>
                  <wp:effectExtent l="19050" t="19050" r="21590" b="9525"/>
                  <wp:wrapSquare wrapText="bothSides"/>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t="1600" r="3365"/>
                          <a:stretch/>
                        </pic:blipFill>
                        <pic:spPr bwMode="auto">
                          <a:xfrm>
                            <a:off x="0" y="0"/>
                            <a:ext cx="1553395" cy="95058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AA208A"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10AF2C2C"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2B3E45E3"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0F0BEE42"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57C016D1" w14:textId="77777777" w:rsidR="00952884" w:rsidRPr="002A063A" w:rsidRDefault="00952884" w:rsidP="00193100">
            <w:pPr>
              <w:spacing w:line="276" w:lineRule="auto"/>
              <w:jc w:val="center"/>
              <w:rPr>
                <w:rFonts w:ascii="Arial" w:eastAsia="Helvetica Neue" w:hAnsi="Arial" w:cs="Arial"/>
                <w:sz w:val="24"/>
                <w:szCs w:val="24"/>
                <w:lang w:val="en-US" w:eastAsia="es-ES"/>
              </w:rPr>
            </w:pPr>
          </w:p>
        </w:tc>
        <w:tc>
          <w:tcPr>
            <w:tcW w:w="3260" w:type="dxa"/>
          </w:tcPr>
          <w:p w14:paraId="7F383CA5"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3A4F485D" w14:textId="15258F4C"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All stimuli alternated between two states at a rate of 3.75 Hz. For the swept paradigm, the size of the displacements of Vernier offset ranged from 2 to 30 cycles per degree (</w:t>
            </w:r>
            <w:proofErr w:type="spellStart"/>
            <w:r w:rsidRPr="002A063A">
              <w:rPr>
                <w:rFonts w:ascii="Arial" w:eastAsia="Helvetica Neue" w:hAnsi="Arial" w:cs="Arial"/>
                <w:sz w:val="24"/>
                <w:szCs w:val="24"/>
                <w:lang w:val="en-US" w:eastAsia="es-ES"/>
              </w:rPr>
              <w:t>cpd</w:t>
            </w:r>
            <w:proofErr w:type="spellEnd"/>
            <w:r w:rsidRPr="002A063A">
              <w:rPr>
                <w:rFonts w:ascii="Arial" w:eastAsia="Helvetica Neue" w:hAnsi="Arial" w:cs="Arial"/>
                <w:sz w:val="24"/>
                <w:szCs w:val="24"/>
                <w:lang w:val="en-US" w:eastAsia="es-ES"/>
              </w:rPr>
              <w:t xml:space="preserve">) in a period </w:t>
            </w:r>
            <w:r w:rsidR="008F5601" w:rsidRPr="002A063A">
              <w:rPr>
                <w:rFonts w:ascii="Arial" w:eastAsia="Helvetica Neue" w:hAnsi="Arial" w:cs="Arial"/>
                <w:sz w:val="24"/>
                <w:szCs w:val="24"/>
                <w:lang w:val="en-US" w:eastAsia="es-ES"/>
              </w:rPr>
              <w:t>of 28</w:t>
            </w:r>
            <w:r w:rsidRPr="002A063A">
              <w:rPr>
                <w:rFonts w:ascii="Arial" w:eastAsia="Helvetica Neue" w:hAnsi="Arial" w:cs="Arial"/>
                <w:sz w:val="24"/>
                <w:szCs w:val="24"/>
                <w:lang w:val="en-US" w:eastAsia="es-ES"/>
              </w:rPr>
              <w:t xml:space="preserve"> s</w:t>
            </w:r>
            <w:r w:rsidR="00005B56" w:rsidRPr="002A063A">
              <w:rPr>
                <w:rFonts w:ascii="Arial" w:eastAsia="Helvetica Neue" w:hAnsi="Arial" w:cs="Arial"/>
                <w:sz w:val="24"/>
                <w:szCs w:val="24"/>
                <w:lang w:val="en-US" w:eastAsia="es-ES"/>
              </w:rPr>
              <w:t xml:space="preserve"> </w:t>
            </w:r>
            <w:r w:rsidR="00005B56" w:rsidRPr="002A063A">
              <w:rPr>
                <w:rFonts w:ascii="Arial" w:eastAsia="Helvetica Neue" w:hAnsi="Arial" w:cs="Arial"/>
                <w:sz w:val="24"/>
                <w:szCs w:val="24"/>
                <w:lang w:val="en-US"/>
              </w:rPr>
              <w:fldChar w:fldCharType="begin" w:fldLock="1"/>
            </w:r>
            <w:r w:rsidR="00975B53" w:rsidRPr="002A063A">
              <w:rPr>
                <w:rFonts w:ascii="Arial" w:eastAsia="Helvetica Neue" w:hAnsi="Arial" w:cs="Arial"/>
                <w:sz w:val="24"/>
                <w:szCs w:val="24"/>
                <w:lang w:val="en-US" w:eastAsia="es-ES"/>
              </w:rPr>
              <w:instrText>ADDIN CSL_CITATION { "citationItems" : [ { "id" : "ITEM-1", "itemData" : { "DOI" : "10.1167/17.6.2.doi", "author" : [ { "dropping-particle" : "", "family" : "Kim", "given" : "Yee-joon", "non-dropping-particle" : "", "parse-names" : false, "suffix" : "" } ], "id" : "ITEM-1", "issued" : { "date-parts" : [ [ "2017" ] ] }, "page" : "1-12", "title" : "Cortical sources of Vernier acuity in the human visual system : An EEG-source imaging study", "type" : "article-journal", "volume" : "17" }, "uris" : [ "http://www.mendeley.com/documents/?uuid=5e9bc3d9-1e43-46e1-be1b-453b561e37a1" ] } ], "mendeley" : { "formattedCitation" : "[35]", "plainTextFormattedCitation" : "[35]", "previouslyFormattedCitation" : "[35]" }, "properties" : { "noteIndex" : 0 }, "schema" : "https://github.com/citation-style-language/schema/raw/master/csl-citation.json" }</w:instrText>
            </w:r>
            <w:r w:rsidR="00005B56" w:rsidRPr="002A063A">
              <w:rPr>
                <w:rFonts w:ascii="Arial" w:eastAsia="Helvetica Neue" w:hAnsi="Arial" w:cs="Arial"/>
                <w:sz w:val="24"/>
                <w:szCs w:val="24"/>
                <w:lang w:val="en-US"/>
              </w:rPr>
              <w:fldChar w:fldCharType="separate"/>
            </w:r>
            <w:r w:rsidR="002303D0" w:rsidRPr="002A063A">
              <w:rPr>
                <w:rFonts w:ascii="Arial" w:eastAsia="Helvetica Neue" w:hAnsi="Arial" w:cs="Arial"/>
                <w:noProof/>
                <w:sz w:val="24"/>
                <w:szCs w:val="24"/>
                <w:lang w:val="en-US" w:eastAsia="es-ES"/>
              </w:rPr>
              <w:t>[35]</w:t>
            </w:r>
            <w:r w:rsidR="00005B56" w:rsidRPr="002A063A">
              <w:rPr>
                <w:rFonts w:ascii="Arial" w:eastAsia="Helvetica Neue" w:hAnsi="Arial" w:cs="Arial"/>
                <w:sz w:val="24"/>
                <w:szCs w:val="24"/>
                <w:lang w:val="en-US"/>
              </w:rPr>
              <w:fldChar w:fldCharType="end"/>
            </w:r>
            <w:r w:rsidRPr="002A063A">
              <w:rPr>
                <w:rFonts w:ascii="Arial" w:eastAsia="Helvetica Neue" w:hAnsi="Arial" w:cs="Arial"/>
                <w:sz w:val="24"/>
                <w:szCs w:val="24"/>
                <w:lang w:val="en-US" w:eastAsia="es-ES"/>
              </w:rPr>
              <w:t xml:space="preserve">. The experiment was made for </w:t>
            </w:r>
            <w:r w:rsidR="008F5601" w:rsidRPr="002A063A">
              <w:rPr>
                <w:rFonts w:ascii="Arial" w:eastAsia="Helvetica Neue" w:hAnsi="Arial" w:cs="Arial"/>
                <w:sz w:val="24"/>
                <w:szCs w:val="24"/>
                <w:lang w:val="en-US" w:eastAsia="es-ES"/>
              </w:rPr>
              <w:t xml:space="preserve">binocular and monocular vision. </w:t>
            </w:r>
            <w:r w:rsidRPr="002A063A">
              <w:rPr>
                <w:rFonts w:ascii="Arial" w:eastAsia="Helvetica Neue" w:hAnsi="Arial" w:cs="Arial"/>
                <w:sz w:val="24"/>
                <w:szCs w:val="24"/>
                <w:lang w:val="en-US" w:eastAsia="es-ES"/>
              </w:rPr>
              <w:t xml:space="preserve">Stimuli set in open </w:t>
            </w:r>
            <w:proofErr w:type="spellStart"/>
            <w:r w:rsidR="008F5601" w:rsidRPr="002A063A">
              <w:rPr>
                <w:rFonts w:ascii="Arial" w:eastAsia="Helvetica Neue" w:hAnsi="Arial" w:cs="Arial"/>
                <w:sz w:val="24"/>
                <w:szCs w:val="24"/>
                <w:lang w:val="en-US" w:eastAsia="es-ES"/>
              </w:rPr>
              <w:t>open</w:t>
            </w:r>
            <w:r w:rsidRPr="002A063A">
              <w:rPr>
                <w:rFonts w:ascii="Arial" w:eastAsia="Helvetica Neue" w:hAnsi="Arial" w:cs="Arial"/>
                <w:sz w:val="24"/>
                <w:szCs w:val="24"/>
                <w:lang w:val="en-US" w:eastAsia="es-ES"/>
              </w:rPr>
              <w:t>Designer</w:t>
            </w:r>
            <w:proofErr w:type="spellEnd"/>
            <w:r w:rsidRPr="002A063A">
              <w:rPr>
                <w:rFonts w:ascii="Arial" w:eastAsia="Helvetica Neue" w:hAnsi="Arial" w:cs="Arial"/>
                <w:sz w:val="24"/>
                <w:szCs w:val="24"/>
                <w:lang w:val="en-US" w:eastAsia="es-ES"/>
              </w:rPr>
              <w:t xml:space="preserve">. </w:t>
            </w:r>
          </w:p>
          <w:p w14:paraId="0E97DF45"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735D187B" w14:textId="25ACDEB0"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Total time of stimulation</w:t>
            </w:r>
            <w:r w:rsidR="0050496E" w:rsidRPr="002A063A">
              <w:rPr>
                <w:rFonts w:ascii="Arial" w:eastAsia="Helvetica Neue" w:hAnsi="Arial" w:cs="Arial"/>
                <w:sz w:val="24"/>
                <w:szCs w:val="24"/>
                <w:lang w:val="en-US" w:eastAsia="es-ES"/>
              </w:rPr>
              <w:t xml:space="preserve"> for each eye</w:t>
            </w:r>
            <w:r w:rsidRPr="002A063A">
              <w:rPr>
                <w:rFonts w:ascii="Arial" w:eastAsia="Helvetica Neue" w:hAnsi="Arial" w:cs="Arial"/>
                <w:sz w:val="24"/>
                <w:szCs w:val="24"/>
                <w:lang w:val="en-US" w:eastAsia="es-ES"/>
              </w:rPr>
              <w:t xml:space="preserve">: </w:t>
            </w:r>
            <w:r w:rsidR="008F5601" w:rsidRPr="002A063A">
              <w:rPr>
                <w:rFonts w:ascii="Arial" w:eastAsia="Helvetica Neue" w:hAnsi="Arial" w:cs="Arial"/>
                <w:sz w:val="24"/>
                <w:szCs w:val="24"/>
                <w:lang w:val="en-US" w:eastAsia="es-ES"/>
              </w:rPr>
              <w:t>28s</w:t>
            </w:r>
          </w:p>
        </w:tc>
      </w:tr>
      <w:tr w:rsidR="002A063A" w:rsidRPr="002A063A" w14:paraId="4946A347" w14:textId="77777777" w:rsidTr="00952884">
        <w:trPr>
          <w:trHeight w:val="3867"/>
        </w:trPr>
        <w:tc>
          <w:tcPr>
            <w:tcW w:w="1986" w:type="dxa"/>
          </w:tcPr>
          <w:p w14:paraId="52C1320C"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lastRenderedPageBreak/>
              <w:t xml:space="preserve">Contrast sensitivity </w:t>
            </w:r>
          </w:p>
        </w:tc>
        <w:tc>
          <w:tcPr>
            <w:tcW w:w="5670" w:type="dxa"/>
          </w:tcPr>
          <w:p w14:paraId="58A9D4EB"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noProof/>
                <w:sz w:val="24"/>
                <w:szCs w:val="24"/>
              </w:rPr>
              <w:drawing>
                <wp:anchor distT="0" distB="0" distL="114300" distR="114300" simplePos="0" relativeHeight="251672576" behindDoc="0" locked="0" layoutInCell="1" allowOverlap="1" wp14:anchorId="1B246208" wp14:editId="5DD19ECD">
                  <wp:simplePos x="0" y="0"/>
                  <wp:positionH relativeFrom="column">
                    <wp:posOffset>282772</wp:posOffset>
                  </wp:positionH>
                  <wp:positionV relativeFrom="paragraph">
                    <wp:posOffset>243476</wp:posOffset>
                  </wp:positionV>
                  <wp:extent cx="1448042" cy="900524"/>
                  <wp:effectExtent l="19050" t="19050" r="19050" b="13970"/>
                  <wp:wrapSquare wrapText="bothSides"/>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r="3365"/>
                          <a:stretch/>
                        </pic:blipFill>
                        <pic:spPr bwMode="auto">
                          <a:xfrm>
                            <a:off x="0" y="0"/>
                            <a:ext cx="1455132" cy="904933"/>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65A1E0E"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noProof/>
                <w:sz w:val="24"/>
                <w:szCs w:val="24"/>
              </w:rPr>
              <mc:AlternateContent>
                <mc:Choice Requires="wps">
                  <w:drawing>
                    <wp:anchor distT="0" distB="0" distL="114300" distR="114300" simplePos="0" relativeHeight="251676672" behindDoc="0" locked="0" layoutInCell="1" allowOverlap="1" wp14:anchorId="4DC60CC4" wp14:editId="41E4A36E">
                      <wp:simplePos x="0" y="0"/>
                      <wp:positionH relativeFrom="column">
                        <wp:posOffset>725805</wp:posOffset>
                      </wp:positionH>
                      <wp:positionV relativeFrom="paragraph">
                        <wp:posOffset>252730</wp:posOffset>
                      </wp:positionV>
                      <wp:extent cx="1419226" cy="847726"/>
                      <wp:effectExtent l="0" t="0" r="28575" b="28575"/>
                      <wp:wrapNone/>
                      <wp:docPr id="62" name="Rectángulo 62"/>
                      <wp:cNvGraphicFramePr/>
                      <a:graphic xmlns:a="http://schemas.openxmlformats.org/drawingml/2006/main">
                        <a:graphicData uri="http://schemas.microsoft.com/office/word/2010/wordprocessingShape">
                          <wps:wsp>
                            <wps:cNvSpPr/>
                            <wps:spPr>
                              <a:xfrm>
                                <a:off x="0" y="0"/>
                                <a:ext cx="1419226" cy="84772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DD1B72" id="Rectángulo 62" o:spid="_x0000_s1026" style="position:absolute;margin-left:57.15pt;margin-top:19.9pt;width:111.75pt;height:66.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" fillcolor="white [3212]" strokecolor="black [3213]" strokeweight="2pt"/>
                  </w:pict>
                </mc:Fallback>
              </mc:AlternateContent>
            </w:r>
          </w:p>
          <w:p w14:paraId="4A3FBB07"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noProof/>
                <w:sz w:val="24"/>
                <w:szCs w:val="24"/>
              </w:rPr>
              <mc:AlternateContent>
                <mc:Choice Requires="wps">
                  <w:drawing>
                    <wp:anchor distT="0" distB="0" distL="114300" distR="114300" simplePos="0" relativeHeight="251678720" behindDoc="0" locked="0" layoutInCell="1" allowOverlap="1" wp14:anchorId="7B5E7FD6" wp14:editId="735B1C84">
                      <wp:simplePos x="0" y="0"/>
                      <wp:positionH relativeFrom="column">
                        <wp:posOffset>1497330</wp:posOffset>
                      </wp:positionH>
                      <wp:positionV relativeFrom="paragraph">
                        <wp:posOffset>891540</wp:posOffset>
                      </wp:positionV>
                      <wp:extent cx="1419226" cy="847726"/>
                      <wp:effectExtent l="0" t="0" r="28575" b="28575"/>
                      <wp:wrapNone/>
                      <wp:docPr id="63" name="Rectángulo 63"/>
                      <wp:cNvGraphicFramePr/>
                      <a:graphic xmlns:a="http://schemas.openxmlformats.org/drawingml/2006/main">
                        <a:graphicData uri="http://schemas.microsoft.com/office/word/2010/wordprocessingShape">
                          <wps:wsp>
                            <wps:cNvSpPr/>
                            <wps:spPr>
                              <a:xfrm>
                                <a:off x="0" y="0"/>
                                <a:ext cx="1419226" cy="84772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6EA6DC" id="Rectángulo 63" o:spid="_x0000_s1026" style="position:absolute;margin-left:117.9pt;margin-top:70.2pt;width:111.75pt;height:66.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" fillcolor="white [3212]" strokecolor="black [3213]" strokeweight="2pt"/>
                  </w:pict>
                </mc:Fallback>
              </mc:AlternateContent>
            </w:r>
          </w:p>
          <w:p w14:paraId="09F6E160"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noProof/>
                <w:sz w:val="24"/>
                <w:szCs w:val="24"/>
              </w:rPr>
              <w:drawing>
                <wp:anchor distT="0" distB="0" distL="114300" distR="114300" simplePos="0" relativeHeight="251677696" behindDoc="0" locked="0" layoutInCell="1" allowOverlap="1" wp14:anchorId="0961E3D3" wp14:editId="0B6DD079">
                  <wp:simplePos x="0" y="0"/>
                  <wp:positionH relativeFrom="column">
                    <wp:posOffset>1086353</wp:posOffset>
                  </wp:positionH>
                  <wp:positionV relativeFrom="paragraph">
                    <wp:posOffset>176888</wp:posOffset>
                  </wp:positionV>
                  <wp:extent cx="1469654" cy="936544"/>
                  <wp:effectExtent l="19050" t="19050" r="16510" b="16510"/>
                  <wp:wrapSquare wrapText="bothSides"/>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477268" cy="941396"/>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F30CD94"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6E4B9F53"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662C16F4"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44798CBF"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061949C4"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132F9788"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23D50025"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3D7346B6"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0A6C8199" w14:textId="77777777" w:rsidR="00952884" w:rsidRPr="002A063A" w:rsidRDefault="00952884" w:rsidP="00193100">
            <w:pPr>
              <w:spacing w:line="276" w:lineRule="auto"/>
              <w:jc w:val="center"/>
              <w:rPr>
                <w:rFonts w:ascii="Arial" w:eastAsia="Helvetica Neue" w:hAnsi="Arial" w:cs="Arial"/>
                <w:sz w:val="24"/>
                <w:szCs w:val="24"/>
                <w:lang w:val="en-US" w:eastAsia="es-ES"/>
              </w:rPr>
            </w:pPr>
          </w:p>
        </w:tc>
        <w:tc>
          <w:tcPr>
            <w:tcW w:w="3260" w:type="dxa"/>
          </w:tcPr>
          <w:p w14:paraId="0EF086D9" w14:textId="77777777" w:rsidR="00711137" w:rsidRPr="002A063A" w:rsidRDefault="00711137"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Contrast sweep 3.75 Hz onset-offset vertical cosine-wave grating with 2 </w:t>
            </w:r>
            <w:proofErr w:type="spellStart"/>
            <w:r w:rsidRPr="002A063A">
              <w:rPr>
                <w:rFonts w:ascii="Arial" w:eastAsia="Helvetica Neue" w:hAnsi="Arial" w:cs="Arial"/>
                <w:sz w:val="24"/>
                <w:szCs w:val="24"/>
                <w:lang w:val="en-US" w:eastAsia="es-ES"/>
              </w:rPr>
              <w:t>cpd</w:t>
            </w:r>
            <w:proofErr w:type="spellEnd"/>
            <w:r w:rsidRPr="002A063A">
              <w:rPr>
                <w:rFonts w:ascii="Arial" w:eastAsia="Helvetica Neue" w:hAnsi="Arial" w:cs="Arial"/>
                <w:sz w:val="24"/>
                <w:szCs w:val="24"/>
                <w:lang w:val="en-US" w:eastAsia="es-ES"/>
              </w:rPr>
              <w:t xml:space="preserve"> </w:t>
            </w:r>
          </w:p>
          <w:p w14:paraId="785279BB" w14:textId="0AD38F09" w:rsidR="00711137" w:rsidRPr="002A063A" w:rsidRDefault="00711137"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onset-offset vertical grating space-average luminance white background screen was swept from 0.5% to 100% contrast in linear steps</w:t>
            </w:r>
            <w:r w:rsidR="00723C19" w:rsidRPr="002A063A">
              <w:rPr>
                <w:rFonts w:ascii="Arial" w:eastAsia="Helvetica Neue" w:hAnsi="Arial" w:cs="Arial"/>
                <w:sz w:val="24"/>
                <w:szCs w:val="24"/>
                <w:lang w:val="en-US" w:eastAsia="es-ES"/>
              </w:rPr>
              <w:t xml:space="preserve"> </w:t>
            </w:r>
            <w:r w:rsidR="00723C19" w:rsidRPr="002A063A">
              <w:rPr>
                <w:rFonts w:ascii="Arial" w:eastAsia="Helvetica Neue" w:hAnsi="Arial" w:cs="Arial"/>
                <w:sz w:val="24"/>
                <w:szCs w:val="24"/>
                <w:lang w:val="en-US"/>
              </w:rPr>
              <w:fldChar w:fldCharType="begin" w:fldLock="1"/>
            </w:r>
            <w:r w:rsidR="00005B56" w:rsidRPr="002A063A">
              <w:rPr>
                <w:rFonts w:ascii="Arial" w:eastAsia="Helvetica Neue" w:hAnsi="Arial" w:cs="Arial"/>
                <w:sz w:val="24"/>
                <w:szCs w:val="24"/>
                <w:lang w:val="en-US" w:eastAsia="es-ES"/>
              </w:rPr>
              <w:instrText>ADDIN CSL_CITATION { "citationItems" : [ { "id" : "ITEM-1", "itemData" : { "DOI" : "10.1167/iovs.12-9775", "ISBN" : "0146-0404 1552-5783", "ISSN" : "01460404", "PMID" : "2013084235", "abstract" : "Purpose. Although cortical visual impairment (CVI) is the leading cause of bilateral vision impairment in children in Western countries, little is known about the effects of CVI on visual function. The aim of this study was to compare visual evoked potential measures of contrast sensitivity and grating acuity in children with CVI with those of age-matched typically developing controls. Methods. The swept parameter visual evoked potential (sVEP) was used to measure contrast sensitivity and grating acuity in 34 children with CVI at 5 months to 5 years of age and in 16 age-matched control children. Contrast thresholds and spatial frequency thresholds (grating acuities) were derived by extrapolating the tuning functions to zero amplitude. These thresholds and maximal suprathreshold response amplitudes were compared between groups. Results. Among 34 children with CVI, 30 had measurable but reduced contrast sensitivity with a median threshold of 10.8% (range 5.0%-30.0% Michelson), and 32 had measurable but reduced grating acuity with median threshold 0.49 logMAR (9.8 c/deg, range 5-14 c/deg). These thresholds were significantly reduced, compared with age-matched control children. In addition, response amplitudes over the entire sweep range for both measures were significantly diminished in children with CVI compared with those of control children. Conclusions. Our results indicate that spatial contrast sensitivity and response amplitudes are strongly affected by CVI. The substantial degree of loss in contrast sensitivity suggests that contrast is a sensitive measure for evaluating vision deficits in patients with CVI. \u00a9 2012 The Association for Research in Vision and Ophthalmology, Inc.", "author" : [ { "dropping-particle" : "V.", "family" : "Good", "given" : "William", "non-dropping-particle" : "", "parse-names" : false, "suffix" : "" }, { "dropping-particle" : "", "family" : "Hou", "given" : "Chuan", "non-dropping-particle" : "", "parse-names" : false, "suffix" : "" }, { "dropping-particle" : "", "family" : "Norcia", "given" : "Anthony M.", "non-dropping-particle" : "", "parse-names" : false, "suffix" : "" } ], "container-title" : "Investigative Ophthalmology and Visual Science", "id" : "ITEM-1", "issue" : "12", "issued" : { "date-parts" : [ [ "2012" ] ] }, "page" : "7730-7734", "title" : "Spatial contrast sensitivity vision loss in children with cortical visual impairment", "type" : "article-journal", "volume" : "53" }, "uris" : [ "http://www.mendeley.com/documents/?uuid=a70af2d8-50ae-4c18-9961-dc3e6690807d" ] } ], "mendeley" : { "formattedCitation" : "[21]", "plainTextFormattedCitation" : "[21]", "previouslyFormattedCitation" : "[21]" }, "properties" : { "noteIndex" : 0 }, "schema" : "https://github.com/citation-style-language/schema/raw/master/csl-citation.json" }</w:instrText>
            </w:r>
            <w:r w:rsidR="00723C19" w:rsidRPr="002A063A">
              <w:rPr>
                <w:rFonts w:ascii="Arial" w:eastAsia="Helvetica Neue" w:hAnsi="Arial" w:cs="Arial"/>
                <w:sz w:val="24"/>
                <w:szCs w:val="24"/>
                <w:lang w:val="en-US"/>
              </w:rPr>
              <w:fldChar w:fldCharType="separate"/>
            </w:r>
            <w:r w:rsidR="00723C19" w:rsidRPr="002A063A">
              <w:rPr>
                <w:rFonts w:ascii="Arial" w:eastAsia="Helvetica Neue" w:hAnsi="Arial" w:cs="Arial"/>
                <w:noProof/>
                <w:sz w:val="24"/>
                <w:szCs w:val="24"/>
                <w:lang w:val="en-US" w:eastAsia="es-ES"/>
              </w:rPr>
              <w:t>[21]</w:t>
            </w:r>
            <w:r w:rsidR="00723C19" w:rsidRPr="002A063A">
              <w:rPr>
                <w:rFonts w:ascii="Arial" w:eastAsia="Helvetica Neue" w:hAnsi="Arial" w:cs="Arial"/>
                <w:sz w:val="24"/>
                <w:szCs w:val="24"/>
                <w:lang w:val="en-US"/>
              </w:rPr>
              <w:fldChar w:fldCharType="end"/>
            </w:r>
            <w:r w:rsidR="00723C19" w:rsidRPr="002A063A">
              <w:rPr>
                <w:rFonts w:ascii="Arial" w:eastAsia="Helvetica Neue" w:hAnsi="Arial" w:cs="Arial"/>
                <w:sz w:val="24"/>
                <w:szCs w:val="24"/>
                <w:lang w:val="en-US" w:eastAsia="es-ES"/>
              </w:rPr>
              <w:t>.</w:t>
            </w:r>
          </w:p>
          <w:p w14:paraId="642DFD3F"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7FB47703" w14:textId="0932B3E4" w:rsidR="00711137" w:rsidRPr="002A063A" w:rsidRDefault="00711137"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Total time of stimulation</w:t>
            </w:r>
            <w:r w:rsidR="0050496E" w:rsidRPr="002A063A">
              <w:rPr>
                <w:rFonts w:ascii="Arial" w:eastAsia="Helvetica Neue" w:hAnsi="Arial" w:cs="Arial"/>
                <w:sz w:val="24"/>
                <w:szCs w:val="24"/>
                <w:lang w:val="en-US" w:eastAsia="es-ES"/>
              </w:rPr>
              <w:t xml:space="preserve"> for each eye</w:t>
            </w:r>
            <w:r w:rsidRPr="002A063A">
              <w:rPr>
                <w:rFonts w:ascii="Arial" w:eastAsia="Helvetica Neue" w:hAnsi="Arial" w:cs="Arial"/>
                <w:sz w:val="24"/>
                <w:szCs w:val="24"/>
                <w:lang w:val="en-US" w:eastAsia="es-ES"/>
              </w:rPr>
              <w:t>: 28s</w:t>
            </w:r>
          </w:p>
        </w:tc>
      </w:tr>
      <w:tr w:rsidR="002A063A" w:rsidRPr="002A063A" w14:paraId="15FAD571" w14:textId="77777777" w:rsidTr="00952884">
        <w:trPr>
          <w:trHeight w:val="3353"/>
        </w:trPr>
        <w:tc>
          <w:tcPr>
            <w:tcW w:w="1986" w:type="dxa"/>
          </w:tcPr>
          <w:p w14:paraId="35F2B7EE"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Motion perception </w:t>
            </w:r>
          </w:p>
        </w:tc>
        <w:tc>
          <w:tcPr>
            <w:tcW w:w="5670" w:type="dxa"/>
          </w:tcPr>
          <w:p w14:paraId="3B86F6D5"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noProof/>
                <w:sz w:val="24"/>
                <w:szCs w:val="24"/>
              </w:rPr>
              <mc:AlternateContent>
                <mc:Choice Requires="wps">
                  <w:drawing>
                    <wp:anchor distT="0" distB="0" distL="114300" distR="114300" simplePos="0" relativeHeight="251693056" behindDoc="0" locked="0" layoutInCell="1" allowOverlap="1" wp14:anchorId="0EE37BFD" wp14:editId="48185E12">
                      <wp:simplePos x="0" y="0"/>
                      <wp:positionH relativeFrom="column">
                        <wp:posOffset>0</wp:posOffset>
                      </wp:positionH>
                      <wp:positionV relativeFrom="paragraph">
                        <wp:posOffset>9525</wp:posOffset>
                      </wp:positionV>
                      <wp:extent cx="1790700" cy="1104900"/>
                      <wp:effectExtent l="0" t="0" r="19050" b="19050"/>
                      <wp:wrapNone/>
                      <wp:docPr id="193" name="Rectángulo 193"/>
                      <wp:cNvGraphicFramePr/>
                      <a:graphic xmlns:a="http://schemas.openxmlformats.org/drawingml/2006/main">
                        <a:graphicData uri="http://schemas.microsoft.com/office/word/2010/wordprocessingShape">
                          <wps:wsp>
                            <wps:cNvSpPr/>
                            <wps:spPr>
                              <a:xfrm>
                                <a:off x="0" y="0"/>
                                <a:ext cx="1790700" cy="11049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76A529" id="Rectángulo 193" o:spid="_x0000_s1026" style="position:absolute;margin-left:0;margin-top:.75pt;width:141pt;height:8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" fillcolor="black [3213]" strokecolor="white [3212]" strokeweight="2pt"/>
                  </w:pict>
                </mc:Fallback>
              </mc:AlternateContent>
            </w:r>
            <w:r w:rsidRPr="002A063A">
              <w:rPr>
                <w:rFonts w:ascii="Arial" w:eastAsia="Helvetica Neue" w:hAnsi="Arial" w:cs="Arial"/>
                <w:noProof/>
                <w:sz w:val="24"/>
                <w:szCs w:val="24"/>
              </w:rPr>
              <mc:AlternateContent>
                <mc:Choice Requires="wps">
                  <w:drawing>
                    <wp:anchor distT="0" distB="0" distL="114300" distR="114300" simplePos="0" relativeHeight="251701248" behindDoc="0" locked="0" layoutInCell="1" allowOverlap="1" wp14:anchorId="69DDA51D" wp14:editId="77143BCC">
                      <wp:simplePos x="0" y="0"/>
                      <wp:positionH relativeFrom="column">
                        <wp:posOffset>2558415</wp:posOffset>
                      </wp:positionH>
                      <wp:positionV relativeFrom="paragraph">
                        <wp:posOffset>1786890</wp:posOffset>
                      </wp:positionV>
                      <wp:extent cx="209550" cy="152400"/>
                      <wp:effectExtent l="38100" t="0" r="19050" b="57150"/>
                      <wp:wrapNone/>
                      <wp:docPr id="32" name="Conector recto de flecha 32"/>
                      <wp:cNvGraphicFramePr/>
                      <a:graphic xmlns:a="http://schemas.openxmlformats.org/drawingml/2006/main">
                        <a:graphicData uri="http://schemas.microsoft.com/office/word/2010/wordprocessingShape">
                          <wps:wsp>
                            <wps:cNvCnPr/>
                            <wps:spPr>
                              <a:xfrm flipH="1">
                                <a:off x="0" y="0"/>
                                <a:ext cx="209550" cy="15240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ACFCE80" id="_x0000_t32" coordsize="21600,21600" o:spt="32" o:oned="t" path="m,l21600,21600e" filled="f">
                      <v:path arrowok="t" fillok="f" o:connecttype="none"/>
                      <o:lock v:ext="edit" shapetype="t"/>
                    </v:shapetype>
                    <v:shape id="Conector recto de flecha 32" o:spid="_x0000_s1026" type="#_x0000_t32" style="position:absolute;margin-left:201.45pt;margin-top:140.7pt;width:16.5pt;height:12pt;flip:x;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" strokecolor="white [3212]">
                      <v:stroke endarrow="block"/>
                    </v:shape>
                  </w:pict>
                </mc:Fallback>
              </mc:AlternateContent>
            </w:r>
            <w:r w:rsidRPr="002A063A">
              <w:rPr>
                <w:rFonts w:ascii="Arial" w:eastAsia="Helvetica Neue" w:hAnsi="Arial" w:cs="Arial"/>
                <w:noProof/>
                <w:sz w:val="24"/>
                <w:szCs w:val="24"/>
              </w:rPr>
              <mc:AlternateContent>
                <mc:Choice Requires="wps">
                  <w:drawing>
                    <wp:anchor distT="0" distB="0" distL="114300" distR="114300" simplePos="0" relativeHeight="251700224" behindDoc="0" locked="0" layoutInCell="1" allowOverlap="1" wp14:anchorId="5E470163" wp14:editId="650D0B9A">
                      <wp:simplePos x="0" y="0"/>
                      <wp:positionH relativeFrom="column">
                        <wp:posOffset>2828925</wp:posOffset>
                      </wp:positionH>
                      <wp:positionV relativeFrom="paragraph">
                        <wp:posOffset>1628775</wp:posOffset>
                      </wp:positionV>
                      <wp:extent cx="114300" cy="123825"/>
                      <wp:effectExtent l="0" t="0" r="0" b="9525"/>
                      <wp:wrapNone/>
                      <wp:docPr id="30" name="Rectángulo 30"/>
                      <wp:cNvGraphicFramePr/>
                      <a:graphic xmlns:a="http://schemas.openxmlformats.org/drawingml/2006/main">
                        <a:graphicData uri="http://schemas.microsoft.com/office/word/2010/wordprocessingShape">
                          <wps:wsp>
                            <wps:cNvSpPr/>
                            <wps:spPr>
                              <a:xfrm>
                                <a:off x="0" y="0"/>
                                <a:ext cx="114300" cy="1238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68F122" id="Rectángulo 30" o:spid="_x0000_s1026" style="position:absolute;margin-left:222.75pt;margin-top:128.25pt;width:9pt;height:9.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" fillcolor="white [3212]" stroked="f" strokeweight="2pt"/>
                  </w:pict>
                </mc:Fallback>
              </mc:AlternateContent>
            </w:r>
            <w:r w:rsidRPr="002A063A">
              <w:rPr>
                <w:rFonts w:ascii="Arial" w:eastAsia="Helvetica Neue" w:hAnsi="Arial" w:cs="Arial"/>
                <w:noProof/>
                <w:sz w:val="24"/>
                <w:szCs w:val="24"/>
              </w:rPr>
              <mc:AlternateContent>
                <mc:Choice Requires="wps">
                  <w:drawing>
                    <wp:anchor distT="0" distB="0" distL="114300" distR="114300" simplePos="0" relativeHeight="251699200" behindDoc="0" locked="0" layoutInCell="1" allowOverlap="1" wp14:anchorId="40830E94" wp14:editId="7ED3125D">
                      <wp:simplePos x="0" y="0"/>
                      <wp:positionH relativeFrom="column">
                        <wp:posOffset>1371600</wp:posOffset>
                      </wp:positionH>
                      <wp:positionV relativeFrom="paragraph">
                        <wp:posOffset>1533525</wp:posOffset>
                      </wp:positionV>
                      <wp:extent cx="1790700" cy="1104900"/>
                      <wp:effectExtent l="0" t="0" r="19050" b="19050"/>
                      <wp:wrapNone/>
                      <wp:docPr id="29" name="Rectángulo 29"/>
                      <wp:cNvGraphicFramePr/>
                      <a:graphic xmlns:a="http://schemas.openxmlformats.org/drawingml/2006/main">
                        <a:graphicData uri="http://schemas.microsoft.com/office/word/2010/wordprocessingShape">
                          <wps:wsp>
                            <wps:cNvSpPr/>
                            <wps:spPr>
                              <a:xfrm>
                                <a:off x="0" y="0"/>
                                <a:ext cx="1790700" cy="11049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598B8F" id="Rectángulo 29" o:spid="_x0000_s1026" style="position:absolute;margin-left:108pt;margin-top:120.75pt;width:141pt;height:87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" fillcolor="black [3213]" strokecolor="white [3212]" strokeweight="2pt"/>
                  </w:pict>
                </mc:Fallback>
              </mc:AlternateContent>
            </w:r>
            <w:r w:rsidRPr="002A063A">
              <w:rPr>
                <w:rFonts w:ascii="Arial" w:eastAsia="Helvetica Neue" w:hAnsi="Arial" w:cs="Arial"/>
                <w:noProof/>
                <w:sz w:val="24"/>
                <w:szCs w:val="24"/>
              </w:rPr>
              <mc:AlternateContent>
                <mc:Choice Requires="wps">
                  <w:drawing>
                    <wp:anchor distT="0" distB="0" distL="114300" distR="114300" simplePos="0" relativeHeight="251698176" behindDoc="0" locked="0" layoutInCell="1" allowOverlap="1" wp14:anchorId="02746862" wp14:editId="46D52EF9">
                      <wp:simplePos x="0" y="0"/>
                      <wp:positionH relativeFrom="column">
                        <wp:posOffset>1053465</wp:posOffset>
                      </wp:positionH>
                      <wp:positionV relativeFrom="paragraph">
                        <wp:posOffset>1394460</wp:posOffset>
                      </wp:positionV>
                      <wp:extent cx="295275" cy="0"/>
                      <wp:effectExtent l="0" t="76200" r="9525" b="95250"/>
                      <wp:wrapNone/>
                      <wp:docPr id="28" name="Conector recto de flecha 28"/>
                      <wp:cNvGraphicFramePr/>
                      <a:graphic xmlns:a="http://schemas.openxmlformats.org/drawingml/2006/main">
                        <a:graphicData uri="http://schemas.microsoft.com/office/word/2010/wordprocessingShape">
                          <wps:wsp>
                            <wps:cNvCnPr/>
                            <wps:spPr>
                              <a:xfrm>
                                <a:off x="0" y="0"/>
                                <a:ext cx="295275" cy="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F852A6" id="Conector recto de flecha 28" o:spid="_x0000_s1026" type="#_x0000_t32" style="position:absolute;margin-left:82.95pt;margin-top:109.8pt;width:23.25pt;height:0;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" strokecolor="white [3212]">
                      <v:stroke endarrow="block"/>
                    </v:shape>
                  </w:pict>
                </mc:Fallback>
              </mc:AlternateContent>
            </w:r>
            <w:r w:rsidRPr="002A063A">
              <w:rPr>
                <w:rFonts w:ascii="Arial" w:eastAsia="Helvetica Neue" w:hAnsi="Arial" w:cs="Arial"/>
                <w:noProof/>
                <w:sz w:val="24"/>
                <w:szCs w:val="24"/>
              </w:rPr>
              <mc:AlternateContent>
                <mc:Choice Requires="wps">
                  <w:drawing>
                    <wp:anchor distT="0" distB="0" distL="114300" distR="114300" simplePos="0" relativeHeight="251697152" behindDoc="0" locked="0" layoutInCell="1" allowOverlap="1" wp14:anchorId="7B77E936" wp14:editId="423ABCE5">
                      <wp:simplePos x="0" y="0"/>
                      <wp:positionH relativeFrom="column">
                        <wp:posOffset>847725</wp:posOffset>
                      </wp:positionH>
                      <wp:positionV relativeFrom="paragraph">
                        <wp:posOffset>1323975</wp:posOffset>
                      </wp:positionV>
                      <wp:extent cx="114300" cy="123825"/>
                      <wp:effectExtent l="0" t="0" r="0" b="9525"/>
                      <wp:wrapNone/>
                      <wp:docPr id="25" name="Rectángulo 25"/>
                      <wp:cNvGraphicFramePr/>
                      <a:graphic xmlns:a="http://schemas.openxmlformats.org/drawingml/2006/main">
                        <a:graphicData uri="http://schemas.microsoft.com/office/word/2010/wordprocessingShape">
                          <wps:wsp>
                            <wps:cNvSpPr/>
                            <wps:spPr>
                              <a:xfrm>
                                <a:off x="0" y="0"/>
                                <a:ext cx="114300" cy="1238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B42D9C" id="Rectángulo 25" o:spid="_x0000_s1026" style="position:absolute;margin-left:66.75pt;margin-top:104.25pt;width:9pt;height:9.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" fillcolor="white [3212]" stroked="f" strokeweight="2pt"/>
                  </w:pict>
                </mc:Fallback>
              </mc:AlternateContent>
            </w:r>
            <w:r w:rsidRPr="002A063A">
              <w:rPr>
                <w:rFonts w:ascii="Arial" w:eastAsia="Helvetica Neue" w:hAnsi="Arial" w:cs="Arial"/>
                <w:noProof/>
                <w:sz w:val="24"/>
                <w:szCs w:val="24"/>
              </w:rPr>
              <mc:AlternateContent>
                <mc:Choice Requires="wps">
                  <w:drawing>
                    <wp:anchor distT="0" distB="0" distL="114300" distR="114300" simplePos="0" relativeHeight="251696128" behindDoc="0" locked="0" layoutInCell="1" allowOverlap="1" wp14:anchorId="626D75D4" wp14:editId="1C4E41A6">
                      <wp:simplePos x="0" y="0"/>
                      <wp:positionH relativeFrom="column">
                        <wp:posOffset>609600</wp:posOffset>
                      </wp:positionH>
                      <wp:positionV relativeFrom="paragraph">
                        <wp:posOffset>838200</wp:posOffset>
                      </wp:positionV>
                      <wp:extent cx="1790700" cy="1104900"/>
                      <wp:effectExtent l="0" t="0" r="19050" b="19050"/>
                      <wp:wrapNone/>
                      <wp:docPr id="24" name="Rectángulo 24"/>
                      <wp:cNvGraphicFramePr/>
                      <a:graphic xmlns:a="http://schemas.openxmlformats.org/drawingml/2006/main">
                        <a:graphicData uri="http://schemas.microsoft.com/office/word/2010/wordprocessingShape">
                          <wps:wsp>
                            <wps:cNvSpPr/>
                            <wps:spPr>
                              <a:xfrm>
                                <a:off x="0" y="0"/>
                                <a:ext cx="1790700" cy="11049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FDD4B0" id="Rectángulo 24" o:spid="_x0000_s1026" style="position:absolute;margin-left:48pt;margin-top:66pt;width:141pt;height:8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" fillcolor="black [3213]" strokecolor="white [3212]" strokeweight="2pt"/>
                  </w:pict>
                </mc:Fallback>
              </mc:AlternateContent>
            </w:r>
            <w:r w:rsidRPr="002A063A">
              <w:rPr>
                <w:rFonts w:ascii="Arial" w:eastAsia="Helvetica Neue" w:hAnsi="Arial" w:cs="Arial"/>
                <w:noProof/>
                <w:sz w:val="24"/>
                <w:szCs w:val="24"/>
              </w:rPr>
              <mc:AlternateContent>
                <mc:Choice Requires="wps">
                  <w:drawing>
                    <wp:anchor distT="0" distB="0" distL="114300" distR="114300" simplePos="0" relativeHeight="251695104" behindDoc="0" locked="0" layoutInCell="1" allowOverlap="1" wp14:anchorId="01394BE9" wp14:editId="0E21CB84">
                      <wp:simplePos x="0" y="0"/>
                      <wp:positionH relativeFrom="column">
                        <wp:posOffset>1015365</wp:posOffset>
                      </wp:positionH>
                      <wp:positionV relativeFrom="paragraph">
                        <wp:posOffset>556260</wp:posOffset>
                      </wp:positionV>
                      <wp:extent cx="352425" cy="0"/>
                      <wp:effectExtent l="38100" t="76200" r="0" b="95250"/>
                      <wp:wrapNone/>
                      <wp:docPr id="194" name="Conector recto de flecha 194"/>
                      <wp:cNvGraphicFramePr/>
                      <a:graphic xmlns:a="http://schemas.openxmlformats.org/drawingml/2006/main">
                        <a:graphicData uri="http://schemas.microsoft.com/office/word/2010/wordprocessingShape">
                          <wps:wsp>
                            <wps:cNvCnPr/>
                            <wps:spPr>
                              <a:xfrm flipH="1">
                                <a:off x="0" y="0"/>
                                <a:ext cx="352425" cy="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EEE508" id="Conector recto de flecha 194" o:spid="_x0000_s1026" type="#_x0000_t32" style="position:absolute;margin-left:79.95pt;margin-top:43.8pt;width:27.75pt;height:0;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" strokecolor="white [3212]">
                      <v:stroke endarrow="block"/>
                    </v:shape>
                  </w:pict>
                </mc:Fallback>
              </mc:AlternateContent>
            </w:r>
            <w:r w:rsidRPr="002A063A">
              <w:rPr>
                <w:rFonts w:ascii="Arial" w:eastAsia="Helvetica Neue" w:hAnsi="Arial" w:cs="Arial"/>
                <w:noProof/>
                <w:sz w:val="24"/>
                <w:szCs w:val="24"/>
              </w:rPr>
              <mc:AlternateContent>
                <mc:Choice Requires="wps">
                  <w:drawing>
                    <wp:anchor distT="0" distB="0" distL="114300" distR="114300" simplePos="0" relativeHeight="251694080" behindDoc="0" locked="0" layoutInCell="1" allowOverlap="1" wp14:anchorId="41893E54" wp14:editId="4928E469">
                      <wp:simplePos x="0" y="0"/>
                      <wp:positionH relativeFrom="column">
                        <wp:posOffset>1485900</wp:posOffset>
                      </wp:positionH>
                      <wp:positionV relativeFrom="paragraph">
                        <wp:posOffset>495300</wp:posOffset>
                      </wp:positionV>
                      <wp:extent cx="114300" cy="123825"/>
                      <wp:effectExtent l="0" t="0" r="0" b="9525"/>
                      <wp:wrapNone/>
                      <wp:docPr id="195" name="Rectángulo 195"/>
                      <wp:cNvGraphicFramePr/>
                      <a:graphic xmlns:a="http://schemas.openxmlformats.org/drawingml/2006/main">
                        <a:graphicData uri="http://schemas.microsoft.com/office/word/2010/wordprocessingShape">
                          <wps:wsp>
                            <wps:cNvSpPr/>
                            <wps:spPr>
                              <a:xfrm>
                                <a:off x="0" y="0"/>
                                <a:ext cx="114300" cy="1238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76C109" id="Rectángulo 195" o:spid="_x0000_s1026" style="position:absolute;margin-left:117pt;margin-top:39pt;width:9pt;height:9.7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" fillcolor="white [3212]" stroked="f" strokeweight="2pt"/>
                  </w:pict>
                </mc:Fallback>
              </mc:AlternateContent>
            </w:r>
          </w:p>
          <w:p w14:paraId="43B82D42"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0BAD1BB0"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0B0BF932"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6563A6DD"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3B0552DD"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5648B54F"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3E608D69"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191DDCB3"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29A8738E"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3E65CEBA"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62B87BA0"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5A6BA2F5"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6E57782D"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2CAA5B1F"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1E768902"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4472D5E9" w14:textId="43DA42F4"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noProof/>
                <w:sz w:val="24"/>
                <w:szCs w:val="24"/>
              </w:rPr>
              <w:drawing>
                <wp:inline distT="0" distB="0" distL="0" distR="0" wp14:anchorId="27475100" wp14:editId="6D547105">
                  <wp:extent cx="2849879" cy="1781175"/>
                  <wp:effectExtent l="0" t="0" r="8255" b="0"/>
                  <wp:docPr id="20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19"/>
                          <pic:cNvPicPr>
                            <a:picLocks noChangeAspect="1"/>
                          </pic:cNvPicPr>
                        </pic:nvPicPr>
                        <pic:blipFill>
                          <a:blip r:embed="rId33"/>
                          <a:stretch>
                            <a:fillRect/>
                          </a:stretch>
                        </pic:blipFill>
                        <pic:spPr>
                          <a:xfrm>
                            <a:off x="0" y="0"/>
                            <a:ext cx="2851468" cy="1782168"/>
                          </a:xfrm>
                          <a:prstGeom prst="rect">
                            <a:avLst/>
                          </a:prstGeom>
                        </pic:spPr>
                      </pic:pic>
                    </a:graphicData>
                  </a:graphic>
                </wp:inline>
              </w:drawing>
            </w:r>
          </w:p>
          <w:p w14:paraId="048530BA" w14:textId="6AA5C795" w:rsidR="00952884" w:rsidRPr="002A063A" w:rsidRDefault="00952884" w:rsidP="00193100">
            <w:pPr>
              <w:spacing w:line="276" w:lineRule="auto"/>
              <w:jc w:val="center"/>
              <w:rPr>
                <w:rFonts w:ascii="Arial" w:eastAsia="Helvetica Neue" w:hAnsi="Arial" w:cs="Arial"/>
                <w:sz w:val="24"/>
                <w:szCs w:val="24"/>
                <w:lang w:val="en-US" w:eastAsia="es-ES"/>
              </w:rPr>
            </w:pPr>
          </w:p>
        </w:tc>
        <w:tc>
          <w:tcPr>
            <w:tcW w:w="3260" w:type="dxa"/>
          </w:tcPr>
          <w:p w14:paraId="7A7C9A6D" w14:textId="48D15EEF" w:rsidR="00D925AF" w:rsidRPr="002A063A" w:rsidRDefault="00F0537A"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For Motion perception, two stimuli were designed. First, stimulus was a square white moving in different direction in the screen with black background. The subjects had to follow the movement of the square. </w:t>
            </w:r>
          </w:p>
          <w:p w14:paraId="2333E499" w14:textId="77777777" w:rsidR="00F47CFA" w:rsidRPr="002A063A" w:rsidRDefault="00F47CFA" w:rsidP="00193100">
            <w:pPr>
              <w:spacing w:line="276" w:lineRule="auto"/>
              <w:jc w:val="center"/>
              <w:rPr>
                <w:rFonts w:ascii="Arial" w:eastAsia="Helvetica Neue" w:hAnsi="Arial" w:cs="Arial"/>
                <w:sz w:val="24"/>
                <w:szCs w:val="24"/>
                <w:lang w:val="en-US" w:eastAsia="es-ES"/>
              </w:rPr>
            </w:pPr>
          </w:p>
          <w:p w14:paraId="5E4EBCC6" w14:textId="38810609" w:rsidR="00D925AF" w:rsidRPr="002A063A" w:rsidRDefault="00F47CFA"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Square size: 60x60 </w:t>
            </w:r>
            <w:proofErr w:type="spellStart"/>
            <w:r w:rsidRPr="002A063A">
              <w:rPr>
                <w:rFonts w:ascii="Arial" w:eastAsia="Helvetica Neue" w:hAnsi="Arial" w:cs="Arial"/>
                <w:sz w:val="24"/>
                <w:szCs w:val="24"/>
                <w:lang w:val="en-US" w:eastAsia="es-ES"/>
              </w:rPr>
              <w:t>px</w:t>
            </w:r>
            <w:proofErr w:type="spellEnd"/>
          </w:p>
          <w:p w14:paraId="3BD84EA4" w14:textId="37DF4BEE" w:rsidR="00D925AF" w:rsidRPr="002A063A" w:rsidRDefault="00D925AF"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Total time of stimulation for each eye: 40s</w:t>
            </w:r>
          </w:p>
          <w:p w14:paraId="38DE523A" w14:textId="77777777" w:rsidR="00D925AF" w:rsidRPr="002A063A" w:rsidRDefault="00D925AF" w:rsidP="00193100">
            <w:pPr>
              <w:spacing w:line="276" w:lineRule="auto"/>
              <w:jc w:val="center"/>
              <w:rPr>
                <w:rFonts w:ascii="Arial" w:eastAsia="Helvetica Neue" w:hAnsi="Arial" w:cs="Arial"/>
                <w:sz w:val="24"/>
                <w:szCs w:val="24"/>
                <w:lang w:val="en-US" w:eastAsia="es-ES"/>
              </w:rPr>
            </w:pPr>
          </w:p>
          <w:p w14:paraId="2E4D65D4" w14:textId="52266778" w:rsidR="00F0537A" w:rsidRPr="002A063A" w:rsidRDefault="00F0537A"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Second dynamic random-dot </w:t>
            </w:r>
            <w:proofErr w:type="spellStart"/>
            <w:r w:rsidRPr="002A063A">
              <w:rPr>
                <w:rFonts w:ascii="Arial" w:eastAsia="Helvetica Neue" w:hAnsi="Arial" w:cs="Arial"/>
                <w:sz w:val="24"/>
                <w:szCs w:val="24"/>
                <w:lang w:val="en-US" w:eastAsia="es-ES"/>
              </w:rPr>
              <w:t>kinematograms</w:t>
            </w:r>
            <w:proofErr w:type="spellEnd"/>
            <w:r w:rsidRPr="002A063A">
              <w:rPr>
                <w:rFonts w:ascii="Arial" w:eastAsia="Helvetica Neue" w:hAnsi="Arial" w:cs="Arial"/>
                <w:sz w:val="24"/>
                <w:szCs w:val="24"/>
                <w:lang w:val="en-US" w:eastAsia="es-ES"/>
              </w:rPr>
              <w:t xml:space="preserve"> (RDKs) consisted of a large number of moving dots randomly positioned within a restricted area. Each dot is assigned a particular motion vector. With these stimuli, a variable percentage of dots can be moved in a single coherent (signal) direction whilst remaining dots are moved in random directions (noise)</w:t>
            </w:r>
            <w:r w:rsidR="00AE67DE" w:rsidRPr="002A063A">
              <w:rPr>
                <w:rFonts w:ascii="Arial" w:eastAsia="Helvetica Neue" w:hAnsi="Arial" w:cs="Arial"/>
                <w:sz w:val="24"/>
                <w:szCs w:val="24"/>
                <w:lang w:val="en-US" w:eastAsia="es-ES"/>
              </w:rPr>
              <w:t xml:space="preserve"> </w:t>
            </w:r>
            <w:r w:rsidR="00AE67DE" w:rsidRPr="002A063A">
              <w:rPr>
                <w:rFonts w:ascii="Arial" w:eastAsia="Helvetica Neue" w:hAnsi="Arial" w:cs="Arial"/>
                <w:sz w:val="24"/>
                <w:szCs w:val="24"/>
                <w:lang w:val="en-US"/>
              </w:rPr>
              <w:fldChar w:fldCharType="begin" w:fldLock="1"/>
            </w:r>
            <w:r w:rsidR="00975B53" w:rsidRPr="002A063A">
              <w:rPr>
                <w:rFonts w:ascii="Arial" w:eastAsia="Helvetica Neue" w:hAnsi="Arial" w:cs="Arial"/>
                <w:sz w:val="24"/>
                <w:szCs w:val="24"/>
                <w:lang w:val="en-US" w:eastAsia="es-ES"/>
              </w:rPr>
              <w:instrText>ADDIN CSL_CITATION { "citationItems" : [ { "id" : "ITEM-1", "itemData" : { "author" : [ { "dropping-particle" : "", "family" : "Raymond", "given" : "Jane E", "non-dropping-particle" : "", "parse-names" : false, "suffix" : "" } ], "id" : "ITEM-1", "issue" : "2", "issued" : { "date-parts" : [ [ "2000" ] ] }, "page" : "42-50", "title" : "Attentional modulation of visual motion perception", "type" : "article-journal", "volume" : "4" }, "uris" : [ "http://www.mendeley.com/documents/?uuid=078e1fd4-78b9-4ff1-bf42-a09c004c2007" ] } ], "mendeley" : { "formattedCitation" : "[51]", "plainTextFormattedCitation" : "[51]", "previouslyFormattedCitation" : "[51]" }, "properties" : { "noteIndex" : 0 }, "schema" : "https://github.com/citation-style-language/schema/raw/master/csl-citation.json" }</w:instrText>
            </w:r>
            <w:r w:rsidR="00AE67DE" w:rsidRPr="002A063A">
              <w:rPr>
                <w:rFonts w:ascii="Arial" w:eastAsia="Helvetica Neue" w:hAnsi="Arial" w:cs="Arial"/>
                <w:sz w:val="24"/>
                <w:szCs w:val="24"/>
                <w:lang w:val="en-US"/>
              </w:rPr>
              <w:fldChar w:fldCharType="separate"/>
            </w:r>
            <w:r w:rsidR="002303D0" w:rsidRPr="002A063A">
              <w:rPr>
                <w:rFonts w:ascii="Arial" w:eastAsia="Helvetica Neue" w:hAnsi="Arial" w:cs="Arial"/>
                <w:noProof/>
                <w:sz w:val="24"/>
                <w:szCs w:val="24"/>
                <w:lang w:val="en-US" w:eastAsia="es-ES"/>
              </w:rPr>
              <w:t>[51]</w:t>
            </w:r>
            <w:r w:rsidR="00AE67DE" w:rsidRPr="002A063A">
              <w:rPr>
                <w:rFonts w:ascii="Arial" w:eastAsia="Helvetica Neue" w:hAnsi="Arial" w:cs="Arial"/>
                <w:sz w:val="24"/>
                <w:szCs w:val="24"/>
                <w:lang w:val="en-US"/>
              </w:rPr>
              <w:fldChar w:fldCharType="end"/>
            </w:r>
            <w:r w:rsidR="00AE67DE" w:rsidRPr="002A063A">
              <w:rPr>
                <w:rFonts w:ascii="Arial" w:eastAsia="Helvetica Neue" w:hAnsi="Arial" w:cs="Arial"/>
                <w:sz w:val="24"/>
                <w:szCs w:val="24"/>
                <w:lang w:val="en-US"/>
              </w:rPr>
              <w:fldChar w:fldCharType="begin" w:fldLock="1"/>
            </w:r>
            <w:r w:rsidR="00975B53" w:rsidRPr="002A063A">
              <w:rPr>
                <w:rFonts w:ascii="Arial" w:eastAsia="Helvetica Neue" w:hAnsi="Arial" w:cs="Arial"/>
                <w:sz w:val="24"/>
                <w:szCs w:val="24"/>
                <w:lang w:val="en-US" w:eastAsia="es-ES"/>
              </w:rPr>
              <w:instrText>ADDIN CSL_CITATION { "citationItems" : [ { "id" : "ITEM-1", "itemData" : { "DOI" : "10.3389/fpsyg.2014.00583", "author" : [ { "dropping-particle" : "", "family" : "Hamm", "given" : "Lisa M", "non-dropping-particle" : "", "parse-names" : false, "suffix" : "" }, { "dropping-particle" : "", "family" : "Black", "given" : "Joanna", "non-dropping-particle" : "", "parse-names" : false, "suffix" : "" }, { "dropping-particle" : "", "family" : "Dai", "given" : "Shuan", "non-dropping-particle" : "", "parse-names" : false, "suffix" : "" }, { "dropping-particle" : "", "family" : "Thompson", "given" : "Benjamin", "non-dropping-particle" : "", "parse-names" : false, "suffix" : "" } ], "id" : "ITEM-1", "issue" : "June", "issued" : { "date-parts" : [ [ "2014" ] ] }, "page" : "1-21", "title" : "Global processing in amblyopia: a review", "type" : "article-journal", "volume" : "5" }, "uris" : [ "http://www.mendeley.com/documents/?uuid=05bd30f8-7dd7-4c1f-b40d-9050075e7c08" ] } ], "mendeley" : { "formattedCitation" : "[49]", "plainTextFormattedCitation" : "[49]", "previouslyFormattedCitation" : "[49]" }, "properties" : { "noteIndex" : 0 }, "schema" : "https://github.com/citation-style-language/schema/raw/master/csl-citation.json" }</w:instrText>
            </w:r>
            <w:r w:rsidR="00AE67DE" w:rsidRPr="002A063A">
              <w:rPr>
                <w:rFonts w:ascii="Arial" w:eastAsia="Helvetica Neue" w:hAnsi="Arial" w:cs="Arial"/>
                <w:sz w:val="24"/>
                <w:szCs w:val="24"/>
                <w:lang w:val="en-US"/>
              </w:rPr>
              <w:fldChar w:fldCharType="separate"/>
            </w:r>
            <w:r w:rsidR="002303D0" w:rsidRPr="002A063A">
              <w:rPr>
                <w:rFonts w:ascii="Arial" w:eastAsia="Helvetica Neue" w:hAnsi="Arial" w:cs="Arial"/>
                <w:noProof/>
                <w:sz w:val="24"/>
                <w:szCs w:val="24"/>
                <w:lang w:val="en-US" w:eastAsia="es-ES"/>
              </w:rPr>
              <w:t>[49]</w:t>
            </w:r>
            <w:r w:rsidR="00AE67DE" w:rsidRPr="002A063A">
              <w:rPr>
                <w:rFonts w:ascii="Arial" w:eastAsia="Helvetica Neue" w:hAnsi="Arial" w:cs="Arial"/>
                <w:sz w:val="24"/>
                <w:szCs w:val="24"/>
                <w:lang w:val="en-US"/>
              </w:rPr>
              <w:fldChar w:fldCharType="end"/>
            </w:r>
            <w:r w:rsidRPr="002A063A">
              <w:rPr>
                <w:rFonts w:ascii="Arial" w:eastAsia="Helvetica Neue" w:hAnsi="Arial" w:cs="Arial"/>
                <w:sz w:val="24"/>
                <w:szCs w:val="24"/>
                <w:lang w:val="en-US" w:eastAsia="es-ES"/>
              </w:rPr>
              <w:t>. This stimulus was designed in psychoPy3 using 120 dots</w:t>
            </w:r>
            <w:r w:rsidR="00D925AF" w:rsidRPr="002A063A">
              <w:rPr>
                <w:rFonts w:ascii="Arial" w:eastAsia="Helvetica Neue" w:hAnsi="Arial" w:cs="Arial"/>
                <w:sz w:val="24"/>
                <w:szCs w:val="24"/>
                <w:lang w:val="en-US" w:eastAsia="es-ES"/>
              </w:rPr>
              <w:t xml:space="preserve"> </w:t>
            </w:r>
            <w:r w:rsidR="00D925AF" w:rsidRPr="002A063A">
              <w:rPr>
                <w:rFonts w:ascii="Arial" w:eastAsia="Helvetica Neue" w:hAnsi="Arial" w:cs="Arial"/>
                <w:sz w:val="24"/>
                <w:szCs w:val="24"/>
                <w:lang w:val="en-US" w:eastAsia="es-ES"/>
              </w:rPr>
              <w:lastRenderedPageBreak/>
              <w:t xml:space="preserve">0.1 in speed and 22 for dot size. </w:t>
            </w:r>
          </w:p>
          <w:p w14:paraId="720163AD" w14:textId="77777777" w:rsidR="00C849BC" w:rsidRPr="002A063A" w:rsidRDefault="00C849BC" w:rsidP="00193100">
            <w:pPr>
              <w:spacing w:line="276" w:lineRule="auto"/>
              <w:jc w:val="center"/>
              <w:rPr>
                <w:rFonts w:ascii="Arial" w:eastAsia="Helvetica Neue" w:hAnsi="Arial" w:cs="Arial"/>
                <w:sz w:val="24"/>
                <w:szCs w:val="24"/>
                <w:lang w:val="en-US" w:eastAsia="es-ES"/>
              </w:rPr>
            </w:pPr>
          </w:p>
          <w:p w14:paraId="2FD192D6" w14:textId="753B6BA7" w:rsidR="00C849BC" w:rsidRPr="002A063A" w:rsidRDefault="00C849BC"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Total time of stimulation for each eye: 62s</w:t>
            </w:r>
          </w:p>
        </w:tc>
      </w:tr>
      <w:tr w:rsidR="002A063A" w:rsidRPr="002A063A" w14:paraId="649CD70B" w14:textId="77777777" w:rsidTr="00952884">
        <w:trPr>
          <w:trHeight w:val="4143"/>
        </w:trPr>
        <w:tc>
          <w:tcPr>
            <w:tcW w:w="1986" w:type="dxa"/>
          </w:tcPr>
          <w:p w14:paraId="52DAFE48"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lastRenderedPageBreak/>
              <w:t>Visual field</w:t>
            </w:r>
          </w:p>
        </w:tc>
        <w:tc>
          <w:tcPr>
            <w:tcW w:w="5670" w:type="dxa"/>
          </w:tcPr>
          <w:p w14:paraId="3659ECC5"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noProof/>
                <w:sz w:val="24"/>
                <w:szCs w:val="24"/>
              </w:rPr>
              <mc:AlternateContent>
                <mc:Choice Requires="wps">
                  <w:drawing>
                    <wp:anchor distT="0" distB="0" distL="114300" distR="114300" simplePos="0" relativeHeight="251709440" behindDoc="0" locked="0" layoutInCell="1" allowOverlap="1" wp14:anchorId="7B169736" wp14:editId="2CB3F478">
                      <wp:simplePos x="0" y="0"/>
                      <wp:positionH relativeFrom="column">
                        <wp:posOffset>1328420</wp:posOffset>
                      </wp:positionH>
                      <wp:positionV relativeFrom="paragraph">
                        <wp:posOffset>2339340</wp:posOffset>
                      </wp:positionV>
                      <wp:extent cx="114300" cy="123825"/>
                      <wp:effectExtent l="0" t="0" r="0" b="9525"/>
                      <wp:wrapNone/>
                      <wp:docPr id="44" name="Rectángulo 44"/>
                      <wp:cNvGraphicFramePr/>
                      <a:graphic xmlns:a="http://schemas.openxmlformats.org/drawingml/2006/main">
                        <a:graphicData uri="http://schemas.microsoft.com/office/word/2010/wordprocessingShape">
                          <wps:wsp>
                            <wps:cNvSpPr/>
                            <wps:spPr>
                              <a:xfrm>
                                <a:off x="0" y="0"/>
                                <a:ext cx="114300" cy="1238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F337E7" id="Rectángulo 44" o:spid="_x0000_s1026" style="position:absolute;margin-left:104.6pt;margin-top:184.2pt;width:9pt;height:9.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" fillcolor="white [3212]" stroked="f" strokeweight="2pt"/>
                  </w:pict>
                </mc:Fallback>
              </mc:AlternateContent>
            </w:r>
            <w:r w:rsidRPr="002A063A">
              <w:rPr>
                <w:rFonts w:ascii="Arial" w:eastAsia="Helvetica Neue" w:hAnsi="Arial" w:cs="Arial"/>
                <w:noProof/>
                <w:sz w:val="24"/>
                <w:szCs w:val="24"/>
              </w:rPr>
              <mc:AlternateContent>
                <mc:Choice Requires="wps">
                  <w:drawing>
                    <wp:anchor distT="0" distB="0" distL="114300" distR="114300" simplePos="0" relativeHeight="251708416" behindDoc="0" locked="0" layoutInCell="1" allowOverlap="1" wp14:anchorId="0EB67132" wp14:editId="0821373A">
                      <wp:simplePos x="0" y="0"/>
                      <wp:positionH relativeFrom="column">
                        <wp:posOffset>1261745</wp:posOffset>
                      </wp:positionH>
                      <wp:positionV relativeFrom="paragraph">
                        <wp:posOffset>1405890</wp:posOffset>
                      </wp:positionV>
                      <wp:extent cx="1790700" cy="1104900"/>
                      <wp:effectExtent l="0" t="0" r="19050" b="19050"/>
                      <wp:wrapNone/>
                      <wp:docPr id="43" name="Rectángulo 43"/>
                      <wp:cNvGraphicFramePr/>
                      <a:graphic xmlns:a="http://schemas.openxmlformats.org/drawingml/2006/main">
                        <a:graphicData uri="http://schemas.microsoft.com/office/word/2010/wordprocessingShape">
                          <wps:wsp>
                            <wps:cNvSpPr/>
                            <wps:spPr>
                              <a:xfrm>
                                <a:off x="0" y="0"/>
                                <a:ext cx="1790700" cy="11049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7C37E0" id="Rectángulo 43" o:spid="_x0000_s1026" style="position:absolute;margin-left:99.35pt;margin-top:110.7pt;width:141pt;height:8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" fillcolor="black [3213]" strokecolor="white [3212]" strokeweight="2pt"/>
                  </w:pict>
                </mc:Fallback>
              </mc:AlternateContent>
            </w:r>
            <w:r w:rsidRPr="002A063A">
              <w:rPr>
                <w:rFonts w:ascii="Arial" w:eastAsia="Helvetica Neue" w:hAnsi="Arial" w:cs="Arial"/>
                <w:noProof/>
                <w:sz w:val="24"/>
                <w:szCs w:val="24"/>
              </w:rPr>
              <mc:AlternateContent>
                <mc:Choice Requires="wps">
                  <w:drawing>
                    <wp:anchor distT="0" distB="0" distL="114300" distR="114300" simplePos="0" relativeHeight="251710464" behindDoc="0" locked="0" layoutInCell="1" allowOverlap="1" wp14:anchorId="7D50580D" wp14:editId="0E4EDC78">
                      <wp:simplePos x="0" y="0"/>
                      <wp:positionH relativeFrom="column">
                        <wp:posOffset>2164080</wp:posOffset>
                      </wp:positionH>
                      <wp:positionV relativeFrom="paragraph">
                        <wp:posOffset>1892300</wp:posOffset>
                      </wp:positionV>
                      <wp:extent cx="66675" cy="66675"/>
                      <wp:effectExtent l="0" t="0" r="28575" b="28575"/>
                      <wp:wrapNone/>
                      <wp:docPr id="45" name="Rectángulo 45"/>
                      <wp:cNvGraphicFramePr/>
                      <a:graphic xmlns:a="http://schemas.openxmlformats.org/drawingml/2006/main">
                        <a:graphicData uri="http://schemas.microsoft.com/office/word/2010/wordprocessingShape">
                          <wps:wsp>
                            <wps:cNvSpPr/>
                            <wps:spPr>
                              <a:xfrm>
                                <a:off x="0" y="0"/>
                                <a:ext cx="66675" cy="66675"/>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B46505" id="Rectángulo 45" o:spid="_x0000_s1026" style="position:absolute;margin-left:170.4pt;margin-top:149pt;width:5.25pt;height:5.2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" fillcolor="red" strokecolor="red" strokeweight="2pt"/>
                  </w:pict>
                </mc:Fallback>
              </mc:AlternateContent>
            </w:r>
            <w:r w:rsidRPr="002A063A">
              <w:rPr>
                <w:rFonts w:ascii="Arial" w:eastAsia="Helvetica Neue" w:hAnsi="Arial" w:cs="Arial"/>
                <w:noProof/>
                <w:sz w:val="24"/>
                <w:szCs w:val="24"/>
              </w:rPr>
              <mc:AlternateContent>
                <mc:Choice Requires="wps">
                  <w:drawing>
                    <wp:anchor distT="0" distB="0" distL="114300" distR="114300" simplePos="0" relativeHeight="251706368" behindDoc="0" locked="0" layoutInCell="1" allowOverlap="1" wp14:anchorId="026C90E2" wp14:editId="19FEE4CD">
                      <wp:simplePos x="0" y="0"/>
                      <wp:positionH relativeFrom="column">
                        <wp:posOffset>1957070</wp:posOffset>
                      </wp:positionH>
                      <wp:positionV relativeFrom="paragraph">
                        <wp:posOffset>843915</wp:posOffset>
                      </wp:positionV>
                      <wp:extent cx="114300" cy="123825"/>
                      <wp:effectExtent l="0" t="0" r="0" b="9525"/>
                      <wp:wrapNone/>
                      <wp:docPr id="41" name="Rectángulo 41"/>
                      <wp:cNvGraphicFramePr/>
                      <a:graphic xmlns:a="http://schemas.openxmlformats.org/drawingml/2006/main">
                        <a:graphicData uri="http://schemas.microsoft.com/office/word/2010/wordprocessingShape">
                          <wps:wsp>
                            <wps:cNvSpPr/>
                            <wps:spPr>
                              <a:xfrm>
                                <a:off x="0" y="0"/>
                                <a:ext cx="114300" cy="1238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ED244B" id="Rectángulo 41" o:spid="_x0000_s1026" style="position:absolute;margin-left:154.1pt;margin-top:66.45pt;width:9pt;height:9.75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" fillcolor="white [3212]" stroked="f" strokeweight="2pt"/>
                  </w:pict>
                </mc:Fallback>
              </mc:AlternateContent>
            </w:r>
            <w:r w:rsidRPr="002A063A">
              <w:rPr>
                <w:rFonts w:ascii="Arial" w:eastAsia="Helvetica Neue" w:hAnsi="Arial" w:cs="Arial"/>
                <w:noProof/>
                <w:sz w:val="24"/>
                <w:szCs w:val="24"/>
              </w:rPr>
              <mc:AlternateContent>
                <mc:Choice Requires="wps">
                  <w:drawing>
                    <wp:anchor distT="0" distB="0" distL="114300" distR="114300" simplePos="0" relativeHeight="251707392" behindDoc="0" locked="0" layoutInCell="1" allowOverlap="1" wp14:anchorId="629C56E1" wp14:editId="22BDCE61">
                      <wp:simplePos x="0" y="0"/>
                      <wp:positionH relativeFrom="column">
                        <wp:posOffset>1392555</wp:posOffset>
                      </wp:positionH>
                      <wp:positionV relativeFrom="paragraph">
                        <wp:posOffset>1206500</wp:posOffset>
                      </wp:positionV>
                      <wp:extent cx="66675" cy="66675"/>
                      <wp:effectExtent l="0" t="0" r="28575" b="28575"/>
                      <wp:wrapNone/>
                      <wp:docPr id="42" name="Rectángulo 42"/>
                      <wp:cNvGraphicFramePr/>
                      <a:graphic xmlns:a="http://schemas.openxmlformats.org/drawingml/2006/main">
                        <a:graphicData uri="http://schemas.microsoft.com/office/word/2010/wordprocessingShape">
                          <wps:wsp>
                            <wps:cNvSpPr/>
                            <wps:spPr>
                              <a:xfrm>
                                <a:off x="0" y="0"/>
                                <a:ext cx="66675" cy="66675"/>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555209" id="Rectángulo 42" o:spid="_x0000_s1026" style="position:absolute;margin-left:109.65pt;margin-top:95pt;width:5.25pt;height:5.2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" fillcolor="red" strokecolor="red" strokeweight="2pt"/>
                  </w:pict>
                </mc:Fallback>
              </mc:AlternateContent>
            </w:r>
            <w:r w:rsidRPr="002A063A">
              <w:rPr>
                <w:rFonts w:ascii="Arial" w:eastAsia="Helvetica Neue" w:hAnsi="Arial" w:cs="Arial"/>
                <w:noProof/>
                <w:sz w:val="24"/>
                <w:szCs w:val="24"/>
              </w:rPr>
              <mc:AlternateContent>
                <mc:Choice Requires="wps">
                  <w:drawing>
                    <wp:anchor distT="0" distB="0" distL="114300" distR="114300" simplePos="0" relativeHeight="251705344" behindDoc="0" locked="0" layoutInCell="1" allowOverlap="1" wp14:anchorId="66A33481" wp14:editId="1E222DD4">
                      <wp:simplePos x="0" y="0"/>
                      <wp:positionH relativeFrom="column">
                        <wp:posOffset>490220</wp:posOffset>
                      </wp:positionH>
                      <wp:positionV relativeFrom="paragraph">
                        <wp:posOffset>720090</wp:posOffset>
                      </wp:positionV>
                      <wp:extent cx="1790700" cy="1104900"/>
                      <wp:effectExtent l="0" t="0" r="19050" b="19050"/>
                      <wp:wrapNone/>
                      <wp:docPr id="40" name="Rectángulo 40"/>
                      <wp:cNvGraphicFramePr/>
                      <a:graphic xmlns:a="http://schemas.openxmlformats.org/drawingml/2006/main">
                        <a:graphicData uri="http://schemas.microsoft.com/office/word/2010/wordprocessingShape">
                          <wps:wsp>
                            <wps:cNvSpPr/>
                            <wps:spPr>
                              <a:xfrm>
                                <a:off x="0" y="0"/>
                                <a:ext cx="1790700" cy="11049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5403A4" id="Rectángulo 40" o:spid="_x0000_s1026" style="position:absolute;margin-left:38.6pt;margin-top:56.7pt;width:141pt;height:87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" fillcolor="black [3213]" strokecolor="white [3212]" strokeweight="2pt"/>
                  </w:pict>
                </mc:Fallback>
              </mc:AlternateContent>
            </w:r>
            <w:r w:rsidRPr="002A063A">
              <w:rPr>
                <w:rFonts w:ascii="Arial" w:eastAsia="Helvetica Neue" w:hAnsi="Arial" w:cs="Arial"/>
                <w:noProof/>
                <w:sz w:val="24"/>
                <w:szCs w:val="24"/>
              </w:rPr>
              <mc:AlternateContent>
                <mc:Choice Requires="wps">
                  <w:drawing>
                    <wp:anchor distT="0" distB="0" distL="114300" distR="114300" simplePos="0" relativeHeight="251704320" behindDoc="0" locked="0" layoutInCell="1" allowOverlap="1" wp14:anchorId="2044E640" wp14:editId="0E41DCA0">
                      <wp:simplePos x="0" y="0"/>
                      <wp:positionH relativeFrom="column">
                        <wp:posOffset>897255</wp:posOffset>
                      </wp:positionH>
                      <wp:positionV relativeFrom="paragraph">
                        <wp:posOffset>492125</wp:posOffset>
                      </wp:positionV>
                      <wp:extent cx="66675" cy="66675"/>
                      <wp:effectExtent l="0" t="0" r="28575" b="28575"/>
                      <wp:wrapNone/>
                      <wp:docPr id="39" name="Rectángulo 39"/>
                      <wp:cNvGraphicFramePr/>
                      <a:graphic xmlns:a="http://schemas.openxmlformats.org/drawingml/2006/main">
                        <a:graphicData uri="http://schemas.microsoft.com/office/word/2010/wordprocessingShape">
                          <wps:wsp>
                            <wps:cNvSpPr/>
                            <wps:spPr>
                              <a:xfrm>
                                <a:off x="0" y="0"/>
                                <a:ext cx="66675" cy="66675"/>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AFA536" id="Rectángulo 39" o:spid="_x0000_s1026" style="position:absolute;margin-left:70.65pt;margin-top:38.75pt;width:5.25pt;height:5.2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" fillcolor="red" strokecolor="red" strokeweight="2pt"/>
                  </w:pict>
                </mc:Fallback>
              </mc:AlternateContent>
            </w:r>
            <w:r w:rsidRPr="002A063A">
              <w:rPr>
                <w:rFonts w:ascii="Arial" w:eastAsia="Helvetica Neue" w:hAnsi="Arial" w:cs="Arial"/>
                <w:noProof/>
                <w:sz w:val="24"/>
                <w:szCs w:val="24"/>
              </w:rPr>
              <mc:AlternateContent>
                <mc:Choice Requires="wps">
                  <w:drawing>
                    <wp:anchor distT="0" distB="0" distL="114300" distR="114300" simplePos="0" relativeHeight="251703296" behindDoc="0" locked="0" layoutInCell="1" allowOverlap="1" wp14:anchorId="0FB9A285" wp14:editId="5F9C8B3A">
                      <wp:simplePos x="0" y="0"/>
                      <wp:positionH relativeFrom="column">
                        <wp:posOffset>328295</wp:posOffset>
                      </wp:positionH>
                      <wp:positionV relativeFrom="paragraph">
                        <wp:posOffset>224790</wp:posOffset>
                      </wp:positionV>
                      <wp:extent cx="114300" cy="123825"/>
                      <wp:effectExtent l="0" t="0" r="0" b="9525"/>
                      <wp:wrapNone/>
                      <wp:docPr id="38" name="Rectángulo 38"/>
                      <wp:cNvGraphicFramePr/>
                      <a:graphic xmlns:a="http://schemas.openxmlformats.org/drawingml/2006/main">
                        <a:graphicData uri="http://schemas.microsoft.com/office/word/2010/wordprocessingShape">
                          <wps:wsp>
                            <wps:cNvSpPr/>
                            <wps:spPr>
                              <a:xfrm>
                                <a:off x="0" y="0"/>
                                <a:ext cx="114300" cy="1238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149649" id="Rectángulo 38" o:spid="_x0000_s1026" style="position:absolute;margin-left:25.85pt;margin-top:17.7pt;width:9pt;height:9.75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" fillcolor="white [3212]" stroked="f" strokeweight="2pt"/>
                  </w:pict>
                </mc:Fallback>
              </mc:AlternateContent>
            </w:r>
            <w:r w:rsidRPr="002A063A">
              <w:rPr>
                <w:rFonts w:ascii="Arial" w:eastAsia="Helvetica Neue" w:hAnsi="Arial" w:cs="Arial"/>
                <w:noProof/>
                <w:sz w:val="24"/>
                <w:szCs w:val="24"/>
              </w:rPr>
              <mc:AlternateContent>
                <mc:Choice Requires="wps">
                  <w:drawing>
                    <wp:anchor distT="0" distB="0" distL="114300" distR="114300" simplePos="0" relativeHeight="251702272" behindDoc="0" locked="0" layoutInCell="1" allowOverlap="1" wp14:anchorId="139611C8" wp14:editId="7F34D3BC">
                      <wp:simplePos x="0" y="0"/>
                      <wp:positionH relativeFrom="column">
                        <wp:posOffset>-5080</wp:posOffset>
                      </wp:positionH>
                      <wp:positionV relativeFrom="paragraph">
                        <wp:posOffset>5715</wp:posOffset>
                      </wp:positionV>
                      <wp:extent cx="1790700" cy="1104900"/>
                      <wp:effectExtent l="0" t="0" r="19050" b="19050"/>
                      <wp:wrapNone/>
                      <wp:docPr id="36" name="Rectángulo 36"/>
                      <wp:cNvGraphicFramePr/>
                      <a:graphic xmlns:a="http://schemas.openxmlformats.org/drawingml/2006/main">
                        <a:graphicData uri="http://schemas.microsoft.com/office/word/2010/wordprocessingShape">
                          <wps:wsp>
                            <wps:cNvSpPr/>
                            <wps:spPr>
                              <a:xfrm>
                                <a:off x="0" y="0"/>
                                <a:ext cx="1790700" cy="11049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39D6EE" id="Rectángulo 36" o:spid="_x0000_s1026" style="position:absolute;margin-left:-.4pt;margin-top:.45pt;width:141pt;height:87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" fillcolor="black [3213]" strokecolor="white [3212]" strokeweight="2pt"/>
                  </w:pict>
                </mc:Fallback>
              </mc:AlternateContent>
            </w:r>
          </w:p>
        </w:tc>
        <w:tc>
          <w:tcPr>
            <w:tcW w:w="3260" w:type="dxa"/>
          </w:tcPr>
          <w:p w14:paraId="0246452F" w14:textId="43B45CBE" w:rsidR="00952884" w:rsidRPr="002A063A" w:rsidRDefault="00723C19"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Visual field stimulus consisted in that while the patient focuses on a central fixation point in the screen during the entire period of examination, light stimulus was repetitively presented in different parts of the space screen </w:t>
            </w:r>
            <w:r w:rsidRPr="002A063A">
              <w:rPr>
                <w:rFonts w:ascii="Arial" w:eastAsia="Helvetica Neue" w:hAnsi="Arial" w:cs="Arial"/>
                <w:sz w:val="24"/>
                <w:szCs w:val="24"/>
                <w:lang w:val="en-US"/>
              </w:rPr>
              <w:fldChar w:fldCharType="begin" w:fldLock="1"/>
            </w:r>
            <w:r w:rsidR="00975B53" w:rsidRPr="002A063A">
              <w:rPr>
                <w:rFonts w:ascii="Arial" w:eastAsia="Helvetica Neue" w:hAnsi="Arial" w:cs="Arial"/>
                <w:sz w:val="24"/>
                <w:szCs w:val="24"/>
                <w:lang w:val="en-US" w:eastAsia="es-ES"/>
              </w:rPr>
              <w:instrText>ADDIN CSL_CITATION { "citationItems" : [ { "id" : "ITEM-1", "itemData" : { "author" : [ { "dropping-particle" : "", "family" : "Mueller", "given" : "Iris", "non-dropping-particle" : "", "parse-names" : false, "suffix" : "" }, { "dropping-particle" : "", "family" : "Mast", "given" : "Henning", "non-dropping-particle" : "", "parse-names" : false, "suffix" : "" }, { "dropping-particle" : "", "family" : "Sabel", "given" : "Bernhard A", "non-dropping-particle" : "", "parse-names" : false, "suffix" : "" } ], "id" : "ITEM-1", "issued" : { "date-parts" : [ [ "2007" ] ] }, "page" : "563-572", "title" : "Recovery of visual field defects : A large clinical observational study using vision restoration therapy", "type" : "article-journal", "volume" : "25" }, "uris" : [ "http://www.mendeley.com/documents/?uuid=bdcc0b67-0e0d-44dc-a6d2-8d684d66c5ee" ] } ], "mendeley" : { "formattedCitation" : "[45]", "plainTextFormattedCitation" : "[45]", "previouslyFormattedCitation" : "[45]" }, "properties" : { "noteIndex" : 0 }, "schema" : "https://github.com/citation-style-language/schema/raw/master/csl-citation.json" }</w:instrText>
            </w:r>
            <w:r w:rsidRPr="002A063A">
              <w:rPr>
                <w:rFonts w:ascii="Arial" w:eastAsia="Helvetica Neue" w:hAnsi="Arial" w:cs="Arial"/>
                <w:sz w:val="24"/>
                <w:szCs w:val="24"/>
                <w:lang w:val="en-US"/>
              </w:rPr>
              <w:fldChar w:fldCharType="separate"/>
            </w:r>
            <w:r w:rsidR="002303D0" w:rsidRPr="002A063A">
              <w:rPr>
                <w:rFonts w:ascii="Arial" w:eastAsia="Helvetica Neue" w:hAnsi="Arial" w:cs="Arial"/>
                <w:noProof/>
                <w:sz w:val="24"/>
                <w:szCs w:val="24"/>
                <w:lang w:val="en-US" w:eastAsia="es-ES"/>
              </w:rPr>
              <w:t>[45]</w:t>
            </w:r>
            <w:r w:rsidRPr="002A063A">
              <w:rPr>
                <w:rFonts w:ascii="Arial" w:eastAsia="Helvetica Neue" w:hAnsi="Arial" w:cs="Arial"/>
                <w:sz w:val="24"/>
                <w:szCs w:val="24"/>
                <w:lang w:val="en-US"/>
              </w:rPr>
              <w:fldChar w:fldCharType="end"/>
            </w:r>
            <w:r w:rsidRPr="002A063A">
              <w:rPr>
                <w:rFonts w:ascii="Arial" w:eastAsia="Helvetica Neue" w:hAnsi="Arial" w:cs="Arial"/>
                <w:sz w:val="24"/>
                <w:szCs w:val="24"/>
                <w:lang w:val="en-US" w:eastAsia="es-ES"/>
              </w:rPr>
              <w:t xml:space="preserve">. Only for this stimulus, subject have attended stimulus from 50 cm distance. </w:t>
            </w:r>
          </w:p>
          <w:p w14:paraId="03A23148" w14:textId="49660BB1" w:rsidR="0050496E" w:rsidRPr="002A063A" w:rsidRDefault="0050496E" w:rsidP="00193100">
            <w:pPr>
              <w:spacing w:line="276" w:lineRule="auto"/>
              <w:jc w:val="center"/>
              <w:rPr>
                <w:rFonts w:ascii="Arial" w:eastAsia="Helvetica Neue" w:hAnsi="Arial" w:cs="Arial"/>
                <w:sz w:val="24"/>
                <w:szCs w:val="24"/>
                <w:lang w:val="en-US" w:eastAsia="es-ES"/>
              </w:rPr>
            </w:pPr>
          </w:p>
          <w:p w14:paraId="6ADB64D5" w14:textId="2A74F365" w:rsidR="00F47CFA" w:rsidRPr="002A063A" w:rsidRDefault="00F47CFA"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White square size: 60x60 </w:t>
            </w:r>
            <w:proofErr w:type="spellStart"/>
            <w:r w:rsidRPr="002A063A">
              <w:rPr>
                <w:rFonts w:ascii="Arial" w:eastAsia="Helvetica Neue" w:hAnsi="Arial" w:cs="Arial"/>
                <w:sz w:val="24"/>
                <w:szCs w:val="24"/>
                <w:lang w:val="en-US" w:eastAsia="es-ES"/>
              </w:rPr>
              <w:t>px</w:t>
            </w:r>
            <w:proofErr w:type="spellEnd"/>
          </w:p>
          <w:p w14:paraId="32DD0886" w14:textId="615886A8" w:rsidR="0050496E" w:rsidRPr="002A063A" w:rsidRDefault="0050496E"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Total time of stimulation for each eye: </w:t>
            </w:r>
            <w:r w:rsidR="00423C3C" w:rsidRPr="002A063A">
              <w:rPr>
                <w:rFonts w:ascii="Arial" w:eastAsia="Helvetica Neue" w:hAnsi="Arial" w:cs="Arial"/>
                <w:sz w:val="24"/>
                <w:szCs w:val="24"/>
                <w:lang w:val="en-US" w:eastAsia="es-ES"/>
              </w:rPr>
              <w:t>114</w:t>
            </w:r>
            <w:r w:rsidRPr="002A063A">
              <w:rPr>
                <w:rFonts w:ascii="Arial" w:eastAsia="Helvetica Neue" w:hAnsi="Arial" w:cs="Arial"/>
                <w:sz w:val="24"/>
                <w:szCs w:val="24"/>
                <w:lang w:val="en-US" w:eastAsia="es-ES"/>
              </w:rPr>
              <w:t>s</w:t>
            </w:r>
          </w:p>
        </w:tc>
      </w:tr>
      <w:tr w:rsidR="002A063A" w:rsidRPr="002A063A" w14:paraId="7A7B5F8E" w14:textId="77777777" w:rsidTr="00952884">
        <w:tc>
          <w:tcPr>
            <w:tcW w:w="1986" w:type="dxa"/>
          </w:tcPr>
          <w:p w14:paraId="6FF29D15"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Form detection</w:t>
            </w:r>
          </w:p>
        </w:tc>
        <w:tc>
          <w:tcPr>
            <w:tcW w:w="5670" w:type="dxa"/>
          </w:tcPr>
          <w:p w14:paraId="49811189" w14:textId="0108334D" w:rsidR="00952884" w:rsidRPr="002A063A" w:rsidRDefault="00952884" w:rsidP="00193100">
            <w:pPr>
              <w:spacing w:line="276" w:lineRule="auto"/>
              <w:jc w:val="center"/>
              <w:rPr>
                <w:rFonts w:ascii="Arial" w:eastAsia="Helvetica Neue" w:hAnsi="Arial" w:cs="Arial"/>
                <w:sz w:val="24"/>
                <w:szCs w:val="24"/>
                <w:lang w:val="en-US" w:eastAsia="es-ES"/>
              </w:rPr>
            </w:pPr>
          </w:p>
          <w:p w14:paraId="778A859D" w14:textId="5E5A6857" w:rsidR="00952884" w:rsidRPr="002A063A" w:rsidRDefault="00952884" w:rsidP="00193100">
            <w:pPr>
              <w:spacing w:line="276" w:lineRule="auto"/>
              <w:jc w:val="center"/>
              <w:rPr>
                <w:rFonts w:ascii="Arial" w:eastAsia="Helvetica Neue" w:hAnsi="Arial" w:cs="Arial"/>
                <w:sz w:val="24"/>
                <w:szCs w:val="24"/>
                <w:lang w:val="en-US" w:eastAsia="es-ES"/>
              </w:rPr>
            </w:pPr>
          </w:p>
          <w:p w14:paraId="1834D7DE" w14:textId="43C70E77" w:rsidR="00952884" w:rsidRPr="002A063A" w:rsidRDefault="00436FE0"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noProof/>
                <w:sz w:val="24"/>
                <w:szCs w:val="24"/>
              </w:rPr>
              <w:drawing>
                <wp:anchor distT="0" distB="0" distL="114300" distR="114300" simplePos="0" relativeHeight="251681792" behindDoc="0" locked="0" layoutInCell="1" allowOverlap="1" wp14:anchorId="3D6D3A68" wp14:editId="200329E8">
                  <wp:simplePos x="0" y="0"/>
                  <wp:positionH relativeFrom="column">
                    <wp:posOffset>2515870</wp:posOffset>
                  </wp:positionH>
                  <wp:positionV relativeFrom="paragraph">
                    <wp:posOffset>179070</wp:posOffset>
                  </wp:positionV>
                  <wp:extent cx="733425" cy="733425"/>
                  <wp:effectExtent l="0" t="0" r="9525" b="9525"/>
                  <wp:wrapSquare wrapText="bothSides"/>
                  <wp:docPr id="207" name="Imagen 207" descr="D:\UDEA-MAESTRIA\Proyecto\Codigos estimulos\Formas\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DEA-MAESTRIA\Proyecto\Codigos estimulos\Formas\0\6.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4A0EA1" w14:textId="4D61CC0A" w:rsidR="00952884" w:rsidRPr="002A063A" w:rsidRDefault="00436FE0"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noProof/>
                <w:sz w:val="24"/>
                <w:szCs w:val="24"/>
                <w:lang w:val="es-ES" w:eastAsia="es-ES"/>
              </w:rPr>
              <w:drawing>
                <wp:anchor distT="0" distB="0" distL="114300" distR="114300" simplePos="0" relativeHeight="251712512" behindDoc="0" locked="0" layoutInCell="1" allowOverlap="1" wp14:anchorId="1D4CD29A" wp14:editId="286CC126">
                  <wp:simplePos x="0" y="0"/>
                  <wp:positionH relativeFrom="column">
                    <wp:posOffset>815340</wp:posOffset>
                  </wp:positionH>
                  <wp:positionV relativeFrom="paragraph">
                    <wp:posOffset>975995</wp:posOffset>
                  </wp:positionV>
                  <wp:extent cx="990600" cy="637492"/>
                  <wp:effectExtent l="0" t="0" r="0" b="0"/>
                  <wp:wrapNone/>
                  <wp:docPr id="47" name="Imagen 47" descr="D:\UDEA-MAESTRIA\Thesis result\Set Stimuli\Scripts in python\Formas\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DEA-MAESTRIA\Thesis result\Set Stimuli\Scripts in python\Formas\0\2.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90600" cy="637492"/>
                          </a:xfrm>
                          <a:prstGeom prst="rect">
                            <a:avLst/>
                          </a:prstGeom>
                          <a:noFill/>
                          <a:ln>
                            <a:noFill/>
                          </a:ln>
                        </pic:spPr>
                      </pic:pic>
                    </a:graphicData>
                  </a:graphic>
                  <wp14:sizeRelH relativeFrom="page">
                    <wp14:pctWidth>0</wp14:pctWidth>
                  </wp14:sizeRelH>
                  <wp14:sizeRelV relativeFrom="page">
                    <wp14:pctHeight>0</wp14:pctHeight>
                  </wp14:sizeRelV>
                </wp:anchor>
              </w:drawing>
            </w:r>
            <w:r w:rsidRPr="002A063A">
              <w:rPr>
                <w:rFonts w:ascii="Arial" w:eastAsia="Helvetica Neue" w:hAnsi="Arial" w:cs="Arial"/>
                <w:noProof/>
                <w:sz w:val="24"/>
                <w:szCs w:val="24"/>
                <w:lang w:val="es-ES" w:eastAsia="es-ES"/>
              </w:rPr>
              <w:drawing>
                <wp:anchor distT="0" distB="0" distL="114300" distR="114300" simplePos="0" relativeHeight="251713536" behindDoc="1" locked="0" layoutInCell="1" allowOverlap="1" wp14:anchorId="63647A59" wp14:editId="06C4A62F">
                  <wp:simplePos x="0" y="0"/>
                  <wp:positionH relativeFrom="column">
                    <wp:posOffset>2053590</wp:posOffset>
                  </wp:positionH>
                  <wp:positionV relativeFrom="paragraph">
                    <wp:posOffset>937895</wp:posOffset>
                  </wp:positionV>
                  <wp:extent cx="723900" cy="723900"/>
                  <wp:effectExtent l="0" t="0" r="0" b="0"/>
                  <wp:wrapNone/>
                  <wp:docPr id="46" name="Imagen 46" descr="D:\UDEA-MAESTRIA\Thesis result\Set Stimuli\Scripts in python\Formas\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DEA-MAESTRIA\Thesis result\Set Stimuli\Scripts in python\Formas\0\7.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723900" cy="723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A063A">
              <w:rPr>
                <w:rFonts w:ascii="Arial" w:eastAsia="Helvetica Neue" w:hAnsi="Arial" w:cs="Arial"/>
                <w:noProof/>
                <w:sz w:val="24"/>
                <w:szCs w:val="24"/>
              </w:rPr>
              <w:drawing>
                <wp:anchor distT="0" distB="0" distL="114300" distR="114300" simplePos="0" relativeHeight="251711488" behindDoc="0" locked="0" layoutInCell="1" allowOverlap="1" wp14:anchorId="5D4DEC8F" wp14:editId="5CC230EA">
                  <wp:simplePos x="0" y="0"/>
                  <wp:positionH relativeFrom="column">
                    <wp:posOffset>1548765</wp:posOffset>
                  </wp:positionH>
                  <wp:positionV relativeFrom="paragraph">
                    <wp:posOffset>70485</wp:posOffset>
                  </wp:positionV>
                  <wp:extent cx="704850" cy="709930"/>
                  <wp:effectExtent l="0" t="0" r="0" b="0"/>
                  <wp:wrapSquare wrapText="bothSides"/>
                  <wp:docPr id="211" name="Imagen 211" descr="D:\UDEA-MAESTRIA\Proyecto\Set Stimuli\Scripts in python\Formas\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DEA-MAESTRIA\Proyecto\Set Stimuli\Scripts in python\Formas\0\1.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704850" cy="7099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A063A">
              <w:rPr>
                <w:rFonts w:ascii="Arial" w:eastAsia="Helvetica Neue" w:hAnsi="Arial" w:cs="Arial"/>
                <w:noProof/>
                <w:sz w:val="24"/>
                <w:szCs w:val="24"/>
              </w:rPr>
              <w:drawing>
                <wp:anchor distT="0" distB="0" distL="114300" distR="114300" simplePos="0" relativeHeight="251679744" behindDoc="0" locked="0" layoutInCell="1" allowOverlap="1" wp14:anchorId="51AFC09F" wp14:editId="66555F55">
                  <wp:simplePos x="0" y="0"/>
                  <wp:positionH relativeFrom="column">
                    <wp:posOffset>440055</wp:posOffset>
                  </wp:positionH>
                  <wp:positionV relativeFrom="paragraph">
                    <wp:posOffset>73660</wp:posOffset>
                  </wp:positionV>
                  <wp:extent cx="796290" cy="676275"/>
                  <wp:effectExtent l="0" t="0" r="3810" b="9525"/>
                  <wp:wrapSquare wrapText="bothSides"/>
                  <wp:docPr id="208" name="Imagen 208" descr="D:\UDEA-MAESTRIA\Proyecto\Codigos estimulos\Formas\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DEA-MAESTRIA\Proyecto\Codigos estimulos\Formas\0\4.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796290" cy="6762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260" w:type="dxa"/>
          </w:tcPr>
          <w:p w14:paraId="0627A7A2" w14:textId="2FE2D36D" w:rsidR="009430D7" w:rsidRPr="002A063A" w:rsidRDefault="00C660A5"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Form recognition was measured while volunteers were watching universal icons for some objects. Three objects were static and 3 more was showed in real size and after it was reduced in scale. Eleven different forms </w:t>
            </w:r>
            <w:r w:rsidR="00E21FF5" w:rsidRPr="002A063A">
              <w:rPr>
                <w:rFonts w:ascii="Arial" w:eastAsia="Helvetica Neue" w:hAnsi="Arial" w:cs="Arial"/>
                <w:sz w:val="24"/>
                <w:szCs w:val="24"/>
                <w:lang w:val="en-US" w:eastAsia="es-ES"/>
              </w:rPr>
              <w:t>were</w:t>
            </w:r>
            <w:r w:rsidRPr="002A063A">
              <w:rPr>
                <w:rFonts w:ascii="Arial" w:eastAsia="Helvetica Neue" w:hAnsi="Arial" w:cs="Arial"/>
                <w:sz w:val="24"/>
                <w:szCs w:val="24"/>
                <w:lang w:val="en-US" w:eastAsia="es-ES"/>
              </w:rPr>
              <w:t xml:space="preserve"> used: heart, </w:t>
            </w:r>
            <w:r w:rsidR="00436FE0" w:rsidRPr="002A063A">
              <w:rPr>
                <w:rFonts w:ascii="Arial" w:eastAsia="Helvetica Neue" w:hAnsi="Arial" w:cs="Arial"/>
                <w:sz w:val="24"/>
                <w:szCs w:val="24"/>
                <w:lang w:val="en-US" w:eastAsia="es-ES"/>
              </w:rPr>
              <w:t>phone</w:t>
            </w:r>
            <w:r w:rsidRPr="002A063A">
              <w:rPr>
                <w:rFonts w:ascii="Arial" w:eastAsia="Helvetica Neue" w:hAnsi="Arial" w:cs="Arial"/>
                <w:sz w:val="24"/>
                <w:szCs w:val="24"/>
                <w:lang w:val="en-US" w:eastAsia="es-ES"/>
              </w:rPr>
              <w:t xml:space="preserve">, apple, ball, plane, light bulb, </w:t>
            </w:r>
            <w:r w:rsidR="00436FE0" w:rsidRPr="002A063A">
              <w:rPr>
                <w:rFonts w:ascii="Arial" w:eastAsia="Helvetica Neue" w:hAnsi="Arial" w:cs="Arial"/>
                <w:sz w:val="24"/>
                <w:szCs w:val="24"/>
                <w:lang w:val="en-US" w:eastAsia="es-ES"/>
              </w:rPr>
              <w:t>clock</w:t>
            </w:r>
            <w:r w:rsidRPr="002A063A">
              <w:rPr>
                <w:rFonts w:ascii="Arial" w:eastAsia="Helvetica Neue" w:hAnsi="Arial" w:cs="Arial"/>
                <w:sz w:val="24"/>
                <w:szCs w:val="24"/>
                <w:lang w:val="en-US" w:eastAsia="es-ES"/>
              </w:rPr>
              <w:t xml:space="preserve">, scissors, </w:t>
            </w:r>
            <w:r w:rsidR="00436FE0" w:rsidRPr="002A063A">
              <w:rPr>
                <w:rFonts w:ascii="Arial" w:eastAsia="Helvetica Neue" w:hAnsi="Arial" w:cs="Arial"/>
                <w:sz w:val="24"/>
                <w:szCs w:val="24"/>
                <w:lang w:val="en-US" w:eastAsia="es-ES"/>
              </w:rPr>
              <w:t>umbrella</w:t>
            </w:r>
            <w:r w:rsidRPr="002A063A">
              <w:rPr>
                <w:rFonts w:ascii="Arial" w:eastAsia="Helvetica Neue" w:hAnsi="Arial" w:cs="Arial"/>
                <w:sz w:val="24"/>
                <w:szCs w:val="24"/>
                <w:lang w:val="en-US" w:eastAsia="es-ES"/>
              </w:rPr>
              <w:t>, house and tooth</w:t>
            </w:r>
            <w:r w:rsidR="009430D7" w:rsidRPr="002A063A">
              <w:rPr>
                <w:rFonts w:ascii="Arial" w:eastAsia="Helvetica Neue" w:hAnsi="Arial" w:cs="Arial"/>
                <w:sz w:val="24"/>
                <w:szCs w:val="24"/>
                <w:lang w:val="en-US" w:eastAsia="es-ES"/>
              </w:rPr>
              <w:t>.</w:t>
            </w:r>
          </w:p>
          <w:p w14:paraId="27FA85BC" w14:textId="77777777" w:rsidR="009430D7" w:rsidRPr="002A063A" w:rsidRDefault="009430D7" w:rsidP="00193100">
            <w:pPr>
              <w:spacing w:line="276" w:lineRule="auto"/>
              <w:jc w:val="center"/>
              <w:rPr>
                <w:rFonts w:ascii="Arial" w:eastAsia="Helvetica Neue" w:hAnsi="Arial" w:cs="Arial"/>
                <w:sz w:val="24"/>
                <w:szCs w:val="24"/>
                <w:lang w:val="en-US" w:eastAsia="es-ES"/>
              </w:rPr>
            </w:pPr>
          </w:p>
          <w:p w14:paraId="3A200C0F" w14:textId="16240C73" w:rsidR="009430D7" w:rsidRPr="002A063A" w:rsidRDefault="009430D7"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Total time of stimulation for each eye: </w:t>
            </w:r>
            <w:r w:rsidR="004065F8" w:rsidRPr="002A063A">
              <w:rPr>
                <w:rFonts w:ascii="Arial" w:eastAsia="Helvetica Neue" w:hAnsi="Arial" w:cs="Arial"/>
                <w:sz w:val="24"/>
                <w:szCs w:val="24"/>
                <w:lang w:val="en-US" w:eastAsia="es-ES"/>
              </w:rPr>
              <w:t>50</w:t>
            </w:r>
            <w:r w:rsidRPr="002A063A">
              <w:rPr>
                <w:rFonts w:ascii="Arial" w:eastAsia="Helvetica Neue" w:hAnsi="Arial" w:cs="Arial"/>
                <w:sz w:val="24"/>
                <w:szCs w:val="24"/>
                <w:lang w:val="en-US" w:eastAsia="es-ES"/>
              </w:rPr>
              <w:t>s</w:t>
            </w:r>
          </w:p>
        </w:tc>
      </w:tr>
      <w:tr w:rsidR="002A063A" w:rsidRPr="002A063A" w14:paraId="075BDD1B" w14:textId="77777777" w:rsidTr="00952884">
        <w:trPr>
          <w:trHeight w:val="4269"/>
        </w:trPr>
        <w:tc>
          <w:tcPr>
            <w:tcW w:w="1986" w:type="dxa"/>
          </w:tcPr>
          <w:p w14:paraId="6A0DCF0F"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lastRenderedPageBreak/>
              <w:t>Reading words</w:t>
            </w:r>
          </w:p>
        </w:tc>
        <w:tc>
          <w:tcPr>
            <w:tcW w:w="5670" w:type="dxa"/>
          </w:tcPr>
          <w:p w14:paraId="2ECD51AF"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noProof/>
                <w:sz w:val="24"/>
                <w:szCs w:val="24"/>
              </w:rPr>
              <mc:AlternateContent>
                <mc:Choice Requires="wps">
                  <w:drawing>
                    <wp:anchor distT="0" distB="0" distL="114300" distR="114300" simplePos="0" relativeHeight="251692032" behindDoc="0" locked="0" layoutInCell="1" allowOverlap="1" wp14:anchorId="0FAB5E8C" wp14:editId="3C56E1AC">
                      <wp:simplePos x="0" y="0"/>
                      <wp:positionH relativeFrom="column">
                        <wp:posOffset>1337945</wp:posOffset>
                      </wp:positionH>
                      <wp:positionV relativeFrom="paragraph">
                        <wp:posOffset>1435735</wp:posOffset>
                      </wp:positionV>
                      <wp:extent cx="1790700" cy="1104900"/>
                      <wp:effectExtent l="0" t="0" r="19050" b="19050"/>
                      <wp:wrapNone/>
                      <wp:docPr id="35" name="Rectángulo 35"/>
                      <wp:cNvGraphicFramePr/>
                      <a:graphic xmlns:a="http://schemas.openxmlformats.org/drawingml/2006/main">
                        <a:graphicData uri="http://schemas.microsoft.com/office/word/2010/wordprocessingShape">
                          <wps:wsp>
                            <wps:cNvSpPr/>
                            <wps:spPr>
                              <a:xfrm>
                                <a:off x="0" y="0"/>
                                <a:ext cx="1790700" cy="11049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316514" w14:textId="77777777" w:rsidR="00FE5FA3" w:rsidRPr="002E704B" w:rsidRDefault="00FE5FA3" w:rsidP="00952884">
                                  <w:pPr>
                                    <w:jc w:val="center"/>
                                    <w:rPr>
                                      <w:sz w:val="28"/>
                                    </w:rPr>
                                  </w:pPr>
                                  <w:r>
                                    <w:rPr>
                                      <w:sz w:val="28"/>
                                    </w:rPr>
                                    <w:t>FAMILIA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AB5E8C" id="Rectángulo 35" o:spid="_x0000_s1032" style="position:absolute;left:0;text-align:left;margin-left:105.35pt;margin-top:113.05pt;width:141pt;height:8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" fillcolor="black [3213]" strokecolor="white [3212]" strokeweight="2pt">
                      <v:textbox>
                        <w:txbxContent>
                          <w:p w14:paraId="19316514" w14:textId="77777777" w:rsidR="00FE5FA3" w:rsidRPr="002E704B" w:rsidRDefault="00FE5FA3" w:rsidP="00952884">
                            <w:pPr>
                              <w:jc w:val="center"/>
                              <w:rPr>
                                <w:sz w:val="28"/>
                              </w:rPr>
                            </w:pPr>
                            <w:r>
                              <w:rPr>
                                <w:sz w:val="28"/>
                              </w:rPr>
                              <w:t>FAMILIA</w:t>
                            </w:r>
                          </w:p>
                        </w:txbxContent>
                      </v:textbox>
                    </v:rect>
                  </w:pict>
                </mc:Fallback>
              </mc:AlternateContent>
            </w:r>
            <w:r w:rsidRPr="002A063A">
              <w:rPr>
                <w:rFonts w:ascii="Arial" w:eastAsia="Helvetica Neue" w:hAnsi="Arial" w:cs="Arial"/>
                <w:noProof/>
                <w:sz w:val="24"/>
                <w:szCs w:val="24"/>
              </w:rPr>
              <mc:AlternateContent>
                <mc:Choice Requires="wps">
                  <w:drawing>
                    <wp:anchor distT="0" distB="0" distL="114300" distR="114300" simplePos="0" relativeHeight="251691008" behindDoc="0" locked="0" layoutInCell="1" allowOverlap="1" wp14:anchorId="6C1C61E4" wp14:editId="17E462F0">
                      <wp:simplePos x="0" y="0"/>
                      <wp:positionH relativeFrom="column">
                        <wp:posOffset>699770</wp:posOffset>
                      </wp:positionH>
                      <wp:positionV relativeFrom="paragraph">
                        <wp:posOffset>759460</wp:posOffset>
                      </wp:positionV>
                      <wp:extent cx="1790700" cy="1104900"/>
                      <wp:effectExtent l="0" t="0" r="19050" b="19050"/>
                      <wp:wrapNone/>
                      <wp:docPr id="34" name="Rectángulo 34"/>
                      <wp:cNvGraphicFramePr/>
                      <a:graphic xmlns:a="http://schemas.openxmlformats.org/drawingml/2006/main">
                        <a:graphicData uri="http://schemas.microsoft.com/office/word/2010/wordprocessingShape">
                          <wps:wsp>
                            <wps:cNvSpPr/>
                            <wps:spPr>
                              <a:xfrm>
                                <a:off x="0" y="0"/>
                                <a:ext cx="1790700" cy="11049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FF75CD" w14:textId="77777777" w:rsidR="00FE5FA3" w:rsidRPr="002E704B" w:rsidRDefault="00FE5FA3" w:rsidP="00952884">
                                  <w:pPr>
                                    <w:jc w:val="center"/>
                                    <w:rPr>
                                      <w:sz w:val="28"/>
                                    </w:rPr>
                                  </w:pPr>
                                  <w:r>
                                    <w:rPr>
                                      <w:sz w:val="28"/>
                                    </w:rPr>
                                    <w:t xml:space="preserve">CASA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1C61E4" id="Rectángulo 34" o:spid="_x0000_s1033" style="position:absolute;left:0;text-align:left;margin-left:55.1pt;margin-top:59.8pt;width:141pt;height:87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" fillcolor="black [3213]" strokecolor="white [3212]" strokeweight="2pt">
                      <v:textbox>
                        <w:txbxContent>
                          <w:p w14:paraId="16FF75CD" w14:textId="77777777" w:rsidR="00FE5FA3" w:rsidRPr="002E704B" w:rsidRDefault="00FE5FA3" w:rsidP="00952884">
                            <w:pPr>
                              <w:jc w:val="center"/>
                              <w:rPr>
                                <w:sz w:val="28"/>
                              </w:rPr>
                            </w:pPr>
                            <w:r>
                              <w:rPr>
                                <w:sz w:val="28"/>
                              </w:rPr>
                              <w:t xml:space="preserve">CASA </w:t>
                            </w:r>
                          </w:p>
                        </w:txbxContent>
                      </v:textbox>
                    </v:rect>
                  </w:pict>
                </mc:Fallback>
              </mc:AlternateContent>
            </w:r>
            <w:r w:rsidRPr="002A063A">
              <w:rPr>
                <w:rFonts w:ascii="Arial" w:eastAsia="Helvetica Neue" w:hAnsi="Arial" w:cs="Arial"/>
                <w:noProof/>
                <w:sz w:val="24"/>
                <w:szCs w:val="24"/>
              </w:rPr>
              <mc:AlternateContent>
                <mc:Choice Requires="wps">
                  <w:drawing>
                    <wp:anchor distT="0" distB="0" distL="114300" distR="114300" simplePos="0" relativeHeight="251689984" behindDoc="0" locked="0" layoutInCell="1" allowOverlap="1" wp14:anchorId="2FB45573" wp14:editId="343EE276">
                      <wp:simplePos x="0" y="0"/>
                      <wp:positionH relativeFrom="column">
                        <wp:posOffset>318770</wp:posOffset>
                      </wp:positionH>
                      <wp:positionV relativeFrom="paragraph">
                        <wp:posOffset>6985</wp:posOffset>
                      </wp:positionV>
                      <wp:extent cx="1790700" cy="1104900"/>
                      <wp:effectExtent l="0" t="0" r="19050" b="19050"/>
                      <wp:wrapNone/>
                      <wp:docPr id="33" name="Rectángulo 33"/>
                      <wp:cNvGraphicFramePr/>
                      <a:graphic xmlns:a="http://schemas.openxmlformats.org/drawingml/2006/main">
                        <a:graphicData uri="http://schemas.microsoft.com/office/word/2010/wordprocessingShape">
                          <wps:wsp>
                            <wps:cNvSpPr/>
                            <wps:spPr>
                              <a:xfrm>
                                <a:off x="0" y="0"/>
                                <a:ext cx="1790700" cy="11049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570287" w14:textId="77777777" w:rsidR="00FE5FA3" w:rsidRPr="002E704B" w:rsidRDefault="00FE5FA3" w:rsidP="00952884">
                                  <w:pPr>
                                    <w:jc w:val="center"/>
                                    <w:rPr>
                                      <w:sz w:val="28"/>
                                    </w:rPr>
                                  </w:pPr>
                                  <w:r w:rsidRPr="002E704B">
                                    <w:rPr>
                                      <w:sz w:val="28"/>
                                    </w:rPr>
                                    <w:t xml:space="preserve">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B45573" id="Rectángulo 33" o:spid="_x0000_s1034" style="position:absolute;left:0;text-align:left;margin-left:25.1pt;margin-top:.55pt;width:141pt;height:87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" fillcolor="black [3213]" strokecolor="white [3212]" strokeweight="2pt">
                      <v:textbox>
                        <w:txbxContent>
                          <w:p w14:paraId="61570287" w14:textId="77777777" w:rsidR="00FE5FA3" w:rsidRPr="002E704B" w:rsidRDefault="00FE5FA3" w:rsidP="00952884">
                            <w:pPr>
                              <w:jc w:val="center"/>
                              <w:rPr>
                                <w:sz w:val="28"/>
                              </w:rPr>
                            </w:pPr>
                            <w:r w:rsidRPr="002E704B">
                              <w:rPr>
                                <w:sz w:val="28"/>
                              </w:rPr>
                              <w:t xml:space="preserve">ES </w:t>
                            </w:r>
                          </w:p>
                        </w:txbxContent>
                      </v:textbox>
                    </v:rect>
                  </w:pict>
                </mc:Fallback>
              </mc:AlternateContent>
            </w:r>
          </w:p>
        </w:tc>
        <w:tc>
          <w:tcPr>
            <w:tcW w:w="3260" w:type="dxa"/>
          </w:tcPr>
          <w:p w14:paraId="112BF962" w14:textId="08C8732D" w:rsidR="00952884" w:rsidRPr="002A063A" w:rsidRDefault="00AE67DE" w:rsidP="00193100">
            <w:pPr>
              <w:spacing w:line="276" w:lineRule="auto"/>
              <w:jc w:val="center"/>
              <w:rPr>
                <w:rFonts w:ascii="Arial" w:eastAsia="Helvetica Neue" w:hAnsi="Arial" w:cs="Arial"/>
                <w:sz w:val="24"/>
                <w:szCs w:val="24"/>
                <w:lang w:val="es-ES" w:eastAsia="es-ES"/>
              </w:rPr>
            </w:pPr>
            <w:r w:rsidRPr="002A063A">
              <w:rPr>
                <w:rFonts w:ascii="Arial" w:eastAsia="Helvetica Neue" w:hAnsi="Arial" w:cs="Arial"/>
                <w:sz w:val="24"/>
                <w:szCs w:val="24"/>
                <w:lang w:val="en-US" w:eastAsia="es-ES"/>
              </w:rPr>
              <w:t>Read words stimulus were projected in white font onto a black screen</w:t>
            </w:r>
            <w:r w:rsidR="00E21FF5" w:rsidRPr="002A063A">
              <w:rPr>
                <w:rFonts w:ascii="Arial" w:eastAsia="Helvetica Neue" w:hAnsi="Arial" w:cs="Arial"/>
                <w:sz w:val="24"/>
                <w:szCs w:val="24"/>
                <w:lang w:val="en-US" w:eastAsia="es-ES"/>
              </w:rPr>
              <w:t xml:space="preserve"> </w:t>
            </w:r>
            <w:r w:rsidR="00E21FF5" w:rsidRPr="002A063A">
              <w:rPr>
                <w:rFonts w:ascii="Arial" w:eastAsia="Helvetica Neue" w:hAnsi="Arial" w:cs="Arial"/>
                <w:sz w:val="24"/>
                <w:szCs w:val="24"/>
                <w:lang w:val="en-US"/>
              </w:rPr>
              <w:fldChar w:fldCharType="begin" w:fldLock="1"/>
            </w:r>
            <w:r w:rsidR="007F411E">
              <w:rPr>
                <w:rFonts w:ascii="Arial" w:eastAsia="Helvetica Neue" w:hAnsi="Arial" w:cs="Arial"/>
                <w:sz w:val="24"/>
                <w:szCs w:val="24"/>
                <w:lang w:val="en-US" w:eastAsia="es-ES"/>
              </w:rPr>
              <w:instrText>ADDIN CSL_CITATION { "citationItems" : [ { "id" : "ITEM-1", "itemData" : { "DOI" : "10.1016/j.bandl.2012.04.010", "ISSN" : "0093-934X", "author" : [ { "dropping-particle" : "", "family" : "Yeatman", "given" : "Jason D", "non-dropping-particle" : "", "parse-names" : false, "suffix" : "" }, { "dropping-particle" : "", "family" : "Rauschecker", "given" : "Andreas M", "non-dropping-particle" : "", "parse-names" : false, "suffix" : "" }, { "dropping-particle" : "", "family" : "Wandell", "given" : "Brian A", "non-dropping-particle" : "", "parse-names" : false, "suffix" : "" } ], "container-title" : "Brain and Language", "id" : "ITEM-1", "issue" : "2", "issued" : { "date-parts" : [ [ "2013" ] ] }, "page" : "146-155", "publisher" : "Elsevier Inc.", "title" : "Brain &amp; Language Anatomy of the visual word form area : Adjacent cortical circuits and long-range white matter connections", "type" : "article-journal", "volume" : "125" }, "uris" : [ "http://www.mendeley.com/documents/?uuid=1dac4a2a-0a9f-467c-a3d2-fb90710b8bd9" ] } ], "mendeley" : { "formattedCitation" : "[59]", "plainTextFormattedCitation" : "[59]", "previouslyFormattedCitation" : "[58]" }, "properties" : { "noteIndex" : 0 }, "schema" : "https://github.com/citation-style-language/schema/raw/master/csl-citation.json" }</w:instrText>
            </w:r>
            <w:r w:rsidR="00E21FF5" w:rsidRPr="002A063A">
              <w:rPr>
                <w:rFonts w:ascii="Arial" w:eastAsia="Helvetica Neue" w:hAnsi="Arial" w:cs="Arial"/>
                <w:sz w:val="24"/>
                <w:szCs w:val="24"/>
                <w:lang w:val="en-US"/>
              </w:rPr>
              <w:fldChar w:fldCharType="separate"/>
            </w:r>
            <w:r w:rsidR="007F411E" w:rsidRPr="007F411E">
              <w:rPr>
                <w:rFonts w:ascii="Arial" w:eastAsia="Helvetica Neue" w:hAnsi="Arial" w:cs="Arial"/>
                <w:noProof/>
                <w:sz w:val="24"/>
                <w:szCs w:val="24"/>
                <w:lang w:val="en-US" w:eastAsia="es-ES"/>
              </w:rPr>
              <w:t>[59]</w:t>
            </w:r>
            <w:r w:rsidR="00E21FF5" w:rsidRPr="002A063A">
              <w:rPr>
                <w:rFonts w:ascii="Arial" w:eastAsia="Helvetica Neue" w:hAnsi="Arial" w:cs="Arial"/>
                <w:sz w:val="24"/>
                <w:szCs w:val="24"/>
                <w:lang w:val="en-US"/>
              </w:rPr>
              <w:fldChar w:fldCharType="end"/>
            </w:r>
            <w:r w:rsidR="00E21FF5" w:rsidRPr="002A063A">
              <w:rPr>
                <w:rFonts w:ascii="Arial" w:eastAsia="Helvetica Neue" w:hAnsi="Arial" w:cs="Arial"/>
                <w:sz w:val="24"/>
                <w:szCs w:val="24"/>
                <w:lang w:val="en-US"/>
              </w:rPr>
              <w:fldChar w:fldCharType="begin" w:fldLock="1"/>
            </w:r>
            <w:r w:rsidR="007F411E">
              <w:rPr>
                <w:rFonts w:ascii="Arial" w:eastAsia="Helvetica Neue" w:hAnsi="Arial" w:cs="Arial"/>
                <w:sz w:val="24"/>
                <w:szCs w:val="24"/>
                <w:lang w:val="en-US" w:eastAsia="es-ES"/>
              </w:rPr>
              <w:instrText>ADDIN CSL_CITATION { "citationItems" : [ { "id" : "ITEM-1", "itemData" : { "DOI" : "10.1016/j.neuroimage.2005.04.038", "author" : [ { "dropping-particle" : "", "family" : "Vigneau", "given" : "M", "non-dropping-particle" : "", "parse-names" : false, "suffix" : "" }, { "dropping-particle" : "", "family" : "Jobard", "given" : "G", "non-dropping-particle" : "", "parse-names" : false, "suffix" : "" }, { "dropping-particle" : "", "family" : "Mazoyer", "given" : "B", "non-dropping-particle" : "", "parse-names" : false, "suffix" : "" }, { "dropping-particle" : "", "family" : "Tzourio-mazoyer", "given" : "N", "non-dropping-particle" : "", "parse-names" : false, "suffix" : "" } ], "id" : "ITEM-1", "issued" : { "date-parts" : [ [ "2005" ] ] }, "page" : "694-705", "title" : "Word and non-word reading : What role for the Visual Word Form Area ?", "type" : "article-journal", "volume" : "27" }, "uris" : [ "http://www.mendeley.com/documents/?uuid=5ff5c7ca-92c7-4d36-b7b1-d429821854a7" ] } ], "mendeley" : { "formattedCitation" : "[61]", "plainTextFormattedCitation" : "[61]", "previouslyFormattedCitation" : "[60]" }, "properties" : { "noteIndex" : 0 }, "schema" : "https://github.com/citation-style-language/schema/raw/master/csl-citation.json" }</w:instrText>
            </w:r>
            <w:r w:rsidR="00E21FF5" w:rsidRPr="002A063A">
              <w:rPr>
                <w:rFonts w:ascii="Arial" w:eastAsia="Helvetica Neue" w:hAnsi="Arial" w:cs="Arial"/>
                <w:sz w:val="24"/>
                <w:szCs w:val="24"/>
                <w:lang w:val="en-US"/>
              </w:rPr>
              <w:fldChar w:fldCharType="separate"/>
            </w:r>
            <w:r w:rsidR="007F411E" w:rsidRPr="007F411E">
              <w:rPr>
                <w:rFonts w:ascii="Arial" w:eastAsia="Helvetica Neue" w:hAnsi="Arial" w:cs="Arial"/>
                <w:noProof/>
                <w:sz w:val="24"/>
                <w:szCs w:val="24"/>
                <w:lang w:val="en-US" w:eastAsia="es-ES"/>
              </w:rPr>
              <w:t>[61]</w:t>
            </w:r>
            <w:r w:rsidR="00E21FF5" w:rsidRPr="002A063A">
              <w:rPr>
                <w:rFonts w:ascii="Arial" w:eastAsia="Helvetica Neue" w:hAnsi="Arial" w:cs="Arial"/>
                <w:sz w:val="24"/>
                <w:szCs w:val="24"/>
                <w:lang w:val="en-US"/>
              </w:rPr>
              <w:fldChar w:fldCharType="end"/>
            </w:r>
            <w:r w:rsidRPr="002A063A">
              <w:rPr>
                <w:rFonts w:ascii="Arial" w:eastAsia="Helvetica Neue" w:hAnsi="Arial" w:cs="Arial"/>
                <w:sz w:val="24"/>
                <w:szCs w:val="24"/>
                <w:lang w:val="en-US" w:eastAsia="es-ES"/>
              </w:rPr>
              <w:t>. Words with one, two and three syllables were showed while the words were moving right to left or left to right.</w:t>
            </w:r>
            <w:r w:rsidR="009A0803" w:rsidRPr="002A063A">
              <w:rPr>
                <w:rFonts w:ascii="Arial" w:eastAsia="Helvetica Neue" w:hAnsi="Arial" w:cs="Arial"/>
                <w:sz w:val="24"/>
                <w:szCs w:val="24"/>
                <w:lang w:val="en-US" w:eastAsia="es-ES"/>
              </w:rPr>
              <w:t xml:space="preserve"> </w:t>
            </w:r>
            <w:proofErr w:type="spellStart"/>
            <w:r w:rsidR="009A0803" w:rsidRPr="002A063A">
              <w:rPr>
                <w:rFonts w:ascii="Arial" w:eastAsia="Helvetica Neue" w:hAnsi="Arial" w:cs="Arial"/>
                <w:sz w:val="24"/>
                <w:szCs w:val="24"/>
                <w:lang w:val="es-ES" w:eastAsia="es-ES"/>
              </w:rPr>
              <w:t>The</w:t>
            </w:r>
            <w:proofErr w:type="spellEnd"/>
            <w:r w:rsidR="009A0803" w:rsidRPr="002A063A">
              <w:rPr>
                <w:rFonts w:ascii="Arial" w:eastAsia="Helvetica Neue" w:hAnsi="Arial" w:cs="Arial"/>
                <w:sz w:val="24"/>
                <w:szCs w:val="24"/>
                <w:lang w:val="es-ES" w:eastAsia="es-ES"/>
              </w:rPr>
              <w:t xml:space="preserve"> </w:t>
            </w:r>
            <w:proofErr w:type="spellStart"/>
            <w:r w:rsidR="009A0803" w:rsidRPr="002A063A">
              <w:rPr>
                <w:rFonts w:ascii="Arial" w:eastAsia="Helvetica Neue" w:hAnsi="Arial" w:cs="Arial"/>
                <w:sz w:val="24"/>
                <w:szCs w:val="24"/>
                <w:lang w:val="es-ES" w:eastAsia="es-ES"/>
              </w:rPr>
              <w:t>words</w:t>
            </w:r>
            <w:proofErr w:type="spellEnd"/>
            <w:r w:rsidR="009A0803" w:rsidRPr="002A063A">
              <w:rPr>
                <w:rFonts w:ascii="Arial" w:eastAsia="Helvetica Neue" w:hAnsi="Arial" w:cs="Arial"/>
                <w:sz w:val="24"/>
                <w:szCs w:val="24"/>
                <w:lang w:val="es-ES" w:eastAsia="es-ES"/>
              </w:rPr>
              <w:t xml:space="preserve"> </w:t>
            </w:r>
            <w:proofErr w:type="spellStart"/>
            <w:r w:rsidR="009A0803" w:rsidRPr="002A063A">
              <w:rPr>
                <w:rFonts w:ascii="Arial" w:eastAsia="Helvetica Neue" w:hAnsi="Arial" w:cs="Arial"/>
                <w:sz w:val="24"/>
                <w:szCs w:val="24"/>
                <w:lang w:val="es-ES" w:eastAsia="es-ES"/>
              </w:rPr>
              <w:t>were</w:t>
            </w:r>
            <w:proofErr w:type="spellEnd"/>
            <w:r w:rsidR="009A0803" w:rsidRPr="002A063A">
              <w:rPr>
                <w:rFonts w:ascii="Arial" w:eastAsia="Helvetica Neue" w:hAnsi="Arial" w:cs="Arial"/>
                <w:sz w:val="24"/>
                <w:szCs w:val="24"/>
                <w:lang w:val="es-ES" w:eastAsia="es-ES"/>
              </w:rPr>
              <w:t>: LA", "EN", "ES", "UN", "CASA", "LUNA", "ALTO", "HOJA", "ZAPATO", "CUADERNO", "CABEZA" and "FAMILIA".</w:t>
            </w:r>
          </w:p>
          <w:p w14:paraId="3CD1374B" w14:textId="77777777" w:rsidR="007A6389" w:rsidRPr="002A063A" w:rsidRDefault="007A6389" w:rsidP="00193100">
            <w:pPr>
              <w:spacing w:line="276" w:lineRule="auto"/>
              <w:jc w:val="center"/>
              <w:rPr>
                <w:rFonts w:ascii="Arial" w:eastAsia="Helvetica Neue" w:hAnsi="Arial" w:cs="Arial"/>
                <w:sz w:val="24"/>
                <w:szCs w:val="24"/>
                <w:lang w:val="es-ES" w:eastAsia="es-ES"/>
              </w:rPr>
            </w:pPr>
          </w:p>
          <w:p w14:paraId="7A9DDEAE" w14:textId="77777777" w:rsidR="007A6389" w:rsidRPr="002A063A" w:rsidRDefault="007A6389"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Total time of stimulation for each eye: 100s</w:t>
            </w:r>
          </w:p>
          <w:p w14:paraId="3AA381B3" w14:textId="77777777" w:rsidR="00C172A5" w:rsidRPr="002A063A" w:rsidRDefault="00C172A5" w:rsidP="00193100">
            <w:pPr>
              <w:spacing w:line="276" w:lineRule="auto"/>
              <w:jc w:val="center"/>
              <w:rPr>
                <w:rFonts w:ascii="Arial" w:eastAsia="Helvetica Neue" w:hAnsi="Arial" w:cs="Arial"/>
                <w:sz w:val="24"/>
                <w:szCs w:val="24"/>
                <w:lang w:val="en-US" w:eastAsia="es-ES"/>
              </w:rPr>
            </w:pPr>
          </w:p>
          <w:p w14:paraId="15C37B3F" w14:textId="1574BDD6" w:rsidR="00C172A5" w:rsidRPr="002A063A" w:rsidRDefault="00C172A5" w:rsidP="00193100">
            <w:pPr>
              <w:spacing w:line="276" w:lineRule="auto"/>
              <w:jc w:val="center"/>
              <w:rPr>
                <w:rFonts w:ascii="Arial" w:eastAsia="Helvetica Neue" w:hAnsi="Arial" w:cs="Arial"/>
                <w:sz w:val="24"/>
                <w:szCs w:val="24"/>
                <w:lang w:val="en-US" w:eastAsia="es-ES"/>
              </w:rPr>
            </w:pPr>
          </w:p>
        </w:tc>
      </w:tr>
      <w:tr w:rsidR="002A063A" w:rsidRPr="002A063A" w14:paraId="20EC9453" w14:textId="77777777" w:rsidTr="00952884">
        <w:tc>
          <w:tcPr>
            <w:tcW w:w="1986" w:type="dxa"/>
          </w:tcPr>
          <w:p w14:paraId="6A3E17A4"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Color detection</w:t>
            </w:r>
          </w:p>
        </w:tc>
        <w:tc>
          <w:tcPr>
            <w:tcW w:w="5670" w:type="dxa"/>
          </w:tcPr>
          <w:p w14:paraId="6B1DEFAD"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noProof/>
                <w:sz w:val="24"/>
                <w:szCs w:val="24"/>
              </w:rPr>
              <mc:AlternateContent>
                <mc:Choice Requires="wps">
                  <w:drawing>
                    <wp:anchor distT="0" distB="0" distL="114300" distR="114300" simplePos="0" relativeHeight="251685888" behindDoc="0" locked="0" layoutInCell="1" allowOverlap="1" wp14:anchorId="6B829FDB" wp14:editId="0D3B9058">
                      <wp:simplePos x="0" y="0"/>
                      <wp:positionH relativeFrom="column">
                        <wp:posOffset>525780</wp:posOffset>
                      </wp:positionH>
                      <wp:positionV relativeFrom="paragraph">
                        <wp:posOffset>110490</wp:posOffset>
                      </wp:positionV>
                      <wp:extent cx="1562100" cy="962025"/>
                      <wp:effectExtent l="0" t="0" r="0" b="9525"/>
                      <wp:wrapNone/>
                      <wp:docPr id="196" name="Rectángulo 196"/>
                      <wp:cNvGraphicFramePr/>
                      <a:graphic xmlns:a="http://schemas.openxmlformats.org/drawingml/2006/main">
                        <a:graphicData uri="http://schemas.microsoft.com/office/word/2010/wordprocessingShape">
                          <wps:wsp>
                            <wps:cNvSpPr/>
                            <wps:spPr>
                              <a:xfrm>
                                <a:off x="0" y="0"/>
                                <a:ext cx="1562100" cy="962025"/>
                              </a:xfrm>
                              <a:prstGeom prst="rect">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ED50F9" id="Rectángulo 196" o:spid="_x0000_s1026" style="position:absolute;margin-left:41.4pt;margin-top:8.7pt;width:123pt;height:75.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" fillcolor="yellow" stroked="f" strokeweight="2pt"/>
                  </w:pict>
                </mc:Fallback>
              </mc:AlternateContent>
            </w:r>
          </w:p>
          <w:p w14:paraId="7680BEC6"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noProof/>
                <w:sz w:val="24"/>
                <w:szCs w:val="24"/>
              </w:rPr>
              <mc:AlternateContent>
                <mc:Choice Requires="wps">
                  <w:drawing>
                    <wp:anchor distT="0" distB="0" distL="114300" distR="114300" simplePos="0" relativeHeight="251686912" behindDoc="0" locked="0" layoutInCell="1" allowOverlap="1" wp14:anchorId="411D3624" wp14:editId="18B2E96F">
                      <wp:simplePos x="0" y="0"/>
                      <wp:positionH relativeFrom="column">
                        <wp:posOffset>802005</wp:posOffset>
                      </wp:positionH>
                      <wp:positionV relativeFrom="paragraph">
                        <wp:posOffset>139700</wp:posOffset>
                      </wp:positionV>
                      <wp:extent cx="1562100" cy="962025"/>
                      <wp:effectExtent l="0" t="0" r="0" b="9525"/>
                      <wp:wrapNone/>
                      <wp:docPr id="197" name="Rectángulo 197"/>
                      <wp:cNvGraphicFramePr/>
                      <a:graphic xmlns:a="http://schemas.openxmlformats.org/drawingml/2006/main">
                        <a:graphicData uri="http://schemas.microsoft.com/office/word/2010/wordprocessingShape">
                          <wps:wsp>
                            <wps:cNvSpPr/>
                            <wps:spPr>
                              <a:xfrm>
                                <a:off x="0" y="0"/>
                                <a:ext cx="1562100" cy="96202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EC12C5" id="Rectángulo 197" o:spid="_x0000_s1026" style="position:absolute;margin-left:63.15pt;margin-top:11pt;width:123pt;height:75.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" fillcolor="red" stroked="f" strokeweight="2pt"/>
                  </w:pict>
                </mc:Fallback>
              </mc:AlternateContent>
            </w:r>
          </w:p>
          <w:p w14:paraId="4423A6BE"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26C0A7C2"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noProof/>
                <w:sz w:val="24"/>
                <w:szCs w:val="24"/>
              </w:rPr>
              <mc:AlternateContent>
                <mc:Choice Requires="wps">
                  <w:drawing>
                    <wp:anchor distT="0" distB="0" distL="114300" distR="114300" simplePos="0" relativeHeight="251687936" behindDoc="0" locked="0" layoutInCell="1" allowOverlap="1" wp14:anchorId="22B1FF73" wp14:editId="21A19421">
                      <wp:simplePos x="0" y="0"/>
                      <wp:positionH relativeFrom="column">
                        <wp:posOffset>1097280</wp:posOffset>
                      </wp:positionH>
                      <wp:positionV relativeFrom="paragraph">
                        <wp:posOffset>27305</wp:posOffset>
                      </wp:positionV>
                      <wp:extent cx="1562100" cy="962025"/>
                      <wp:effectExtent l="0" t="0" r="0" b="9525"/>
                      <wp:wrapNone/>
                      <wp:docPr id="198" name="Rectángulo 198"/>
                      <wp:cNvGraphicFramePr/>
                      <a:graphic xmlns:a="http://schemas.openxmlformats.org/drawingml/2006/main">
                        <a:graphicData uri="http://schemas.microsoft.com/office/word/2010/wordprocessingShape">
                          <wps:wsp>
                            <wps:cNvSpPr/>
                            <wps:spPr>
                              <a:xfrm>
                                <a:off x="0" y="0"/>
                                <a:ext cx="1562100" cy="962025"/>
                              </a:xfrm>
                              <a:prstGeom prst="rect">
                                <a:avLst/>
                              </a:prstGeom>
                              <a:solidFill>
                                <a:srgbClr val="00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5878D2" id="Rectángulo 198" o:spid="_x0000_s1026" style="position:absolute;margin-left:86.4pt;margin-top:2.15pt;width:123pt;height:75.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" fillcolor="lime" stroked="f" strokeweight="2pt"/>
                  </w:pict>
                </mc:Fallback>
              </mc:AlternateContent>
            </w:r>
          </w:p>
          <w:p w14:paraId="47F0840F"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noProof/>
                <w:sz w:val="24"/>
                <w:szCs w:val="24"/>
              </w:rPr>
              <mc:AlternateContent>
                <mc:Choice Requires="wps">
                  <w:drawing>
                    <wp:anchor distT="0" distB="0" distL="114300" distR="114300" simplePos="0" relativeHeight="251688960" behindDoc="0" locked="0" layoutInCell="1" allowOverlap="1" wp14:anchorId="4EBC760D" wp14:editId="2F09B62D">
                      <wp:simplePos x="0" y="0"/>
                      <wp:positionH relativeFrom="column">
                        <wp:posOffset>1383030</wp:posOffset>
                      </wp:positionH>
                      <wp:positionV relativeFrom="paragraph">
                        <wp:posOffset>66675</wp:posOffset>
                      </wp:positionV>
                      <wp:extent cx="1562100" cy="962025"/>
                      <wp:effectExtent l="0" t="0" r="0" b="9525"/>
                      <wp:wrapNone/>
                      <wp:docPr id="23" name="Rectángulo 23"/>
                      <wp:cNvGraphicFramePr/>
                      <a:graphic xmlns:a="http://schemas.openxmlformats.org/drawingml/2006/main">
                        <a:graphicData uri="http://schemas.microsoft.com/office/word/2010/wordprocessingShape">
                          <wps:wsp>
                            <wps:cNvSpPr/>
                            <wps:spPr>
                              <a:xfrm>
                                <a:off x="0" y="0"/>
                                <a:ext cx="1562100" cy="962025"/>
                              </a:xfrm>
                              <a:prstGeom prst="rect">
                                <a:avLst/>
                              </a:prstGeom>
                              <a:solidFill>
                                <a:srgbClr val="0000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96D0A1" id="Rectángulo 23" o:spid="_x0000_s1026" style="position:absolute;margin-left:108.9pt;margin-top:5.25pt;width:123pt;height:75.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" fillcolor="blue" stroked="f" strokeweight="2pt"/>
                  </w:pict>
                </mc:Fallback>
              </mc:AlternateContent>
            </w:r>
          </w:p>
          <w:p w14:paraId="71071155"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3730DA92"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683DF412"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2BC938FF"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619C5C09" w14:textId="5555E940" w:rsidR="00952884" w:rsidRPr="002A063A" w:rsidRDefault="00952884" w:rsidP="00193100">
            <w:pPr>
              <w:spacing w:line="276" w:lineRule="auto"/>
              <w:jc w:val="center"/>
              <w:rPr>
                <w:rFonts w:ascii="Arial" w:eastAsia="Helvetica Neue" w:hAnsi="Arial" w:cs="Arial"/>
                <w:sz w:val="24"/>
                <w:szCs w:val="24"/>
                <w:lang w:val="en-US" w:eastAsia="es-ES"/>
              </w:rPr>
            </w:pPr>
          </w:p>
          <w:p w14:paraId="5BE22C1E" w14:textId="77777777" w:rsidR="00534289" w:rsidRPr="002A063A" w:rsidRDefault="00534289" w:rsidP="00193100">
            <w:pPr>
              <w:spacing w:line="276" w:lineRule="auto"/>
              <w:jc w:val="center"/>
              <w:rPr>
                <w:rFonts w:ascii="Arial" w:eastAsia="Helvetica Neue" w:hAnsi="Arial" w:cs="Arial"/>
                <w:sz w:val="24"/>
                <w:szCs w:val="24"/>
                <w:lang w:val="en-US" w:eastAsia="es-ES"/>
              </w:rPr>
            </w:pPr>
          </w:p>
          <w:p w14:paraId="77AD7BC9" w14:textId="77777777" w:rsidR="00952884" w:rsidRPr="002A063A" w:rsidRDefault="00534289"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noProof/>
                <w:sz w:val="24"/>
                <w:szCs w:val="24"/>
              </w:rPr>
              <w:drawing>
                <wp:inline distT="0" distB="0" distL="0" distR="0" wp14:anchorId="4F25A7DF" wp14:editId="4B88ACB1">
                  <wp:extent cx="1731535" cy="866775"/>
                  <wp:effectExtent l="0" t="0" r="2540" b="0"/>
                  <wp:docPr id="213" name="Imagen 213" descr="Resultado de imagen para str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stroop"/>
                          <pic:cNvPicPr>
                            <a:picLocks noChangeAspect="1" noChangeArrowheads="1"/>
                          </pic:cNvPicPr>
                        </pic:nvPicPr>
                        <pic:blipFill rotWithShape="1">
                          <a:blip r:embed="rId39">
                            <a:extLst>
                              <a:ext uri="{28A0092B-C50C-407E-A947-70E740481C1C}">
                                <a14:useLocalDpi xmlns:a14="http://schemas.microsoft.com/office/drawing/2010/main" val="0"/>
                              </a:ext>
                            </a:extLst>
                          </a:blip>
                          <a:srcRect l="3360" t="6671" r="35527" b="6548"/>
                          <a:stretch/>
                        </pic:blipFill>
                        <pic:spPr bwMode="auto">
                          <a:xfrm>
                            <a:off x="0" y="0"/>
                            <a:ext cx="1740020" cy="871022"/>
                          </a:xfrm>
                          <a:prstGeom prst="rect">
                            <a:avLst/>
                          </a:prstGeom>
                          <a:noFill/>
                          <a:ln>
                            <a:noFill/>
                          </a:ln>
                          <a:extLst>
                            <a:ext uri="{53640926-AAD7-44D8-BBD7-CCE9431645EC}">
                              <a14:shadowObscured xmlns:a14="http://schemas.microsoft.com/office/drawing/2010/main"/>
                            </a:ext>
                          </a:extLst>
                        </pic:spPr>
                      </pic:pic>
                    </a:graphicData>
                  </a:graphic>
                </wp:inline>
              </w:drawing>
            </w:r>
          </w:p>
          <w:p w14:paraId="4683B776" w14:textId="0EC35C02" w:rsidR="00534289" w:rsidRPr="002A063A" w:rsidRDefault="00534289" w:rsidP="00193100">
            <w:pPr>
              <w:spacing w:line="276" w:lineRule="auto"/>
              <w:jc w:val="center"/>
              <w:rPr>
                <w:rFonts w:ascii="Arial" w:eastAsia="Helvetica Neue" w:hAnsi="Arial" w:cs="Arial"/>
                <w:sz w:val="24"/>
                <w:szCs w:val="24"/>
                <w:lang w:val="en-US" w:eastAsia="es-ES"/>
              </w:rPr>
            </w:pPr>
          </w:p>
        </w:tc>
        <w:tc>
          <w:tcPr>
            <w:tcW w:w="3260" w:type="dxa"/>
          </w:tcPr>
          <w:p w14:paraId="4D1D2CBE" w14:textId="77777777" w:rsidR="00952884" w:rsidRPr="002A063A" w:rsidRDefault="00DE1D23"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Color detection stimulus was designed in three parts. First, basic color (red, blue, green and yellow) was performed in the screen for 5 seconds, after the same color flicker between color and black in order to change the contrast and finally </w:t>
            </w:r>
            <w:proofErr w:type="spellStart"/>
            <w:r w:rsidRPr="002A063A">
              <w:rPr>
                <w:rFonts w:ascii="Arial" w:eastAsia="Helvetica Neue" w:hAnsi="Arial" w:cs="Arial"/>
                <w:sz w:val="24"/>
                <w:szCs w:val="24"/>
                <w:lang w:val="en-US" w:eastAsia="es-ES"/>
              </w:rPr>
              <w:t>stroop</w:t>
            </w:r>
            <w:proofErr w:type="spellEnd"/>
            <w:r w:rsidRPr="002A063A">
              <w:rPr>
                <w:rFonts w:ascii="Arial" w:eastAsia="Helvetica Neue" w:hAnsi="Arial" w:cs="Arial"/>
                <w:sz w:val="24"/>
                <w:szCs w:val="24"/>
                <w:lang w:val="en-US" w:eastAsia="es-ES"/>
              </w:rPr>
              <w:t xml:space="preserve"> effect was tested to maintain the concent</w:t>
            </w:r>
            <w:r w:rsidR="00534289" w:rsidRPr="002A063A">
              <w:rPr>
                <w:rFonts w:ascii="Arial" w:eastAsia="Helvetica Neue" w:hAnsi="Arial" w:cs="Arial"/>
                <w:sz w:val="24"/>
                <w:szCs w:val="24"/>
                <w:lang w:val="en-US" w:eastAsia="es-ES"/>
              </w:rPr>
              <w:t>ration in the image</w:t>
            </w:r>
            <w:r w:rsidRPr="002A063A">
              <w:rPr>
                <w:rFonts w:ascii="Arial" w:eastAsia="Helvetica Neue" w:hAnsi="Arial" w:cs="Arial"/>
                <w:sz w:val="24"/>
                <w:szCs w:val="24"/>
                <w:lang w:val="en-US" w:eastAsia="es-ES"/>
              </w:rPr>
              <w:t>.</w:t>
            </w:r>
          </w:p>
          <w:p w14:paraId="07836626" w14:textId="77777777" w:rsidR="00B259CB" w:rsidRPr="002A063A" w:rsidRDefault="00B259CB" w:rsidP="00193100">
            <w:pPr>
              <w:spacing w:line="276" w:lineRule="auto"/>
              <w:jc w:val="center"/>
              <w:rPr>
                <w:rFonts w:ascii="Arial" w:eastAsia="Helvetica Neue" w:hAnsi="Arial" w:cs="Arial"/>
                <w:sz w:val="24"/>
                <w:szCs w:val="24"/>
                <w:lang w:val="en-US" w:eastAsia="es-ES"/>
              </w:rPr>
            </w:pPr>
          </w:p>
          <w:p w14:paraId="396D878D" w14:textId="2F594BB6" w:rsidR="00B259CB" w:rsidRPr="002A063A" w:rsidRDefault="00B259CB"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Total time of stimulation for each eye: 95s</w:t>
            </w:r>
          </w:p>
          <w:p w14:paraId="4621FCD0" w14:textId="734A614B" w:rsidR="00B259CB" w:rsidRPr="002A063A" w:rsidRDefault="00B259CB" w:rsidP="00193100">
            <w:pPr>
              <w:spacing w:line="276" w:lineRule="auto"/>
              <w:jc w:val="center"/>
              <w:rPr>
                <w:rFonts w:ascii="Arial" w:eastAsia="Helvetica Neue" w:hAnsi="Arial" w:cs="Arial"/>
                <w:sz w:val="24"/>
                <w:szCs w:val="24"/>
                <w:lang w:val="en-US" w:eastAsia="es-ES"/>
              </w:rPr>
            </w:pPr>
          </w:p>
        </w:tc>
      </w:tr>
      <w:tr w:rsidR="002A063A" w:rsidRPr="002A063A" w14:paraId="3AD8442E" w14:textId="77777777" w:rsidTr="00952884">
        <w:tc>
          <w:tcPr>
            <w:tcW w:w="1986" w:type="dxa"/>
          </w:tcPr>
          <w:p w14:paraId="2F03090C"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Complex image </w:t>
            </w:r>
          </w:p>
        </w:tc>
        <w:tc>
          <w:tcPr>
            <w:tcW w:w="5670" w:type="dxa"/>
          </w:tcPr>
          <w:p w14:paraId="227EE37C" w14:textId="22C57E5A"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noProof/>
                <w:sz w:val="24"/>
                <w:szCs w:val="24"/>
              </w:rPr>
              <w:drawing>
                <wp:anchor distT="0" distB="0" distL="114300" distR="114300" simplePos="0" relativeHeight="251684864" behindDoc="0" locked="0" layoutInCell="1" allowOverlap="1" wp14:anchorId="229EB3F1" wp14:editId="3D69E4FD">
                  <wp:simplePos x="0" y="0"/>
                  <wp:positionH relativeFrom="column">
                    <wp:posOffset>2221230</wp:posOffset>
                  </wp:positionH>
                  <wp:positionV relativeFrom="paragraph">
                    <wp:posOffset>41910</wp:posOffset>
                  </wp:positionV>
                  <wp:extent cx="1190625" cy="892810"/>
                  <wp:effectExtent l="0" t="0" r="9525" b="2540"/>
                  <wp:wrapSquare wrapText="bothSides"/>
                  <wp:docPr id="19" name="Imagen 19" descr="D:\UDEA-MAESTRIA\Proyecto\Codigos estimulos\Imagenes\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DEA-MAESTRIA\Proyecto\Codigos estimulos\Imagenes\1\9.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190625" cy="8928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A063A">
              <w:rPr>
                <w:rFonts w:ascii="Arial" w:eastAsia="Helvetica Neue" w:hAnsi="Arial" w:cs="Arial"/>
                <w:noProof/>
                <w:sz w:val="24"/>
                <w:szCs w:val="24"/>
              </w:rPr>
              <w:drawing>
                <wp:anchor distT="0" distB="0" distL="114300" distR="114300" simplePos="0" relativeHeight="251683840" behindDoc="0" locked="0" layoutInCell="1" allowOverlap="1" wp14:anchorId="22829FD8" wp14:editId="78E11311">
                  <wp:simplePos x="0" y="0"/>
                  <wp:positionH relativeFrom="column">
                    <wp:posOffset>878205</wp:posOffset>
                  </wp:positionH>
                  <wp:positionV relativeFrom="paragraph">
                    <wp:posOffset>0</wp:posOffset>
                  </wp:positionV>
                  <wp:extent cx="1219200" cy="902335"/>
                  <wp:effectExtent l="0" t="0" r="0" b="0"/>
                  <wp:wrapSquare wrapText="bothSides"/>
                  <wp:docPr id="209" name="Imagen 209" descr="D:\UDEA-MAESTRIA\Proyecto\Codigos estimulos\Imagenes\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DEA-MAESTRIA\Proyecto\Codigos estimulos\Imagenes\1\7.jp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3782" r="9508"/>
                          <a:stretch/>
                        </pic:blipFill>
                        <pic:spPr bwMode="auto">
                          <a:xfrm>
                            <a:off x="0" y="0"/>
                            <a:ext cx="1219200" cy="9023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865CD" w:rsidRPr="002A063A">
              <w:rPr>
                <w:rFonts w:ascii="Arial" w:eastAsia="Helvetica Neue" w:hAnsi="Arial" w:cs="Arial"/>
                <w:noProof/>
                <w:sz w:val="24"/>
                <w:szCs w:val="24"/>
              </w:rPr>
              <w:drawing>
                <wp:anchor distT="0" distB="0" distL="114300" distR="114300" simplePos="0" relativeHeight="251682816" behindDoc="0" locked="0" layoutInCell="1" allowOverlap="1" wp14:anchorId="565B1ED0" wp14:editId="4CAF749E">
                  <wp:simplePos x="0" y="0"/>
                  <wp:positionH relativeFrom="column">
                    <wp:posOffset>-26670</wp:posOffset>
                  </wp:positionH>
                  <wp:positionV relativeFrom="paragraph">
                    <wp:posOffset>108585</wp:posOffset>
                  </wp:positionV>
                  <wp:extent cx="1028700" cy="780415"/>
                  <wp:effectExtent l="0" t="0" r="0" b="635"/>
                  <wp:wrapSquare wrapText="bothSides"/>
                  <wp:docPr id="210" name="Imagen 210" descr="D:\UDEA-MAESTRIA\Proyecto\Codigos estimulos\Imagenes\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DEA-MAESTRIA\Proyecto\Codigos estimulos\Imagenes\1\4.jp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12195"/>
                          <a:stretch/>
                        </pic:blipFill>
                        <pic:spPr bwMode="auto">
                          <a:xfrm>
                            <a:off x="0" y="0"/>
                            <a:ext cx="1028700" cy="7804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3260" w:type="dxa"/>
          </w:tcPr>
          <w:p w14:paraId="3668A579" w14:textId="77777777" w:rsidR="00EA12E9" w:rsidRPr="002A063A" w:rsidRDefault="008C3A47"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Image analysis was designed with 3 types of image. Four images of objects, four faces and four landscapes were shown. Each image was on the screen for five seconds. </w:t>
            </w:r>
          </w:p>
          <w:p w14:paraId="20284822" w14:textId="77777777" w:rsidR="00EA12E9" w:rsidRPr="002A063A" w:rsidRDefault="00EA12E9" w:rsidP="00193100">
            <w:pPr>
              <w:spacing w:line="276" w:lineRule="auto"/>
              <w:jc w:val="center"/>
              <w:rPr>
                <w:rFonts w:ascii="Arial" w:eastAsia="Helvetica Neue" w:hAnsi="Arial" w:cs="Arial"/>
                <w:sz w:val="24"/>
                <w:szCs w:val="24"/>
                <w:lang w:val="en-US" w:eastAsia="es-ES"/>
              </w:rPr>
            </w:pPr>
          </w:p>
          <w:p w14:paraId="44640729" w14:textId="7D43730D" w:rsidR="00EA12E9" w:rsidRPr="002A063A" w:rsidRDefault="00EA12E9"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Total time of stimulation for each eye: 78s</w:t>
            </w:r>
          </w:p>
          <w:p w14:paraId="78E9C284" w14:textId="67A0D56B" w:rsidR="00952884" w:rsidRPr="002A063A" w:rsidRDefault="008C3A47"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lastRenderedPageBreak/>
              <w:t xml:space="preserve"> </w:t>
            </w:r>
          </w:p>
        </w:tc>
      </w:tr>
    </w:tbl>
    <w:p w14:paraId="34CBDAAC" w14:textId="6019A052" w:rsidR="00F0537A" w:rsidRPr="002A063A" w:rsidRDefault="00F0537A" w:rsidP="00193100">
      <w:pPr>
        <w:rPr>
          <w:sz w:val="24"/>
          <w:szCs w:val="24"/>
          <w:lang w:val="en-US"/>
        </w:rPr>
      </w:pPr>
    </w:p>
    <w:p w14:paraId="70384C51" w14:textId="77777777" w:rsidR="008C3A47" w:rsidRPr="002A063A" w:rsidRDefault="008C3A47" w:rsidP="00193100">
      <w:pPr>
        <w:jc w:val="both"/>
        <w:rPr>
          <w:rFonts w:eastAsia="Helvetica Neue"/>
          <w:sz w:val="24"/>
          <w:szCs w:val="24"/>
          <w:lang w:val="en-US"/>
        </w:rPr>
      </w:pPr>
      <w:r w:rsidRPr="002A063A">
        <w:rPr>
          <w:rFonts w:eastAsia="Helvetica Neue"/>
          <w:sz w:val="24"/>
          <w:szCs w:val="24"/>
          <w:lang w:val="en-US"/>
        </w:rPr>
        <w:t>In resting-state and stimulus Vernier acuity, contrast sensitivity, visual field and motion perception, the subjects only watched the screen, while in form recognition, read words, color detection and image analysis they should say the form they observed, read the text, mention the color and describe the image.</w:t>
      </w:r>
    </w:p>
    <w:p w14:paraId="52285456" w14:textId="77777777" w:rsidR="008C3A47" w:rsidRPr="002A063A" w:rsidRDefault="008C3A47" w:rsidP="00193100">
      <w:pPr>
        <w:rPr>
          <w:sz w:val="24"/>
          <w:szCs w:val="24"/>
          <w:lang w:val="en-US"/>
        </w:rPr>
      </w:pPr>
    </w:p>
    <w:p w14:paraId="455EA268" w14:textId="6D36E80E" w:rsidR="00DB6C3F" w:rsidRPr="002A063A" w:rsidRDefault="00DB6C3F" w:rsidP="00193100">
      <w:pPr>
        <w:pStyle w:val="Ttulo2"/>
        <w:numPr>
          <w:ilvl w:val="1"/>
          <w:numId w:val="1"/>
        </w:numPr>
        <w:rPr>
          <w:rFonts w:eastAsia="Helvetica Neue"/>
          <w:b/>
          <w:sz w:val="24"/>
          <w:szCs w:val="24"/>
          <w:lang w:val="en-US"/>
        </w:rPr>
      </w:pPr>
      <w:bookmarkStart w:id="58" w:name="_Toc12691653"/>
      <w:r w:rsidRPr="002A063A">
        <w:rPr>
          <w:rFonts w:eastAsia="Helvetica Neue"/>
          <w:b/>
          <w:sz w:val="24"/>
          <w:szCs w:val="24"/>
          <w:lang w:val="en-US"/>
        </w:rPr>
        <w:t>Study in healthy control individuals</w:t>
      </w:r>
      <w:bookmarkEnd w:id="58"/>
    </w:p>
    <w:p w14:paraId="6E713FCB" w14:textId="77777777" w:rsidR="00F0537A" w:rsidRPr="002A063A" w:rsidRDefault="00F0537A" w:rsidP="00193100">
      <w:pPr>
        <w:rPr>
          <w:sz w:val="24"/>
          <w:szCs w:val="24"/>
          <w:lang w:val="en-US"/>
        </w:rPr>
      </w:pPr>
    </w:p>
    <w:p w14:paraId="787DF5F8" w14:textId="41E9EF5B" w:rsidR="00F0537A" w:rsidRPr="002A063A" w:rsidRDefault="00F0537A" w:rsidP="00193100">
      <w:pPr>
        <w:jc w:val="both"/>
        <w:rPr>
          <w:rFonts w:eastAsia="Helvetica Neue"/>
          <w:sz w:val="24"/>
          <w:szCs w:val="24"/>
          <w:lang w:val="en-US"/>
        </w:rPr>
      </w:pPr>
      <w:r w:rsidRPr="002A063A">
        <w:rPr>
          <w:rFonts w:eastAsia="Helvetica Neue"/>
          <w:sz w:val="24"/>
          <w:szCs w:val="24"/>
          <w:lang w:val="en-US"/>
        </w:rPr>
        <w:t>An exploratory analysis on the EEG recording allowed to clean the database and determine the final signals for analysis by each type of stimulus. In the group 1, 380 test was studied, this dataset has recording for each stimulus and type of vision (binocular - B, monocular left - L and monocular right - R) in the group 2, 337 signal was processed. The datasets are available in a repository on GitHub (</w:t>
      </w:r>
      <w:hyperlink r:id="rId43" w:history="1">
        <w:r w:rsidR="00C4115F" w:rsidRPr="002A063A">
          <w:rPr>
            <w:rStyle w:val="Hipervnculo"/>
            <w:rFonts w:eastAsia="Helvetica Neue"/>
            <w:color w:val="auto"/>
            <w:sz w:val="24"/>
            <w:szCs w:val="24"/>
            <w:lang w:val="en-US"/>
          </w:rPr>
          <w:t>https://github.com/danni9310/Result_Tesis</w:t>
        </w:r>
      </w:hyperlink>
      <w:r w:rsidRPr="002A063A">
        <w:rPr>
          <w:rFonts w:eastAsia="Helvetica Neue"/>
          <w:sz w:val="24"/>
          <w:szCs w:val="24"/>
          <w:lang w:val="en-US"/>
        </w:rPr>
        <w:t>).</w:t>
      </w:r>
    </w:p>
    <w:p w14:paraId="65C529E4" w14:textId="46904316" w:rsidR="00C4115F" w:rsidRPr="002A063A" w:rsidRDefault="00C4115F" w:rsidP="00193100">
      <w:pPr>
        <w:jc w:val="both"/>
        <w:rPr>
          <w:rFonts w:eastAsia="Helvetica Neue"/>
          <w:sz w:val="24"/>
          <w:szCs w:val="24"/>
          <w:lang w:val="en-US"/>
        </w:rPr>
      </w:pPr>
    </w:p>
    <w:tbl>
      <w:tblPr>
        <w:tblW w:w="8642" w:type="dxa"/>
        <w:jc w:val="center"/>
        <w:tblCellMar>
          <w:left w:w="70" w:type="dxa"/>
          <w:right w:w="70" w:type="dxa"/>
        </w:tblCellMar>
        <w:tblLook w:val="04A0" w:firstRow="1" w:lastRow="0" w:firstColumn="1" w:lastColumn="0" w:noHBand="0" w:noVBand="1"/>
      </w:tblPr>
      <w:tblGrid>
        <w:gridCol w:w="2711"/>
        <w:gridCol w:w="2094"/>
        <w:gridCol w:w="1853"/>
        <w:gridCol w:w="1984"/>
      </w:tblGrid>
      <w:tr w:rsidR="00C4115F" w:rsidRPr="002A063A" w14:paraId="6402E86B" w14:textId="77777777" w:rsidTr="00C4115F">
        <w:trPr>
          <w:trHeight w:val="167"/>
          <w:jc w:val="center"/>
        </w:trPr>
        <w:tc>
          <w:tcPr>
            <w:tcW w:w="8642" w:type="dxa"/>
            <w:gridSpan w:val="4"/>
            <w:tcBorders>
              <w:top w:val="single" w:sz="4" w:space="0" w:color="auto"/>
              <w:left w:val="single" w:sz="4" w:space="0" w:color="auto"/>
              <w:bottom w:val="single" w:sz="4" w:space="0" w:color="auto"/>
              <w:right w:val="single" w:sz="4" w:space="0" w:color="000000"/>
            </w:tcBorders>
            <w:shd w:val="clear" w:color="auto" w:fill="000000" w:themeFill="text1"/>
            <w:vAlign w:val="center"/>
            <w:hideMark/>
          </w:tcPr>
          <w:p w14:paraId="39B15B28" w14:textId="77777777" w:rsidR="00C4115F" w:rsidRPr="002A063A" w:rsidRDefault="00C4115F" w:rsidP="00C84836">
            <w:pPr>
              <w:jc w:val="center"/>
              <w:rPr>
                <w:rFonts w:eastAsia="Times New Roman"/>
                <w:b/>
                <w:bCs/>
                <w:sz w:val="24"/>
                <w:szCs w:val="24"/>
              </w:rPr>
            </w:pPr>
            <w:proofErr w:type="spellStart"/>
            <w:r w:rsidRPr="002A063A">
              <w:rPr>
                <w:rFonts w:eastAsia="Times New Roman"/>
                <w:b/>
                <w:bCs/>
                <w:sz w:val="24"/>
                <w:szCs w:val="24"/>
              </w:rPr>
              <w:t>Group</w:t>
            </w:r>
            <w:proofErr w:type="spellEnd"/>
            <w:r w:rsidRPr="002A063A">
              <w:rPr>
                <w:rFonts w:eastAsia="Times New Roman"/>
                <w:b/>
                <w:bCs/>
                <w:sz w:val="24"/>
                <w:szCs w:val="24"/>
              </w:rPr>
              <w:t xml:space="preserve"> 1 </w:t>
            </w:r>
          </w:p>
        </w:tc>
      </w:tr>
      <w:tr w:rsidR="00C4115F" w:rsidRPr="002A063A" w14:paraId="6D1F94A4" w14:textId="77777777" w:rsidTr="00C4115F">
        <w:trPr>
          <w:trHeight w:val="285"/>
          <w:jc w:val="center"/>
        </w:trPr>
        <w:tc>
          <w:tcPr>
            <w:tcW w:w="2711" w:type="dxa"/>
            <w:tcBorders>
              <w:top w:val="nil"/>
              <w:left w:val="single" w:sz="4" w:space="0" w:color="auto"/>
              <w:bottom w:val="single" w:sz="4" w:space="0" w:color="auto"/>
              <w:right w:val="single" w:sz="4" w:space="0" w:color="auto"/>
            </w:tcBorders>
            <w:shd w:val="clear" w:color="auto" w:fill="000000" w:themeFill="text1"/>
            <w:vAlign w:val="center"/>
            <w:hideMark/>
          </w:tcPr>
          <w:p w14:paraId="5E9B375F" w14:textId="77777777" w:rsidR="00C4115F" w:rsidRPr="002A063A" w:rsidRDefault="00C4115F" w:rsidP="00C84836">
            <w:pPr>
              <w:jc w:val="center"/>
              <w:rPr>
                <w:rFonts w:eastAsia="Times New Roman"/>
                <w:b/>
                <w:bCs/>
                <w:sz w:val="24"/>
                <w:szCs w:val="24"/>
              </w:rPr>
            </w:pPr>
            <w:proofErr w:type="spellStart"/>
            <w:r w:rsidRPr="002A063A">
              <w:rPr>
                <w:rFonts w:eastAsia="Times New Roman"/>
                <w:b/>
                <w:bCs/>
                <w:sz w:val="24"/>
                <w:szCs w:val="24"/>
              </w:rPr>
              <w:t>Stimuli</w:t>
            </w:r>
            <w:proofErr w:type="spellEnd"/>
          </w:p>
        </w:tc>
        <w:tc>
          <w:tcPr>
            <w:tcW w:w="2094" w:type="dxa"/>
            <w:tcBorders>
              <w:top w:val="nil"/>
              <w:left w:val="nil"/>
              <w:bottom w:val="single" w:sz="4" w:space="0" w:color="auto"/>
              <w:right w:val="single" w:sz="4" w:space="0" w:color="auto"/>
            </w:tcBorders>
            <w:shd w:val="clear" w:color="auto" w:fill="000000" w:themeFill="text1"/>
            <w:vAlign w:val="center"/>
            <w:hideMark/>
          </w:tcPr>
          <w:p w14:paraId="03A823F0" w14:textId="77777777" w:rsidR="00C4115F" w:rsidRPr="002A063A" w:rsidRDefault="00C4115F" w:rsidP="00C84836">
            <w:pPr>
              <w:jc w:val="center"/>
              <w:rPr>
                <w:rFonts w:eastAsia="Times New Roman"/>
                <w:b/>
                <w:bCs/>
                <w:sz w:val="24"/>
                <w:szCs w:val="24"/>
              </w:rPr>
            </w:pPr>
            <w:r w:rsidRPr="002A063A">
              <w:rPr>
                <w:rFonts w:eastAsia="Times New Roman"/>
                <w:b/>
                <w:bCs/>
                <w:sz w:val="24"/>
                <w:szCs w:val="24"/>
              </w:rPr>
              <w:t>Binocular</w:t>
            </w:r>
          </w:p>
        </w:tc>
        <w:tc>
          <w:tcPr>
            <w:tcW w:w="1853" w:type="dxa"/>
            <w:tcBorders>
              <w:top w:val="nil"/>
              <w:left w:val="nil"/>
              <w:bottom w:val="single" w:sz="4" w:space="0" w:color="auto"/>
              <w:right w:val="single" w:sz="4" w:space="0" w:color="auto"/>
            </w:tcBorders>
            <w:shd w:val="clear" w:color="auto" w:fill="000000" w:themeFill="text1"/>
            <w:vAlign w:val="center"/>
            <w:hideMark/>
          </w:tcPr>
          <w:p w14:paraId="64775B4B" w14:textId="77777777" w:rsidR="00C4115F" w:rsidRPr="002A063A" w:rsidRDefault="00C4115F" w:rsidP="00C84836">
            <w:pPr>
              <w:jc w:val="center"/>
              <w:rPr>
                <w:rFonts w:eastAsia="Times New Roman"/>
                <w:b/>
                <w:bCs/>
                <w:sz w:val="24"/>
                <w:szCs w:val="24"/>
              </w:rPr>
            </w:pPr>
            <w:r w:rsidRPr="002A063A">
              <w:rPr>
                <w:rFonts w:eastAsia="Times New Roman"/>
                <w:b/>
                <w:bCs/>
                <w:sz w:val="24"/>
                <w:szCs w:val="24"/>
              </w:rPr>
              <w:t xml:space="preserve">Monocular </w:t>
            </w:r>
            <w:proofErr w:type="spellStart"/>
            <w:r w:rsidRPr="002A063A">
              <w:rPr>
                <w:rFonts w:eastAsia="Times New Roman"/>
                <w:b/>
                <w:bCs/>
                <w:sz w:val="24"/>
                <w:szCs w:val="24"/>
              </w:rPr>
              <w:t>left</w:t>
            </w:r>
            <w:proofErr w:type="spellEnd"/>
          </w:p>
        </w:tc>
        <w:tc>
          <w:tcPr>
            <w:tcW w:w="1984" w:type="dxa"/>
            <w:tcBorders>
              <w:top w:val="nil"/>
              <w:left w:val="nil"/>
              <w:bottom w:val="single" w:sz="4" w:space="0" w:color="auto"/>
              <w:right w:val="single" w:sz="4" w:space="0" w:color="auto"/>
            </w:tcBorders>
            <w:shd w:val="clear" w:color="auto" w:fill="000000" w:themeFill="text1"/>
            <w:vAlign w:val="center"/>
            <w:hideMark/>
          </w:tcPr>
          <w:p w14:paraId="51F6336C" w14:textId="77777777" w:rsidR="00C4115F" w:rsidRPr="002A063A" w:rsidRDefault="00C4115F" w:rsidP="00C84836">
            <w:pPr>
              <w:jc w:val="center"/>
              <w:rPr>
                <w:rFonts w:eastAsia="Times New Roman"/>
                <w:b/>
                <w:bCs/>
                <w:sz w:val="24"/>
                <w:szCs w:val="24"/>
              </w:rPr>
            </w:pPr>
            <w:r w:rsidRPr="002A063A">
              <w:rPr>
                <w:rFonts w:eastAsia="Times New Roman"/>
                <w:b/>
                <w:bCs/>
                <w:sz w:val="24"/>
                <w:szCs w:val="24"/>
              </w:rPr>
              <w:t xml:space="preserve">Monocular </w:t>
            </w:r>
            <w:proofErr w:type="spellStart"/>
            <w:r w:rsidRPr="002A063A">
              <w:rPr>
                <w:rFonts w:eastAsia="Times New Roman"/>
                <w:b/>
                <w:bCs/>
                <w:sz w:val="24"/>
                <w:szCs w:val="24"/>
              </w:rPr>
              <w:t>right</w:t>
            </w:r>
            <w:proofErr w:type="spellEnd"/>
          </w:p>
        </w:tc>
      </w:tr>
      <w:tr w:rsidR="00C4115F" w:rsidRPr="002A063A" w14:paraId="033FD5DB" w14:textId="77777777" w:rsidTr="00C4115F">
        <w:trPr>
          <w:trHeight w:val="167"/>
          <w:jc w:val="center"/>
        </w:trPr>
        <w:tc>
          <w:tcPr>
            <w:tcW w:w="2711" w:type="dxa"/>
            <w:tcBorders>
              <w:top w:val="nil"/>
              <w:left w:val="single" w:sz="4" w:space="0" w:color="auto"/>
              <w:bottom w:val="nil"/>
              <w:right w:val="single" w:sz="4" w:space="0" w:color="auto"/>
            </w:tcBorders>
            <w:shd w:val="clear" w:color="auto" w:fill="auto"/>
            <w:vAlign w:val="center"/>
            <w:hideMark/>
          </w:tcPr>
          <w:p w14:paraId="6F9652AF" w14:textId="77777777" w:rsidR="00C4115F" w:rsidRPr="002A063A" w:rsidRDefault="00C4115F" w:rsidP="00C84836">
            <w:pPr>
              <w:jc w:val="center"/>
              <w:rPr>
                <w:rFonts w:eastAsia="Times New Roman"/>
                <w:sz w:val="24"/>
                <w:szCs w:val="24"/>
              </w:rPr>
            </w:pPr>
            <w:r w:rsidRPr="002A063A">
              <w:rPr>
                <w:rFonts w:eastAsia="Times New Roman"/>
                <w:sz w:val="24"/>
                <w:szCs w:val="24"/>
              </w:rPr>
              <w:t xml:space="preserve">Vernier </w:t>
            </w:r>
            <w:proofErr w:type="spellStart"/>
            <w:r w:rsidRPr="002A063A">
              <w:rPr>
                <w:rFonts w:eastAsia="Times New Roman"/>
                <w:sz w:val="24"/>
                <w:szCs w:val="24"/>
              </w:rPr>
              <w:t>acuity</w:t>
            </w:r>
            <w:proofErr w:type="spellEnd"/>
          </w:p>
        </w:tc>
        <w:tc>
          <w:tcPr>
            <w:tcW w:w="2094" w:type="dxa"/>
            <w:tcBorders>
              <w:top w:val="nil"/>
              <w:left w:val="nil"/>
              <w:bottom w:val="nil"/>
              <w:right w:val="single" w:sz="4" w:space="0" w:color="auto"/>
            </w:tcBorders>
            <w:shd w:val="clear" w:color="auto" w:fill="auto"/>
            <w:vAlign w:val="center"/>
            <w:hideMark/>
          </w:tcPr>
          <w:p w14:paraId="74EEEE32" w14:textId="77777777" w:rsidR="00C4115F" w:rsidRPr="002A063A" w:rsidRDefault="00C4115F" w:rsidP="00C84836">
            <w:pPr>
              <w:jc w:val="center"/>
              <w:rPr>
                <w:rFonts w:eastAsia="Times New Roman"/>
                <w:sz w:val="24"/>
                <w:szCs w:val="24"/>
              </w:rPr>
            </w:pPr>
            <w:r w:rsidRPr="002A063A">
              <w:rPr>
                <w:rFonts w:eastAsia="Times New Roman"/>
                <w:sz w:val="24"/>
                <w:szCs w:val="24"/>
              </w:rPr>
              <w:t>15</w:t>
            </w:r>
          </w:p>
        </w:tc>
        <w:tc>
          <w:tcPr>
            <w:tcW w:w="1853" w:type="dxa"/>
            <w:tcBorders>
              <w:top w:val="nil"/>
              <w:left w:val="nil"/>
              <w:bottom w:val="nil"/>
              <w:right w:val="single" w:sz="4" w:space="0" w:color="auto"/>
            </w:tcBorders>
            <w:shd w:val="clear" w:color="auto" w:fill="auto"/>
            <w:vAlign w:val="center"/>
            <w:hideMark/>
          </w:tcPr>
          <w:p w14:paraId="0D34E04A" w14:textId="77777777" w:rsidR="00C4115F" w:rsidRPr="002A063A" w:rsidRDefault="00C4115F" w:rsidP="00C84836">
            <w:pPr>
              <w:jc w:val="center"/>
              <w:rPr>
                <w:rFonts w:eastAsia="Times New Roman"/>
                <w:sz w:val="24"/>
                <w:szCs w:val="24"/>
              </w:rPr>
            </w:pPr>
            <w:r w:rsidRPr="002A063A">
              <w:rPr>
                <w:rFonts w:eastAsia="Times New Roman"/>
                <w:sz w:val="24"/>
                <w:szCs w:val="24"/>
              </w:rPr>
              <w:t>16</w:t>
            </w:r>
          </w:p>
        </w:tc>
        <w:tc>
          <w:tcPr>
            <w:tcW w:w="1984" w:type="dxa"/>
            <w:tcBorders>
              <w:top w:val="nil"/>
              <w:left w:val="nil"/>
              <w:bottom w:val="nil"/>
              <w:right w:val="single" w:sz="4" w:space="0" w:color="auto"/>
            </w:tcBorders>
            <w:shd w:val="clear" w:color="auto" w:fill="auto"/>
            <w:vAlign w:val="center"/>
            <w:hideMark/>
          </w:tcPr>
          <w:p w14:paraId="408D2E8E" w14:textId="77777777" w:rsidR="00C4115F" w:rsidRPr="002A063A" w:rsidRDefault="00C4115F" w:rsidP="00C84836">
            <w:pPr>
              <w:jc w:val="center"/>
              <w:rPr>
                <w:rFonts w:eastAsia="Times New Roman"/>
                <w:sz w:val="24"/>
                <w:szCs w:val="24"/>
              </w:rPr>
            </w:pPr>
            <w:r w:rsidRPr="002A063A">
              <w:rPr>
                <w:rFonts w:eastAsia="Times New Roman"/>
                <w:sz w:val="24"/>
                <w:szCs w:val="24"/>
              </w:rPr>
              <w:t>16</w:t>
            </w:r>
          </w:p>
        </w:tc>
      </w:tr>
      <w:tr w:rsidR="00C4115F" w:rsidRPr="002A063A" w14:paraId="28CDF051" w14:textId="77777777" w:rsidTr="00C4115F">
        <w:trPr>
          <w:trHeight w:val="167"/>
          <w:jc w:val="center"/>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42FBE4FC" w14:textId="77777777" w:rsidR="00C4115F" w:rsidRPr="002A063A" w:rsidRDefault="00C4115F" w:rsidP="00C84836">
            <w:pPr>
              <w:jc w:val="center"/>
              <w:rPr>
                <w:rFonts w:eastAsia="Times New Roman"/>
                <w:sz w:val="24"/>
                <w:szCs w:val="24"/>
              </w:rPr>
            </w:pPr>
            <w:proofErr w:type="spellStart"/>
            <w:r w:rsidRPr="002A063A">
              <w:rPr>
                <w:rFonts w:eastAsia="Times New Roman"/>
                <w:sz w:val="24"/>
                <w:szCs w:val="24"/>
              </w:rPr>
              <w:t>Contrast</w:t>
            </w:r>
            <w:proofErr w:type="spellEnd"/>
            <w:r w:rsidRPr="002A063A">
              <w:rPr>
                <w:rFonts w:eastAsia="Times New Roman"/>
                <w:sz w:val="24"/>
                <w:szCs w:val="24"/>
              </w:rPr>
              <w:t xml:space="preserve"> </w:t>
            </w:r>
            <w:proofErr w:type="spellStart"/>
            <w:r w:rsidRPr="002A063A">
              <w:rPr>
                <w:rFonts w:eastAsia="Times New Roman"/>
                <w:sz w:val="24"/>
                <w:szCs w:val="24"/>
              </w:rPr>
              <w:t>sensitivity</w:t>
            </w:r>
            <w:proofErr w:type="spellEnd"/>
          </w:p>
        </w:tc>
        <w:tc>
          <w:tcPr>
            <w:tcW w:w="2094" w:type="dxa"/>
            <w:tcBorders>
              <w:top w:val="single" w:sz="4" w:space="0" w:color="auto"/>
              <w:left w:val="nil"/>
              <w:bottom w:val="nil"/>
              <w:right w:val="single" w:sz="4" w:space="0" w:color="auto"/>
            </w:tcBorders>
            <w:shd w:val="clear" w:color="auto" w:fill="auto"/>
            <w:vAlign w:val="center"/>
            <w:hideMark/>
          </w:tcPr>
          <w:p w14:paraId="548C7AC1" w14:textId="77777777" w:rsidR="00C4115F" w:rsidRPr="002A063A" w:rsidRDefault="00C4115F" w:rsidP="00C84836">
            <w:pPr>
              <w:jc w:val="center"/>
              <w:rPr>
                <w:rFonts w:eastAsia="Times New Roman"/>
                <w:sz w:val="24"/>
                <w:szCs w:val="24"/>
              </w:rPr>
            </w:pPr>
            <w:r w:rsidRPr="002A063A">
              <w:rPr>
                <w:rFonts w:eastAsia="Times New Roman"/>
                <w:sz w:val="24"/>
                <w:szCs w:val="24"/>
              </w:rPr>
              <w:t>17</w:t>
            </w:r>
          </w:p>
        </w:tc>
        <w:tc>
          <w:tcPr>
            <w:tcW w:w="1853" w:type="dxa"/>
            <w:tcBorders>
              <w:top w:val="single" w:sz="4" w:space="0" w:color="auto"/>
              <w:left w:val="nil"/>
              <w:bottom w:val="nil"/>
              <w:right w:val="single" w:sz="4" w:space="0" w:color="auto"/>
            </w:tcBorders>
            <w:shd w:val="clear" w:color="auto" w:fill="auto"/>
            <w:vAlign w:val="center"/>
            <w:hideMark/>
          </w:tcPr>
          <w:p w14:paraId="2C4E1B7A" w14:textId="77777777" w:rsidR="00C4115F" w:rsidRPr="002A063A" w:rsidRDefault="00C4115F" w:rsidP="00C84836">
            <w:pPr>
              <w:jc w:val="center"/>
              <w:rPr>
                <w:rFonts w:eastAsia="Times New Roman"/>
                <w:sz w:val="24"/>
                <w:szCs w:val="24"/>
              </w:rPr>
            </w:pPr>
            <w:r w:rsidRPr="002A063A">
              <w:rPr>
                <w:rFonts w:eastAsia="Times New Roman"/>
                <w:sz w:val="24"/>
                <w:szCs w:val="24"/>
              </w:rPr>
              <w:t>17</w:t>
            </w:r>
          </w:p>
        </w:tc>
        <w:tc>
          <w:tcPr>
            <w:tcW w:w="1984" w:type="dxa"/>
            <w:tcBorders>
              <w:top w:val="single" w:sz="4" w:space="0" w:color="auto"/>
              <w:left w:val="nil"/>
              <w:bottom w:val="nil"/>
              <w:right w:val="single" w:sz="4" w:space="0" w:color="auto"/>
            </w:tcBorders>
            <w:shd w:val="clear" w:color="auto" w:fill="auto"/>
            <w:vAlign w:val="center"/>
            <w:hideMark/>
          </w:tcPr>
          <w:p w14:paraId="4B80D73C" w14:textId="77777777" w:rsidR="00C4115F" w:rsidRPr="002A063A" w:rsidRDefault="00C4115F" w:rsidP="00C84836">
            <w:pPr>
              <w:jc w:val="center"/>
              <w:rPr>
                <w:rFonts w:eastAsia="Times New Roman"/>
                <w:sz w:val="24"/>
                <w:szCs w:val="24"/>
              </w:rPr>
            </w:pPr>
            <w:r w:rsidRPr="002A063A">
              <w:rPr>
                <w:rFonts w:eastAsia="Times New Roman"/>
                <w:sz w:val="24"/>
                <w:szCs w:val="24"/>
              </w:rPr>
              <w:t>16</w:t>
            </w:r>
          </w:p>
        </w:tc>
      </w:tr>
      <w:tr w:rsidR="00C4115F" w:rsidRPr="002A063A" w14:paraId="482A0397" w14:textId="77777777" w:rsidTr="00C4115F">
        <w:trPr>
          <w:trHeight w:val="167"/>
          <w:jc w:val="center"/>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7F890CE4" w14:textId="77777777" w:rsidR="00C4115F" w:rsidRPr="002A063A" w:rsidRDefault="00C4115F" w:rsidP="00C84836">
            <w:pPr>
              <w:jc w:val="center"/>
              <w:rPr>
                <w:rFonts w:eastAsia="Times New Roman"/>
                <w:sz w:val="24"/>
                <w:szCs w:val="24"/>
              </w:rPr>
            </w:pPr>
            <w:r w:rsidRPr="002A063A">
              <w:rPr>
                <w:rFonts w:eastAsia="Times New Roman"/>
                <w:sz w:val="24"/>
                <w:szCs w:val="24"/>
              </w:rPr>
              <w:t xml:space="preserve">Visual </w:t>
            </w:r>
            <w:proofErr w:type="spellStart"/>
            <w:r w:rsidRPr="002A063A">
              <w:rPr>
                <w:rFonts w:eastAsia="Times New Roman"/>
                <w:sz w:val="24"/>
                <w:szCs w:val="24"/>
              </w:rPr>
              <w:t>field</w:t>
            </w:r>
            <w:proofErr w:type="spellEnd"/>
            <w:r w:rsidRPr="002A063A">
              <w:rPr>
                <w:rFonts w:eastAsia="Times New Roman"/>
                <w:sz w:val="24"/>
                <w:szCs w:val="24"/>
              </w:rPr>
              <w:t xml:space="preserve"> </w:t>
            </w:r>
          </w:p>
        </w:tc>
        <w:tc>
          <w:tcPr>
            <w:tcW w:w="2094" w:type="dxa"/>
            <w:tcBorders>
              <w:top w:val="single" w:sz="4" w:space="0" w:color="auto"/>
              <w:left w:val="nil"/>
              <w:bottom w:val="nil"/>
              <w:right w:val="single" w:sz="4" w:space="0" w:color="auto"/>
            </w:tcBorders>
            <w:shd w:val="clear" w:color="auto" w:fill="auto"/>
            <w:noWrap/>
            <w:vAlign w:val="center"/>
            <w:hideMark/>
          </w:tcPr>
          <w:p w14:paraId="47C0933E" w14:textId="77777777" w:rsidR="00C4115F" w:rsidRPr="002A063A" w:rsidRDefault="00C4115F" w:rsidP="00C84836">
            <w:pPr>
              <w:jc w:val="center"/>
              <w:rPr>
                <w:rFonts w:eastAsia="Times New Roman"/>
                <w:sz w:val="24"/>
                <w:szCs w:val="24"/>
              </w:rPr>
            </w:pPr>
            <w:r w:rsidRPr="002A063A">
              <w:rPr>
                <w:rFonts w:eastAsia="Times New Roman"/>
                <w:sz w:val="24"/>
                <w:szCs w:val="24"/>
              </w:rPr>
              <w:t>13</w:t>
            </w:r>
          </w:p>
        </w:tc>
        <w:tc>
          <w:tcPr>
            <w:tcW w:w="1853" w:type="dxa"/>
            <w:tcBorders>
              <w:top w:val="single" w:sz="4" w:space="0" w:color="auto"/>
              <w:left w:val="nil"/>
              <w:bottom w:val="nil"/>
              <w:right w:val="single" w:sz="4" w:space="0" w:color="auto"/>
            </w:tcBorders>
            <w:shd w:val="clear" w:color="auto" w:fill="auto"/>
            <w:noWrap/>
            <w:vAlign w:val="center"/>
            <w:hideMark/>
          </w:tcPr>
          <w:p w14:paraId="41DD9AA6" w14:textId="77777777" w:rsidR="00C4115F" w:rsidRPr="002A063A" w:rsidRDefault="00C4115F" w:rsidP="00C84836">
            <w:pPr>
              <w:jc w:val="center"/>
              <w:rPr>
                <w:rFonts w:eastAsia="Times New Roman"/>
                <w:sz w:val="24"/>
                <w:szCs w:val="24"/>
              </w:rPr>
            </w:pPr>
            <w:r w:rsidRPr="002A063A">
              <w:rPr>
                <w:rFonts w:eastAsia="Times New Roman"/>
                <w:sz w:val="24"/>
                <w:szCs w:val="24"/>
              </w:rPr>
              <w:t>15</w:t>
            </w:r>
          </w:p>
        </w:tc>
        <w:tc>
          <w:tcPr>
            <w:tcW w:w="1984" w:type="dxa"/>
            <w:tcBorders>
              <w:top w:val="single" w:sz="4" w:space="0" w:color="auto"/>
              <w:left w:val="nil"/>
              <w:bottom w:val="nil"/>
              <w:right w:val="single" w:sz="4" w:space="0" w:color="auto"/>
            </w:tcBorders>
            <w:shd w:val="clear" w:color="auto" w:fill="auto"/>
            <w:noWrap/>
            <w:vAlign w:val="center"/>
            <w:hideMark/>
          </w:tcPr>
          <w:p w14:paraId="6D82A612" w14:textId="77777777" w:rsidR="00C4115F" w:rsidRPr="002A063A" w:rsidRDefault="00C4115F" w:rsidP="00C84836">
            <w:pPr>
              <w:jc w:val="center"/>
              <w:rPr>
                <w:rFonts w:eastAsia="Times New Roman"/>
                <w:sz w:val="24"/>
                <w:szCs w:val="24"/>
              </w:rPr>
            </w:pPr>
            <w:r w:rsidRPr="002A063A">
              <w:rPr>
                <w:rFonts w:eastAsia="Times New Roman"/>
                <w:sz w:val="24"/>
                <w:szCs w:val="24"/>
              </w:rPr>
              <w:t>17</w:t>
            </w:r>
          </w:p>
        </w:tc>
      </w:tr>
      <w:tr w:rsidR="00C4115F" w:rsidRPr="002A063A" w14:paraId="09BCF2DF" w14:textId="77777777" w:rsidTr="00C4115F">
        <w:trPr>
          <w:trHeight w:val="167"/>
          <w:jc w:val="center"/>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0ED885DC" w14:textId="77777777" w:rsidR="00C4115F" w:rsidRPr="002A063A" w:rsidRDefault="00C4115F" w:rsidP="00C84836">
            <w:pPr>
              <w:jc w:val="center"/>
              <w:rPr>
                <w:rFonts w:eastAsia="Times New Roman"/>
                <w:sz w:val="24"/>
                <w:szCs w:val="24"/>
              </w:rPr>
            </w:pPr>
            <w:proofErr w:type="spellStart"/>
            <w:r w:rsidRPr="002A063A">
              <w:rPr>
                <w:rFonts w:eastAsia="Times New Roman"/>
                <w:sz w:val="24"/>
                <w:szCs w:val="24"/>
              </w:rPr>
              <w:t>Motio</w:t>
            </w:r>
            <w:proofErr w:type="spellEnd"/>
            <w:r w:rsidRPr="002A063A">
              <w:rPr>
                <w:rFonts w:eastAsia="Times New Roman"/>
                <w:sz w:val="24"/>
                <w:szCs w:val="24"/>
              </w:rPr>
              <w:t xml:space="preserve"> </w:t>
            </w:r>
            <w:proofErr w:type="spellStart"/>
            <w:r w:rsidRPr="002A063A">
              <w:rPr>
                <w:rFonts w:eastAsia="Times New Roman"/>
                <w:sz w:val="24"/>
                <w:szCs w:val="24"/>
              </w:rPr>
              <w:t>perception</w:t>
            </w:r>
            <w:proofErr w:type="spellEnd"/>
            <w:r w:rsidRPr="002A063A">
              <w:rPr>
                <w:rFonts w:eastAsia="Times New Roman"/>
                <w:sz w:val="24"/>
                <w:szCs w:val="24"/>
              </w:rPr>
              <w:t xml:space="preserve"> (</w:t>
            </w:r>
            <w:proofErr w:type="spellStart"/>
            <w:r w:rsidRPr="002A063A">
              <w:rPr>
                <w:rFonts w:eastAsia="Times New Roman"/>
                <w:sz w:val="24"/>
                <w:szCs w:val="24"/>
              </w:rPr>
              <w:t>RDKs</w:t>
            </w:r>
            <w:proofErr w:type="spellEnd"/>
            <w:r w:rsidRPr="002A063A">
              <w:rPr>
                <w:rFonts w:eastAsia="Times New Roman"/>
                <w:sz w:val="24"/>
                <w:szCs w:val="24"/>
              </w:rPr>
              <w:t>)</w:t>
            </w:r>
          </w:p>
        </w:tc>
        <w:tc>
          <w:tcPr>
            <w:tcW w:w="2094" w:type="dxa"/>
            <w:tcBorders>
              <w:top w:val="single" w:sz="4" w:space="0" w:color="auto"/>
              <w:left w:val="nil"/>
              <w:bottom w:val="nil"/>
              <w:right w:val="single" w:sz="4" w:space="0" w:color="auto"/>
            </w:tcBorders>
            <w:shd w:val="clear" w:color="auto" w:fill="auto"/>
            <w:noWrap/>
            <w:vAlign w:val="center"/>
            <w:hideMark/>
          </w:tcPr>
          <w:p w14:paraId="2393FFC5" w14:textId="77777777" w:rsidR="00C4115F" w:rsidRPr="002A063A" w:rsidRDefault="00C4115F" w:rsidP="00C84836">
            <w:pPr>
              <w:jc w:val="center"/>
              <w:rPr>
                <w:rFonts w:eastAsia="Times New Roman"/>
                <w:sz w:val="24"/>
                <w:szCs w:val="24"/>
              </w:rPr>
            </w:pPr>
            <w:r w:rsidRPr="002A063A">
              <w:rPr>
                <w:rFonts w:eastAsia="Times New Roman"/>
                <w:sz w:val="24"/>
                <w:szCs w:val="24"/>
              </w:rPr>
              <w:t>11</w:t>
            </w:r>
          </w:p>
        </w:tc>
        <w:tc>
          <w:tcPr>
            <w:tcW w:w="1853" w:type="dxa"/>
            <w:tcBorders>
              <w:top w:val="single" w:sz="4" w:space="0" w:color="auto"/>
              <w:left w:val="nil"/>
              <w:bottom w:val="nil"/>
              <w:right w:val="single" w:sz="4" w:space="0" w:color="auto"/>
            </w:tcBorders>
            <w:shd w:val="clear" w:color="auto" w:fill="auto"/>
            <w:noWrap/>
            <w:vAlign w:val="center"/>
            <w:hideMark/>
          </w:tcPr>
          <w:p w14:paraId="7FC800E7" w14:textId="77777777" w:rsidR="00C4115F" w:rsidRPr="002A063A" w:rsidRDefault="00C4115F" w:rsidP="00C84836">
            <w:pPr>
              <w:jc w:val="center"/>
              <w:rPr>
                <w:rFonts w:eastAsia="Times New Roman"/>
                <w:sz w:val="24"/>
                <w:szCs w:val="24"/>
              </w:rPr>
            </w:pPr>
            <w:r w:rsidRPr="002A063A">
              <w:rPr>
                <w:rFonts w:eastAsia="Times New Roman"/>
                <w:sz w:val="24"/>
                <w:szCs w:val="24"/>
              </w:rPr>
              <w:t>13</w:t>
            </w:r>
          </w:p>
        </w:tc>
        <w:tc>
          <w:tcPr>
            <w:tcW w:w="1984" w:type="dxa"/>
            <w:tcBorders>
              <w:top w:val="single" w:sz="4" w:space="0" w:color="auto"/>
              <w:left w:val="nil"/>
              <w:bottom w:val="nil"/>
              <w:right w:val="single" w:sz="4" w:space="0" w:color="auto"/>
            </w:tcBorders>
            <w:shd w:val="clear" w:color="auto" w:fill="auto"/>
            <w:noWrap/>
            <w:vAlign w:val="center"/>
            <w:hideMark/>
          </w:tcPr>
          <w:p w14:paraId="36D7A40A" w14:textId="77777777" w:rsidR="00C4115F" w:rsidRPr="002A063A" w:rsidRDefault="00C4115F" w:rsidP="00C84836">
            <w:pPr>
              <w:jc w:val="center"/>
              <w:rPr>
                <w:rFonts w:eastAsia="Times New Roman"/>
                <w:sz w:val="24"/>
                <w:szCs w:val="24"/>
              </w:rPr>
            </w:pPr>
            <w:r w:rsidRPr="002A063A">
              <w:rPr>
                <w:rFonts w:eastAsia="Times New Roman"/>
                <w:sz w:val="24"/>
                <w:szCs w:val="24"/>
              </w:rPr>
              <w:t>12</w:t>
            </w:r>
          </w:p>
        </w:tc>
      </w:tr>
      <w:tr w:rsidR="00C4115F" w:rsidRPr="002A063A" w14:paraId="1DA97B5E" w14:textId="77777777" w:rsidTr="00C4115F">
        <w:trPr>
          <w:trHeight w:val="167"/>
          <w:jc w:val="center"/>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30BE0352" w14:textId="77777777" w:rsidR="00C4115F" w:rsidRPr="002A063A" w:rsidRDefault="00C4115F" w:rsidP="00C84836">
            <w:pPr>
              <w:jc w:val="center"/>
              <w:rPr>
                <w:rFonts w:eastAsia="Times New Roman"/>
                <w:sz w:val="24"/>
                <w:szCs w:val="24"/>
              </w:rPr>
            </w:pPr>
            <w:proofErr w:type="spellStart"/>
            <w:r w:rsidRPr="002A063A">
              <w:rPr>
                <w:rFonts w:eastAsia="Times New Roman"/>
                <w:sz w:val="24"/>
                <w:szCs w:val="24"/>
              </w:rPr>
              <w:t>Motio</w:t>
            </w:r>
            <w:proofErr w:type="spellEnd"/>
            <w:r w:rsidRPr="002A063A">
              <w:rPr>
                <w:rFonts w:eastAsia="Times New Roman"/>
                <w:sz w:val="24"/>
                <w:szCs w:val="24"/>
              </w:rPr>
              <w:t xml:space="preserve"> </w:t>
            </w:r>
            <w:proofErr w:type="spellStart"/>
            <w:r w:rsidRPr="002A063A">
              <w:rPr>
                <w:rFonts w:eastAsia="Times New Roman"/>
                <w:sz w:val="24"/>
                <w:szCs w:val="24"/>
              </w:rPr>
              <w:t>perception</w:t>
            </w:r>
            <w:proofErr w:type="spellEnd"/>
            <w:r w:rsidRPr="002A063A">
              <w:rPr>
                <w:rFonts w:eastAsia="Times New Roman"/>
                <w:sz w:val="24"/>
                <w:szCs w:val="24"/>
              </w:rPr>
              <w:t xml:space="preserve"> (</w:t>
            </w:r>
            <w:proofErr w:type="spellStart"/>
            <w:r w:rsidRPr="002A063A">
              <w:rPr>
                <w:rFonts w:eastAsia="Times New Roman"/>
                <w:sz w:val="24"/>
                <w:szCs w:val="24"/>
              </w:rPr>
              <w:t>Square</w:t>
            </w:r>
            <w:proofErr w:type="spellEnd"/>
            <w:r w:rsidRPr="002A063A">
              <w:rPr>
                <w:rFonts w:eastAsia="Times New Roman"/>
                <w:sz w:val="24"/>
                <w:szCs w:val="24"/>
              </w:rPr>
              <w:t>)</w:t>
            </w:r>
          </w:p>
        </w:tc>
        <w:tc>
          <w:tcPr>
            <w:tcW w:w="2094" w:type="dxa"/>
            <w:tcBorders>
              <w:top w:val="single" w:sz="4" w:space="0" w:color="auto"/>
              <w:left w:val="nil"/>
              <w:bottom w:val="nil"/>
              <w:right w:val="single" w:sz="4" w:space="0" w:color="auto"/>
            </w:tcBorders>
            <w:shd w:val="clear" w:color="auto" w:fill="auto"/>
            <w:noWrap/>
            <w:vAlign w:val="center"/>
            <w:hideMark/>
          </w:tcPr>
          <w:p w14:paraId="04921E02" w14:textId="77777777" w:rsidR="00C4115F" w:rsidRPr="002A063A" w:rsidRDefault="00C4115F" w:rsidP="00C84836">
            <w:pPr>
              <w:jc w:val="center"/>
              <w:rPr>
                <w:rFonts w:eastAsia="Times New Roman"/>
                <w:sz w:val="24"/>
                <w:szCs w:val="24"/>
              </w:rPr>
            </w:pPr>
            <w:r w:rsidRPr="002A063A">
              <w:rPr>
                <w:rFonts w:eastAsia="Times New Roman"/>
                <w:sz w:val="24"/>
                <w:szCs w:val="24"/>
              </w:rPr>
              <w:t>16</w:t>
            </w:r>
          </w:p>
        </w:tc>
        <w:tc>
          <w:tcPr>
            <w:tcW w:w="1853" w:type="dxa"/>
            <w:tcBorders>
              <w:top w:val="single" w:sz="4" w:space="0" w:color="auto"/>
              <w:left w:val="nil"/>
              <w:bottom w:val="nil"/>
              <w:right w:val="single" w:sz="4" w:space="0" w:color="auto"/>
            </w:tcBorders>
            <w:shd w:val="clear" w:color="auto" w:fill="auto"/>
            <w:noWrap/>
            <w:vAlign w:val="center"/>
            <w:hideMark/>
          </w:tcPr>
          <w:p w14:paraId="7495F58F" w14:textId="77777777" w:rsidR="00C4115F" w:rsidRPr="002A063A" w:rsidRDefault="00C4115F" w:rsidP="00C84836">
            <w:pPr>
              <w:jc w:val="center"/>
              <w:rPr>
                <w:rFonts w:eastAsia="Times New Roman"/>
                <w:sz w:val="24"/>
                <w:szCs w:val="24"/>
              </w:rPr>
            </w:pPr>
            <w:r w:rsidRPr="002A063A">
              <w:rPr>
                <w:rFonts w:eastAsia="Times New Roman"/>
                <w:sz w:val="24"/>
                <w:szCs w:val="24"/>
              </w:rPr>
              <w:t>17</w:t>
            </w:r>
          </w:p>
        </w:tc>
        <w:tc>
          <w:tcPr>
            <w:tcW w:w="1984" w:type="dxa"/>
            <w:tcBorders>
              <w:top w:val="single" w:sz="4" w:space="0" w:color="auto"/>
              <w:left w:val="nil"/>
              <w:bottom w:val="nil"/>
              <w:right w:val="single" w:sz="4" w:space="0" w:color="auto"/>
            </w:tcBorders>
            <w:shd w:val="clear" w:color="auto" w:fill="auto"/>
            <w:noWrap/>
            <w:vAlign w:val="center"/>
            <w:hideMark/>
          </w:tcPr>
          <w:p w14:paraId="37FA700D" w14:textId="77777777" w:rsidR="00C4115F" w:rsidRPr="002A063A" w:rsidRDefault="00C4115F" w:rsidP="00C84836">
            <w:pPr>
              <w:jc w:val="center"/>
              <w:rPr>
                <w:rFonts w:eastAsia="Times New Roman"/>
                <w:sz w:val="24"/>
                <w:szCs w:val="24"/>
              </w:rPr>
            </w:pPr>
            <w:r w:rsidRPr="002A063A">
              <w:rPr>
                <w:rFonts w:eastAsia="Times New Roman"/>
                <w:sz w:val="24"/>
                <w:szCs w:val="24"/>
              </w:rPr>
              <w:t>13</w:t>
            </w:r>
          </w:p>
        </w:tc>
      </w:tr>
      <w:tr w:rsidR="00C4115F" w:rsidRPr="002A063A" w14:paraId="7E39D7D0" w14:textId="77777777" w:rsidTr="00C4115F">
        <w:trPr>
          <w:trHeight w:val="167"/>
          <w:jc w:val="center"/>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09EE740F" w14:textId="77777777" w:rsidR="00C4115F" w:rsidRPr="002A063A" w:rsidRDefault="00C4115F" w:rsidP="00C84836">
            <w:pPr>
              <w:jc w:val="center"/>
              <w:rPr>
                <w:rFonts w:eastAsia="Times New Roman"/>
                <w:sz w:val="24"/>
                <w:szCs w:val="24"/>
              </w:rPr>
            </w:pPr>
            <w:proofErr w:type="spellStart"/>
            <w:r w:rsidRPr="002A063A">
              <w:rPr>
                <w:rFonts w:eastAsia="Times New Roman"/>
                <w:sz w:val="24"/>
                <w:szCs w:val="24"/>
              </w:rPr>
              <w:t>Form</w:t>
            </w:r>
            <w:proofErr w:type="spellEnd"/>
            <w:r w:rsidRPr="002A063A">
              <w:rPr>
                <w:rFonts w:eastAsia="Times New Roman"/>
                <w:sz w:val="24"/>
                <w:szCs w:val="24"/>
              </w:rPr>
              <w:t xml:space="preserve"> </w:t>
            </w:r>
            <w:proofErr w:type="spellStart"/>
            <w:r w:rsidRPr="002A063A">
              <w:rPr>
                <w:rFonts w:eastAsia="Times New Roman"/>
                <w:sz w:val="24"/>
                <w:szCs w:val="24"/>
              </w:rPr>
              <w:t>recognition</w:t>
            </w:r>
            <w:proofErr w:type="spellEnd"/>
          </w:p>
        </w:tc>
        <w:tc>
          <w:tcPr>
            <w:tcW w:w="2094" w:type="dxa"/>
            <w:tcBorders>
              <w:top w:val="single" w:sz="4" w:space="0" w:color="auto"/>
              <w:left w:val="nil"/>
              <w:bottom w:val="nil"/>
              <w:right w:val="single" w:sz="4" w:space="0" w:color="auto"/>
            </w:tcBorders>
            <w:shd w:val="clear" w:color="auto" w:fill="auto"/>
            <w:noWrap/>
            <w:vAlign w:val="center"/>
            <w:hideMark/>
          </w:tcPr>
          <w:p w14:paraId="1BE70BB0" w14:textId="77777777" w:rsidR="00C4115F" w:rsidRPr="002A063A" w:rsidRDefault="00C4115F" w:rsidP="00C84836">
            <w:pPr>
              <w:jc w:val="center"/>
              <w:rPr>
                <w:rFonts w:eastAsia="Times New Roman"/>
                <w:sz w:val="24"/>
                <w:szCs w:val="24"/>
              </w:rPr>
            </w:pPr>
            <w:r w:rsidRPr="002A063A">
              <w:rPr>
                <w:rFonts w:eastAsia="Times New Roman"/>
                <w:sz w:val="24"/>
                <w:szCs w:val="24"/>
              </w:rPr>
              <w:t>13</w:t>
            </w:r>
          </w:p>
        </w:tc>
        <w:tc>
          <w:tcPr>
            <w:tcW w:w="1853" w:type="dxa"/>
            <w:tcBorders>
              <w:top w:val="single" w:sz="4" w:space="0" w:color="auto"/>
              <w:left w:val="nil"/>
              <w:bottom w:val="nil"/>
              <w:right w:val="single" w:sz="4" w:space="0" w:color="auto"/>
            </w:tcBorders>
            <w:shd w:val="clear" w:color="auto" w:fill="auto"/>
            <w:noWrap/>
            <w:vAlign w:val="center"/>
            <w:hideMark/>
          </w:tcPr>
          <w:p w14:paraId="09B8272C" w14:textId="77777777" w:rsidR="00C4115F" w:rsidRPr="002A063A" w:rsidRDefault="00C4115F" w:rsidP="00C84836">
            <w:pPr>
              <w:jc w:val="center"/>
              <w:rPr>
                <w:rFonts w:eastAsia="Times New Roman"/>
                <w:sz w:val="24"/>
                <w:szCs w:val="24"/>
              </w:rPr>
            </w:pPr>
            <w:r w:rsidRPr="002A063A">
              <w:rPr>
                <w:rFonts w:eastAsia="Times New Roman"/>
                <w:sz w:val="24"/>
                <w:szCs w:val="24"/>
              </w:rPr>
              <w:t>13</w:t>
            </w:r>
          </w:p>
        </w:tc>
        <w:tc>
          <w:tcPr>
            <w:tcW w:w="1984" w:type="dxa"/>
            <w:tcBorders>
              <w:top w:val="single" w:sz="4" w:space="0" w:color="auto"/>
              <w:left w:val="nil"/>
              <w:bottom w:val="nil"/>
              <w:right w:val="single" w:sz="4" w:space="0" w:color="auto"/>
            </w:tcBorders>
            <w:shd w:val="clear" w:color="auto" w:fill="auto"/>
            <w:noWrap/>
            <w:vAlign w:val="center"/>
            <w:hideMark/>
          </w:tcPr>
          <w:p w14:paraId="78C37A5A" w14:textId="77777777" w:rsidR="00C4115F" w:rsidRPr="002A063A" w:rsidRDefault="00C4115F" w:rsidP="00C84836">
            <w:pPr>
              <w:jc w:val="center"/>
              <w:rPr>
                <w:rFonts w:eastAsia="Times New Roman"/>
                <w:sz w:val="24"/>
                <w:szCs w:val="24"/>
              </w:rPr>
            </w:pPr>
            <w:r w:rsidRPr="002A063A">
              <w:rPr>
                <w:rFonts w:eastAsia="Times New Roman"/>
                <w:sz w:val="24"/>
                <w:szCs w:val="24"/>
              </w:rPr>
              <w:t>13</w:t>
            </w:r>
          </w:p>
        </w:tc>
      </w:tr>
      <w:tr w:rsidR="00C4115F" w:rsidRPr="002A063A" w14:paraId="6B3C80BD" w14:textId="77777777" w:rsidTr="00C4115F">
        <w:trPr>
          <w:trHeight w:val="167"/>
          <w:jc w:val="center"/>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0C192FFD" w14:textId="77777777" w:rsidR="00C4115F" w:rsidRPr="002A063A" w:rsidRDefault="00C4115F" w:rsidP="00C84836">
            <w:pPr>
              <w:jc w:val="center"/>
              <w:rPr>
                <w:rFonts w:eastAsia="Times New Roman"/>
                <w:sz w:val="24"/>
                <w:szCs w:val="24"/>
              </w:rPr>
            </w:pPr>
            <w:proofErr w:type="spellStart"/>
            <w:r w:rsidRPr="002A063A">
              <w:rPr>
                <w:rFonts w:eastAsia="Times New Roman"/>
                <w:sz w:val="24"/>
                <w:szCs w:val="24"/>
              </w:rPr>
              <w:t>Read</w:t>
            </w:r>
            <w:proofErr w:type="spellEnd"/>
            <w:r w:rsidRPr="002A063A">
              <w:rPr>
                <w:rFonts w:eastAsia="Times New Roman"/>
                <w:sz w:val="24"/>
                <w:szCs w:val="24"/>
              </w:rPr>
              <w:t xml:space="preserve"> </w:t>
            </w:r>
            <w:proofErr w:type="spellStart"/>
            <w:r w:rsidRPr="002A063A">
              <w:rPr>
                <w:rFonts w:eastAsia="Times New Roman"/>
                <w:sz w:val="24"/>
                <w:szCs w:val="24"/>
              </w:rPr>
              <w:t>words</w:t>
            </w:r>
            <w:proofErr w:type="spellEnd"/>
          </w:p>
        </w:tc>
        <w:tc>
          <w:tcPr>
            <w:tcW w:w="2094" w:type="dxa"/>
            <w:tcBorders>
              <w:top w:val="single" w:sz="4" w:space="0" w:color="auto"/>
              <w:left w:val="nil"/>
              <w:bottom w:val="nil"/>
              <w:right w:val="single" w:sz="4" w:space="0" w:color="auto"/>
            </w:tcBorders>
            <w:shd w:val="clear" w:color="auto" w:fill="auto"/>
            <w:noWrap/>
            <w:vAlign w:val="center"/>
            <w:hideMark/>
          </w:tcPr>
          <w:p w14:paraId="3D52C644" w14:textId="77777777" w:rsidR="00C4115F" w:rsidRPr="002A063A" w:rsidRDefault="00C4115F" w:rsidP="00C84836">
            <w:pPr>
              <w:jc w:val="center"/>
              <w:rPr>
                <w:rFonts w:eastAsia="Times New Roman"/>
                <w:sz w:val="24"/>
                <w:szCs w:val="24"/>
              </w:rPr>
            </w:pPr>
            <w:r w:rsidRPr="002A063A">
              <w:rPr>
                <w:rFonts w:eastAsia="Times New Roman"/>
                <w:sz w:val="24"/>
                <w:szCs w:val="24"/>
              </w:rPr>
              <w:t>11</w:t>
            </w:r>
          </w:p>
        </w:tc>
        <w:tc>
          <w:tcPr>
            <w:tcW w:w="1853" w:type="dxa"/>
            <w:tcBorders>
              <w:top w:val="single" w:sz="4" w:space="0" w:color="auto"/>
              <w:left w:val="nil"/>
              <w:bottom w:val="nil"/>
              <w:right w:val="single" w:sz="4" w:space="0" w:color="auto"/>
            </w:tcBorders>
            <w:shd w:val="clear" w:color="auto" w:fill="auto"/>
            <w:noWrap/>
            <w:vAlign w:val="center"/>
            <w:hideMark/>
          </w:tcPr>
          <w:p w14:paraId="2B8CF1E0" w14:textId="77777777" w:rsidR="00C4115F" w:rsidRPr="002A063A" w:rsidRDefault="00C4115F" w:rsidP="00C84836">
            <w:pPr>
              <w:jc w:val="center"/>
              <w:rPr>
                <w:rFonts w:eastAsia="Times New Roman"/>
                <w:sz w:val="24"/>
                <w:szCs w:val="24"/>
              </w:rPr>
            </w:pPr>
            <w:r w:rsidRPr="002A063A">
              <w:rPr>
                <w:rFonts w:eastAsia="Times New Roman"/>
                <w:sz w:val="24"/>
                <w:szCs w:val="24"/>
              </w:rPr>
              <w:t>10</w:t>
            </w:r>
          </w:p>
        </w:tc>
        <w:tc>
          <w:tcPr>
            <w:tcW w:w="1984" w:type="dxa"/>
            <w:tcBorders>
              <w:top w:val="single" w:sz="4" w:space="0" w:color="auto"/>
              <w:left w:val="nil"/>
              <w:bottom w:val="nil"/>
              <w:right w:val="single" w:sz="4" w:space="0" w:color="auto"/>
            </w:tcBorders>
            <w:shd w:val="clear" w:color="auto" w:fill="auto"/>
            <w:noWrap/>
            <w:vAlign w:val="center"/>
            <w:hideMark/>
          </w:tcPr>
          <w:p w14:paraId="5927E9AD" w14:textId="77777777" w:rsidR="00C4115F" w:rsidRPr="002A063A" w:rsidRDefault="00C4115F" w:rsidP="00C84836">
            <w:pPr>
              <w:jc w:val="center"/>
              <w:rPr>
                <w:rFonts w:eastAsia="Times New Roman"/>
                <w:sz w:val="24"/>
                <w:szCs w:val="24"/>
              </w:rPr>
            </w:pPr>
            <w:r w:rsidRPr="002A063A">
              <w:rPr>
                <w:rFonts w:eastAsia="Times New Roman"/>
                <w:sz w:val="24"/>
                <w:szCs w:val="24"/>
              </w:rPr>
              <w:t>11</w:t>
            </w:r>
          </w:p>
        </w:tc>
      </w:tr>
      <w:tr w:rsidR="00C4115F" w:rsidRPr="002A063A" w14:paraId="60926798" w14:textId="77777777" w:rsidTr="00C4115F">
        <w:trPr>
          <w:trHeight w:val="167"/>
          <w:jc w:val="center"/>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0B23CC46" w14:textId="77777777" w:rsidR="00C4115F" w:rsidRPr="002A063A" w:rsidRDefault="00C4115F" w:rsidP="00C84836">
            <w:pPr>
              <w:jc w:val="center"/>
              <w:rPr>
                <w:rFonts w:eastAsia="Times New Roman"/>
                <w:sz w:val="24"/>
                <w:szCs w:val="24"/>
              </w:rPr>
            </w:pPr>
            <w:r w:rsidRPr="002A063A">
              <w:rPr>
                <w:rFonts w:eastAsia="Times New Roman"/>
                <w:sz w:val="24"/>
                <w:szCs w:val="24"/>
              </w:rPr>
              <w:t xml:space="preserve">Color </w:t>
            </w:r>
            <w:proofErr w:type="spellStart"/>
            <w:r w:rsidRPr="002A063A">
              <w:rPr>
                <w:rFonts w:eastAsia="Times New Roman"/>
                <w:sz w:val="24"/>
                <w:szCs w:val="24"/>
              </w:rPr>
              <w:t>detection</w:t>
            </w:r>
            <w:proofErr w:type="spellEnd"/>
          </w:p>
        </w:tc>
        <w:tc>
          <w:tcPr>
            <w:tcW w:w="2094" w:type="dxa"/>
            <w:tcBorders>
              <w:top w:val="single" w:sz="4" w:space="0" w:color="auto"/>
              <w:left w:val="nil"/>
              <w:bottom w:val="nil"/>
              <w:right w:val="single" w:sz="4" w:space="0" w:color="auto"/>
            </w:tcBorders>
            <w:shd w:val="clear" w:color="auto" w:fill="auto"/>
            <w:noWrap/>
            <w:vAlign w:val="center"/>
            <w:hideMark/>
          </w:tcPr>
          <w:p w14:paraId="77604569" w14:textId="77777777" w:rsidR="00C4115F" w:rsidRPr="002A063A" w:rsidRDefault="00C4115F" w:rsidP="00C84836">
            <w:pPr>
              <w:jc w:val="center"/>
              <w:rPr>
                <w:rFonts w:eastAsia="Times New Roman"/>
                <w:sz w:val="24"/>
                <w:szCs w:val="24"/>
              </w:rPr>
            </w:pPr>
            <w:r w:rsidRPr="002A063A">
              <w:rPr>
                <w:rFonts w:eastAsia="Times New Roman"/>
                <w:sz w:val="24"/>
                <w:szCs w:val="24"/>
              </w:rPr>
              <w:t>13</w:t>
            </w:r>
          </w:p>
        </w:tc>
        <w:tc>
          <w:tcPr>
            <w:tcW w:w="1853" w:type="dxa"/>
            <w:tcBorders>
              <w:top w:val="single" w:sz="4" w:space="0" w:color="auto"/>
              <w:left w:val="nil"/>
              <w:bottom w:val="nil"/>
              <w:right w:val="single" w:sz="4" w:space="0" w:color="auto"/>
            </w:tcBorders>
            <w:shd w:val="clear" w:color="auto" w:fill="auto"/>
            <w:noWrap/>
            <w:vAlign w:val="center"/>
            <w:hideMark/>
          </w:tcPr>
          <w:p w14:paraId="4353BEE3" w14:textId="77777777" w:rsidR="00C4115F" w:rsidRPr="002A063A" w:rsidRDefault="00C4115F" w:rsidP="00C84836">
            <w:pPr>
              <w:jc w:val="center"/>
              <w:rPr>
                <w:rFonts w:eastAsia="Times New Roman"/>
                <w:sz w:val="24"/>
                <w:szCs w:val="24"/>
              </w:rPr>
            </w:pPr>
            <w:r w:rsidRPr="002A063A">
              <w:rPr>
                <w:rFonts w:eastAsia="Times New Roman"/>
                <w:sz w:val="24"/>
                <w:szCs w:val="24"/>
              </w:rPr>
              <w:t>14</w:t>
            </w:r>
          </w:p>
        </w:tc>
        <w:tc>
          <w:tcPr>
            <w:tcW w:w="1984" w:type="dxa"/>
            <w:tcBorders>
              <w:top w:val="single" w:sz="4" w:space="0" w:color="auto"/>
              <w:left w:val="nil"/>
              <w:bottom w:val="nil"/>
              <w:right w:val="single" w:sz="4" w:space="0" w:color="auto"/>
            </w:tcBorders>
            <w:shd w:val="clear" w:color="auto" w:fill="auto"/>
            <w:noWrap/>
            <w:vAlign w:val="center"/>
            <w:hideMark/>
          </w:tcPr>
          <w:p w14:paraId="7ECEDA1C" w14:textId="77777777" w:rsidR="00C4115F" w:rsidRPr="002A063A" w:rsidRDefault="00C4115F" w:rsidP="00C84836">
            <w:pPr>
              <w:jc w:val="center"/>
              <w:rPr>
                <w:rFonts w:eastAsia="Times New Roman"/>
                <w:sz w:val="24"/>
                <w:szCs w:val="24"/>
              </w:rPr>
            </w:pPr>
            <w:r w:rsidRPr="002A063A">
              <w:rPr>
                <w:rFonts w:eastAsia="Times New Roman"/>
                <w:sz w:val="24"/>
                <w:szCs w:val="24"/>
              </w:rPr>
              <w:t>13</w:t>
            </w:r>
          </w:p>
        </w:tc>
      </w:tr>
      <w:tr w:rsidR="00C4115F" w:rsidRPr="002A063A" w14:paraId="72D52160" w14:textId="77777777" w:rsidTr="00C4115F">
        <w:trPr>
          <w:trHeight w:val="167"/>
          <w:jc w:val="center"/>
        </w:trPr>
        <w:tc>
          <w:tcPr>
            <w:tcW w:w="27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9D2322" w14:textId="77777777" w:rsidR="00C4115F" w:rsidRPr="002A063A" w:rsidRDefault="00C4115F" w:rsidP="00C84836">
            <w:pPr>
              <w:jc w:val="center"/>
              <w:rPr>
                <w:rFonts w:eastAsia="Times New Roman"/>
                <w:sz w:val="24"/>
                <w:szCs w:val="24"/>
              </w:rPr>
            </w:pPr>
            <w:proofErr w:type="spellStart"/>
            <w:r w:rsidRPr="002A063A">
              <w:rPr>
                <w:rFonts w:eastAsia="Times New Roman"/>
                <w:sz w:val="24"/>
                <w:szCs w:val="24"/>
              </w:rPr>
              <w:t>Image</w:t>
            </w:r>
            <w:proofErr w:type="spellEnd"/>
            <w:r w:rsidRPr="002A063A">
              <w:rPr>
                <w:rFonts w:eastAsia="Times New Roman"/>
                <w:sz w:val="24"/>
                <w:szCs w:val="24"/>
              </w:rPr>
              <w:t xml:space="preserve"> </w:t>
            </w:r>
            <w:proofErr w:type="spellStart"/>
            <w:r w:rsidRPr="002A063A">
              <w:rPr>
                <w:rFonts w:eastAsia="Times New Roman"/>
                <w:sz w:val="24"/>
                <w:szCs w:val="24"/>
              </w:rPr>
              <w:t>description</w:t>
            </w:r>
            <w:proofErr w:type="spellEnd"/>
          </w:p>
        </w:tc>
        <w:tc>
          <w:tcPr>
            <w:tcW w:w="2094" w:type="dxa"/>
            <w:tcBorders>
              <w:top w:val="single" w:sz="4" w:space="0" w:color="auto"/>
              <w:left w:val="nil"/>
              <w:bottom w:val="single" w:sz="4" w:space="0" w:color="auto"/>
              <w:right w:val="single" w:sz="4" w:space="0" w:color="auto"/>
            </w:tcBorders>
            <w:shd w:val="clear" w:color="auto" w:fill="auto"/>
            <w:noWrap/>
            <w:vAlign w:val="center"/>
            <w:hideMark/>
          </w:tcPr>
          <w:p w14:paraId="0659C54B" w14:textId="77777777" w:rsidR="00C4115F" w:rsidRPr="002A063A" w:rsidRDefault="00C4115F" w:rsidP="00C84836">
            <w:pPr>
              <w:jc w:val="center"/>
              <w:rPr>
                <w:rFonts w:eastAsia="Times New Roman"/>
                <w:sz w:val="24"/>
                <w:szCs w:val="24"/>
              </w:rPr>
            </w:pPr>
            <w:r w:rsidRPr="002A063A">
              <w:rPr>
                <w:rFonts w:eastAsia="Times New Roman"/>
                <w:sz w:val="24"/>
                <w:szCs w:val="24"/>
              </w:rPr>
              <w:t>15</w:t>
            </w:r>
          </w:p>
        </w:tc>
        <w:tc>
          <w:tcPr>
            <w:tcW w:w="1853" w:type="dxa"/>
            <w:tcBorders>
              <w:top w:val="single" w:sz="4" w:space="0" w:color="auto"/>
              <w:left w:val="nil"/>
              <w:bottom w:val="single" w:sz="4" w:space="0" w:color="auto"/>
              <w:right w:val="single" w:sz="4" w:space="0" w:color="auto"/>
            </w:tcBorders>
            <w:shd w:val="clear" w:color="auto" w:fill="auto"/>
            <w:noWrap/>
            <w:vAlign w:val="center"/>
            <w:hideMark/>
          </w:tcPr>
          <w:p w14:paraId="3CF27E20" w14:textId="77777777" w:rsidR="00C4115F" w:rsidRPr="002A063A" w:rsidRDefault="00C4115F" w:rsidP="00C84836">
            <w:pPr>
              <w:jc w:val="center"/>
              <w:rPr>
                <w:rFonts w:eastAsia="Times New Roman"/>
                <w:sz w:val="24"/>
                <w:szCs w:val="24"/>
              </w:rPr>
            </w:pPr>
            <w:r w:rsidRPr="002A063A">
              <w:rPr>
                <w:rFonts w:eastAsia="Times New Roman"/>
                <w:sz w:val="24"/>
                <w:szCs w:val="24"/>
              </w:rPr>
              <w:t>14</w:t>
            </w:r>
          </w:p>
        </w:tc>
        <w:tc>
          <w:tcPr>
            <w:tcW w:w="1984" w:type="dxa"/>
            <w:tcBorders>
              <w:top w:val="single" w:sz="4" w:space="0" w:color="auto"/>
              <w:left w:val="nil"/>
              <w:bottom w:val="single" w:sz="4" w:space="0" w:color="auto"/>
              <w:right w:val="single" w:sz="4" w:space="0" w:color="auto"/>
            </w:tcBorders>
            <w:shd w:val="clear" w:color="auto" w:fill="auto"/>
            <w:noWrap/>
            <w:vAlign w:val="center"/>
            <w:hideMark/>
          </w:tcPr>
          <w:p w14:paraId="3DDD6E16" w14:textId="77777777" w:rsidR="00C4115F" w:rsidRPr="002A063A" w:rsidRDefault="00C4115F" w:rsidP="00C84836">
            <w:pPr>
              <w:jc w:val="center"/>
              <w:rPr>
                <w:rFonts w:eastAsia="Times New Roman"/>
                <w:sz w:val="24"/>
                <w:szCs w:val="24"/>
              </w:rPr>
            </w:pPr>
            <w:r w:rsidRPr="002A063A">
              <w:rPr>
                <w:rFonts w:eastAsia="Times New Roman"/>
                <w:sz w:val="24"/>
                <w:szCs w:val="24"/>
              </w:rPr>
              <w:t>16</w:t>
            </w:r>
          </w:p>
        </w:tc>
      </w:tr>
    </w:tbl>
    <w:p w14:paraId="276A7258" w14:textId="77777777" w:rsidR="00C4115F" w:rsidRPr="002A063A" w:rsidRDefault="00C4115F" w:rsidP="00193100">
      <w:pPr>
        <w:jc w:val="both"/>
        <w:rPr>
          <w:rFonts w:eastAsia="Helvetica Neue"/>
          <w:sz w:val="24"/>
          <w:szCs w:val="24"/>
          <w:lang w:val="en-US"/>
        </w:rPr>
      </w:pPr>
    </w:p>
    <w:p w14:paraId="135233FE" w14:textId="77777777" w:rsidR="00F0537A" w:rsidRPr="002A063A" w:rsidRDefault="00F0537A" w:rsidP="00193100">
      <w:pPr>
        <w:jc w:val="both"/>
        <w:rPr>
          <w:rFonts w:eastAsia="Helvetica Neue"/>
          <w:sz w:val="24"/>
          <w:szCs w:val="24"/>
          <w:lang w:val="en-US"/>
        </w:rPr>
      </w:pPr>
    </w:p>
    <w:p w14:paraId="53A1455A" w14:textId="77777777" w:rsidR="00F0537A" w:rsidRPr="002A063A" w:rsidRDefault="00F0537A" w:rsidP="00193100">
      <w:pPr>
        <w:jc w:val="both"/>
        <w:rPr>
          <w:rFonts w:eastAsia="Helvetica Neue"/>
          <w:sz w:val="24"/>
          <w:szCs w:val="24"/>
          <w:lang w:val="en-US"/>
        </w:rPr>
      </w:pPr>
      <w:r w:rsidRPr="002A063A">
        <w:rPr>
          <w:rFonts w:eastAsia="Helvetica Neue"/>
          <w:sz w:val="24"/>
          <w:szCs w:val="24"/>
          <w:lang w:val="en-US"/>
        </w:rPr>
        <w:t>Relative power in each frequency band for channels Oz-</w:t>
      </w:r>
      <w:proofErr w:type="spellStart"/>
      <w:r w:rsidRPr="002A063A">
        <w:rPr>
          <w:rFonts w:eastAsia="Helvetica Neue"/>
          <w:sz w:val="24"/>
          <w:szCs w:val="24"/>
          <w:lang w:val="en-US"/>
        </w:rPr>
        <w:t>FCz</w:t>
      </w:r>
      <w:proofErr w:type="spellEnd"/>
      <w:r w:rsidRPr="002A063A">
        <w:rPr>
          <w:rFonts w:eastAsia="Helvetica Neue"/>
          <w:sz w:val="24"/>
          <w:szCs w:val="24"/>
          <w:lang w:val="en-US"/>
        </w:rPr>
        <w:t xml:space="preserve">, O1-FCz, O2-FCz, PO7-FCz, PO8-FCz, PO3-FCz and PO4-FCZ was analyzed with a correlation matrix. The 7 channels for each band was reduced to one factor. For all reductions, these accounted for more than 80% of the variability in the original data.  </w:t>
      </w:r>
    </w:p>
    <w:p w14:paraId="6CEE82BB" w14:textId="77777777" w:rsidR="00F0537A" w:rsidRPr="002A063A" w:rsidRDefault="00F0537A" w:rsidP="00193100">
      <w:pPr>
        <w:jc w:val="both"/>
        <w:rPr>
          <w:rFonts w:eastAsia="Helvetica Neue"/>
          <w:sz w:val="24"/>
          <w:szCs w:val="24"/>
          <w:lang w:val="en-US"/>
        </w:rPr>
      </w:pPr>
    </w:p>
    <w:p w14:paraId="151A3580" w14:textId="77777777" w:rsidR="00F0537A" w:rsidRPr="002A063A" w:rsidRDefault="00F0537A" w:rsidP="00193100">
      <w:pPr>
        <w:jc w:val="both"/>
        <w:rPr>
          <w:rFonts w:eastAsia="Helvetica Neue"/>
          <w:sz w:val="24"/>
          <w:szCs w:val="24"/>
          <w:lang w:val="en-US"/>
        </w:rPr>
      </w:pPr>
      <w:r w:rsidRPr="002A063A">
        <w:rPr>
          <w:rFonts w:eastAsia="Helvetica Neue"/>
          <w:sz w:val="24"/>
          <w:szCs w:val="24"/>
          <w:lang w:val="en-US"/>
        </w:rPr>
        <w:t xml:space="preserve">The four factors (F) for each band delta (δ), theta (θ), alpha (α) and beta (β) was used in measures repeated analysis. Table II shows the results for p-value in </w:t>
      </w:r>
      <w:proofErr w:type="spellStart"/>
      <w:r w:rsidRPr="002A063A">
        <w:rPr>
          <w:rFonts w:eastAsia="Helvetica Neue"/>
          <w:sz w:val="24"/>
          <w:szCs w:val="24"/>
          <w:lang w:val="en-US"/>
        </w:rPr>
        <w:t>Mauchly's</w:t>
      </w:r>
      <w:proofErr w:type="spellEnd"/>
      <w:r w:rsidRPr="002A063A">
        <w:rPr>
          <w:rFonts w:eastAsia="Helvetica Neue"/>
          <w:sz w:val="24"/>
          <w:szCs w:val="24"/>
          <w:lang w:val="en-US"/>
        </w:rPr>
        <w:t xml:space="preserve"> </w:t>
      </w:r>
      <w:proofErr w:type="spellStart"/>
      <w:r w:rsidRPr="002A063A">
        <w:rPr>
          <w:rFonts w:eastAsia="Helvetica Neue"/>
          <w:sz w:val="24"/>
          <w:szCs w:val="24"/>
          <w:lang w:val="en-US"/>
        </w:rPr>
        <w:t>Sphericity</w:t>
      </w:r>
      <w:proofErr w:type="spellEnd"/>
      <w:r w:rsidRPr="002A063A">
        <w:rPr>
          <w:rFonts w:eastAsia="Helvetica Neue"/>
          <w:sz w:val="24"/>
          <w:szCs w:val="24"/>
          <w:lang w:val="en-US"/>
        </w:rPr>
        <w:t xml:space="preserve"> Test and the condition in which there is significant difference for group 1. Each stimulus (S) is compared with resting-state eyes closed (EC) and resting-state eyes open (EO).</w:t>
      </w:r>
    </w:p>
    <w:p w14:paraId="298322D4" w14:textId="77777777" w:rsidR="00F0537A" w:rsidRPr="002A063A" w:rsidRDefault="00F0537A" w:rsidP="00193100">
      <w:pPr>
        <w:jc w:val="both"/>
        <w:rPr>
          <w:rFonts w:eastAsia="Helvetica Neue"/>
          <w:sz w:val="24"/>
          <w:szCs w:val="24"/>
          <w:lang w:val="en-US"/>
        </w:rPr>
      </w:pPr>
    </w:p>
    <w:p w14:paraId="26DBE2C1" w14:textId="77777777" w:rsidR="00F0537A" w:rsidRPr="002A063A" w:rsidRDefault="00F0537A" w:rsidP="00193100">
      <w:pPr>
        <w:jc w:val="both"/>
        <w:rPr>
          <w:rFonts w:eastAsia="Helvetica Neue"/>
          <w:sz w:val="24"/>
          <w:szCs w:val="24"/>
          <w:lang w:val="en-US"/>
        </w:rPr>
      </w:pPr>
      <w:r w:rsidRPr="002A063A">
        <w:rPr>
          <w:rFonts w:eastAsia="Helvetica Neue"/>
          <w:sz w:val="24"/>
          <w:szCs w:val="24"/>
          <w:lang w:val="en-US"/>
        </w:rPr>
        <w:lastRenderedPageBreak/>
        <w:t>This result shows that the beta band does not allow to differentiate between any of the conditions, while the delta, theta, and alpha bands [30] present significant differences for closed eyes and open eyes, as well as for closed eyes and the stimulus [31].</w:t>
      </w:r>
    </w:p>
    <w:p w14:paraId="5C96C161" w14:textId="77777777" w:rsidR="00F0537A" w:rsidRPr="002A063A" w:rsidRDefault="00F0537A" w:rsidP="00193100">
      <w:pPr>
        <w:jc w:val="both"/>
        <w:rPr>
          <w:rFonts w:eastAsia="Helvetica Neue"/>
          <w:sz w:val="24"/>
          <w:szCs w:val="24"/>
          <w:lang w:val="en-US"/>
        </w:rPr>
      </w:pPr>
    </w:p>
    <w:p w14:paraId="1E859A14" w14:textId="77777777" w:rsidR="00F0537A" w:rsidRPr="002A063A" w:rsidRDefault="00F0537A" w:rsidP="00193100">
      <w:pPr>
        <w:jc w:val="both"/>
        <w:rPr>
          <w:rFonts w:eastAsia="Helvetica Neue"/>
          <w:sz w:val="24"/>
          <w:szCs w:val="24"/>
          <w:lang w:val="en-US"/>
        </w:rPr>
      </w:pPr>
      <w:r w:rsidRPr="002A063A">
        <w:rPr>
          <w:rFonts w:eastAsia="Helvetica Neue"/>
          <w:sz w:val="24"/>
          <w:szCs w:val="24"/>
          <w:lang w:val="en-US"/>
        </w:rPr>
        <w:t>Differentiating between open eyes and stimulus was not possible for all records. There is a significant difference for the theta band in the acuity and contrast stimuli mainly because in these stimuli there is a specific stimulation frequency that increases the information for the beta band but decreases for alpha band. For this reason, theta manages to discriminate the type of stimulus.</w:t>
      </w:r>
    </w:p>
    <w:p w14:paraId="0674C411" w14:textId="77777777" w:rsidR="00F0537A" w:rsidRPr="002A063A" w:rsidRDefault="00F0537A" w:rsidP="00193100">
      <w:pPr>
        <w:jc w:val="both"/>
        <w:rPr>
          <w:rFonts w:eastAsia="Helvetica Neue"/>
          <w:sz w:val="24"/>
          <w:szCs w:val="24"/>
          <w:lang w:val="en-US"/>
        </w:rPr>
      </w:pPr>
    </w:p>
    <w:p w14:paraId="489268A3" w14:textId="77777777" w:rsidR="00F0537A" w:rsidRPr="002A063A" w:rsidRDefault="00F0537A" w:rsidP="00193100">
      <w:pPr>
        <w:jc w:val="both"/>
        <w:rPr>
          <w:rFonts w:eastAsia="Helvetica Neue"/>
          <w:sz w:val="24"/>
          <w:szCs w:val="24"/>
          <w:lang w:val="en-US"/>
        </w:rPr>
      </w:pPr>
      <w:r w:rsidRPr="002A063A">
        <w:rPr>
          <w:rFonts w:eastAsia="Helvetica Neue"/>
          <w:sz w:val="24"/>
          <w:szCs w:val="24"/>
          <w:lang w:val="en-US"/>
        </w:rPr>
        <w:t xml:space="preserve">However, in the other stimuli it is not easy to separate the three condition. Figure 1 shows Least Significant Difference (LSD) values for each band for color stimulus. For delta, theta and alpha band it is possible separate two condition. Delta band does not show difference. These figure are similar for all stimuli. Also it is possible to identify that power in alpha power was stronger in the EC than in the EO [31] while delta and theta were weaker in the EC than in the EO. </w:t>
      </w:r>
    </w:p>
    <w:p w14:paraId="33C5125A" w14:textId="77777777" w:rsidR="00F0537A" w:rsidRPr="002A063A" w:rsidRDefault="00F0537A" w:rsidP="00193100">
      <w:pPr>
        <w:jc w:val="both"/>
        <w:rPr>
          <w:rFonts w:eastAsia="Helvetica Neue"/>
          <w:sz w:val="24"/>
          <w:szCs w:val="24"/>
          <w:lang w:val="en-US"/>
        </w:rPr>
      </w:pPr>
    </w:p>
    <w:p w14:paraId="5A895BC0" w14:textId="2A5DD812" w:rsidR="006E5FE7" w:rsidRPr="002A063A" w:rsidRDefault="00F0537A" w:rsidP="00193100">
      <w:pPr>
        <w:jc w:val="both"/>
        <w:rPr>
          <w:rFonts w:eastAsia="Helvetica Neue"/>
          <w:sz w:val="24"/>
          <w:szCs w:val="24"/>
          <w:lang w:val="en-US"/>
        </w:rPr>
      </w:pPr>
      <w:r w:rsidRPr="002A063A">
        <w:rPr>
          <w:rFonts w:eastAsia="Helvetica Neue"/>
          <w:sz w:val="24"/>
          <w:szCs w:val="24"/>
          <w:lang w:val="en-US"/>
        </w:rPr>
        <w:t>For group 2, the result was the same for bands, although in some bands such as beta some register showed significant difference, it result is not replicable. The analysis done for group 1 is the same for group 2, table with the result of this group is presented in supplementary material.</w:t>
      </w:r>
    </w:p>
    <w:p w14:paraId="0052F71F" w14:textId="77777777" w:rsidR="00F0537A" w:rsidRPr="002A063A" w:rsidRDefault="00F0537A" w:rsidP="00193100">
      <w:pPr>
        <w:rPr>
          <w:sz w:val="24"/>
          <w:szCs w:val="24"/>
          <w:lang w:val="en-US"/>
        </w:rPr>
      </w:pPr>
    </w:p>
    <w:p w14:paraId="0E2AD742" w14:textId="77777777" w:rsidR="006E5FE7" w:rsidRPr="002A063A" w:rsidRDefault="006E5FE7" w:rsidP="00193100">
      <w:pPr>
        <w:rPr>
          <w:sz w:val="24"/>
          <w:szCs w:val="24"/>
          <w:lang w:val="en-US"/>
        </w:rPr>
      </w:pPr>
    </w:p>
    <w:p w14:paraId="1C90B4C7" w14:textId="77777777" w:rsidR="006E5FE7" w:rsidRPr="002A063A" w:rsidRDefault="006E5FE7" w:rsidP="00193100">
      <w:pPr>
        <w:rPr>
          <w:sz w:val="24"/>
          <w:szCs w:val="24"/>
        </w:rPr>
      </w:pPr>
      <w:r w:rsidRPr="002A063A">
        <w:rPr>
          <w:sz w:val="24"/>
          <w:szCs w:val="24"/>
        </w:rPr>
        <w:t>Primer grupo total de registros y resultado</w:t>
      </w:r>
    </w:p>
    <w:p w14:paraId="05F5499C" w14:textId="77777777" w:rsidR="006E5FE7" w:rsidRPr="002A063A" w:rsidRDefault="006E5FE7" w:rsidP="00193100">
      <w:pPr>
        <w:rPr>
          <w:sz w:val="24"/>
          <w:szCs w:val="24"/>
        </w:rPr>
      </w:pPr>
    </w:p>
    <w:p w14:paraId="2E1588AA" w14:textId="77777777" w:rsidR="006E5FE7" w:rsidRPr="002A063A" w:rsidRDefault="006E5FE7" w:rsidP="00193100">
      <w:pPr>
        <w:rPr>
          <w:sz w:val="24"/>
          <w:szCs w:val="24"/>
        </w:rPr>
      </w:pPr>
    </w:p>
    <w:tbl>
      <w:tblPr>
        <w:tblW w:w="8963" w:type="dxa"/>
        <w:jc w:val="center"/>
        <w:tblCellMar>
          <w:left w:w="70" w:type="dxa"/>
          <w:right w:w="70" w:type="dxa"/>
        </w:tblCellMar>
        <w:tblLook w:val="04A0" w:firstRow="1" w:lastRow="0" w:firstColumn="1" w:lastColumn="0" w:noHBand="0" w:noVBand="1"/>
      </w:tblPr>
      <w:tblGrid>
        <w:gridCol w:w="1865"/>
        <w:gridCol w:w="423"/>
        <w:gridCol w:w="459"/>
        <w:gridCol w:w="423"/>
        <w:gridCol w:w="462"/>
        <w:gridCol w:w="459"/>
        <w:gridCol w:w="423"/>
        <w:gridCol w:w="462"/>
        <w:gridCol w:w="459"/>
        <w:gridCol w:w="423"/>
        <w:gridCol w:w="459"/>
        <w:gridCol w:w="6"/>
        <w:gridCol w:w="872"/>
        <w:gridCol w:w="875"/>
        <w:gridCol w:w="875"/>
        <w:gridCol w:w="18"/>
      </w:tblGrid>
      <w:tr w:rsidR="006E5FE7" w:rsidRPr="002A063A" w14:paraId="356AE7E8" w14:textId="77777777" w:rsidTr="0048161A">
        <w:trPr>
          <w:trHeight w:val="245"/>
          <w:jc w:val="center"/>
        </w:trPr>
        <w:tc>
          <w:tcPr>
            <w:tcW w:w="8963" w:type="dxa"/>
            <w:gridSpan w:val="16"/>
            <w:tcBorders>
              <w:top w:val="single" w:sz="4" w:space="0" w:color="auto"/>
              <w:left w:val="single" w:sz="4" w:space="0" w:color="auto"/>
              <w:bottom w:val="single" w:sz="4" w:space="0" w:color="auto"/>
              <w:right w:val="single" w:sz="4" w:space="0" w:color="000000"/>
            </w:tcBorders>
            <w:shd w:val="clear" w:color="auto" w:fill="000000" w:themeFill="text1"/>
            <w:vAlign w:val="center"/>
            <w:hideMark/>
          </w:tcPr>
          <w:p w14:paraId="0B28C06E" w14:textId="77777777" w:rsidR="006E5FE7" w:rsidRPr="002A063A" w:rsidRDefault="006E5FE7" w:rsidP="00193100">
            <w:pPr>
              <w:jc w:val="center"/>
              <w:rPr>
                <w:rFonts w:eastAsia="Times New Roman"/>
                <w:b/>
                <w:bCs/>
                <w:sz w:val="24"/>
                <w:szCs w:val="24"/>
              </w:rPr>
            </w:pPr>
            <w:proofErr w:type="spellStart"/>
            <w:r w:rsidRPr="002A063A">
              <w:rPr>
                <w:rFonts w:eastAsia="Times New Roman"/>
                <w:b/>
                <w:bCs/>
                <w:sz w:val="24"/>
                <w:szCs w:val="24"/>
              </w:rPr>
              <w:t>Group</w:t>
            </w:r>
            <w:proofErr w:type="spellEnd"/>
            <w:r w:rsidRPr="002A063A">
              <w:rPr>
                <w:rFonts w:eastAsia="Times New Roman"/>
                <w:b/>
                <w:bCs/>
                <w:sz w:val="24"/>
                <w:szCs w:val="24"/>
              </w:rPr>
              <w:t xml:space="preserve"> 1</w:t>
            </w:r>
          </w:p>
        </w:tc>
      </w:tr>
      <w:tr w:rsidR="006E5FE7" w:rsidRPr="002A063A" w14:paraId="644BB126" w14:textId="77777777" w:rsidTr="0048161A">
        <w:trPr>
          <w:trHeight w:val="417"/>
          <w:jc w:val="center"/>
        </w:trPr>
        <w:tc>
          <w:tcPr>
            <w:tcW w:w="1867" w:type="dxa"/>
            <w:vMerge w:val="restart"/>
            <w:tcBorders>
              <w:top w:val="nil"/>
              <w:left w:val="single" w:sz="4" w:space="0" w:color="auto"/>
              <w:bottom w:val="single" w:sz="4" w:space="0" w:color="000000"/>
              <w:right w:val="single" w:sz="4" w:space="0" w:color="auto"/>
            </w:tcBorders>
            <w:shd w:val="clear" w:color="auto" w:fill="000000" w:themeFill="text1"/>
            <w:vAlign w:val="center"/>
            <w:hideMark/>
          </w:tcPr>
          <w:p w14:paraId="614F8A5B" w14:textId="77777777" w:rsidR="006E5FE7" w:rsidRPr="002A063A" w:rsidRDefault="00837AE9" w:rsidP="00193100">
            <w:pPr>
              <w:jc w:val="center"/>
              <w:rPr>
                <w:rFonts w:eastAsia="Times New Roman"/>
                <w:b/>
                <w:bCs/>
                <w:sz w:val="24"/>
                <w:szCs w:val="24"/>
              </w:rPr>
            </w:pPr>
            <w:proofErr w:type="spellStart"/>
            <w:r w:rsidRPr="002A063A">
              <w:rPr>
                <w:rFonts w:eastAsia="Times New Roman"/>
                <w:b/>
                <w:bCs/>
                <w:sz w:val="24"/>
                <w:szCs w:val="24"/>
              </w:rPr>
              <w:t>Stimuli</w:t>
            </w:r>
            <w:proofErr w:type="spellEnd"/>
          </w:p>
        </w:tc>
        <w:tc>
          <w:tcPr>
            <w:tcW w:w="423" w:type="dxa"/>
            <w:vMerge w:val="restart"/>
            <w:tcBorders>
              <w:top w:val="nil"/>
              <w:left w:val="single" w:sz="4" w:space="0" w:color="auto"/>
              <w:bottom w:val="single" w:sz="4" w:space="0" w:color="000000"/>
              <w:right w:val="single" w:sz="4" w:space="0" w:color="auto"/>
            </w:tcBorders>
            <w:shd w:val="clear" w:color="auto" w:fill="000000" w:themeFill="text1"/>
            <w:vAlign w:val="center"/>
            <w:hideMark/>
          </w:tcPr>
          <w:p w14:paraId="437BA9C3" w14:textId="77777777" w:rsidR="006E5FE7" w:rsidRPr="002A063A" w:rsidRDefault="006E5FE7" w:rsidP="00193100">
            <w:pPr>
              <w:jc w:val="center"/>
              <w:rPr>
                <w:rFonts w:eastAsia="Times New Roman"/>
                <w:b/>
                <w:bCs/>
                <w:sz w:val="24"/>
                <w:szCs w:val="24"/>
              </w:rPr>
            </w:pPr>
            <w:r w:rsidRPr="002A063A">
              <w:rPr>
                <w:rFonts w:eastAsia="Times New Roman"/>
                <w:b/>
                <w:bCs/>
                <w:sz w:val="24"/>
                <w:szCs w:val="24"/>
              </w:rPr>
              <w:t>F</w:t>
            </w:r>
          </w:p>
        </w:tc>
        <w:tc>
          <w:tcPr>
            <w:tcW w:w="1344" w:type="dxa"/>
            <w:gridSpan w:val="3"/>
            <w:tcBorders>
              <w:top w:val="single" w:sz="4" w:space="0" w:color="auto"/>
              <w:left w:val="nil"/>
              <w:bottom w:val="single" w:sz="4" w:space="0" w:color="auto"/>
              <w:right w:val="single" w:sz="4" w:space="0" w:color="000000"/>
            </w:tcBorders>
            <w:shd w:val="clear" w:color="auto" w:fill="000000" w:themeFill="text1"/>
            <w:vAlign w:val="center"/>
            <w:hideMark/>
          </w:tcPr>
          <w:p w14:paraId="7A2C7C79" w14:textId="77777777" w:rsidR="006E5FE7" w:rsidRPr="002A063A" w:rsidRDefault="006E5FE7" w:rsidP="00193100">
            <w:pPr>
              <w:jc w:val="center"/>
              <w:rPr>
                <w:rFonts w:eastAsia="Times New Roman"/>
                <w:b/>
                <w:bCs/>
                <w:sz w:val="24"/>
                <w:szCs w:val="24"/>
              </w:rPr>
            </w:pPr>
            <w:r w:rsidRPr="002A063A">
              <w:rPr>
                <w:rFonts w:eastAsia="Times New Roman"/>
                <w:b/>
                <w:bCs/>
                <w:sz w:val="24"/>
                <w:szCs w:val="24"/>
              </w:rPr>
              <w:t xml:space="preserve">EC vs EO </w:t>
            </w:r>
          </w:p>
        </w:tc>
        <w:tc>
          <w:tcPr>
            <w:tcW w:w="1344" w:type="dxa"/>
            <w:gridSpan w:val="3"/>
            <w:tcBorders>
              <w:top w:val="single" w:sz="4" w:space="0" w:color="auto"/>
              <w:left w:val="nil"/>
              <w:bottom w:val="single" w:sz="4" w:space="0" w:color="auto"/>
              <w:right w:val="single" w:sz="4" w:space="0" w:color="000000"/>
            </w:tcBorders>
            <w:shd w:val="clear" w:color="auto" w:fill="000000" w:themeFill="text1"/>
            <w:vAlign w:val="center"/>
            <w:hideMark/>
          </w:tcPr>
          <w:p w14:paraId="17B0179C" w14:textId="77777777" w:rsidR="006E5FE7" w:rsidRPr="002A063A" w:rsidRDefault="006E5FE7" w:rsidP="00193100">
            <w:pPr>
              <w:jc w:val="center"/>
              <w:rPr>
                <w:rFonts w:eastAsia="Times New Roman"/>
                <w:b/>
                <w:bCs/>
                <w:sz w:val="24"/>
                <w:szCs w:val="24"/>
              </w:rPr>
            </w:pPr>
            <w:r w:rsidRPr="002A063A">
              <w:rPr>
                <w:rFonts w:eastAsia="Times New Roman"/>
                <w:b/>
                <w:bCs/>
                <w:sz w:val="24"/>
                <w:szCs w:val="24"/>
              </w:rPr>
              <w:t>EC vs S</w:t>
            </w:r>
          </w:p>
        </w:tc>
        <w:tc>
          <w:tcPr>
            <w:tcW w:w="1347" w:type="dxa"/>
            <w:gridSpan w:val="4"/>
            <w:tcBorders>
              <w:top w:val="single" w:sz="4" w:space="0" w:color="auto"/>
              <w:left w:val="nil"/>
              <w:bottom w:val="single" w:sz="4" w:space="0" w:color="auto"/>
              <w:right w:val="single" w:sz="4" w:space="0" w:color="000000"/>
            </w:tcBorders>
            <w:shd w:val="clear" w:color="auto" w:fill="000000" w:themeFill="text1"/>
            <w:vAlign w:val="center"/>
            <w:hideMark/>
          </w:tcPr>
          <w:p w14:paraId="598673A4" w14:textId="77777777" w:rsidR="006E5FE7" w:rsidRPr="002A063A" w:rsidRDefault="006E5FE7" w:rsidP="00193100">
            <w:pPr>
              <w:jc w:val="center"/>
              <w:rPr>
                <w:rFonts w:eastAsia="Times New Roman"/>
                <w:b/>
                <w:bCs/>
                <w:sz w:val="24"/>
                <w:szCs w:val="24"/>
              </w:rPr>
            </w:pPr>
            <w:r w:rsidRPr="002A063A">
              <w:rPr>
                <w:rFonts w:eastAsia="Times New Roman"/>
                <w:b/>
                <w:bCs/>
                <w:sz w:val="24"/>
                <w:szCs w:val="24"/>
              </w:rPr>
              <w:t>EO vs S</w:t>
            </w:r>
          </w:p>
        </w:tc>
        <w:tc>
          <w:tcPr>
            <w:tcW w:w="2634" w:type="dxa"/>
            <w:gridSpan w:val="4"/>
            <w:tcBorders>
              <w:top w:val="single" w:sz="4" w:space="0" w:color="auto"/>
              <w:left w:val="nil"/>
              <w:bottom w:val="single" w:sz="4" w:space="0" w:color="auto"/>
              <w:right w:val="single" w:sz="4" w:space="0" w:color="000000"/>
            </w:tcBorders>
            <w:shd w:val="clear" w:color="auto" w:fill="000000" w:themeFill="text1"/>
            <w:vAlign w:val="center"/>
            <w:hideMark/>
          </w:tcPr>
          <w:p w14:paraId="160F4EB8" w14:textId="77777777" w:rsidR="006E5FE7" w:rsidRPr="002A063A" w:rsidRDefault="006E5FE7" w:rsidP="00193100">
            <w:pPr>
              <w:jc w:val="center"/>
              <w:rPr>
                <w:rFonts w:eastAsia="Times New Roman"/>
                <w:b/>
                <w:bCs/>
                <w:sz w:val="24"/>
                <w:szCs w:val="24"/>
              </w:rPr>
            </w:pPr>
            <w:r w:rsidRPr="002A063A">
              <w:rPr>
                <w:rFonts w:eastAsia="Times New Roman"/>
                <w:b/>
                <w:bCs/>
                <w:sz w:val="24"/>
                <w:szCs w:val="24"/>
              </w:rPr>
              <w:t>P-</w:t>
            </w:r>
            <w:proofErr w:type="spellStart"/>
            <w:r w:rsidRPr="002A063A">
              <w:rPr>
                <w:rFonts w:eastAsia="Times New Roman"/>
                <w:b/>
                <w:bCs/>
                <w:sz w:val="24"/>
                <w:szCs w:val="24"/>
              </w:rPr>
              <w:t>value</w:t>
            </w:r>
            <w:proofErr w:type="spellEnd"/>
          </w:p>
        </w:tc>
      </w:tr>
      <w:tr w:rsidR="006A0E24" w:rsidRPr="002A063A" w14:paraId="6AE22C11" w14:textId="77777777" w:rsidTr="0048161A">
        <w:trPr>
          <w:gridAfter w:val="1"/>
          <w:wAfter w:w="18" w:type="dxa"/>
          <w:trHeight w:val="355"/>
          <w:jc w:val="center"/>
        </w:trPr>
        <w:tc>
          <w:tcPr>
            <w:tcW w:w="1867" w:type="dxa"/>
            <w:vMerge/>
            <w:tcBorders>
              <w:top w:val="nil"/>
              <w:left w:val="single" w:sz="4" w:space="0" w:color="auto"/>
              <w:bottom w:val="single" w:sz="4" w:space="0" w:color="000000"/>
              <w:right w:val="single" w:sz="4" w:space="0" w:color="auto"/>
            </w:tcBorders>
            <w:shd w:val="clear" w:color="auto" w:fill="000000" w:themeFill="text1"/>
            <w:vAlign w:val="center"/>
            <w:hideMark/>
          </w:tcPr>
          <w:p w14:paraId="46D7E382" w14:textId="77777777" w:rsidR="006E5FE7" w:rsidRPr="002A063A" w:rsidRDefault="006E5FE7" w:rsidP="00193100">
            <w:pPr>
              <w:rPr>
                <w:rFonts w:eastAsia="Times New Roman"/>
                <w:b/>
                <w:bCs/>
                <w:sz w:val="24"/>
                <w:szCs w:val="24"/>
              </w:rPr>
            </w:pPr>
          </w:p>
        </w:tc>
        <w:tc>
          <w:tcPr>
            <w:tcW w:w="423" w:type="dxa"/>
            <w:vMerge/>
            <w:tcBorders>
              <w:top w:val="nil"/>
              <w:left w:val="single" w:sz="4" w:space="0" w:color="auto"/>
              <w:bottom w:val="single" w:sz="4" w:space="0" w:color="000000"/>
              <w:right w:val="single" w:sz="4" w:space="0" w:color="auto"/>
            </w:tcBorders>
            <w:shd w:val="clear" w:color="auto" w:fill="000000" w:themeFill="text1"/>
            <w:vAlign w:val="center"/>
            <w:hideMark/>
          </w:tcPr>
          <w:p w14:paraId="633FD0DC" w14:textId="77777777" w:rsidR="006E5FE7" w:rsidRPr="002A063A" w:rsidRDefault="006E5FE7" w:rsidP="00193100">
            <w:pPr>
              <w:rPr>
                <w:rFonts w:eastAsia="Times New Roman"/>
                <w:b/>
                <w:bCs/>
                <w:sz w:val="24"/>
                <w:szCs w:val="24"/>
              </w:rPr>
            </w:pPr>
          </w:p>
        </w:tc>
        <w:tc>
          <w:tcPr>
            <w:tcW w:w="459" w:type="dxa"/>
            <w:tcBorders>
              <w:top w:val="nil"/>
              <w:left w:val="nil"/>
              <w:bottom w:val="single" w:sz="4" w:space="0" w:color="auto"/>
              <w:right w:val="single" w:sz="4" w:space="0" w:color="auto"/>
            </w:tcBorders>
            <w:shd w:val="clear" w:color="auto" w:fill="000000" w:themeFill="text1"/>
            <w:vAlign w:val="center"/>
            <w:hideMark/>
          </w:tcPr>
          <w:p w14:paraId="223C7193" w14:textId="77777777" w:rsidR="006E5FE7" w:rsidRPr="002A063A" w:rsidRDefault="006E5FE7" w:rsidP="00193100">
            <w:pPr>
              <w:jc w:val="center"/>
              <w:rPr>
                <w:rFonts w:eastAsia="Times New Roman"/>
                <w:b/>
                <w:bCs/>
                <w:sz w:val="24"/>
                <w:szCs w:val="24"/>
              </w:rPr>
            </w:pPr>
            <w:r w:rsidRPr="002A063A">
              <w:rPr>
                <w:rFonts w:eastAsia="Times New Roman"/>
                <w:b/>
                <w:bCs/>
                <w:sz w:val="24"/>
                <w:szCs w:val="24"/>
              </w:rPr>
              <w:t>B</w:t>
            </w:r>
          </w:p>
        </w:tc>
        <w:tc>
          <w:tcPr>
            <w:tcW w:w="423" w:type="dxa"/>
            <w:tcBorders>
              <w:top w:val="nil"/>
              <w:left w:val="nil"/>
              <w:bottom w:val="single" w:sz="4" w:space="0" w:color="auto"/>
              <w:right w:val="single" w:sz="4" w:space="0" w:color="auto"/>
            </w:tcBorders>
            <w:shd w:val="clear" w:color="auto" w:fill="000000" w:themeFill="text1"/>
            <w:vAlign w:val="center"/>
            <w:hideMark/>
          </w:tcPr>
          <w:p w14:paraId="03DDCC3A" w14:textId="77777777" w:rsidR="006E5FE7" w:rsidRPr="002A063A" w:rsidRDefault="006E5FE7" w:rsidP="00193100">
            <w:pPr>
              <w:jc w:val="center"/>
              <w:rPr>
                <w:rFonts w:eastAsia="Times New Roman"/>
                <w:b/>
                <w:bCs/>
                <w:sz w:val="24"/>
                <w:szCs w:val="24"/>
              </w:rPr>
            </w:pPr>
            <w:r w:rsidRPr="002A063A">
              <w:rPr>
                <w:rFonts w:eastAsia="Times New Roman"/>
                <w:b/>
                <w:bCs/>
                <w:sz w:val="24"/>
                <w:szCs w:val="24"/>
              </w:rPr>
              <w:t>L</w:t>
            </w:r>
          </w:p>
        </w:tc>
        <w:tc>
          <w:tcPr>
            <w:tcW w:w="461" w:type="dxa"/>
            <w:tcBorders>
              <w:top w:val="nil"/>
              <w:left w:val="nil"/>
              <w:bottom w:val="single" w:sz="4" w:space="0" w:color="auto"/>
              <w:right w:val="single" w:sz="4" w:space="0" w:color="auto"/>
            </w:tcBorders>
            <w:shd w:val="clear" w:color="auto" w:fill="000000" w:themeFill="text1"/>
            <w:vAlign w:val="center"/>
            <w:hideMark/>
          </w:tcPr>
          <w:p w14:paraId="6EF08CE8" w14:textId="77777777" w:rsidR="006E5FE7" w:rsidRPr="002A063A" w:rsidRDefault="006E5FE7" w:rsidP="00193100">
            <w:pPr>
              <w:jc w:val="center"/>
              <w:rPr>
                <w:rFonts w:eastAsia="Times New Roman"/>
                <w:b/>
                <w:bCs/>
                <w:sz w:val="24"/>
                <w:szCs w:val="24"/>
              </w:rPr>
            </w:pPr>
            <w:r w:rsidRPr="002A063A">
              <w:rPr>
                <w:rFonts w:eastAsia="Times New Roman"/>
                <w:b/>
                <w:bCs/>
                <w:sz w:val="24"/>
                <w:szCs w:val="24"/>
              </w:rPr>
              <w:t>R</w:t>
            </w:r>
          </w:p>
        </w:tc>
        <w:tc>
          <w:tcPr>
            <w:tcW w:w="459" w:type="dxa"/>
            <w:tcBorders>
              <w:top w:val="nil"/>
              <w:left w:val="nil"/>
              <w:bottom w:val="single" w:sz="4" w:space="0" w:color="auto"/>
              <w:right w:val="single" w:sz="4" w:space="0" w:color="auto"/>
            </w:tcBorders>
            <w:shd w:val="clear" w:color="auto" w:fill="000000" w:themeFill="text1"/>
            <w:vAlign w:val="center"/>
            <w:hideMark/>
          </w:tcPr>
          <w:p w14:paraId="1D5A9732" w14:textId="77777777" w:rsidR="006E5FE7" w:rsidRPr="002A063A" w:rsidRDefault="006E5FE7" w:rsidP="00193100">
            <w:pPr>
              <w:jc w:val="center"/>
              <w:rPr>
                <w:rFonts w:eastAsia="Times New Roman"/>
                <w:b/>
                <w:bCs/>
                <w:sz w:val="24"/>
                <w:szCs w:val="24"/>
              </w:rPr>
            </w:pPr>
            <w:r w:rsidRPr="002A063A">
              <w:rPr>
                <w:rFonts w:eastAsia="Times New Roman"/>
                <w:b/>
                <w:bCs/>
                <w:sz w:val="24"/>
                <w:szCs w:val="24"/>
              </w:rPr>
              <w:t>B</w:t>
            </w:r>
          </w:p>
        </w:tc>
        <w:tc>
          <w:tcPr>
            <w:tcW w:w="423" w:type="dxa"/>
            <w:tcBorders>
              <w:top w:val="nil"/>
              <w:left w:val="nil"/>
              <w:bottom w:val="single" w:sz="4" w:space="0" w:color="auto"/>
              <w:right w:val="single" w:sz="4" w:space="0" w:color="auto"/>
            </w:tcBorders>
            <w:shd w:val="clear" w:color="auto" w:fill="000000" w:themeFill="text1"/>
            <w:vAlign w:val="center"/>
            <w:hideMark/>
          </w:tcPr>
          <w:p w14:paraId="376716D5" w14:textId="77777777" w:rsidR="006E5FE7" w:rsidRPr="002A063A" w:rsidRDefault="006E5FE7" w:rsidP="00193100">
            <w:pPr>
              <w:jc w:val="center"/>
              <w:rPr>
                <w:rFonts w:eastAsia="Times New Roman"/>
                <w:b/>
                <w:bCs/>
                <w:sz w:val="24"/>
                <w:szCs w:val="24"/>
              </w:rPr>
            </w:pPr>
            <w:r w:rsidRPr="002A063A">
              <w:rPr>
                <w:rFonts w:eastAsia="Times New Roman"/>
                <w:b/>
                <w:bCs/>
                <w:sz w:val="24"/>
                <w:szCs w:val="24"/>
              </w:rPr>
              <w:t>L</w:t>
            </w:r>
          </w:p>
        </w:tc>
        <w:tc>
          <w:tcPr>
            <w:tcW w:w="461" w:type="dxa"/>
            <w:tcBorders>
              <w:top w:val="nil"/>
              <w:left w:val="nil"/>
              <w:bottom w:val="single" w:sz="4" w:space="0" w:color="auto"/>
              <w:right w:val="single" w:sz="4" w:space="0" w:color="auto"/>
            </w:tcBorders>
            <w:shd w:val="clear" w:color="auto" w:fill="000000" w:themeFill="text1"/>
            <w:vAlign w:val="center"/>
            <w:hideMark/>
          </w:tcPr>
          <w:p w14:paraId="08E3AFAA" w14:textId="77777777" w:rsidR="006E5FE7" w:rsidRPr="002A063A" w:rsidRDefault="006E5FE7" w:rsidP="00193100">
            <w:pPr>
              <w:jc w:val="center"/>
              <w:rPr>
                <w:rFonts w:eastAsia="Times New Roman"/>
                <w:b/>
                <w:bCs/>
                <w:sz w:val="24"/>
                <w:szCs w:val="24"/>
              </w:rPr>
            </w:pPr>
            <w:r w:rsidRPr="002A063A">
              <w:rPr>
                <w:rFonts w:eastAsia="Times New Roman"/>
                <w:b/>
                <w:bCs/>
                <w:sz w:val="24"/>
                <w:szCs w:val="24"/>
              </w:rPr>
              <w:t>R</w:t>
            </w:r>
          </w:p>
        </w:tc>
        <w:tc>
          <w:tcPr>
            <w:tcW w:w="459" w:type="dxa"/>
            <w:tcBorders>
              <w:top w:val="nil"/>
              <w:left w:val="nil"/>
              <w:bottom w:val="single" w:sz="4" w:space="0" w:color="auto"/>
              <w:right w:val="single" w:sz="4" w:space="0" w:color="auto"/>
            </w:tcBorders>
            <w:shd w:val="clear" w:color="auto" w:fill="000000" w:themeFill="text1"/>
            <w:vAlign w:val="center"/>
            <w:hideMark/>
          </w:tcPr>
          <w:p w14:paraId="21D6CEC6" w14:textId="77777777" w:rsidR="006E5FE7" w:rsidRPr="002A063A" w:rsidRDefault="006E5FE7" w:rsidP="00193100">
            <w:pPr>
              <w:jc w:val="center"/>
              <w:rPr>
                <w:rFonts w:eastAsia="Times New Roman"/>
                <w:b/>
                <w:bCs/>
                <w:sz w:val="24"/>
                <w:szCs w:val="24"/>
              </w:rPr>
            </w:pPr>
            <w:r w:rsidRPr="002A063A">
              <w:rPr>
                <w:rFonts w:eastAsia="Times New Roman"/>
                <w:b/>
                <w:bCs/>
                <w:sz w:val="24"/>
                <w:szCs w:val="24"/>
              </w:rPr>
              <w:t>B</w:t>
            </w:r>
          </w:p>
        </w:tc>
        <w:tc>
          <w:tcPr>
            <w:tcW w:w="423" w:type="dxa"/>
            <w:tcBorders>
              <w:top w:val="nil"/>
              <w:left w:val="nil"/>
              <w:bottom w:val="single" w:sz="4" w:space="0" w:color="auto"/>
              <w:right w:val="single" w:sz="4" w:space="0" w:color="auto"/>
            </w:tcBorders>
            <w:shd w:val="clear" w:color="auto" w:fill="000000" w:themeFill="text1"/>
            <w:vAlign w:val="center"/>
            <w:hideMark/>
          </w:tcPr>
          <w:p w14:paraId="48C73661" w14:textId="77777777" w:rsidR="006E5FE7" w:rsidRPr="002A063A" w:rsidRDefault="006E5FE7" w:rsidP="00193100">
            <w:pPr>
              <w:jc w:val="center"/>
              <w:rPr>
                <w:rFonts w:eastAsia="Times New Roman"/>
                <w:b/>
                <w:bCs/>
                <w:sz w:val="24"/>
                <w:szCs w:val="24"/>
              </w:rPr>
            </w:pPr>
            <w:r w:rsidRPr="002A063A">
              <w:rPr>
                <w:rFonts w:eastAsia="Times New Roman"/>
                <w:b/>
                <w:bCs/>
                <w:sz w:val="24"/>
                <w:szCs w:val="24"/>
              </w:rPr>
              <w:t>L</w:t>
            </w:r>
          </w:p>
        </w:tc>
        <w:tc>
          <w:tcPr>
            <w:tcW w:w="459" w:type="dxa"/>
            <w:tcBorders>
              <w:top w:val="nil"/>
              <w:left w:val="nil"/>
              <w:bottom w:val="single" w:sz="4" w:space="0" w:color="auto"/>
              <w:right w:val="single" w:sz="4" w:space="0" w:color="auto"/>
            </w:tcBorders>
            <w:shd w:val="clear" w:color="auto" w:fill="000000" w:themeFill="text1"/>
            <w:vAlign w:val="center"/>
            <w:hideMark/>
          </w:tcPr>
          <w:p w14:paraId="1D7E06C6" w14:textId="77777777" w:rsidR="006E5FE7" w:rsidRPr="002A063A" w:rsidRDefault="006E5FE7" w:rsidP="00193100">
            <w:pPr>
              <w:jc w:val="center"/>
              <w:rPr>
                <w:rFonts w:eastAsia="Times New Roman"/>
                <w:b/>
                <w:bCs/>
                <w:sz w:val="24"/>
                <w:szCs w:val="24"/>
              </w:rPr>
            </w:pPr>
            <w:r w:rsidRPr="002A063A">
              <w:rPr>
                <w:rFonts w:eastAsia="Times New Roman"/>
                <w:b/>
                <w:bCs/>
                <w:sz w:val="24"/>
                <w:szCs w:val="24"/>
              </w:rPr>
              <w:t>R</w:t>
            </w:r>
          </w:p>
        </w:tc>
        <w:tc>
          <w:tcPr>
            <w:tcW w:w="878" w:type="dxa"/>
            <w:gridSpan w:val="2"/>
            <w:tcBorders>
              <w:top w:val="nil"/>
              <w:left w:val="nil"/>
              <w:bottom w:val="single" w:sz="4" w:space="0" w:color="auto"/>
              <w:right w:val="single" w:sz="4" w:space="0" w:color="auto"/>
            </w:tcBorders>
            <w:shd w:val="clear" w:color="auto" w:fill="000000" w:themeFill="text1"/>
            <w:vAlign w:val="center"/>
            <w:hideMark/>
          </w:tcPr>
          <w:p w14:paraId="06D6A41D" w14:textId="77777777" w:rsidR="006E5FE7" w:rsidRPr="002A063A" w:rsidRDefault="006E5FE7" w:rsidP="00193100">
            <w:pPr>
              <w:jc w:val="center"/>
              <w:rPr>
                <w:rFonts w:eastAsia="Times New Roman"/>
                <w:b/>
                <w:bCs/>
                <w:sz w:val="24"/>
                <w:szCs w:val="24"/>
              </w:rPr>
            </w:pPr>
            <w:r w:rsidRPr="002A063A">
              <w:rPr>
                <w:rFonts w:eastAsia="Times New Roman"/>
                <w:b/>
                <w:bCs/>
                <w:sz w:val="24"/>
                <w:szCs w:val="24"/>
              </w:rPr>
              <w:t>B</w:t>
            </w:r>
          </w:p>
        </w:tc>
        <w:tc>
          <w:tcPr>
            <w:tcW w:w="875" w:type="dxa"/>
            <w:tcBorders>
              <w:top w:val="nil"/>
              <w:left w:val="nil"/>
              <w:bottom w:val="single" w:sz="4" w:space="0" w:color="auto"/>
              <w:right w:val="single" w:sz="4" w:space="0" w:color="auto"/>
            </w:tcBorders>
            <w:shd w:val="clear" w:color="auto" w:fill="000000" w:themeFill="text1"/>
            <w:vAlign w:val="center"/>
            <w:hideMark/>
          </w:tcPr>
          <w:p w14:paraId="73629944" w14:textId="77777777" w:rsidR="006E5FE7" w:rsidRPr="002A063A" w:rsidRDefault="006E5FE7" w:rsidP="00193100">
            <w:pPr>
              <w:jc w:val="center"/>
              <w:rPr>
                <w:rFonts w:eastAsia="Times New Roman"/>
                <w:b/>
                <w:bCs/>
                <w:sz w:val="24"/>
                <w:szCs w:val="24"/>
              </w:rPr>
            </w:pPr>
            <w:r w:rsidRPr="002A063A">
              <w:rPr>
                <w:rFonts w:eastAsia="Times New Roman"/>
                <w:b/>
                <w:bCs/>
                <w:sz w:val="24"/>
                <w:szCs w:val="24"/>
              </w:rPr>
              <w:t>L</w:t>
            </w:r>
          </w:p>
        </w:tc>
        <w:tc>
          <w:tcPr>
            <w:tcW w:w="875" w:type="dxa"/>
            <w:tcBorders>
              <w:top w:val="nil"/>
              <w:left w:val="nil"/>
              <w:bottom w:val="single" w:sz="4" w:space="0" w:color="auto"/>
              <w:right w:val="single" w:sz="4" w:space="0" w:color="auto"/>
            </w:tcBorders>
            <w:shd w:val="clear" w:color="auto" w:fill="000000" w:themeFill="text1"/>
            <w:vAlign w:val="center"/>
            <w:hideMark/>
          </w:tcPr>
          <w:p w14:paraId="289EB067" w14:textId="77777777" w:rsidR="006E5FE7" w:rsidRPr="002A063A" w:rsidRDefault="006E5FE7" w:rsidP="00193100">
            <w:pPr>
              <w:jc w:val="center"/>
              <w:rPr>
                <w:rFonts w:eastAsia="Times New Roman"/>
                <w:b/>
                <w:bCs/>
                <w:sz w:val="24"/>
                <w:szCs w:val="24"/>
              </w:rPr>
            </w:pPr>
            <w:r w:rsidRPr="002A063A">
              <w:rPr>
                <w:rFonts w:eastAsia="Times New Roman"/>
                <w:b/>
                <w:bCs/>
                <w:sz w:val="24"/>
                <w:szCs w:val="24"/>
              </w:rPr>
              <w:t>R</w:t>
            </w:r>
          </w:p>
        </w:tc>
      </w:tr>
      <w:tr w:rsidR="006E5FE7" w:rsidRPr="002A063A" w14:paraId="2E103919" w14:textId="77777777" w:rsidTr="0048161A">
        <w:trPr>
          <w:gridAfter w:val="1"/>
          <w:wAfter w:w="18" w:type="dxa"/>
          <w:trHeight w:val="245"/>
          <w:jc w:val="center"/>
        </w:trPr>
        <w:tc>
          <w:tcPr>
            <w:tcW w:w="1867" w:type="dxa"/>
            <w:vMerge w:val="restart"/>
            <w:tcBorders>
              <w:top w:val="nil"/>
              <w:left w:val="single" w:sz="4" w:space="0" w:color="auto"/>
              <w:bottom w:val="single" w:sz="4" w:space="0" w:color="000000"/>
              <w:right w:val="single" w:sz="4" w:space="0" w:color="auto"/>
            </w:tcBorders>
            <w:shd w:val="clear" w:color="auto" w:fill="auto"/>
            <w:vAlign w:val="center"/>
            <w:hideMark/>
          </w:tcPr>
          <w:p w14:paraId="01C1816A" w14:textId="77777777" w:rsidR="006E5FE7" w:rsidRPr="002A063A" w:rsidRDefault="006E5FE7" w:rsidP="00193100">
            <w:pPr>
              <w:jc w:val="center"/>
              <w:rPr>
                <w:rFonts w:eastAsia="Times New Roman"/>
                <w:sz w:val="24"/>
                <w:szCs w:val="24"/>
              </w:rPr>
            </w:pPr>
            <w:r w:rsidRPr="002A063A">
              <w:rPr>
                <w:rFonts w:eastAsia="Times New Roman"/>
                <w:sz w:val="24"/>
                <w:szCs w:val="24"/>
              </w:rPr>
              <w:t xml:space="preserve">Vernier </w:t>
            </w:r>
            <w:proofErr w:type="spellStart"/>
            <w:r w:rsidRPr="002A063A">
              <w:rPr>
                <w:rFonts w:eastAsia="Times New Roman"/>
                <w:sz w:val="24"/>
                <w:szCs w:val="24"/>
              </w:rPr>
              <w:t>acuity</w:t>
            </w:r>
            <w:proofErr w:type="spellEnd"/>
          </w:p>
        </w:tc>
        <w:tc>
          <w:tcPr>
            <w:tcW w:w="423" w:type="dxa"/>
            <w:tcBorders>
              <w:top w:val="nil"/>
              <w:left w:val="nil"/>
              <w:bottom w:val="single" w:sz="4" w:space="0" w:color="auto"/>
              <w:right w:val="single" w:sz="4" w:space="0" w:color="auto"/>
            </w:tcBorders>
            <w:shd w:val="clear" w:color="auto" w:fill="auto"/>
            <w:noWrap/>
            <w:vAlign w:val="center"/>
            <w:hideMark/>
          </w:tcPr>
          <w:p w14:paraId="778E6F16" w14:textId="77777777" w:rsidR="006E5FE7" w:rsidRPr="002A063A" w:rsidRDefault="006E5FE7" w:rsidP="00193100">
            <w:pPr>
              <w:jc w:val="center"/>
              <w:rPr>
                <w:rFonts w:eastAsia="Times New Roman"/>
                <w:sz w:val="24"/>
                <w:szCs w:val="24"/>
              </w:rPr>
            </w:pPr>
            <w:r w:rsidRPr="002A063A">
              <w:rPr>
                <w:rFonts w:eastAsia="Times New Roman"/>
                <w:sz w:val="24"/>
                <w:szCs w:val="24"/>
              </w:rPr>
              <w:t>δ</w:t>
            </w:r>
          </w:p>
        </w:tc>
        <w:tc>
          <w:tcPr>
            <w:tcW w:w="459" w:type="dxa"/>
            <w:tcBorders>
              <w:top w:val="nil"/>
              <w:left w:val="nil"/>
              <w:bottom w:val="single" w:sz="4" w:space="0" w:color="auto"/>
              <w:right w:val="single" w:sz="4" w:space="0" w:color="auto"/>
            </w:tcBorders>
            <w:shd w:val="clear" w:color="auto" w:fill="auto"/>
            <w:noWrap/>
            <w:vAlign w:val="center"/>
            <w:hideMark/>
          </w:tcPr>
          <w:p w14:paraId="2E4885F3"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2F47757F"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63736825"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5D6F3991"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0F005F9F"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1C61187A"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53F4BF42"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23" w:type="dxa"/>
            <w:tcBorders>
              <w:top w:val="nil"/>
              <w:left w:val="nil"/>
              <w:bottom w:val="single" w:sz="4" w:space="0" w:color="auto"/>
              <w:right w:val="single" w:sz="4" w:space="0" w:color="auto"/>
            </w:tcBorders>
            <w:shd w:val="clear" w:color="auto" w:fill="auto"/>
            <w:noWrap/>
            <w:vAlign w:val="center"/>
            <w:hideMark/>
          </w:tcPr>
          <w:p w14:paraId="6F5A36FE"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59" w:type="dxa"/>
            <w:tcBorders>
              <w:top w:val="nil"/>
              <w:left w:val="nil"/>
              <w:bottom w:val="single" w:sz="4" w:space="0" w:color="auto"/>
              <w:right w:val="single" w:sz="4" w:space="0" w:color="auto"/>
            </w:tcBorders>
            <w:shd w:val="clear" w:color="auto" w:fill="auto"/>
            <w:noWrap/>
            <w:vAlign w:val="center"/>
            <w:hideMark/>
          </w:tcPr>
          <w:p w14:paraId="72FC9D50"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602C0DC2" w14:textId="77777777" w:rsidR="006E5FE7" w:rsidRPr="002A063A" w:rsidRDefault="006E5FE7" w:rsidP="00193100">
            <w:pPr>
              <w:jc w:val="center"/>
              <w:rPr>
                <w:rFonts w:eastAsia="Times New Roman"/>
                <w:sz w:val="24"/>
                <w:szCs w:val="24"/>
              </w:rPr>
            </w:pPr>
            <w:r w:rsidRPr="002A063A">
              <w:rPr>
                <w:rFonts w:eastAsia="Times New Roman"/>
                <w:sz w:val="24"/>
                <w:szCs w:val="24"/>
              </w:rPr>
              <w:t>0.78</w:t>
            </w:r>
          </w:p>
        </w:tc>
        <w:tc>
          <w:tcPr>
            <w:tcW w:w="875" w:type="dxa"/>
            <w:tcBorders>
              <w:top w:val="nil"/>
              <w:left w:val="nil"/>
              <w:bottom w:val="single" w:sz="4" w:space="0" w:color="auto"/>
              <w:right w:val="single" w:sz="4" w:space="0" w:color="auto"/>
            </w:tcBorders>
            <w:shd w:val="clear" w:color="auto" w:fill="auto"/>
            <w:noWrap/>
            <w:vAlign w:val="center"/>
            <w:hideMark/>
          </w:tcPr>
          <w:p w14:paraId="1518A385" w14:textId="77777777" w:rsidR="006E5FE7" w:rsidRPr="002A063A" w:rsidRDefault="006E5FE7" w:rsidP="00193100">
            <w:pPr>
              <w:jc w:val="center"/>
              <w:rPr>
                <w:rFonts w:eastAsia="Times New Roman"/>
                <w:sz w:val="24"/>
                <w:szCs w:val="24"/>
              </w:rPr>
            </w:pPr>
            <w:r w:rsidRPr="002A063A">
              <w:rPr>
                <w:rFonts w:eastAsia="Times New Roman"/>
                <w:sz w:val="24"/>
                <w:szCs w:val="24"/>
              </w:rPr>
              <w:t>0.19</w:t>
            </w:r>
          </w:p>
        </w:tc>
        <w:tc>
          <w:tcPr>
            <w:tcW w:w="875" w:type="dxa"/>
            <w:tcBorders>
              <w:top w:val="nil"/>
              <w:left w:val="nil"/>
              <w:bottom w:val="single" w:sz="4" w:space="0" w:color="auto"/>
              <w:right w:val="single" w:sz="4" w:space="0" w:color="auto"/>
            </w:tcBorders>
            <w:shd w:val="clear" w:color="auto" w:fill="auto"/>
            <w:noWrap/>
            <w:vAlign w:val="center"/>
            <w:hideMark/>
          </w:tcPr>
          <w:p w14:paraId="6D45E933" w14:textId="77777777" w:rsidR="006E5FE7" w:rsidRPr="002A063A" w:rsidRDefault="006E5FE7" w:rsidP="00193100">
            <w:pPr>
              <w:jc w:val="center"/>
              <w:rPr>
                <w:rFonts w:eastAsia="Times New Roman"/>
                <w:sz w:val="24"/>
                <w:szCs w:val="24"/>
              </w:rPr>
            </w:pPr>
            <w:r w:rsidRPr="002A063A">
              <w:rPr>
                <w:rFonts w:eastAsia="Times New Roman"/>
                <w:sz w:val="24"/>
                <w:szCs w:val="24"/>
              </w:rPr>
              <w:t>0.05</w:t>
            </w:r>
          </w:p>
        </w:tc>
      </w:tr>
      <w:tr w:rsidR="006E5FE7" w:rsidRPr="002A063A" w14:paraId="1EB9147C"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3F6B3964" w14:textId="77777777" w:rsidR="006E5FE7" w:rsidRPr="002A063A" w:rsidRDefault="006E5FE7" w:rsidP="00193100">
            <w:pPr>
              <w:rPr>
                <w:rFonts w:eastAsia="Times New Roman"/>
                <w:sz w:val="24"/>
                <w:szCs w:val="24"/>
              </w:rPr>
            </w:pPr>
          </w:p>
        </w:tc>
        <w:tc>
          <w:tcPr>
            <w:tcW w:w="423" w:type="dxa"/>
            <w:tcBorders>
              <w:top w:val="nil"/>
              <w:left w:val="nil"/>
              <w:bottom w:val="single" w:sz="4" w:space="0" w:color="auto"/>
              <w:right w:val="single" w:sz="4" w:space="0" w:color="auto"/>
            </w:tcBorders>
            <w:shd w:val="clear" w:color="auto" w:fill="auto"/>
            <w:noWrap/>
            <w:vAlign w:val="center"/>
            <w:hideMark/>
          </w:tcPr>
          <w:p w14:paraId="0F858BD8" w14:textId="77777777" w:rsidR="006E5FE7" w:rsidRPr="002A063A" w:rsidRDefault="006E5FE7" w:rsidP="00193100">
            <w:pPr>
              <w:jc w:val="center"/>
              <w:rPr>
                <w:rFonts w:eastAsia="Times New Roman"/>
                <w:sz w:val="24"/>
                <w:szCs w:val="24"/>
              </w:rPr>
            </w:pPr>
            <w:r w:rsidRPr="002A063A">
              <w:rPr>
                <w:rFonts w:eastAsia="Times New Roman"/>
                <w:sz w:val="24"/>
                <w:szCs w:val="24"/>
              </w:rPr>
              <w:t>θ</w:t>
            </w:r>
          </w:p>
        </w:tc>
        <w:tc>
          <w:tcPr>
            <w:tcW w:w="459" w:type="dxa"/>
            <w:tcBorders>
              <w:top w:val="nil"/>
              <w:left w:val="nil"/>
              <w:bottom w:val="single" w:sz="4" w:space="0" w:color="auto"/>
              <w:right w:val="single" w:sz="4" w:space="0" w:color="auto"/>
            </w:tcBorders>
            <w:shd w:val="clear" w:color="auto" w:fill="auto"/>
            <w:noWrap/>
            <w:vAlign w:val="center"/>
            <w:hideMark/>
          </w:tcPr>
          <w:p w14:paraId="1152A122"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29FC49A7"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4EA25D44"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45E0CC20"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5C03B9F8"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160250D6"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71E3F13D"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50AAA6A6"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3DC800F3"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3CD95187" w14:textId="77777777" w:rsidR="006E5FE7" w:rsidRPr="002A063A" w:rsidRDefault="006E5FE7" w:rsidP="00193100">
            <w:pPr>
              <w:jc w:val="center"/>
              <w:rPr>
                <w:rFonts w:eastAsia="Times New Roman"/>
                <w:sz w:val="24"/>
                <w:szCs w:val="24"/>
              </w:rPr>
            </w:pPr>
            <w:r w:rsidRPr="002A063A">
              <w:rPr>
                <w:rFonts w:eastAsia="Times New Roman"/>
                <w:sz w:val="24"/>
                <w:szCs w:val="24"/>
              </w:rPr>
              <w:t>0.50</w:t>
            </w:r>
          </w:p>
        </w:tc>
        <w:tc>
          <w:tcPr>
            <w:tcW w:w="875" w:type="dxa"/>
            <w:tcBorders>
              <w:top w:val="nil"/>
              <w:left w:val="nil"/>
              <w:bottom w:val="single" w:sz="4" w:space="0" w:color="auto"/>
              <w:right w:val="single" w:sz="4" w:space="0" w:color="auto"/>
            </w:tcBorders>
            <w:shd w:val="clear" w:color="auto" w:fill="auto"/>
            <w:noWrap/>
            <w:vAlign w:val="center"/>
            <w:hideMark/>
          </w:tcPr>
          <w:p w14:paraId="78198D6B" w14:textId="77777777" w:rsidR="006E5FE7" w:rsidRPr="002A063A" w:rsidRDefault="006E5FE7" w:rsidP="00193100">
            <w:pPr>
              <w:jc w:val="center"/>
              <w:rPr>
                <w:rFonts w:eastAsia="Times New Roman"/>
                <w:sz w:val="24"/>
                <w:szCs w:val="24"/>
              </w:rPr>
            </w:pPr>
            <w:r w:rsidRPr="002A063A">
              <w:rPr>
                <w:rFonts w:eastAsia="Times New Roman"/>
                <w:sz w:val="24"/>
                <w:szCs w:val="24"/>
              </w:rPr>
              <w:t>0.48</w:t>
            </w:r>
          </w:p>
        </w:tc>
        <w:tc>
          <w:tcPr>
            <w:tcW w:w="875" w:type="dxa"/>
            <w:tcBorders>
              <w:top w:val="nil"/>
              <w:left w:val="nil"/>
              <w:bottom w:val="single" w:sz="4" w:space="0" w:color="auto"/>
              <w:right w:val="single" w:sz="4" w:space="0" w:color="auto"/>
            </w:tcBorders>
            <w:shd w:val="clear" w:color="auto" w:fill="auto"/>
            <w:noWrap/>
            <w:vAlign w:val="center"/>
            <w:hideMark/>
          </w:tcPr>
          <w:p w14:paraId="075338DC" w14:textId="77777777" w:rsidR="006E5FE7" w:rsidRPr="002A063A" w:rsidRDefault="006E5FE7" w:rsidP="00193100">
            <w:pPr>
              <w:jc w:val="center"/>
              <w:rPr>
                <w:rFonts w:eastAsia="Times New Roman"/>
                <w:sz w:val="24"/>
                <w:szCs w:val="24"/>
              </w:rPr>
            </w:pPr>
            <w:r w:rsidRPr="002A063A">
              <w:rPr>
                <w:rFonts w:eastAsia="Times New Roman"/>
                <w:sz w:val="24"/>
                <w:szCs w:val="24"/>
              </w:rPr>
              <w:t>0.54</w:t>
            </w:r>
          </w:p>
        </w:tc>
      </w:tr>
      <w:tr w:rsidR="006E5FE7" w:rsidRPr="002A063A" w14:paraId="64209257"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3D53943E" w14:textId="77777777" w:rsidR="006E5FE7" w:rsidRPr="002A063A" w:rsidRDefault="006E5FE7" w:rsidP="00193100">
            <w:pPr>
              <w:rPr>
                <w:rFonts w:eastAsia="Times New Roman"/>
                <w:sz w:val="24"/>
                <w:szCs w:val="24"/>
              </w:rPr>
            </w:pPr>
          </w:p>
        </w:tc>
        <w:tc>
          <w:tcPr>
            <w:tcW w:w="423" w:type="dxa"/>
            <w:tcBorders>
              <w:top w:val="nil"/>
              <w:left w:val="nil"/>
              <w:bottom w:val="single" w:sz="4" w:space="0" w:color="auto"/>
              <w:right w:val="single" w:sz="4" w:space="0" w:color="auto"/>
            </w:tcBorders>
            <w:shd w:val="clear" w:color="auto" w:fill="auto"/>
            <w:noWrap/>
            <w:vAlign w:val="center"/>
            <w:hideMark/>
          </w:tcPr>
          <w:p w14:paraId="4A6AD508" w14:textId="77777777" w:rsidR="006E5FE7" w:rsidRPr="002A063A" w:rsidRDefault="006E5FE7" w:rsidP="00193100">
            <w:pPr>
              <w:jc w:val="center"/>
              <w:rPr>
                <w:rFonts w:eastAsia="Times New Roman"/>
                <w:sz w:val="24"/>
                <w:szCs w:val="24"/>
              </w:rPr>
            </w:pPr>
            <w:r w:rsidRPr="002A063A">
              <w:rPr>
                <w:rFonts w:eastAsia="Times New Roman"/>
                <w:sz w:val="24"/>
                <w:szCs w:val="24"/>
              </w:rPr>
              <w:t>α</w:t>
            </w:r>
          </w:p>
        </w:tc>
        <w:tc>
          <w:tcPr>
            <w:tcW w:w="459" w:type="dxa"/>
            <w:tcBorders>
              <w:top w:val="nil"/>
              <w:left w:val="nil"/>
              <w:bottom w:val="single" w:sz="4" w:space="0" w:color="auto"/>
              <w:right w:val="single" w:sz="4" w:space="0" w:color="auto"/>
            </w:tcBorders>
            <w:shd w:val="clear" w:color="auto" w:fill="auto"/>
            <w:noWrap/>
            <w:vAlign w:val="center"/>
            <w:hideMark/>
          </w:tcPr>
          <w:p w14:paraId="7F7B6AD2"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3CBDEF1A"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5D8A992D"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2923404C"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48665B22"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19C2F1AF"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66BE813E"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23" w:type="dxa"/>
            <w:tcBorders>
              <w:top w:val="nil"/>
              <w:left w:val="nil"/>
              <w:bottom w:val="single" w:sz="4" w:space="0" w:color="auto"/>
              <w:right w:val="single" w:sz="4" w:space="0" w:color="auto"/>
            </w:tcBorders>
            <w:shd w:val="clear" w:color="auto" w:fill="auto"/>
            <w:noWrap/>
            <w:vAlign w:val="center"/>
            <w:hideMark/>
          </w:tcPr>
          <w:p w14:paraId="357109FB"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4C98AF96"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1894D953" w14:textId="77777777" w:rsidR="006E5FE7" w:rsidRPr="002A063A" w:rsidRDefault="006E5FE7" w:rsidP="00193100">
            <w:pPr>
              <w:jc w:val="center"/>
              <w:rPr>
                <w:rFonts w:eastAsia="Times New Roman"/>
                <w:sz w:val="24"/>
                <w:szCs w:val="24"/>
              </w:rPr>
            </w:pPr>
            <w:r w:rsidRPr="002A063A">
              <w:rPr>
                <w:rFonts w:eastAsia="Times New Roman"/>
                <w:sz w:val="24"/>
                <w:szCs w:val="24"/>
              </w:rPr>
              <w:t>0.26</w:t>
            </w:r>
          </w:p>
        </w:tc>
        <w:tc>
          <w:tcPr>
            <w:tcW w:w="875" w:type="dxa"/>
            <w:tcBorders>
              <w:top w:val="nil"/>
              <w:left w:val="nil"/>
              <w:bottom w:val="single" w:sz="4" w:space="0" w:color="auto"/>
              <w:right w:val="single" w:sz="4" w:space="0" w:color="auto"/>
            </w:tcBorders>
            <w:shd w:val="clear" w:color="auto" w:fill="auto"/>
            <w:noWrap/>
            <w:vAlign w:val="center"/>
            <w:hideMark/>
          </w:tcPr>
          <w:p w14:paraId="2161F1BD" w14:textId="77777777" w:rsidR="006E5FE7" w:rsidRPr="002A063A" w:rsidRDefault="006E5FE7" w:rsidP="00193100">
            <w:pPr>
              <w:jc w:val="center"/>
              <w:rPr>
                <w:rFonts w:eastAsia="Times New Roman"/>
                <w:sz w:val="24"/>
                <w:szCs w:val="24"/>
              </w:rPr>
            </w:pPr>
            <w:r w:rsidRPr="002A063A">
              <w:rPr>
                <w:rFonts w:eastAsia="Times New Roman"/>
                <w:sz w:val="24"/>
                <w:szCs w:val="24"/>
              </w:rPr>
              <w:t>0.06</w:t>
            </w:r>
          </w:p>
        </w:tc>
        <w:tc>
          <w:tcPr>
            <w:tcW w:w="875" w:type="dxa"/>
            <w:tcBorders>
              <w:top w:val="nil"/>
              <w:left w:val="nil"/>
              <w:bottom w:val="single" w:sz="4" w:space="0" w:color="auto"/>
              <w:right w:val="single" w:sz="4" w:space="0" w:color="auto"/>
            </w:tcBorders>
            <w:shd w:val="clear" w:color="auto" w:fill="auto"/>
            <w:noWrap/>
            <w:vAlign w:val="center"/>
            <w:hideMark/>
          </w:tcPr>
          <w:p w14:paraId="4583960F" w14:textId="77777777" w:rsidR="006E5FE7" w:rsidRPr="002A063A" w:rsidRDefault="006E5FE7" w:rsidP="00193100">
            <w:pPr>
              <w:jc w:val="center"/>
              <w:rPr>
                <w:rFonts w:eastAsia="Times New Roman"/>
                <w:sz w:val="24"/>
                <w:szCs w:val="24"/>
              </w:rPr>
            </w:pPr>
            <w:r w:rsidRPr="002A063A">
              <w:rPr>
                <w:rFonts w:eastAsia="Times New Roman"/>
                <w:sz w:val="24"/>
                <w:szCs w:val="24"/>
              </w:rPr>
              <w:t>0.00</w:t>
            </w:r>
          </w:p>
        </w:tc>
      </w:tr>
      <w:tr w:rsidR="006E5FE7" w:rsidRPr="002A063A" w14:paraId="03F66B57"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509B0C17" w14:textId="77777777" w:rsidR="006E5FE7" w:rsidRPr="002A063A" w:rsidRDefault="006E5FE7" w:rsidP="00193100">
            <w:pPr>
              <w:rPr>
                <w:rFonts w:eastAsia="Times New Roman"/>
                <w:sz w:val="24"/>
                <w:szCs w:val="24"/>
              </w:rPr>
            </w:pPr>
          </w:p>
        </w:tc>
        <w:tc>
          <w:tcPr>
            <w:tcW w:w="423" w:type="dxa"/>
            <w:tcBorders>
              <w:top w:val="nil"/>
              <w:left w:val="nil"/>
              <w:bottom w:val="single" w:sz="4" w:space="0" w:color="auto"/>
              <w:right w:val="single" w:sz="4" w:space="0" w:color="auto"/>
            </w:tcBorders>
            <w:shd w:val="clear" w:color="000000" w:fill="E7E6E6"/>
            <w:noWrap/>
            <w:vAlign w:val="center"/>
            <w:hideMark/>
          </w:tcPr>
          <w:p w14:paraId="672BAB31" w14:textId="77777777" w:rsidR="006E5FE7" w:rsidRPr="002A063A" w:rsidRDefault="006E5FE7" w:rsidP="00193100">
            <w:pPr>
              <w:jc w:val="center"/>
              <w:rPr>
                <w:rFonts w:eastAsia="Times New Roman"/>
                <w:sz w:val="24"/>
                <w:szCs w:val="24"/>
              </w:rPr>
            </w:pPr>
            <w:r w:rsidRPr="002A063A">
              <w:rPr>
                <w:rFonts w:eastAsia="Times New Roman"/>
                <w:sz w:val="24"/>
                <w:szCs w:val="24"/>
              </w:rPr>
              <w:t>β</w:t>
            </w:r>
          </w:p>
        </w:tc>
        <w:tc>
          <w:tcPr>
            <w:tcW w:w="459" w:type="dxa"/>
            <w:tcBorders>
              <w:top w:val="nil"/>
              <w:left w:val="nil"/>
              <w:bottom w:val="single" w:sz="4" w:space="0" w:color="auto"/>
              <w:right w:val="single" w:sz="4" w:space="0" w:color="auto"/>
            </w:tcBorders>
            <w:shd w:val="clear" w:color="000000" w:fill="E7E6E6"/>
            <w:noWrap/>
            <w:vAlign w:val="center"/>
            <w:hideMark/>
          </w:tcPr>
          <w:p w14:paraId="115352AB"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449711C2"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61" w:type="dxa"/>
            <w:tcBorders>
              <w:top w:val="nil"/>
              <w:left w:val="nil"/>
              <w:bottom w:val="single" w:sz="4" w:space="0" w:color="auto"/>
              <w:right w:val="single" w:sz="4" w:space="0" w:color="auto"/>
            </w:tcBorders>
            <w:shd w:val="clear" w:color="000000" w:fill="E7E6E6"/>
            <w:noWrap/>
            <w:vAlign w:val="center"/>
            <w:hideMark/>
          </w:tcPr>
          <w:p w14:paraId="72911CAF"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44066447"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4441D7A0"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61" w:type="dxa"/>
            <w:tcBorders>
              <w:top w:val="nil"/>
              <w:left w:val="nil"/>
              <w:bottom w:val="single" w:sz="4" w:space="0" w:color="auto"/>
              <w:right w:val="single" w:sz="4" w:space="0" w:color="auto"/>
            </w:tcBorders>
            <w:shd w:val="clear" w:color="000000" w:fill="E7E6E6"/>
            <w:noWrap/>
            <w:vAlign w:val="center"/>
            <w:hideMark/>
          </w:tcPr>
          <w:p w14:paraId="2CF9FB2E"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0D25D653"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7F9BF3FB"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1CEBEF7A"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878" w:type="dxa"/>
            <w:gridSpan w:val="2"/>
            <w:tcBorders>
              <w:top w:val="nil"/>
              <w:left w:val="nil"/>
              <w:bottom w:val="single" w:sz="4" w:space="0" w:color="auto"/>
              <w:right w:val="single" w:sz="4" w:space="0" w:color="auto"/>
            </w:tcBorders>
            <w:shd w:val="clear" w:color="000000" w:fill="E7E6E6"/>
            <w:noWrap/>
            <w:vAlign w:val="center"/>
            <w:hideMark/>
          </w:tcPr>
          <w:p w14:paraId="224EE893" w14:textId="77777777" w:rsidR="006E5FE7" w:rsidRPr="002A063A" w:rsidRDefault="006E5FE7" w:rsidP="00193100">
            <w:pPr>
              <w:jc w:val="center"/>
              <w:rPr>
                <w:rFonts w:eastAsia="Times New Roman"/>
                <w:sz w:val="24"/>
                <w:szCs w:val="24"/>
              </w:rPr>
            </w:pPr>
            <w:r w:rsidRPr="002A063A">
              <w:rPr>
                <w:rFonts w:eastAsia="Times New Roman"/>
                <w:sz w:val="24"/>
                <w:szCs w:val="24"/>
              </w:rPr>
              <w:t>0.03</w:t>
            </w:r>
          </w:p>
        </w:tc>
        <w:tc>
          <w:tcPr>
            <w:tcW w:w="875" w:type="dxa"/>
            <w:tcBorders>
              <w:top w:val="nil"/>
              <w:left w:val="nil"/>
              <w:bottom w:val="single" w:sz="4" w:space="0" w:color="auto"/>
              <w:right w:val="single" w:sz="4" w:space="0" w:color="auto"/>
            </w:tcBorders>
            <w:shd w:val="clear" w:color="000000" w:fill="E7E6E6"/>
            <w:noWrap/>
            <w:vAlign w:val="center"/>
            <w:hideMark/>
          </w:tcPr>
          <w:p w14:paraId="483D0D4B" w14:textId="77777777" w:rsidR="006E5FE7" w:rsidRPr="002A063A" w:rsidRDefault="006E5FE7" w:rsidP="00193100">
            <w:pPr>
              <w:jc w:val="center"/>
              <w:rPr>
                <w:rFonts w:eastAsia="Times New Roman"/>
                <w:sz w:val="24"/>
                <w:szCs w:val="24"/>
              </w:rPr>
            </w:pPr>
            <w:r w:rsidRPr="002A063A">
              <w:rPr>
                <w:rFonts w:eastAsia="Times New Roman"/>
                <w:sz w:val="24"/>
                <w:szCs w:val="24"/>
              </w:rPr>
              <w:t>0.00</w:t>
            </w:r>
          </w:p>
        </w:tc>
        <w:tc>
          <w:tcPr>
            <w:tcW w:w="875" w:type="dxa"/>
            <w:tcBorders>
              <w:top w:val="nil"/>
              <w:left w:val="nil"/>
              <w:bottom w:val="single" w:sz="4" w:space="0" w:color="auto"/>
              <w:right w:val="single" w:sz="4" w:space="0" w:color="auto"/>
            </w:tcBorders>
            <w:shd w:val="clear" w:color="000000" w:fill="E7E6E6"/>
            <w:noWrap/>
            <w:vAlign w:val="center"/>
            <w:hideMark/>
          </w:tcPr>
          <w:p w14:paraId="6933D16E" w14:textId="77777777" w:rsidR="006E5FE7" w:rsidRPr="002A063A" w:rsidRDefault="006E5FE7" w:rsidP="00193100">
            <w:pPr>
              <w:jc w:val="center"/>
              <w:rPr>
                <w:rFonts w:eastAsia="Times New Roman"/>
                <w:sz w:val="24"/>
                <w:szCs w:val="24"/>
              </w:rPr>
            </w:pPr>
            <w:r w:rsidRPr="002A063A">
              <w:rPr>
                <w:rFonts w:eastAsia="Times New Roman"/>
                <w:sz w:val="24"/>
                <w:szCs w:val="24"/>
              </w:rPr>
              <w:t>0.00</w:t>
            </w:r>
          </w:p>
        </w:tc>
      </w:tr>
      <w:tr w:rsidR="006E5FE7" w:rsidRPr="002A063A" w14:paraId="09D8B822" w14:textId="77777777" w:rsidTr="0048161A">
        <w:trPr>
          <w:gridAfter w:val="1"/>
          <w:wAfter w:w="18" w:type="dxa"/>
          <w:trHeight w:val="245"/>
          <w:jc w:val="center"/>
        </w:trPr>
        <w:tc>
          <w:tcPr>
            <w:tcW w:w="1867" w:type="dxa"/>
            <w:vMerge w:val="restart"/>
            <w:tcBorders>
              <w:top w:val="nil"/>
              <w:left w:val="single" w:sz="4" w:space="0" w:color="auto"/>
              <w:bottom w:val="single" w:sz="4" w:space="0" w:color="000000"/>
              <w:right w:val="single" w:sz="4" w:space="0" w:color="auto"/>
            </w:tcBorders>
            <w:shd w:val="clear" w:color="auto" w:fill="auto"/>
            <w:vAlign w:val="center"/>
            <w:hideMark/>
          </w:tcPr>
          <w:p w14:paraId="1F809E2E" w14:textId="77777777" w:rsidR="006E5FE7" w:rsidRPr="002A063A" w:rsidRDefault="006E5FE7" w:rsidP="00193100">
            <w:pPr>
              <w:jc w:val="center"/>
              <w:rPr>
                <w:rFonts w:eastAsia="Times New Roman"/>
                <w:sz w:val="24"/>
                <w:szCs w:val="24"/>
              </w:rPr>
            </w:pPr>
            <w:proofErr w:type="spellStart"/>
            <w:r w:rsidRPr="002A063A">
              <w:rPr>
                <w:rFonts w:eastAsia="Times New Roman"/>
                <w:sz w:val="24"/>
                <w:szCs w:val="24"/>
              </w:rPr>
              <w:t>Contrast</w:t>
            </w:r>
            <w:proofErr w:type="spellEnd"/>
            <w:r w:rsidRPr="002A063A">
              <w:rPr>
                <w:rFonts w:eastAsia="Times New Roman"/>
                <w:sz w:val="24"/>
                <w:szCs w:val="24"/>
              </w:rPr>
              <w:t xml:space="preserve"> </w:t>
            </w:r>
            <w:proofErr w:type="spellStart"/>
            <w:r w:rsidRPr="002A063A">
              <w:rPr>
                <w:rFonts w:eastAsia="Times New Roman"/>
                <w:sz w:val="24"/>
                <w:szCs w:val="24"/>
              </w:rPr>
              <w:t>sensitivity</w:t>
            </w:r>
            <w:proofErr w:type="spellEnd"/>
          </w:p>
        </w:tc>
        <w:tc>
          <w:tcPr>
            <w:tcW w:w="423" w:type="dxa"/>
            <w:tcBorders>
              <w:top w:val="nil"/>
              <w:left w:val="nil"/>
              <w:bottom w:val="single" w:sz="4" w:space="0" w:color="auto"/>
              <w:right w:val="single" w:sz="4" w:space="0" w:color="auto"/>
            </w:tcBorders>
            <w:shd w:val="clear" w:color="auto" w:fill="auto"/>
            <w:noWrap/>
            <w:vAlign w:val="center"/>
            <w:hideMark/>
          </w:tcPr>
          <w:p w14:paraId="24411FAE" w14:textId="77777777" w:rsidR="006E5FE7" w:rsidRPr="002A063A" w:rsidRDefault="006E5FE7" w:rsidP="00193100">
            <w:pPr>
              <w:jc w:val="center"/>
              <w:rPr>
                <w:rFonts w:eastAsia="Times New Roman"/>
                <w:sz w:val="24"/>
                <w:szCs w:val="24"/>
              </w:rPr>
            </w:pPr>
            <w:r w:rsidRPr="002A063A">
              <w:rPr>
                <w:rFonts w:eastAsia="Times New Roman"/>
                <w:sz w:val="24"/>
                <w:szCs w:val="24"/>
              </w:rPr>
              <w:t>δ</w:t>
            </w:r>
          </w:p>
        </w:tc>
        <w:tc>
          <w:tcPr>
            <w:tcW w:w="459" w:type="dxa"/>
            <w:tcBorders>
              <w:top w:val="nil"/>
              <w:left w:val="nil"/>
              <w:bottom w:val="single" w:sz="4" w:space="0" w:color="auto"/>
              <w:right w:val="single" w:sz="4" w:space="0" w:color="auto"/>
            </w:tcBorders>
            <w:shd w:val="clear" w:color="auto" w:fill="auto"/>
            <w:noWrap/>
            <w:vAlign w:val="center"/>
            <w:hideMark/>
          </w:tcPr>
          <w:p w14:paraId="71692F4C"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6B4875AF"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55D7BD2C"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508131E7"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07643A7F"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2B24C9DE"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3D61182C"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23" w:type="dxa"/>
            <w:tcBorders>
              <w:top w:val="nil"/>
              <w:left w:val="nil"/>
              <w:bottom w:val="single" w:sz="4" w:space="0" w:color="auto"/>
              <w:right w:val="single" w:sz="4" w:space="0" w:color="auto"/>
            </w:tcBorders>
            <w:shd w:val="clear" w:color="auto" w:fill="auto"/>
            <w:noWrap/>
            <w:vAlign w:val="center"/>
            <w:hideMark/>
          </w:tcPr>
          <w:p w14:paraId="50E9379C"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59" w:type="dxa"/>
            <w:tcBorders>
              <w:top w:val="nil"/>
              <w:left w:val="nil"/>
              <w:bottom w:val="single" w:sz="4" w:space="0" w:color="auto"/>
              <w:right w:val="single" w:sz="4" w:space="0" w:color="auto"/>
            </w:tcBorders>
            <w:shd w:val="clear" w:color="auto" w:fill="auto"/>
            <w:noWrap/>
            <w:vAlign w:val="center"/>
            <w:hideMark/>
          </w:tcPr>
          <w:p w14:paraId="1E073D88"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16D0466D" w14:textId="77777777" w:rsidR="006E5FE7" w:rsidRPr="002A063A" w:rsidRDefault="006E5FE7" w:rsidP="00193100">
            <w:pPr>
              <w:jc w:val="center"/>
              <w:rPr>
                <w:rFonts w:eastAsia="Times New Roman"/>
                <w:sz w:val="24"/>
                <w:szCs w:val="24"/>
              </w:rPr>
            </w:pPr>
            <w:r w:rsidRPr="002A063A">
              <w:rPr>
                <w:rFonts w:eastAsia="Times New Roman"/>
                <w:sz w:val="24"/>
                <w:szCs w:val="24"/>
              </w:rPr>
              <w:t>0.86</w:t>
            </w:r>
          </w:p>
        </w:tc>
        <w:tc>
          <w:tcPr>
            <w:tcW w:w="875" w:type="dxa"/>
            <w:tcBorders>
              <w:top w:val="nil"/>
              <w:left w:val="nil"/>
              <w:bottom w:val="single" w:sz="4" w:space="0" w:color="auto"/>
              <w:right w:val="single" w:sz="4" w:space="0" w:color="auto"/>
            </w:tcBorders>
            <w:shd w:val="clear" w:color="auto" w:fill="auto"/>
            <w:noWrap/>
            <w:vAlign w:val="center"/>
            <w:hideMark/>
          </w:tcPr>
          <w:p w14:paraId="4F2A8A08" w14:textId="77777777" w:rsidR="006E5FE7" w:rsidRPr="002A063A" w:rsidRDefault="006E5FE7" w:rsidP="00193100">
            <w:pPr>
              <w:jc w:val="center"/>
              <w:rPr>
                <w:rFonts w:eastAsia="Times New Roman"/>
                <w:sz w:val="24"/>
                <w:szCs w:val="24"/>
              </w:rPr>
            </w:pPr>
            <w:r w:rsidRPr="002A063A">
              <w:rPr>
                <w:rFonts w:eastAsia="Times New Roman"/>
                <w:sz w:val="24"/>
                <w:szCs w:val="24"/>
              </w:rPr>
              <w:t>0.73</w:t>
            </w:r>
          </w:p>
        </w:tc>
        <w:tc>
          <w:tcPr>
            <w:tcW w:w="875" w:type="dxa"/>
            <w:tcBorders>
              <w:top w:val="nil"/>
              <w:left w:val="nil"/>
              <w:bottom w:val="single" w:sz="4" w:space="0" w:color="auto"/>
              <w:right w:val="single" w:sz="4" w:space="0" w:color="auto"/>
            </w:tcBorders>
            <w:shd w:val="clear" w:color="auto" w:fill="auto"/>
            <w:noWrap/>
            <w:vAlign w:val="center"/>
            <w:hideMark/>
          </w:tcPr>
          <w:p w14:paraId="2DFE24DB" w14:textId="77777777" w:rsidR="006E5FE7" w:rsidRPr="002A063A" w:rsidRDefault="006E5FE7" w:rsidP="00193100">
            <w:pPr>
              <w:jc w:val="center"/>
              <w:rPr>
                <w:rFonts w:eastAsia="Times New Roman"/>
                <w:sz w:val="24"/>
                <w:szCs w:val="24"/>
              </w:rPr>
            </w:pPr>
            <w:r w:rsidRPr="002A063A">
              <w:rPr>
                <w:rFonts w:eastAsia="Times New Roman"/>
                <w:sz w:val="24"/>
                <w:szCs w:val="24"/>
              </w:rPr>
              <w:t>0.34</w:t>
            </w:r>
          </w:p>
        </w:tc>
      </w:tr>
      <w:tr w:rsidR="006E5FE7" w:rsidRPr="002A063A" w14:paraId="06A06694"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5A1CAA45" w14:textId="77777777" w:rsidR="006E5FE7" w:rsidRPr="002A063A" w:rsidRDefault="006E5FE7" w:rsidP="00193100">
            <w:pPr>
              <w:rPr>
                <w:rFonts w:eastAsia="Times New Roman"/>
                <w:sz w:val="24"/>
                <w:szCs w:val="24"/>
              </w:rPr>
            </w:pPr>
          </w:p>
        </w:tc>
        <w:tc>
          <w:tcPr>
            <w:tcW w:w="423" w:type="dxa"/>
            <w:tcBorders>
              <w:top w:val="nil"/>
              <w:left w:val="nil"/>
              <w:bottom w:val="single" w:sz="4" w:space="0" w:color="auto"/>
              <w:right w:val="single" w:sz="4" w:space="0" w:color="auto"/>
            </w:tcBorders>
            <w:shd w:val="clear" w:color="auto" w:fill="auto"/>
            <w:noWrap/>
            <w:vAlign w:val="center"/>
            <w:hideMark/>
          </w:tcPr>
          <w:p w14:paraId="18BD0291" w14:textId="77777777" w:rsidR="006E5FE7" w:rsidRPr="002A063A" w:rsidRDefault="006E5FE7" w:rsidP="00193100">
            <w:pPr>
              <w:jc w:val="center"/>
              <w:rPr>
                <w:rFonts w:eastAsia="Times New Roman"/>
                <w:sz w:val="24"/>
                <w:szCs w:val="24"/>
              </w:rPr>
            </w:pPr>
            <w:r w:rsidRPr="002A063A">
              <w:rPr>
                <w:rFonts w:eastAsia="Times New Roman"/>
                <w:sz w:val="24"/>
                <w:szCs w:val="24"/>
              </w:rPr>
              <w:t>θ</w:t>
            </w:r>
          </w:p>
        </w:tc>
        <w:tc>
          <w:tcPr>
            <w:tcW w:w="459" w:type="dxa"/>
            <w:tcBorders>
              <w:top w:val="nil"/>
              <w:left w:val="nil"/>
              <w:bottom w:val="single" w:sz="4" w:space="0" w:color="auto"/>
              <w:right w:val="single" w:sz="4" w:space="0" w:color="auto"/>
            </w:tcBorders>
            <w:shd w:val="clear" w:color="auto" w:fill="auto"/>
            <w:noWrap/>
            <w:vAlign w:val="center"/>
            <w:hideMark/>
          </w:tcPr>
          <w:p w14:paraId="261844ED"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0C19002F"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3628B483"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52A1CA39"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23D7D53C"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2A1C212F"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1431DF5E"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5852E413"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7F049F50"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6F60CE46" w14:textId="77777777" w:rsidR="006E5FE7" w:rsidRPr="002A063A" w:rsidRDefault="006E5FE7" w:rsidP="00193100">
            <w:pPr>
              <w:jc w:val="center"/>
              <w:rPr>
                <w:rFonts w:eastAsia="Times New Roman"/>
                <w:sz w:val="24"/>
                <w:szCs w:val="24"/>
              </w:rPr>
            </w:pPr>
            <w:r w:rsidRPr="002A063A">
              <w:rPr>
                <w:rFonts w:eastAsia="Times New Roman"/>
                <w:sz w:val="24"/>
                <w:szCs w:val="24"/>
              </w:rPr>
              <w:t>0.10</w:t>
            </w:r>
          </w:p>
        </w:tc>
        <w:tc>
          <w:tcPr>
            <w:tcW w:w="875" w:type="dxa"/>
            <w:tcBorders>
              <w:top w:val="nil"/>
              <w:left w:val="nil"/>
              <w:bottom w:val="single" w:sz="4" w:space="0" w:color="auto"/>
              <w:right w:val="single" w:sz="4" w:space="0" w:color="auto"/>
            </w:tcBorders>
            <w:shd w:val="clear" w:color="auto" w:fill="auto"/>
            <w:noWrap/>
            <w:vAlign w:val="center"/>
            <w:hideMark/>
          </w:tcPr>
          <w:p w14:paraId="6FD64A57" w14:textId="77777777" w:rsidR="006E5FE7" w:rsidRPr="002A063A" w:rsidRDefault="006E5FE7" w:rsidP="00193100">
            <w:pPr>
              <w:jc w:val="center"/>
              <w:rPr>
                <w:rFonts w:eastAsia="Times New Roman"/>
                <w:sz w:val="24"/>
                <w:szCs w:val="24"/>
              </w:rPr>
            </w:pPr>
            <w:r w:rsidRPr="002A063A">
              <w:rPr>
                <w:rFonts w:eastAsia="Times New Roman"/>
                <w:sz w:val="24"/>
                <w:szCs w:val="24"/>
              </w:rPr>
              <w:t>0.07</w:t>
            </w:r>
          </w:p>
        </w:tc>
        <w:tc>
          <w:tcPr>
            <w:tcW w:w="875" w:type="dxa"/>
            <w:tcBorders>
              <w:top w:val="nil"/>
              <w:left w:val="nil"/>
              <w:bottom w:val="single" w:sz="4" w:space="0" w:color="auto"/>
              <w:right w:val="single" w:sz="4" w:space="0" w:color="auto"/>
            </w:tcBorders>
            <w:shd w:val="clear" w:color="auto" w:fill="auto"/>
            <w:noWrap/>
            <w:vAlign w:val="center"/>
            <w:hideMark/>
          </w:tcPr>
          <w:p w14:paraId="0AEECFA3" w14:textId="77777777" w:rsidR="006E5FE7" w:rsidRPr="002A063A" w:rsidRDefault="006E5FE7" w:rsidP="00193100">
            <w:pPr>
              <w:jc w:val="center"/>
              <w:rPr>
                <w:rFonts w:eastAsia="Times New Roman"/>
                <w:sz w:val="24"/>
                <w:szCs w:val="24"/>
              </w:rPr>
            </w:pPr>
            <w:r w:rsidRPr="002A063A">
              <w:rPr>
                <w:rFonts w:eastAsia="Times New Roman"/>
                <w:sz w:val="24"/>
                <w:szCs w:val="24"/>
              </w:rPr>
              <w:t>0.94</w:t>
            </w:r>
          </w:p>
        </w:tc>
      </w:tr>
      <w:tr w:rsidR="006E5FE7" w:rsidRPr="002A063A" w14:paraId="0475FA9F"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528BDE62" w14:textId="77777777" w:rsidR="006E5FE7" w:rsidRPr="002A063A" w:rsidRDefault="006E5FE7" w:rsidP="00193100">
            <w:pPr>
              <w:rPr>
                <w:rFonts w:eastAsia="Times New Roman"/>
                <w:sz w:val="24"/>
                <w:szCs w:val="24"/>
              </w:rPr>
            </w:pPr>
          </w:p>
        </w:tc>
        <w:tc>
          <w:tcPr>
            <w:tcW w:w="423" w:type="dxa"/>
            <w:tcBorders>
              <w:top w:val="nil"/>
              <w:left w:val="nil"/>
              <w:bottom w:val="single" w:sz="4" w:space="0" w:color="auto"/>
              <w:right w:val="single" w:sz="4" w:space="0" w:color="auto"/>
            </w:tcBorders>
            <w:shd w:val="clear" w:color="auto" w:fill="auto"/>
            <w:noWrap/>
            <w:vAlign w:val="center"/>
            <w:hideMark/>
          </w:tcPr>
          <w:p w14:paraId="5ADF2C4B" w14:textId="77777777" w:rsidR="006E5FE7" w:rsidRPr="002A063A" w:rsidRDefault="006E5FE7" w:rsidP="00193100">
            <w:pPr>
              <w:jc w:val="center"/>
              <w:rPr>
                <w:rFonts w:eastAsia="Times New Roman"/>
                <w:sz w:val="24"/>
                <w:szCs w:val="24"/>
              </w:rPr>
            </w:pPr>
            <w:r w:rsidRPr="002A063A">
              <w:rPr>
                <w:rFonts w:eastAsia="Times New Roman"/>
                <w:sz w:val="24"/>
                <w:szCs w:val="24"/>
              </w:rPr>
              <w:t>α</w:t>
            </w:r>
          </w:p>
        </w:tc>
        <w:tc>
          <w:tcPr>
            <w:tcW w:w="459" w:type="dxa"/>
            <w:tcBorders>
              <w:top w:val="nil"/>
              <w:left w:val="nil"/>
              <w:bottom w:val="single" w:sz="4" w:space="0" w:color="auto"/>
              <w:right w:val="single" w:sz="4" w:space="0" w:color="auto"/>
            </w:tcBorders>
            <w:shd w:val="clear" w:color="auto" w:fill="auto"/>
            <w:noWrap/>
            <w:vAlign w:val="center"/>
            <w:hideMark/>
          </w:tcPr>
          <w:p w14:paraId="3EB31928"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77D8DA30"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5537484A"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44DD2B9B"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73DEA249"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3F04C793"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35693263"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1FBECD98"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59" w:type="dxa"/>
            <w:tcBorders>
              <w:top w:val="nil"/>
              <w:left w:val="nil"/>
              <w:bottom w:val="single" w:sz="4" w:space="0" w:color="auto"/>
              <w:right w:val="single" w:sz="4" w:space="0" w:color="auto"/>
            </w:tcBorders>
            <w:shd w:val="clear" w:color="auto" w:fill="auto"/>
            <w:noWrap/>
            <w:vAlign w:val="center"/>
            <w:hideMark/>
          </w:tcPr>
          <w:p w14:paraId="75E1FA96"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7957396F" w14:textId="77777777" w:rsidR="006E5FE7" w:rsidRPr="002A063A" w:rsidRDefault="006E5FE7" w:rsidP="00193100">
            <w:pPr>
              <w:jc w:val="center"/>
              <w:rPr>
                <w:rFonts w:eastAsia="Times New Roman"/>
                <w:sz w:val="24"/>
                <w:szCs w:val="24"/>
              </w:rPr>
            </w:pPr>
            <w:r w:rsidRPr="002A063A">
              <w:rPr>
                <w:rFonts w:eastAsia="Times New Roman"/>
                <w:sz w:val="24"/>
                <w:szCs w:val="24"/>
              </w:rPr>
              <w:t>0.08</w:t>
            </w:r>
          </w:p>
        </w:tc>
        <w:tc>
          <w:tcPr>
            <w:tcW w:w="875" w:type="dxa"/>
            <w:tcBorders>
              <w:top w:val="nil"/>
              <w:left w:val="nil"/>
              <w:bottom w:val="single" w:sz="4" w:space="0" w:color="auto"/>
              <w:right w:val="single" w:sz="4" w:space="0" w:color="auto"/>
            </w:tcBorders>
            <w:shd w:val="clear" w:color="auto" w:fill="auto"/>
            <w:noWrap/>
            <w:vAlign w:val="center"/>
            <w:hideMark/>
          </w:tcPr>
          <w:p w14:paraId="22435BBA" w14:textId="77777777" w:rsidR="006E5FE7" w:rsidRPr="002A063A" w:rsidRDefault="006E5FE7" w:rsidP="00193100">
            <w:pPr>
              <w:jc w:val="center"/>
              <w:rPr>
                <w:rFonts w:eastAsia="Times New Roman"/>
                <w:sz w:val="24"/>
                <w:szCs w:val="24"/>
              </w:rPr>
            </w:pPr>
            <w:r w:rsidRPr="002A063A">
              <w:rPr>
                <w:rFonts w:eastAsia="Times New Roman"/>
                <w:sz w:val="24"/>
                <w:szCs w:val="24"/>
              </w:rPr>
              <w:t>0.06</w:t>
            </w:r>
          </w:p>
        </w:tc>
        <w:tc>
          <w:tcPr>
            <w:tcW w:w="875" w:type="dxa"/>
            <w:tcBorders>
              <w:top w:val="nil"/>
              <w:left w:val="nil"/>
              <w:bottom w:val="single" w:sz="4" w:space="0" w:color="auto"/>
              <w:right w:val="single" w:sz="4" w:space="0" w:color="auto"/>
            </w:tcBorders>
            <w:shd w:val="clear" w:color="auto" w:fill="auto"/>
            <w:noWrap/>
            <w:vAlign w:val="center"/>
            <w:hideMark/>
          </w:tcPr>
          <w:p w14:paraId="0D22A08D" w14:textId="77777777" w:rsidR="006E5FE7" w:rsidRPr="002A063A" w:rsidRDefault="006E5FE7" w:rsidP="00193100">
            <w:pPr>
              <w:jc w:val="center"/>
              <w:rPr>
                <w:rFonts w:eastAsia="Times New Roman"/>
                <w:sz w:val="24"/>
                <w:szCs w:val="24"/>
              </w:rPr>
            </w:pPr>
            <w:r w:rsidRPr="002A063A">
              <w:rPr>
                <w:rFonts w:eastAsia="Times New Roman"/>
                <w:sz w:val="24"/>
                <w:szCs w:val="24"/>
              </w:rPr>
              <w:t>0.01</w:t>
            </w:r>
          </w:p>
        </w:tc>
      </w:tr>
      <w:tr w:rsidR="006E5FE7" w:rsidRPr="002A063A" w14:paraId="01591347"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3D1C5E7C" w14:textId="77777777" w:rsidR="006E5FE7" w:rsidRPr="002A063A" w:rsidRDefault="006E5FE7" w:rsidP="00193100">
            <w:pPr>
              <w:rPr>
                <w:rFonts w:eastAsia="Times New Roman"/>
                <w:sz w:val="24"/>
                <w:szCs w:val="24"/>
              </w:rPr>
            </w:pPr>
          </w:p>
        </w:tc>
        <w:tc>
          <w:tcPr>
            <w:tcW w:w="423" w:type="dxa"/>
            <w:tcBorders>
              <w:top w:val="nil"/>
              <w:left w:val="nil"/>
              <w:bottom w:val="single" w:sz="4" w:space="0" w:color="auto"/>
              <w:right w:val="single" w:sz="4" w:space="0" w:color="auto"/>
            </w:tcBorders>
            <w:shd w:val="clear" w:color="000000" w:fill="E7E6E6"/>
            <w:noWrap/>
            <w:vAlign w:val="center"/>
            <w:hideMark/>
          </w:tcPr>
          <w:p w14:paraId="046181C8" w14:textId="77777777" w:rsidR="006E5FE7" w:rsidRPr="002A063A" w:rsidRDefault="006E5FE7" w:rsidP="00193100">
            <w:pPr>
              <w:jc w:val="center"/>
              <w:rPr>
                <w:rFonts w:eastAsia="Times New Roman"/>
                <w:sz w:val="24"/>
                <w:szCs w:val="24"/>
              </w:rPr>
            </w:pPr>
            <w:r w:rsidRPr="002A063A">
              <w:rPr>
                <w:rFonts w:eastAsia="Times New Roman"/>
                <w:sz w:val="24"/>
                <w:szCs w:val="24"/>
              </w:rPr>
              <w:t>β</w:t>
            </w:r>
          </w:p>
        </w:tc>
        <w:tc>
          <w:tcPr>
            <w:tcW w:w="459" w:type="dxa"/>
            <w:tcBorders>
              <w:top w:val="nil"/>
              <w:left w:val="nil"/>
              <w:bottom w:val="single" w:sz="4" w:space="0" w:color="auto"/>
              <w:right w:val="single" w:sz="4" w:space="0" w:color="auto"/>
            </w:tcBorders>
            <w:shd w:val="clear" w:color="000000" w:fill="E7E6E6"/>
            <w:noWrap/>
            <w:vAlign w:val="center"/>
            <w:hideMark/>
          </w:tcPr>
          <w:p w14:paraId="2BBC9B1E"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7D978FFB"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61" w:type="dxa"/>
            <w:tcBorders>
              <w:top w:val="nil"/>
              <w:left w:val="nil"/>
              <w:bottom w:val="single" w:sz="4" w:space="0" w:color="auto"/>
              <w:right w:val="single" w:sz="4" w:space="0" w:color="auto"/>
            </w:tcBorders>
            <w:shd w:val="clear" w:color="000000" w:fill="E7E6E6"/>
            <w:noWrap/>
            <w:vAlign w:val="center"/>
            <w:hideMark/>
          </w:tcPr>
          <w:p w14:paraId="3A7B9854"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328FAA01"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4C79B9E3"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61" w:type="dxa"/>
            <w:tcBorders>
              <w:top w:val="nil"/>
              <w:left w:val="nil"/>
              <w:bottom w:val="single" w:sz="4" w:space="0" w:color="auto"/>
              <w:right w:val="single" w:sz="4" w:space="0" w:color="auto"/>
            </w:tcBorders>
            <w:shd w:val="clear" w:color="000000" w:fill="E7E6E6"/>
            <w:noWrap/>
            <w:vAlign w:val="center"/>
            <w:hideMark/>
          </w:tcPr>
          <w:p w14:paraId="74DD04EA"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5E1281D6"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070BE043"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6DA724EE"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878" w:type="dxa"/>
            <w:gridSpan w:val="2"/>
            <w:tcBorders>
              <w:top w:val="nil"/>
              <w:left w:val="nil"/>
              <w:bottom w:val="single" w:sz="4" w:space="0" w:color="auto"/>
              <w:right w:val="single" w:sz="4" w:space="0" w:color="auto"/>
            </w:tcBorders>
            <w:shd w:val="clear" w:color="000000" w:fill="E7E6E6"/>
            <w:noWrap/>
            <w:vAlign w:val="center"/>
            <w:hideMark/>
          </w:tcPr>
          <w:p w14:paraId="4040C050" w14:textId="77777777" w:rsidR="006E5FE7" w:rsidRPr="002A063A" w:rsidRDefault="006E5FE7" w:rsidP="00193100">
            <w:pPr>
              <w:jc w:val="center"/>
              <w:rPr>
                <w:rFonts w:eastAsia="Times New Roman"/>
                <w:sz w:val="24"/>
                <w:szCs w:val="24"/>
              </w:rPr>
            </w:pPr>
            <w:r w:rsidRPr="002A063A">
              <w:rPr>
                <w:rFonts w:eastAsia="Times New Roman"/>
                <w:sz w:val="24"/>
                <w:szCs w:val="24"/>
              </w:rPr>
              <w:t>0.05</w:t>
            </w:r>
          </w:p>
        </w:tc>
        <w:tc>
          <w:tcPr>
            <w:tcW w:w="875" w:type="dxa"/>
            <w:tcBorders>
              <w:top w:val="nil"/>
              <w:left w:val="nil"/>
              <w:bottom w:val="single" w:sz="4" w:space="0" w:color="auto"/>
              <w:right w:val="single" w:sz="4" w:space="0" w:color="auto"/>
            </w:tcBorders>
            <w:shd w:val="clear" w:color="000000" w:fill="E7E6E6"/>
            <w:noWrap/>
            <w:vAlign w:val="center"/>
            <w:hideMark/>
          </w:tcPr>
          <w:p w14:paraId="0F1E8EAA" w14:textId="77777777" w:rsidR="006E5FE7" w:rsidRPr="002A063A" w:rsidRDefault="006E5FE7" w:rsidP="00193100">
            <w:pPr>
              <w:jc w:val="center"/>
              <w:rPr>
                <w:rFonts w:eastAsia="Times New Roman"/>
                <w:sz w:val="24"/>
                <w:szCs w:val="24"/>
              </w:rPr>
            </w:pPr>
            <w:r w:rsidRPr="002A063A">
              <w:rPr>
                <w:rFonts w:eastAsia="Times New Roman"/>
                <w:sz w:val="24"/>
                <w:szCs w:val="24"/>
              </w:rPr>
              <w:t>0.00</w:t>
            </w:r>
          </w:p>
        </w:tc>
        <w:tc>
          <w:tcPr>
            <w:tcW w:w="875" w:type="dxa"/>
            <w:tcBorders>
              <w:top w:val="nil"/>
              <w:left w:val="nil"/>
              <w:bottom w:val="single" w:sz="4" w:space="0" w:color="auto"/>
              <w:right w:val="single" w:sz="4" w:space="0" w:color="auto"/>
            </w:tcBorders>
            <w:shd w:val="clear" w:color="000000" w:fill="E7E6E6"/>
            <w:noWrap/>
            <w:vAlign w:val="center"/>
            <w:hideMark/>
          </w:tcPr>
          <w:p w14:paraId="2253BBD1" w14:textId="77777777" w:rsidR="006E5FE7" w:rsidRPr="002A063A" w:rsidRDefault="006E5FE7" w:rsidP="00193100">
            <w:pPr>
              <w:jc w:val="center"/>
              <w:rPr>
                <w:rFonts w:eastAsia="Times New Roman"/>
                <w:sz w:val="24"/>
                <w:szCs w:val="24"/>
              </w:rPr>
            </w:pPr>
            <w:r w:rsidRPr="002A063A">
              <w:rPr>
                <w:rFonts w:eastAsia="Times New Roman"/>
                <w:sz w:val="24"/>
                <w:szCs w:val="24"/>
              </w:rPr>
              <w:t>0.00</w:t>
            </w:r>
          </w:p>
        </w:tc>
      </w:tr>
      <w:tr w:rsidR="006E5FE7" w:rsidRPr="002A063A" w14:paraId="7B12F2C2" w14:textId="77777777" w:rsidTr="0048161A">
        <w:trPr>
          <w:gridAfter w:val="1"/>
          <w:wAfter w:w="18" w:type="dxa"/>
          <w:trHeight w:val="245"/>
          <w:jc w:val="center"/>
        </w:trPr>
        <w:tc>
          <w:tcPr>
            <w:tcW w:w="1867" w:type="dxa"/>
            <w:vMerge w:val="restart"/>
            <w:tcBorders>
              <w:top w:val="nil"/>
              <w:left w:val="single" w:sz="4" w:space="0" w:color="auto"/>
              <w:bottom w:val="single" w:sz="4" w:space="0" w:color="000000"/>
              <w:right w:val="single" w:sz="4" w:space="0" w:color="auto"/>
            </w:tcBorders>
            <w:shd w:val="clear" w:color="auto" w:fill="auto"/>
            <w:vAlign w:val="center"/>
            <w:hideMark/>
          </w:tcPr>
          <w:p w14:paraId="51452FCF" w14:textId="77777777" w:rsidR="006E5FE7" w:rsidRPr="002A063A" w:rsidRDefault="006E5FE7" w:rsidP="00193100">
            <w:pPr>
              <w:jc w:val="center"/>
              <w:rPr>
                <w:rFonts w:eastAsia="Times New Roman"/>
                <w:sz w:val="24"/>
                <w:szCs w:val="24"/>
              </w:rPr>
            </w:pPr>
            <w:r w:rsidRPr="002A063A">
              <w:rPr>
                <w:rFonts w:eastAsia="Times New Roman"/>
                <w:sz w:val="24"/>
                <w:szCs w:val="24"/>
              </w:rPr>
              <w:t xml:space="preserve">Visual </w:t>
            </w:r>
            <w:proofErr w:type="spellStart"/>
            <w:r w:rsidRPr="002A063A">
              <w:rPr>
                <w:rFonts w:eastAsia="Times New Roman"/>
                <w:sz w:val="24"/>
                <w:szCs w:val="24"/>
              </w:rPr>
              <w:t>field</w:t>
            </w:r>
            <w:proofErr w:type="spellEnd"/>
            <w:r w:rsidRPr="002A063A">
              <w:rPr>
                <w:rFonts w:eastAsia="Times New Roman"/>
                <w:sz w:val="24"/>
                <w:szCs w:val="24"/>
              </w:rPr>
              <w:t xml:space="preserve"> </w:t>
            </w:r>
          </w:p>
        </w:tc>
        <w:tc>
          <w:tcPr>
            <w:tcW w:w="423" w:type="dxa"/>
            <w:tcBorders>
              <w:top w:val="nil"/>
              <w:left w:val="nil"/>
              <w:bottom w:val="single" w:sz="4" w:space="0" w:color="auto"/>
              <w:right w:val="single" w:sz="4" w:space="0" w:color="auto"/>
            </w:tcBorders>
            <w:shd w:val="clear" w:color="auto" w:fill="auto"/>
            <w:noWrap/>
            <w:vAlign w:val="center"/>
            <w:hideMark/>
          </w:tcPr>
          <w:p w14:paraId="6647E7B3" w14:textId="77777777" w:rsidR="006E5FE7" w:rsidRPr="002A063A" w:rsidRDefault="006E5FE7" w:rsidP="00193100">
            <w:pPr>
              <w:jc w:val="center"/>
              <w:rPr>
                <w:rFonts w:eastAsia="Times New Roman"/>
                <w:sz w:val="24"/>
                <w:szCs w:val="24"/>
              </w:rPr>
            </w:pPr>
            <w:r w:rsidRPr="002A063A">
              <w:rPr>
                <w:rFonts w:eastAsia="Times New Roman"/>
                <w:sz w:val="24"/>
                <w:szCs w:val="24"/>
              </w:rPr>
              <w:t>δ</w:t>
            </w:r>
          </w:p>
        </w:tc>
        <w:tc>
          <w:tcPr>
            <w:tcW w:w="459" w:type="dxa"/>
            <w:tcBorders>
              <w:top w:val="nil"/>
              <w:left w:val="nil"/>
              <w:bottom w:val="single" w:sz="4" w:space="0" w:color="auto"/>
              <w:right w:val="single" w:sz="4" w:space="0" w:color="auto"/>
            </w:tcBorders>
            <w:shd w:val="clear" w:color="auto" w:fill="auto"/>
            <w:noWrap/>
            <w:vAlign w:val="center"/>
            <w:hideMark/>
          </w:tcPr>
          <w:p w14:paraId="6F90989D"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193BB008"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21DCD316"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2F9AC4F7"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5F8306A1"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40A23298"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297BBE79"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23" w:type="dxa"/>
            <w:tcBorders>
              <w:top w:val="nil"/>
              <w:left w:val="nil"/>
              <w:bottom w:val="single" w:sz="4" w:space="0" w:color="auto"/>
              <w:right w:val="single" w:sz="4" w:space="0" w:color="auto"/>
            </w:tcBorders>
            <w:shd w:val="clear" w:color="auto" w:fill="auto"/>
            <w:noWrap/>
            <w:vAlign w:val="center"/>
            <w:hideMark/>
          </w:tcPr>
          <w:p w14:paraId="0B46E5DA"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59" w:type="dxa"/>
            <w:tcBorders>
              <w:top w:val="nil"/>
              <w:left w:val="nil"/>
              <w:bottom w:val="single" w:sz="4" w:space="0" w:color="auto"/>
              <w:right w:val="single" w:sz="4" w:space="0" w:color="auto"/>
            </w:tcBorders>
            <w:shd w:val="clear" w:color="auto" w:fill="auto"/>
            <w:noWrap/>
            <w:vAlign w:val="center"/>
            <w:hideMark/>
          </w:tcPr>
          <w:p w14:paraId="39EC9105"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438448D4" w14:textId="77777777" w:rsidR="006E5FE7" w:rsidRPr="002A063A" w:rsidRDefault="006E5FE7" w:rsidP="00193100">
            <w:pPr>
              <w:jc w:val="center"/>
              <w:rPr>
                <w:rFonts w:eastAsia="Times New Roman"/>
                <w:sz w:val="24"/>
                <w:szCs w:val="24"/>
              </w:rPr>
            </w:pPr>
            <w:r w:rsidRPr="002A063A">
              <w:rPr>
                <w:rFonts w:eastAsia="Times New Roman"/>
                <w:sz w:val="24"/>
                <w:szCs w:val="24"/>
              </w:rPr>
              <w:t>0.07</w:t>
            </w:r>
          </w:p>
        </w:tc>
        <w:tc>
          <w:tcPr>
            <w:tcW w:w="875" w:type="dxa"/>
            <w:tcBorders>
              <w:top w:val="nil"/>
              <w:left w:val="nil"/>
              <w:bottom w:val="single" w:sz="4" w:space="0" w:color="auto"/>
              <w:right w:val="single" w:sz="4" w:space="0" w:color="auto"/>
            </w:tcBorders>
            <w:shd w:val="clear" w:color="auto" w:fill="auto"/>
            <w:noWrap/>
            <w:vAlign w:val="center"/>
            <w:hideMark/>
          </w:tcPr>
          <w:p w14:paraId="44EAC8F4" w14:textId="77777777" w:rsidR="006E5FE7" w:rsidRPr="002A063A" w:rsidRDefault="006E5FE7" w:rsidP="00193100">
            <w:pPr>
              <w:jc w:val="center"/>
              <w:rPr>
                <w:rFonts w:eastAsia="Times New Roman"/>
                <w:sz w:val="24"/>
                <w:szCs w:val="24"/>
              </w:rPr>
            </w:pPr>
            <w:r w:rsidRPr="002A063A">
              <w:rPr>
                <w:rFonts w:eastAsia="Times New Roman"/>
                <w:sz w:val="24"/>
                <w:szCs w:val="24"/>
              </w:rPr>
              <w:t>0.59</w:t>
            </w:r>
          </w:p>
        </w:tc>
        <w:tc>
          <w:tcPr>
            <w:tcW w:w="875" w:type="dxa"/>
            <w:tcBorders>
              <w:top w:val="nil"/>
              <w:left w:val="nil"/>
              <w:bottom w:val="single" w:sz="4" w:space="0" w:color="auto"/>
              <w:right w:val="single" w:sz="4" w:space="0" w:color="auto"/>
            </w:tcBorders>
            <w:shd w:val="clear" w:color="auto" w:fill="auto"/>
            <w:noWrap/>
            <w:vAlign w:val="center"/>
            <w:hideMark/>
          </w:tcPr>
          <w:p w14:paraId="7E2C0D9B" w14:textId="77777777" w:rsidR="006E5FE7" w:rsidRPr="002A063A" w:rsidRDefault="006E5FE7" w:rsidP="00193100">
            <w:pPr>
              <w:jc w:val="center"/>
              <w:rPr>
                <w:rFonts w:eastAsia="Times New Roman"/>
                <w:sz w:val="24"/>
                <w:szCs w:val="24"/>
              </w:rPr>
            </w:pPr>
            <w:r w:rsidRPr="002A063A">
              <w:rPr>
                <w:rFonts w:eastAsia="Times New Roman"/>
                <w:sz w:val="24"/>
                <w:szCs w:val="24"/>
              </w:rPr>
              <w:t>0.62</w:t>
            </w:r>
          </w:p>
        </w:tc>
      </w:tr>
      <w:tr w:rsidR="006E5FE7" w:rsidRPr="002A063A" w14:paraId="2635EEAC"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20F7FBA2" w14:textId="77777777" w:rsidR="006E5FE7" w:rsidRPr="002A063A" w:rsidRDefault="006E5FE7" w:rsidP="00193100">
            <w:pPr>
              <w:rPr>
                <w:rFonts w:eastAsia="Times New Roman"/>
                <w:sz w:val="24"/>
                <w:szCs w:val="24"/>
              </w:rPr>
            </w:pPr>
          </w:p>
        </w:tc>
        <w:tc>
          <w:tcPr>
            <w:tcW w:w="423" w:type="dxa"/>
            <w:tcBorders>
              <w:top w:val="nil"/>
              <w:left w:val="nil"/>
              <w:bottom w:val="single" w:sz="4" w:space="0" w:color="auto"/>
              <w:right w:val="single" w:sz="4" w:space="0" w:color="auto"/>
            </w:tcBorders>
            <w:shd w:val="clear" w:color="auto" w:fill="auto"/>
            <w:noWrap/>
            <w:vAlign w:val="center"/>
            <w:hideMark/>
          </w:tcPr>
          <w:p w14:paraId="647D32C4" w14:textId="77777777" w:rsidR="006E5FE7" w:rsidRPr="002A063A" w:rsidRDefault="006E5FE7" w:rsidP="00193100">
            <w:pPr>
              <w:jc w:val="center"/>
              <w:rPr>
                <w:rFonts w:eastAsia="Times New Roman"/>
                <w:sz w:val="24"/>
                <w:szCs w:val="24"/>
              </w:rPr>
            </w:pPr>
            <w:r w:rsidRPr="002A063A">
              <w:rPr>
                <w:rFonts w:eastAsia="Times New Roman"/>
                <w:sz w:val="24"/>
                <w:szCs w:val="24"/>
              </w:rPr>
              <w:t>θ</w:t>
            </w:r>
          </w:p>
        </w:tc>
        <w:tc>
          <w:tcPr>
            <w:tcW w:w="459" w:type="dxa"/>
            <w:tcBorders>
              <w:top w:val="nil"/>
              <w:left w:val="nil"/>
              <w:bottom w:val="single" w:sz="4" w:space="0" w:color="auto"/>
              <w:right w:val="single" w:sz="4" w:space="0" w:color="auto"/>
            </w:tcBorders>
            <w:shd w:val="clear" w:color="auto" w:fill="auto"/>
            <w:noWrap/>
            <w:vAlign w:val="center"/>
            <w:hideMark/>
          </w:tcPr>
          <w:p w14:paraId="32117CE5"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63F1220C"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34B423CA"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7DCDD8C4"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5D01D5FB"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2A7AE4E9"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47AC999B"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23" w:type="dxa"/>
            <w:tcBorders>
              <w:top w:val="nil"/>
              <w:left w:val="nil"/>
              <w:bottom w:val="single" w:sz="4" w:space="0" w:color="auto"/>
              <w:right w:val="single" w:sz="4" w:space="0" w:color="auto"/>
            </w:tcBorders>
            <w:shd w:val="clear" w:color="auto" w:fill="auto"/>
            <w:noWrap/>
            <w:vAlign w:val="center"/>
            <w:hideMark/>
          </w:tcPr>
          <w:p w14:paraId="438DBCC7"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59" w:type="dxa"/>
            <w:tcBorders>
              <w:top w:val="nil"/>
              <w:left w:val="nil"/>
              <w:bottom w:val="single" w:sz="4" w:space="0" w:color="auto"/>
              <w:right w:val="single" w:sz="4" w:space="0" w:color="auto"/>
            </w:tcBorders>
            <w:shd w:val="clear" w:color="auto" w:fill="auto"/>
            <w:noWrap/>
            <w:vAlign w:val="center"/>
            <w:hideMark/>
          </w:tcPr>
          <w:p w14:paraId="2F900698"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4359C910" w14:textId="77777777" w:rsidR="006E5FE7" w:rsidRPr="002A063A" w:rsidRDefault="006E5FE7" w:rsidP="00193100">
            <w:pPr>
              <w:jc w:val="center"/>
              <w:rPr>
                <w:rFonts w:eastAsia="Times New Roman"/>
                <w:sz w:val="24"/>
                <w:szCs w:val="24"/>
              </w:rPr>
            </w:pPr>
            <w:r w:rsidRPr="002A063A">
              <w:rPr>
                <w:rFonts w:eastAsia="Times New Roman"/>
                <w:sz w:val="24"/>
                <w:szCs w:val="24"/>
              </w:rPr>
              <w:t>0.07</w:t>
            </w:r>
          </w:p>
        </w:tc>
        <w:tc>
          <w:tcPr>
            <w:tcW w:w="875" w:type="dxa"/>
            <w:tcBorders>
              <w:top w:val="nil"/>
              <w:left w:val="nil"/>
              <w:bottom w:val="single" w:sz="4" w:space="0" w:color="auto"/>
              <w:right w:val="single" w:sz="4" w:space="0" w:color="auto"/>
            </w:tcBorders>
            <w:shd w:val="clear" w:color="auto" w:fill="auto"/>
            <w:noWrap/>
            <w:vAlign w:val="center"/>
            <w:hideMark/>
          </w:tcPr>
          <w:p w14:paraId="66834E77" w14:textId="77777777" w:rsidR="006E5FE7" w:rsidRPr="002A063A" w:rsidRDefault="006E5FE7" w:rsidP="00193100">
            <w:pPr>
              <w:jc w:val="center"/>
              <w:rPr>
                <w:rFonts w:eastAsia="Times New Roman"/>
                <w:sz w:val="24"/>
                <w:szCs w:val="24"/>
              </w:rPr>
            </w:pPr>
            <w:r w:rsidRPr="002A063A">
              <w:rPr>
                <w:rFonts w:eastAsia="Times New Roman"/>
                <w:sz w:val="24"/>
                <w:szCs w:val="24"/>
              </w:rPr>
              <w:t>0.08</w:t>
            </w:r>
          </w:p>
        </w:tc>
        <w:tc>
          <w:tcPr>
            <w:tcW w:w="875" w:type="dxa"/>
            <w:tcBorders>
              <w:top w:val="nil"/>
              <w:left w:val="nil"/>
              <w:bottom w:val="single" w:sz="4" w:space="0" w:color="auto"/>
              <w:right w:val="single" w:sz="4" w:space="0" w:color="auto"/>
            </w:tcBorders>
            <w:shd w:val="clear" w:color="auto" w:fill="auto"/>
            <w:noWrap/>
            <w:vAlign w:val="center"/>
            <w:hideMark/>
          </w:tcPr>
          <w:p w14:paraId="56661B66" w14:textId="77777777" w:rsidR="006E5FE7" w:rsidRPr="002A063A" w:rsidRDefault="006E5FE7" w:rsidP="00193100">
            <w:pPr>
              <w:jc w:val="center"/>
              <w:rPr>
                <w:rFonts w:eastAsia="Times New Roman"/>
                <w:sz w:val="24"/>
                <w:szCs w:val="24"/>
              </w:rPr>
            </w:pPr>
            <w:r w:rsidRPr="002A063A">
              <w:rPr>
                <w:rFonts w:eastAsia="Times New Roman"/>
                <w:sz w:val="24"/>
                <w:szCs w:val="24"/>
              </w:rPr>
              <w:t>0.18</w:t>
            </w:r>
          </w:p>
        </w:tc>
      </w:tr>
      <w:tr w:rsidR="006E5FE7" w:rsidRPr="002A063A" w14:paraId="7CA63D08"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7E12156C" w14:textId="77777777" w:rsidR="006E5FE7" w:rsidRPr="002A063A" w:rsidRDefault="006E5FE7" w:rsidP="00193100">
            <w:pPr>
              <w:rPr>
                <w:rFonts w:eastAsia="Times New Roman"/>
                <w:sz w:val="24"/>
                <w:szCs w:val="24"/>
              </w:rPr>
            </w:pPr>
          </w:p>
        </w:tc>
        <w:tc>
          <w:tcPr>
            <w:tcW w:w="423" w:type="dxa"/>
            <w:tcBorders>
              <w:top w:val="nil"/>
              <w:left w:val="nil"/>
              <w:bottom w:val="single" w:sz="4" w:space="0" w:color="auto"/>
              <w:right w:val="single" w:sz="4" w:space="0" w:color="auto"/>
            </w:tcBorders>
            <w:shd w:val="clear" w:color="auto" w:fill="auto"/>
            <w:noWrap/>
            <w:vAlign w:val="center"/>
            <w:hideMark/>
          </w:tcPr>
          <w:p w14:paraId="16CCC161" w14:textId="77777777" w:rsidR="006E5FE7" w:rsidRPr="002A063A" w:rsidRDefault="006E5FE7" w:rsidP="00193100">
            <w:pPr>
              <w:jc w:val="center"/>
              <w:rPr>
                <w:rFonts w:eastAsia="Times New Roman"/>
                <w:sz w:val="24"/>
                <w:szCs w:val="24"/>
              </w:rPr>
            </w:pPr>
            <w:r w:rsidRPr="002A063A">
              <w:rPr>
                <w:rFonts w:eastAsia="Times New Roman"/>
                <w:sz w:val="24"/>
                <w:szCs w:val="24"/>
              </w:rPr>
              <w:t>α</w:t>
            </w:r>
          </w:p>
        </w:tc>
        <w:tc>
          <w:tcPr>
            <w:tcW w:w="459" w:type="dxa"/>
            <w:tcBorders>
              <w:top w:val="nil"/>
              <w:left w:val="nil"/>
              <w:bottom w:val="single" w:sz="4" w:space="0" w:color="auto"/>
              <w:right w:val="single" w:sz="4" w:space="0" w:color="auto"/>
            </w:tcBorders>
            <w:shd w:val="clear" w:color="auto" w:fill="auto"/>
            <w:noWrap/>
            <w:vAlign w:val="center"/>
            <w:hideMark/>
          </w:tcPr>
          <w:p w14:paraId="48236481"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10D38088"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1CF6A8D1"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3DB71160"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3322533D"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46E009F3"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1BEA915C"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23" w:type="dxa"/>
            <w:tcBorders>
              <w:top w:val="nil"/>
              <w:left w:val="nil"/>
              <w:bottom w:val="single" w:sz="4" w:space="0" w:color="auto"/>
              <w:right w:val="single" w:sz="4" w:space="0" w:color="auto"/>
            </w:tcBorders>
            <w:shd w:val="clear" w:color="auto" w:fill="auto"/>
            <w:noWrap/>
            <w:vAlign w:val="center"/>
            <w:hideMark/>
          </w:tcPr>
          <w:p w14:paraId="10D74759"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59" w:type="dxa"/>
            <w:tcBorders>
              <w:top w:val="nil"/>
              <w:left w:val="nil"/>
              <w:bottom w:val="single" w:sz="4" w:space="0" w:color="auto"/>
              <w:right w:val="single" w:sz="4" w:space="0" w:color="auto"/>
            </w:tcBorders>
            <w:shd w:val="clear" w:color="auto" w:fill="auto"/>
            <w:noWrap/>
            <w:vAlign w:val="center"/>
            <w:hideMark/>
          </w:tcPr>
          <w:p w14:paraId="2DD8DB67"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7365CF7D" w14:textId="77777777" w:rsidR="006E5FE7" w:rsidRPr="002A063A" w:rsidRDefault="006E5FE7" w:rsidP="00193100">
            <w:pPr>
              <w:jc w:val="center"/>
              <w:rPr>
                <w:rFonts w:eastAsia="Times New Roman"/>
                <w:sz w:val="24"/>
                <w:szCs w:val="24"/>
              </w:rPr>
            </w:pPr>
            <w:r w:rsidRPr="002A063A">
              <w:rPr>
                <w:rFonts w:eastAsia="Times New Roman"/>
                <w:sz w:val="24"/>
                <w:szCs w:val="24"/>
              </w:rPr>
              <w:t>0.10</w:t>
            </w:r>
          </w:p>
        </w:tc>
        <w:tc>
          <w:tcPr>
            <w:tcW w:w="875" w:type="dxa"/>
            <w:tcBorders>
              <w:top w:val="nil"/>
              <w:left w:val="nil"/>
              <w:bottom w:val="single" w:sz="4" w:space="0" w:color="auto"/>
              <w:right w:val="single" w:sz="4" w:space="0" w:color="auto"/>
            </w:tcBorders>
            <w:shd w:val="clear" w:color="auto" w:fill="auto"/>
            <w:noWrap/>
            <w:vAlign w:val="center"/>
            <w:hideMark/>
          </w:tcPr>
          <w:p w14:paraId="23D5DCC8" w14:textId="77777777" w:rsidR="006E5FE7" w:rsidRPr="002A063A" w:rsidRDefault="006E5FE7" w:rsidP="00193100">
            <w:pPr>
              <w:jc w:val="center"/>
              <w:rPr>
                <w:rFonts w:eastAsia="Times New Roman"/>
                <w:sz w:val="24"/>
                <w:szCs w:val="24"/>
              </w:rPr>
            </w:pPr>
            <w:r w:rsidRPr="002A063A">
              <w:rPr>
                <w:rFonts w:eastAsia="Times New Roman"/>
                <w:sz w:val="24"/>
                <w:szCs w:val="24"/>
              </w:rPr>
              <w:t>0.02</w:t>
            </w:r>
          </w:p>
        </w:tc>
        <w:tc>
          <w:tcPr>
            <w:tcW w:w="875" w:type="dxa"/>
            <w:tcBorders>
              <w:top w:val="nil"/>
              <w:left w:val="nil"/>
              <w:bottom w:val="single" w:sz="4" w:space="0" w:color="auto"/>
              <w:right w:val="single" w:sz="4" w:space="0" w:color="auto"/>
            </w:tcBorders>
            <w:shd w:val="clear" w:color="auto" w:fill="auto"/>
            <w:noWrap/>
            <w:vAlign w:val="center"/>
            <w:hideMark/>
          </w:tcPr>
          <w:p w14:paraId="5E83AD8F" w14:textId="77777777" w:rsidR="006E5FE7" w:rsidRPr="002A063A" w:rsidRDefault="006E5FE7" w:rsidP="00193100">
            <w:pPr>
              <w:jc w:val="center"/>
              <w:rPr>
                <w:rFonts w:eastAsia="Times New Roman"/>
                <w:sz w:val="24"/>
                <w:szCs w:val="24"/>
              </w:rPr>
            </w:pPr>
            <w:r w:rsidRPr="002A063A">
              <w:rPr>
                <w:rFonts w:eastAsia="Times New Roman"/>
                <w:sz w:val="24"/>
                <w:szCs w:val="24"/>
              </w:rPr>
              <w:t>0.05</w:t>
            </w:r>
          </w:p>
        </w:tc>
      </w:tr>
      <w:tr w:rsidR="006E5FE7" w:rsidRPr="002A063A" w14:paraId="28D5F702"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1080664D" w14:textId="77777777" w:rsidR="006E5FE7" w:rsidRPr="002A063A" w:rsidRDefault="006E5FE7" w:rsidP="00193100">
            <w:pPr>
              <w:rPr>
                <w:rFonts w:eastAsia="Times New Roman"/>
                <w:sz w:val="24"/>
                <w:szCs w:val="24"/>
              </w:rPr>
            </w:pPr>
          </w:p>
        </w:tc>
        <w:tc>
          <w:tcPr>
            <w:tcW w:w="423" w:type="dxa"/>
            <w:tcBorders>
              <w:top w:val="nil"/>
              <w:left w:val="nil"/>
              <w:bottom w:val="single" w:sz="4" w:space="0" w:color="auto"/>
              <w:right w:val="single" w:sz="4" w:space="0" w:color="auto"/>
            </w:tcBorders>
            <w:shd w:val="clear" w:color="000000" w:fill="E7E6E6"/>
            <w:noWrap/>
            <w:vAlign w:val="center"/>
            <w:hideMark/>
          </w:tcPr>
          <w:p w14:paraId="28E15E55" w14:textId="77777777" w:rsidR="006E5FE7" w:rsidRPr="002A063A" w:rsidRDefault="006E5FE7" w:rsidP="00193100">
            <w:pPr>
              <w:jc w:val="center"/>
              <w:rPr>
                <w:rFonts w:eastAsia="Times New Roman"/>
                <w:sz w:val="24"/>
                <w:szCs w:val="24"/>
              </w:rPr>
            </w:pPr>
            <w:r w:rsidRPr="002A063A">
              <w:rPr>
                <w:rFonts w:eastAsia="Times New Roman"/>
                <w:sz w:val="24"/>
                <w:szCs w:val="24"/>
              </w:rPr>
              <w:t>β</w:t>
            </w:r>
          </w:p>
        </w:tc>
        <w:tc>
          <w:tcPr>
            <w:tcW w:w="459" w:type="dxa"/>
            <w:tcBorders>
              <w:top w:val="nil"/>
              <w:left w:val="nil"/>
              <w:bottom w:val="single" w:sz="4" w:space="0" w:color="auto"/>
              <w:right w:val="single" w:sz="4" w:space="0" w:color="auto"/>
            </w:tcBorders>
            <w:shd w:val="clear" w:color="000000" w:fill="E7E6E6"/>
            <w:noWrap/>
            <w:vAlign w:val="center"/>
            <w:hideMark/>
          </w:tcPr>
          <w:p w14:paraId="68ECABDB"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5A89ED9D"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61" w:type="dxa"/>
            <w:tcBorders>
              <w:top w:val="nil"/>
              <w:left w:val="nil"/>
              <w:bottom w:val="single" w:sz="4" w:space="0" w:color="auto"/>
              <w:right w:val="single" w:sz="4" w:space="0" w:color="auto"/>
            </w:tcBorders>
            <w:shd w:val="clear" w:color="000000" w:fill="E7E6E6"/>
            <w:noWrap/>
            <w:vAlign w:val="center"/>
            <w:hideMark/>
          </w:tcPr>
          <w:p w14:paraId="786D7FF1"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1BD22D93"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692B1EF7"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61" w:type="dxa"/>
            <w:tcBorders>
              <w:top w:val="nil"/>
              <w:left w:val="nil"/>
              <w:bottom w:val="single" w:sz="4" w:space="0" w:color="auto"/>
              <w:right w:val="single" w:sz="4" w:space="0" w:color="auto"/>
            </w:tcBorders>
            <w:shd w:val="clear" w:color="000000" w:fill="E7E6E6"/>
            <w:noWrap/>
            <w:vAlign w:val="center"/>
            <w:hideMark/>
          </w:tcPr>
          <w:p w14:paraId="364FDD45"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30E87D5A"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621DC501"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2B1B9301"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878" w:type="dxa"/>
            <w:gridSpan w:val="2"/>
            <w:tcBorders>
              <w:top w:val="nil"/>
              <w:left w:val="nil"/>
              <w:bottom w:val="single" w:sz="4" w:space="0" w:color="auto"/>
              <w:right w:val="single" w:sz="4" w:space="0" w:color="auto"/>
            </w:tcBorders>
            <w:shd w:val="clear" w:color="000000" w:fill="E7E6E6"/>
            <w:noWrap/>
            <w:vAlign w:val="center"/>
            <w:hideMark/>
          </w:tcPr>
          <w:p w14:paraId="5BE34675" w14:textId="77777777" w:rsidR="006E5FE7" w:rsidRPr="002A063A" w:rsidRDefault="006E5FE7" w:rsidP="00193100">
            <w:pPr>
              <w:jc w:val="center"/>
              <w:rPr>
                <w:rFonts w:eastAsia="Times New Roman"/>
                <w:sz w:val="24"/>
                <w:szCs w:val="24"/>
              </w:rPr>
            </w:pPr>
            <w:r w:rsidRPr="002A063A">
              <w:rPr>
                <w:rFonts w:eastAsia="Times New Roman"/>
                <w:sz w:val="24"/>
                <w:szCs w:val="24"/>
              </w:rPr>
              <w:t>0.00</w:t>
            </w:r>
          </w:p>
        </w:tc>
        <w:tc>
          <w:tcPr>
            <w:tcW w:w="875" w:type="dxa"/>
            <w:tcBorders>
              <w:top w:val="nil"/>
              <w:left w:val="nil"/>
              <w:bottom w:val="single" w:sz="4" w:space="0" w:color="auto"/>
              <w:right w:val="single" w:sz="4" w:space="0" w:color="auto"/>
            </w:tcBorders>
            <w:shd w:val="clear" w:color="000000" w:fill="E7E6E6"/>
            <w:noWrap/>
            <w:vAlign w:val="center"/>
            <w:hideMark/>
          </w:tcPr>
          <w:p w14:paraId="3912E014" w14:textId="77777777" w:rsidR="006E5FE7" w:rsidRPr="002A063A" w:rsidRDefault="006E5FE7" w:rsidP="00193100">
            <w:pPr>
              <w:jc w:val="center"/>
              <w:rPr>
                <w:rFonts w:eastAsia="Times New Roman"/>
                <w:sz w:val="24"/>
                <w:szCs w:val="24"/>
              </w:rPr>
            </w:pPr>
            <w:r w:rsidRPr="002A063A">
              <w:rPr>
                <w:rFonts w:eastAsia="Times New Roman"/>
                <w:sz w:val="24"/>
                <w:szCs w:val="24"/>
              </w:rPr>
              <w:t>0.00</w:t>
            </w:r>
          </w:p>
        </w:tc>
        <w:tc>
          <w:tcPr>
            <w:tcW w:w="875" w:type="dxa"/>
            <w:tcBorders>
              <w:top w:val="nil"/>
              <w:left w:val="nil"/>
              <w:bottom w:val="single" w:sz="4" w:space="0" w:color="auto"/>
              <w:right w:val="single" w:sz="4" w:space="0" w:color="auto"/>
            </w:tcBorders>
            <w:shd w:val="clear" w:color="000000" w:fill="E7E6E6"/>
            <w:noWrap/>
            <w:vAlign w:val="center"/>
            <w:hideMark/>
          </w:tcPr>
          <w:p w14:paraId="242B367C" w14:textId="77777777" w:rsidR="006E5FE7" w:rsidRPr="002A063A" w:rsidRDefault="006E5FE7" w:rsidP="00193100">
            <w:pPr>
              <w:jc w:val="center"/>
              <w:rPr>
                <w:rFonts w:eastAsia="Times New Roman"/>
                <w:sz w:val="24"/>
                <w:szCs w:val="24"/>
              </w:rPr>
            </w:pPr>
            <w:r w:rsidRPr="002A063A">
              <w:rPr>
                <w:rFonts w:eastAsia="Times New Roman"/>
                <w:sz w:val="24"/>
                <w:szCs w:val="24"/>
              </w:rPr>
              <w:t>0.00</w:t>
            </w:r>
          </w:p>
        </w:tc>
      </w:tr>
      <w:tr w:rsidR="006E5FE7" w:rsidRPr="002A063A" w14:paraId="1BDEC6FD" w14:textId="77777777" w:rsidTr="0048161A">
        <w:trPr>
          <w:gridAfter w:val="1"/>
          <w:wAfter w:w="18" w:type="dxa"/>
          <w:trHeight w:val="245"/>
          <w:jc w:val="center"/>
        </w:trPr>
        <w:tc>
          <w:tcPr>
            <w:tcW w:w="1867" w:type="dxa"/>
            <w:vMerge w:val="restart"/>
            <w:tcBorders>
              <w:top w:val="nil"/>
              <w:left w:val="single" w:sz="4" w:space="0" w:color="auto"/>
              <w:bottom w:val="single" w:sz="4" w:space="0" w:color="000000"/>
              <w:right w:val="single" w:sz="4" w:space="0" w:color="auto"/>
            </w:tcBorders>
            <w:shd w:val="clear" w:color="auto" w:fill="auto"/>
            <w:vAlign w:val="center"/>
            <w:hideMark/>
          </w:tcPr>
          <w:p w14:paraId="3371D7E7" w14:textId="77777777" w:rsidR="006E5FE7" w:rsidRPr="002A063A" w:rsidRDefault="006E5FE7" w:rsidP="00193100">
            <w:pPr>
              <w:jc w:val="center"/>
              <w:rPr>
                <w:rFonts w:eastAsia="Times New Roman"/>
                <w:sz w:val="24"/>
                <w:szCs w:val="24"/>
              </w:rPr>
            </w:pPr>
            <w:proofErr w:type="spellStart"/>
            <w:r w:rsidRPr="002A063A">
              <w:rPr>
                <w:rFonts w:eastAsia="Times New Roman"/>
                <w:sz w:val="24"/>
                <w:szCs w:val="24"/>
              </w:rPr>
              <w:t>Motio</w:t>
            </w:r>
            <w:proofErr w:type="spellEnd"/>
            <w:r w:rsidRPr="002A063A">
              <w:rPr>
                <w:rFonts w:eastAsia="Times New Roman"/>
                <w:sz w:val="24"/>
                <w:szCs w:val="24"/>
              </w:rPr>
              <w:t xml:space="preserve"> </w:t>
            </w:r>
            <w:proofErr w:type="spellStart"/>
            <w:r w:rsidRPr="002A063A">
              <w:rPr>
                <w:rFonts w:eastAsia="Times New Roman"/>
                <w:sz w:val="24"/>
                <w:szCs w:val="24"/>
              </w:rPr>
              <w:t>perception</w:t>
            </w:r>
            <w:proofErr w:type="spellEnd"/>
            <w:r w:rsidRPr="002A063A">
              <w:rPr>
                <w:rFonts w:eastAsia="Times New Roman"/>
                <w:sz w:val="24"/>
                <w:szCs w:val="24"/>
              </w:rPr>
              <w:t xml:space="preserve"> (</w:t>
            </w:r>
            <w:proofErr w:type="spellStart"/>
            <w:r w:rsidRPr="002A063A">
              <w:rPr>
                <w:rFonts w:eastAsia="Times New Roman"/>
                <w:sz w:val="24"/>
                <w:szCs w:val="24"/>
              </w:rPr>
              <w:t>RDKs</w:t>
            </w:r>
            <w:proofErr w:type="spellEnd"/>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31747A08" w14:textId="77777777" w:rsidR="006E5FE7" w:rsidRPr="002A063A" w:rsidRDefault="006E5FE7" w:rsidP="00193100">
            <w:pPr>
              <w:jc w:val="center"/>
              <w:rPr>
                <w:rFonts w:eastAsia="Times New Roman"/>
                <w:sz w:val="24"/>
                <w:szCs w:val="24"/>
              </w:rPr>
            </w:pPr>
            <w:r w:rsidRPr="002A063A">
              <w:rPr>
                <w:rFonts w:eastAsia="Times New Roman"/>
                <w:sz w:val="24"/>
                <w:szCs w:val="24"/>
              </w:rPr>
              <w:t>δ</w:t>
            </w:r>
          </w:p>
        </w:tc>
        <w:tc>
          <w:tcPr>
            <w:tcW w:w="459" w:type="dxa"/>
            <w:tcBorders>
              <w:top w:val="nil"/>
              <w:left w:val="nil"/>
              <w:bottom w:val="single" w:sz="4" w:space="0" w:color="auto"/>
              <w:right w:val="single" w:sz="4" w:space="0" w:color="auto"/>
            </w:tcBorders>
            <w:shd w:val="clear" w:color="auto" w:fill="auto"/>
            <w:noWrap/>
            <w:vAlign w:val="center"/>
            <w:hideMark/>
          </w:tcPr>
          <w:p w14:paraId="5C7A58D3"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5CAE8146"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2DA2467A"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45768D50"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70180B7A"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657D4A38"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12952CC6"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7FE36704"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59" w:type="dxa"/>
            <w:tcBorders>
              <w:top w:val="nil"/>
              <w:left w:val="nil"/>
              <w:bottom w:val="single" w:sz="4" w:space="0" w:color="auto"/>
              <w:right w:val="single" w:sz="4" w:space="0" w:color="auto"/>
            </w:tcBorders>
            <w:shd w:val="clear" w:color="auto" w:fill="auto"/>
            <w:noWrap/>
            <w:vAlign w:val="center"/>
            <w:hideMark/>
          </w:tcPr>
          <w:p w14:paraId="51F40268"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190D36A9" w14:textId="77777777" w:rsidR="006E5FE7" w:rsidRPr="002A063A" w:rsidRDefault="006E5FE7" w:rsidP="00193100">
            <w:pPr>
              <w:jc w:val="center"/>
              <w:rPr>
                <w:rFonts w:eastAsia="Times New Roman"/>
                <w:sz w:val="24"/>
                <w:szCs w:val="24"/>
              </w:rPr>
            </w:pPr>
            <w:r w:rsidRPr="002A063A">
              <w:rPr>
                <w:rFonts w:eastAsia="Times New Roman"/>
                <w:sz w:val="24"/>
                <w:szCs w:val="24"/>
              </w:rPr>
              <w:t>0.63</w:t>
            </w:r>
          </w:p>
        </w:tc>
        <w:tc>
          <w:tcPr>
            <w:tcW w:w="875" w:type="dxa"/>
            <w:tcBorders>
              <w:top w:val="nil"/>
              <w:left w:val="nil"/>
              <w:bottom w:val="single" w:sz="4" w:space="0" w:color="auto"/>
              <w:right w:val="single" w:sz="4" w:space="0" w:color="auto"/>
            </w:tcBorders>
            <w:shd w:val="clear" w:color="auto" w:fill="auto"/>
            <w:noWrap/>
            <w:vAlign w:val="center"/>
            <w:hideMark/>
          </w:tcPr>
          <w:p w14:paraId="2AF6B3EF" w14:textId="77777777" w:rsidR="006E5FE7" w:rsidRPr="002A063A" w:rsidRDefault="006E5FE7" w:rsidP="00193100">
            <w:pPr>
              <w:jc w:val="center"/>
              <w:rPr>
                <w:rFonts w:eastAsia="Times New Roman"/>
                <w:sz w:val="24"/>
                <w:szCs w:val="24"/>
              </w:rPr>
            </w:pPr>
            <w:r w:rsidRPr="002A063A">
              <w:rPr>
                <w:rFonts w:eastAsia="Times New Roman"/>
                <w:sz w:val="24"/>
                <w:szCs w:val="24"/>
              </w:rPr>
              <w:t>0.50</w:t>
            </w:r>
          </w:p>
        </w:tc>
        <w:tc>
          <w:tcPr>
            <w:tcW w:w="875" w:type="dxa"/>
            <w:tcBorders>
              <w:top w:val="nil"/>
              <w:left w:val="nil"/>
              <w:bottom w:val="single" w:sz="4" w:space="0" w:color="auto"/>
              <w:right w:val="single" w:sz="4" w:space="0" w:color="auto"/>
            </w:tcBorders>
            <w:shd w:val="clear" w:color="auto" w:fill="auto"/>
            <w:noWrap/>
            <w:vAlign w:val="center"/>
            <w:hideMark/>
          </w:tcPr>
          <w:p w14:paraId="556196B0" w14:textId="77777777" w:rsidR="006E5FE7" w:rsidRPr="002A063A" w:rsidRDefault="006E5FE7" w:rsidP="00193100">
            <w:pPr>
              <w:jc w:val="center"/>
              <w:rPr>
                <w:rFonts w:eastAsia="Times New Roman"/>
                <w:sz w:val="24"/>
                <w:szCs w:val="24"/>
              </w:rPr>
            </w:pPr>
            <w:r w:rsidRPr="002A063A">
              <w:rPr>
                <w:rFonts w:eastAsia="Times New Roman"/>
                <w:sz w:val="24"/>
                <w:szCs w:val="24"/>
              </w:rPr>
              <w:t>0.29</w:t>
            </w:r>
          </w:p>
        </w:tc>
      </w:tr>
      <w:tr w:rsidR="006E5FE7" w:rsidRPr="002A063A" w14:paraId="3AA93FB4"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4C84A4B6" w14:textId="77777777" w:rsidR="006E5FE7" w:rsidRPr="002A063A" w:rsidRDefault="006E5FE7" w:rsidP="00193100">
            <w:pPr>
              <w:rPr>
                <w:rFonts w:eastAsia="Times New Roman"/>
                <w:sz w:val="24"/>
                <w:szCs w:val="24"/>
              </w:rPr>
            </w:pPr>
          </w:p>
        </w:tc>
        <w:tc>
          <w:tcPr>
            <w:tcW w:w="423" w:type="dxa"/>
            <w:tcBorders>
              <w:top w:val="nil"/>
              <w:left w:val="nil"/>
              <w:bottom w:val="single" w:sz="4" w:space="0" w:color="auto"/>
              <w:right w:val="single" w:sz="4" w:space="0" w:color="auto"/>
            </w:tcBorders>
            <w:shd w:val="clear" w:color="auto" w:fill="auto"/>
            <w:noWrap/>
            <w:vAlign w:val="center"/>
            <w:hideMark/>
          </w:tcPr>
          <w:p w14:paraId="17AFBAED" w14:textId="77777777" w:rsidR="006E5FE7" w:rsidRPr="002A063A" w:rsidRDefault="006E5FE7" w:rsidP="00193100">
            <w:pPr>
              <w:jc w:val="center"/>
              <w:rPr>
                <w:rFonts w:eastAsia="Times New Roman"/>
                <w:sz w:val="24"/>
                <w:szCs w:val="24"/>
              </w:rPr>
            </w:pPr>
            <w:r w:rsidRPr="002A063A">
              <w:rPr>
                <w:rFonts w:eastAsia="Times New Roman"/>
                <w:sz w:val="24"/>
                <w:szCs w:val="24"/>
              </w:rPr>
              <w:t>θ</w:t>
            </w:r>
          </w:p>
        </w:tc>
        <w:tc>
          <w:tcPr>
            <w:tcW w:w="459" w:type="dxa"/>
            <w:tcBorders>
              <w:top w:val="nil"/>
              <w:left w:val="nil"/>
              <w:bottom w:val="single" w:sz="4" w:space="0" w:color="auto"/>
              <w:right w:val="single" w:sz="4" w:space="0" w:color="auto"/>
            </w:tcBorders>
            <w:shd w:val="clear" w:color="auto" w:fill="auto"/>
            <w:noWrap/>
            <w:vAlign w:val="center"/>
            <w:hideMark/>
          </w:tcPr>
          <w:p w14:paraId="4BA2E3A6"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43043112"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12DB4A3F"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01BC0A0A"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25D9C91F"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2F05798A"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0014745C"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23" w:type="dxa"/>
            <w:tcBorders>
              <w:top w:val="nil"/>
              <w:left w:val="nil"/>
              <w:bottom w:val="single" w:sz="4" w:space="0" w:color="auto"/>
              <w:right w:val="single" w:sz="4" w:space="0" w:color="auto"/>
            </w:tcBorders>
            <w:shd w:val="clear" w:color="auto" w:fill="auto"/>
            <w:noWrap/>
            <w:vAlign w:val="center"/>
            <w:hideMark/>
          </w:tcPr>
          <w:p w14:paraId="2BC09D01"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59" w:type="dxa"/>
            <w:tcBorders>
              <w:top w:val="nil"/>
              <w:left w:val="nil"/>
              <w:bottom w:val="single" w:sz="4" w:space="0" w:color="auto"/>
              <w:right w:val="single" w:sz="4" w:space="0" w:color="auto"/>
            </w:tcBorders>
            <w:shd w:val="clear" w:color="auto" w:fill="auto"/>
            <w:noWrap/>
            <w:vAlign w:val="center"/>
            <w:hideMark/>
          </w:tcPr>
          <w:p w14:paraId="1753EFF5"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0A293AC9" w14:textId="77777777" w:rsidR="006E5FE7" w:rsidRPr="002A063A" w:rsidRDefault="006E5FE7" w:rsidP="00193100">
            <w:pPr>
              <w:jc w:val="center"/>
              <w:rPr>
                <w:rFonts w:eastAsia="Times New Roman"/>
                <w:sz w:val="24"/>
                <w:szCs w:val="24"/>
              </w:rPr>
            </w:pPr>
            <w:r w:rsidRPr="002A063A">
              <w:rPr>
                <w:rFonts w:eastAsia="Times New Roman"/>
                <w:sz w:val="24"/>
                <w:szCs w:val="24"/>
              </w:rPr>
              <w:t>0.26</w:t>
            </w:r>
          </w:p>
        </w:tc>
        <w:tc>
          <w:tcPr>
            <w:tcW w:w="875" w:type="dxa"/>
            <w:tcBorders>
              <w:top w:val="nil"/>
              <w:left w:val="nil"/>
              <w:bottom w:val="single" w:sz="4" w:space="0" w:color="auto"/>
              <w:right w:val="single" w:sz="4" w:space="0" w:color="auto"/>
            </w:tcBorders>
            <w:shd w:val="clear" w:color="auto" w:fill="auto"/>
            <w:noWrap/>
            <w:vAlign w:val="center"/>
            <w:hideMark/>
          </w:tcPr>
          <w:p w14:paraId="6AC0EE02" w14:textId="77777777" w:rsidR="006E5FE7" w:rsidRPr="002A063A" w:rsidRDefault="006E5FE7" w:rsidP="00193100">
            <w:pPr>
              <w:jc w:val="center"/>
              <w:rPr>
                <w:rFonts w:eastAsia="Times New Roman"/>
                <w:sz w:val="24"/>
                <w:szCs w:val="24"/>
              </w:rPr>
            </w:pPr>
            <w:r w:rsidRPr="002A063A">
              <w:rPr>
                <w:rFonts w:eastAsia="Times New Roman"/>
                <w:sz w:val="24"/>
                <w:szCs w:val="24"/>
              </w:rPr>
              <w:t>0.10</w:t>
            </w:r>
          </w:p>
        </w:tc>
        <w:tc>
          <w:tcPr>
            <w:tcW w:w="875" w:type="dxa"/>
            <w:tcBorders>
              <w:top w:val="nil"/>
              <w:left w:val="nil"/>
              <w:bottom w:val="single" w:sz="4" w:space="0" w:color="auto"/>
              <w:right w:val="single" w:sz="4" w:space="0" w:color="auto"/>
            </w:tcBorders>
            <w:shd w:val="clear" w:color="auto" w:fill="auto"/>
            <w:noWrap/>
            <w:vAlign w:val="center"/>
            <w:hideMark/>
          </w:tcPr>
          <w:p w14:paraId="0677BD63" w14:textId="77777777" w:rsidR="006E5FE7" w:rsidRPr="002A063A" w:rsidRDefault="006E5FE7" w:rsidP="00193100">
            <w:pPr>
              <w:jc w:val="center"/>
              <w:rPr>
                <w:rFonts w:eastAsia="Times New Roman"/>
                <w:sz w:val="24"/>
                <w:szCs w:val="24"/>
              </w:rPr>
            </w:pPr>
            <w:r w:rsidRPr="002A063A">
              <w:rPr>
                <w:rFonts w:eastAsia="Times New Roman"/>
                <w:sz w:val="24"/>
                <w:szCs w:val="24"/>
              </w:rPr>
              <w:t>0.17</w:t>
            </w:r>
          </w:p>
        </w:tc>
      </w:tr>
      <w:tr w:rsidR="006E5FE7" w:rsidRPr="002A063A" w14:paraId="219BA918"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09FDB3D6" w14:textId="77777777" w:rsidR="006E5FE7" w:rsidRPr="002A063A" w:rsidRDefault="006E5FE7" w:rsidP="00193100">
            <w:pPr>
              <w:rPr>
                <w:rFonts w:eastAsia="Times New Roman"/>
                <w:sz w:val="24"/>
                <w:szCs w:val="24"/>
              </w:rPr>
            </w:pPr>
          </w:p>
        </w:tc>
        <w:tc>
          <w:tcPr>
            <w:tcW w:w="423" w:type="dxa"/>
            <w:tcBorders>
              <w:top w:val="nil"/>
              <w:left w:val="nil"/>
              <w:bottom w:val="single" w:sz="4" w:space="0" w:color="auto"/>
              <w:right w:val="single" w:sz="4" w:space="0" w:color="auto"/>
            </w:tcBorders>
            <w:shd w:val="clear" w:color="auto" w:fill="auto"/>
            <w:noWrap/>
            <w:vAlign w:val="center"/>
            <w:hideMark/>
          </w:tcPr>
          <w:p w14:paraId="64E8CB3E" w14:textId="77777777" w:rsidR="006E5FE7" w:rsidRPr="002A063A" w:rsidRDefault="006E5FE7" w:rsidP="00193100">
            <w:pPr>
              <w:jc w:val="center"/>
              <w:rPr>
                <w:rFonts w:eastAsia="Times New Roman"/>
                <w:sz w:val="24"/>
                <w:szCs w:val="24"/>
              </w:rPr>
            </w:pPr>
            <w:r w:rsidRPr="002A063A">
              <w:rPr>
                <w:rFonts w:eastAsia="Times New Roman"/>
                <w:sz w:val="24"/>
                <w:szCs w:val="24"/>
              </w:rPr>
              <w:t>α</w:t>
            </w:r>
          </w:p>
        </w:tc>
        <w:tc>
          <w:tcPr>
            <w:tcW w:w="459" w:type="dxa"/>
            <w:tcBorders>
              <w:top w:val="nil"/>
              <w:left w:val="nil"/>
              <w:bottom w:val="single" w:sz="4" w:space="0" w:color="auto"/>
              <w:right w:val="single" w:sz="4" w:space="0" w:color="auto"/>
            </w:tcBorders>
            <w:shd w:val="clear" w:color="auto" w:fill="auto"/>
            <w:noWrap/>
            <w:vAlign w:val="center"/>
            <w:hideMark/>
          </w:tcPr>
          <w:p w14:paraId="51C9F3B2"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4B96DC43"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758CE60E"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3962A09F"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17B8BF38"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258C7773"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18CF41C9"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621B68AD"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508B9894"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1669368B" w14:textId="77777777" w:rsidR="006E5FE7" w:rsidRPr="002A063A" w:rsidRDefault="006E5FE7" w:rsidP="00193100">
            <w:pPr>
              <w:jc w:val="center"/>
              <w:rPr>
                <w:rFonts w:eastAsia="Times New Roman"/>
                <w:sz w:val="24"/>
                <w:szCs w:val="24"/>
              </w:rPr>
            </w:pPr>
            <w:r w:rsidRPr="002A063A">
              <w:rPr>
                <w:rFonts w:eastAsia="Times New Roman"/>
                <w:sz w:val="24"/>
                <w:szCs w:val="24"/>
              </w:rPr>
              <w:t>0.39</w:t>
            </w:r>
          </w:p>
        </w:tc>
        <w:tc>
          <w:tcPr>
            <w:tcW w:w="875" w:type="dxa"/>
            <w:tcBorders>
              <w:top w:val="nil"/>
              <w:left w:val="nil"/>
              <w:bottom w:val="single" w:sz="4" w:space="0" w:color="auto"/>
              <w:right w:val="single" w:sz="4" w:space="0" w:color="auto"/>
            </w:tcBorders>
            <w:shd w:val="clear" w:color="auto" w:fill="auto"/>
            <w:noWrap/>
            <w:vAlign w:val="center"/>
            <w:hideMark/>
          </w:tcPr>
          <w:p w14:paraId="5D5E1EA1" w14:textId="77777777" w:rsidR="006E5FE7" w:rsidRPr="002A063A" w:rsidRDefault="006E5FE7" w:rsidP="00193100">
            <w:pPr>
              <w:jc w:val="center"/>
              <w:rPr>
                <w:rFonts w:eastAsia="Times New Roman"/>
                <w:sz w:val="24"/>
                <w:szCs w:val="24"/>
              </w:rPr>
            </w:pPr>
            <w:r w:rsidRPr="002A063A">
              <w:rPr>
                <w:rFonts w:eastAsia="Times New Roman"/>
                <w:sz w:val="24"/>
                <w:szCs w:val="24"/>
              </w:rPr>
              <w:t>0.13</w:t>
            </w:r>
          </w:p>
        </w:tc>
        <w:tc>
          <w:tcPr>
            <w:tcW w:w="875" w:type="dxa"/>
            <w:tcBorders>
              <w:top w:val="nil"/>
              <w:left w:val="nil"/>
              <w:bottom w:val="single" w:sz="4" w:space="0" w:color="auto"/>
              <w:right w:val="single" w:sz="4" w:space="0" w:color="auto"/>
            </w:tcBorders>
            <w:shd w:val="clear" w:color="auto" w:fill="auto"/>
            <w:noWrap/>
            <w:vAlign w:val="center"/>
            <w:hideMark/>
          </w:tcPr>
          <w:p w14:paraId="7EC9DFCD" w14:textId="77777777" w:rsidR="006E5FE7" w:rsidRPr="002A063A" w:rsidRDefault="006E5FE7" w:rsidP="00193100">
            <w:pPr>
              <w:jc w:val="center"/>
              <w:rPr>
                <w:rFonts w:eastAsia="Times New Roman"/>
                <w:sz w:val="24"/>
                <w:szCs w:val="24"/>
              </w:rPr>
            </w:pPr>
            <w:r w:rsidRPr="002A063A">
              <w:rPr>
                <w:rFonts w:eastAsia="Times New Roman"/>
                <w:sz w:val="24"/>
                <w:szCs w:val="24"/>
              </w:rPr>
              <w:t>0.01</w:t>
            </w:r>
          </w:p>
        </w:tc>
      </w:tr>
      <w:tr w:rsidR="006E5FE7" w:rsidRPr="002A063A" w14:paraId="711746EA"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6BB2CDAA" w14:textId="77777777" w:rsidR="006E5FE7" w:rsidRPr="002A063A" w:rsidRDefault="006E5FE7" w:rsidP="00193100">
            <w:pPr>
              <w:rPr>
                <w:rFonts w:eastAsia="Times New Roman"/>
                <w:sz w:val="24"/>
                <w:szCs w:val="24"/>
              </w:rPr>
            </w:pPr>
          </w:p>
        </w:tc>
        <w:tc>
          <w:tcPr>
            <w:tcW w:w="423" w:type="dxa"/>
            <w:tcBorders>
              <w:top w:val="nil"/>
              <w:left w:val="nil"/>
              <w:bottom w:val="single" w:sz="4" w:space="0" w:color="auto"/>
              <w:right w:val="single" w:sz="4" w:space="0" w:color="auto"/>
            </w:tcBorders>
            <w:shd w:val="clear" w:color="000000" w:fill="E7E6E6"/>
            <w:noWrap/>
            <w:vAlign w:val="center"/>
            <w:hideMark/>
          </w:tcPr>
          <w:p w14:paraId="4588EBB1" w14:textId="77777777" w:rsidR="006E5FE7" w:rsidRPr="002A063A" w:rsidRDefault="006E5FE7" w:rsidP="00193100">
            <w:pPr>
              <w:jc w:val="center"/>
              <w:rPr>
                <w:rFonts w:eastAsia="Times New Roman"/>
                <w:sz w:val="24"/>
                <w:szCs w:val="24"/>
              </w:rPr>
            </w:pPr>
            <w:r w:rsidRPr="002A063A">
              <w:rPr>
                <w:rFonts w:eastAsia="Times New Roman"/>
                <w:sz w:val="24"/>
                <w:szCs w:val="24"/>
              </w:rPr>
              <w:t>β</w:t>
            </w:r>
          </w:p>
        </w:tc>
        <w:tc>
          <w:tcPr>
            <w:tcW w:w="459" w:type="dxa"/>
            <w:tcBorders>
              <w:top w:val="nil"/>
              <w:left w:val="nil"/>
              <w:bottom w:val="single" w:sz="4" w:space="0" w:color="auto"/>
              <w:right w:val="single" w:sz="4" w:space="0" w:color="auto"/>
            </w:tcBorders>
            <w:shd w:val="clear" w:color="000000" w:fill="E7E6E6"/>
            <w:noWrap/>
            <w:vAlign w:val="center"/>
            <w:hideMark/>
          </w:tcPr>
          <w:p w14:paraId="30C6C5BC"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549C8E5E"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61" w:type="dxa"/>
            <w:tcBorders>
              <w:top w:val="nil"/>
              <w:left w:val="nil"/>
              <w:bottom w:val="single" w:sz="4" w:space="0" w:color="auto"/>
              <w:right w:val="single" w:sz="4" w:space="0" w:color="auto"/>
            </w:tcBorders>
            <w:shd w:val="clear" w:color="000000" w:fill="E7E6E6"/>
            <w:noWrap/>
            <w:vAlign w:val="center"/>
            <w:hideMark/>
          </w:tcPr>
          <w:p w14:paraId="150E9A85"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6C4AA925"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0747DF90"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61" w:type="dxa"/>
            <w:tcBorders>
              <w:top w:val="nil"/>
              <w:left w:val="nil"/>
              <w:bottom w:val="single" w:sz="4" w:space="0" w:color="auto"/>
              <w:right w:val="single" w:sz="4" w:space="0" w:color="auto"/>
            </w:tcBorders>
            <w:shd w:val="clear" w:color="000000" w:fill="E7E6E6"/>
            <w:noWrap/>
            <w:vAlign w:val="center"/>
            <w:hideMark/>
          </w:tcPr>
          <w:p w14:paraId="6B58592C"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3761E03A"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40E3D2A2"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7F146837"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878" w:type="dxa"/>
            <w:gridSpan w:val="2"/>
            <w:tcBorders>
              <w:top w:val="nil"/>
              <w:left w:val="nil"/>
              <w:bottom w:val="single" w:sz="4" w:space="0" w:color="auto"/>
              <w:right w:val="single" w:sz="4" w:space="0" w:color="auto"/>
            </w:tcBorders>
            <w:shd w:val="clear" w:color="000000" w:fill="E7E6E6"/>
            <w:noWrap/>
            <w:vAlign w:val="center"/>
            <w:hideMark/>
          </w:tcPr>
          <w:p w14:paraId="4CEEFE3D" w14:textId="77777777" w:rsidR="006E5FE7" w:rsidRPr="002A063A" w:rsidRDefault="006E5FE7" w:rsidP="00193100">
            <w:pPr>
              <w:jc w:val="center"/>
              <w:rPr>
                <w:rFonts w:eastAsia="Times New Roman"/>
                <w:sz w:val="24"/>
                <w:szCs w:val="24"/>
              </w:rPr>
            </w:pPr>
            <w:r w:rsidRPr="002A063A">
              <w:rPr>
                <w:rFonts w:eastAsia="Times New Roman"/>
                <w:sz w:val="24"/>
                <w:szCs w:val="24"/>
              </w:rPr>
              <w:t>0.01</w:t>
            </w:r>
          </w:p>
        </w:tc>
        <w:tc>
          <w:tcPr>
            <w:tcW w:w="875" w:type="dxa"/>
            <w:tcBorders>
              <w:top w:val="nil"/>
              <w:left w:val="nil"/>
              <w:bottom w:val="single" w:sz="4" w:space="0" w:color="auto"/>
              <w:right w:val="single" w:sz="4" w:space="0" w:color="auto"/>
            </w:tcBorders>
            <w:shd w:val="clear" w:color="000000" w:fill="E7E6E6"/>
            <w:noWrap/>
            <w:vAlign w:val="center"/>
            <w:hideMark/>
          </w:tcPr>
          <w:p w14:paraId="079C5889" w14:textId="77777777" w:rsidR="006E5FE7" w:rsidRPr="002A063A" w:rsidRDefault="006E5FE7" w:rsidP="00193100">
            <w:pPr>
              <w:jc w:val="center"/>
              <w:rPr>
                <w:rFonts w:eastAsia="Times New Roman"/>
                <w:sz w:val="24"/>
                <w:szCs w:val="24"/>
              </w:rPr>
            </w:pPr>
            <w:r w:rsidRPr="002A063A">
              <w:rPr>
                <w:rFonts w:eastAsia="Times New Roman"/>
                <w:sz w:val="24"/>
                <w:szCs w:val="24"/>
              </w:rPr>
              <w:t>0.05</w:t>
            </w:r>
          </w:p>
        </w:tc>
        <w:tc>
          <w:tcPr>
            <w:tcW w:w="875" w:type="dxa"/>
            <w:tcBorders>
              <w:top w:val="nil"/>
              <w:left w:val="nil"/>
              <w:bottom w:val="single" w:sz="4" w:space="0" w:color="auto"/>
              <w:right w:val="single" w:sz="4" w:space="0" w:color="auto"/>
            </w:tcBorders>
            <w:shd w:val="clear" w:color="000000" w:fill="E7E6E6"/>
            <w:noWrap/>
            <w:vAlign w:val="center"/>
            <w:hideMark/>
          </w:tcPr>
          <w:p w14:paraId="13FD223D" w14:textId="77777777" w:rsidR="006E5FE7" w:rsidRPr="002A063A" w:rsidRDefault="006E5FE7" w:rsidP="00193100">
            <w:pPr>
              <w:jc w:val="center"/>
              <w:rPr>
                <w:rFonts w:eastAsia="Times New Roman"/>
                <w:sz w:val="24"/>
                <w:szCs w:val="24"/>
              </w:rPr>
            </w:pPr>
            <w:r w:rsidRPr="002A063A">
              <w:rPr>
                <w:rFonts w:eastAsia="Times New Roman"/>
                <w:sz w:val="24"/>
                <w:szCs w:val="24"/>
              </w:rPr>
              <w:t>0.00</w:t>
            </w:r>
          </w:p>
        </w:tc>
      </w:tr>
      <w:tr w:rsidR="006E5FE7" w:rsidRPr="002A063A" w14:paraId="080BB8AB" w14:textId="77777777" w:rsidTr="0048161A">
        <w:trPr>
          <w:gridAfter w:val="1"/>
          <w:wAfter w:w="18" w:type="dxa"/>
          <w:trHeight w:val="245"/>
          <w:jc w:val="center"/>
        </w:trPr>
        <w:tc>
          <w:tcPr>
            <w:tcW w:w="1867" w:type="dxa"/>
            <w:vMerge w:val="restart"/>
            <w:tcBorders>
              <w:top w:val="nil"/>
              <w:left w:val="single" w:sz="4" w:space="0" w:color="auto"/>
              <w:bottom w:val="single" w:sz="4" w:space="0" w:color="000000"/>
              <w:right w:val="single" w:sz="4" w:space="0" w:color="auto"/>
            </w:tcBorders>
            <w:shd w:val="clear" w:color="auto" w:fill="auto"/>
            <w:vAlign w:val="center"/>
            <w:hideMark/>
          </w:tcPr>
          <w:p w14:paraId="25086729" w14:textId="77777777" w:rsidR="006E5FE7" w:rsidRPr="002A063A" w:rsidRDefault="006E5FE7" w:rsidP="00193100">
            <w:pPr>
              <w:jc w:val="center"/>
              <w:rPr>
                <w:rFonts w:eastAsia="Times New Roman"/>
                <w:sz w:val="24"/>
                <w:szCs w:val="24"/>
              </w:rPr>
            </w:pPr>
            <w:proofErr w:type="spellStart"/>
            <w:r w:rsidRPr="002A063A">
              <w:rPr>
                <w:rFonts w:eastAsia="Times New Roman"/>
                <w:sz w:val="24"/>
                <w:szCs w:val="24"/>
              </w:rPr>
              <w:t>Motio</w:t>
            </w:r>
            <w:proofErr w:type="spellEnd"/>
            <w:r w:rsidRPr="002A063A">
              <w:rPr>
                <w:rFonts w:eastAsia="Times New Roman"/>
                <w:sz w:val="24"/>
                <w:szCs w:val="24"/>
              </w:rPr>
              <w:t xml:space="preserve"> </w:t>
            </w:r>
            <w:proofErr w:type="spellStart"/>
            <w:r w:rsidRPr="002A063A">
              <w:rPr>
                <w:rFonts w:eastAsia="Times New Roman"/>
                <w:sz w:val="24"/>
                <w:szCs w:val="24"/>
              </w:rPr>
              <w:t>perception</w:t>
            </w:r>
            <w:proofErr w:type="spellEnd"/>
            <w:r w:rsidRPr="002A063A">
              <w:rPr>
                <w:rFonts w:eastAsia="Times New Roman"/>
                <w:sz w:val="24"/>
                <w:szCs w:val="24"/>
              </w:rPr>
              <w:t xml:space="preserve"> (</w:t>
            </w:r>
            <w:proofErr w:type="spellStart"/>
            <w:r w:rsidRPr="002A063A">
              <w:rPr>
                <w:rFonts w:eastAsia="Times New Roman"/>
                <w:sz w:val="24"/>
                <w:szCs w:val="24"/>
              </w:rPr>
              <w:t>Square</w:t>
            </w:r>
            <w:proofErr w:type="spellEnd"/>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4E6A55F4" w14:textId="77777777" w:rsidR="006E5FE7" w:rsidRPr="002A063A" w:rsidRDefault="006E5FE7" w:rsidP="00193100">
            <w:pPr>
              <w:jc w:val="center"/>
              <w:rPr>
                <w:rFonts w:eastAsia="Times New Roman"/>
                <w:sz w:val="24"/>
                <w:szCs w:val="24"/>
              </w:rPr>
            </w:pPr>
            <w:r w:rsidRPr="002A063A">
              <w:rPr>
                <w:rFonts w:eastAsia="Times New Roman"/>
                <w:sz w:val="24"/>
                <w:szCs w:val="24"/>
              </w:rPr>
              <w:t>δ</w:t>
            </w:r>
          </w:p>
        </w:tc>
        <w:tc>
          <w:tcPr>
            <w:tcW w:w="459" w:type="dxa"/>
            <w:tcBorders>
              <w:top w:val="nil"/>
              <w:left w:val="nil"/>
              <w:bottom w:val="single" w:sz="4" w:space="0" w:color="auto"/>
              <w:right w:val="single" w:sz="4" w:space="0" w:color="auto"/>
            </w:tcBorders>
            <w:shd w:val="clear" w:color="auto" w:fill="auto"/>
            <w:noWrap/>
            <w:vAlign w:val="center"/>
            <w:hideMark/>
          </w:tcPr>
          <w:p w14:paraId="6070451C"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4E182A59"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101D76BF"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55612BC4"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0BD8E8C1"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1B65F2D5"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31218A21"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23" w:type="dxa"/>
            <w:tcBorders>
              <w:top w:val="nil"/>
              <w:left w:val="nil"/>
              <w:bottom w:val="single" w:sz="4" w:space="0" w:color="auto"/>
              <w:right w:val="single" w:sz="4" w:space="0" w:color="auto"/>
            </w:tcBorders>
            <w:shd w:val="clear" w:color="auto" w:fill="auto"/>
            <w:noWrap/>
            <w:vAlign w:val="center"/>
            <w:hideMark/>
          </w:tcPr>
          <w:p w14:paraId="6EBCE908"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59" w:type="dxa"/>
            <w:tcBorders>
              <w:top w:val="nil"/>
              <w:left w:val="nil"/>
              <w:bottom w:val="single" w:sz="4" w:space="0" w:color="auto"/>
              <w:right w:val="single" w:sz="4" w:space="0" w:color="auto"/>
            </w:tcBorders>
            <w:shd w:val="clear" w:color="auto" w:fill="auto"/>
            <w:noWrap/>
            <w:vAlign w:val="center"/>
            <w:hideMark/>
          </w:tcPr>
          <w:p w14:paraId="6044B7F6"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47525379" w14:textId="77777777" w:rsidR="006E5FE7" w:rsidRPr="002A063A" w:rsidRDefault="006E5FE7" w:rsidP="00193100">
            <w:pPr>
              <w:jc w:val="center"/>
              <w:rPr>
                <w:rFonts w:eastAsia="Times New Roman"/>
                <w:sz w:val="24"/>
                <w:szCs w:val="24"/>
              </w:rPr>
            </w:pPr>
            <w:r w:rsidRPr="002A063A">
              <w:rPr>
                <w:rFonts w:eastAsia="Times New Roman"/>
                <w:sz w:val="24"/>
                <w:szCs w:val="24"/>
              </w:rPr>
              <w:t>0.04</w:t>
            </w:r>
          </w:p>
        </w:tc>
        <w:tc>
          <w:tcPr>
            <w:tcW w:w="875" w:type="dxa"/>
            <w:tcBorders>
              <w:top w:val="nil"/>
              <w:left w:val="nil"/>
              <w:bottom w:val="single" w:sz="4" w:space="0" w:color="auto"/>
              <w:right w:val="single" w:sz="4" w:space="0" w:color="auto"/>
            </w:tcBorders>
            <w:shd w:val="clear" w:color="auto" w:fill="auto"/>
            <w:noWrap/>
            <w:vAlign w:val="center"/>
            <w:hideMark/>
          </w:tcPr>
          <w:p w14:paraId="3C593381" w14:textId="77777777" w:rsidR="006E5FE7" w:rsidRPr="002A063A" w:rsidRDefault="006E5FE7" w:rsidP="00193100">
            <w:pPr>
              <w:jc w:val="center"/>
              <w:rPr>
                <w:rFonts w:eastAsia="Times New Roman"/>
                <w:sz w:val="24"/>
                <w:szCs w:val="24"/>
              </w:rPr>
            </w:pPr>
            <w:r w:rsidRPr="002A063A">
              <w:rPr>
                <w:rFonts w:eastAsia="Times New Roman"/>
                <w:sz w:val="24"/>
                <w:szCs w:val="24"/>
              </w:rPr>
              <w:t>0.20</w:t>
            </w:r>
          </w:p>
        </w:tc>
        <w:tc>
          <w:tcPr>
            <w:tcW w:w="875" w:type="dxa"/>
            <w:tcBorders>
              <w:top w:val="nil"/>
              <w:left w:val="nil"/>
              <w:bottom w:val="single" w:sz="4" w:space="0" w:color="auto"/>
              <w:right w:val="single" w:sz="4" w:space="0" w:color="auto"/>
            </w:tcBorders>
            <w:shd w:val="clear" w:color="auto" w:fill="auto"/>
            <w:noWrap/>
            <w:vAlign w:val="center"/>
            <w:hideMark/>
          </w:tcPr>
          <w:p w14:paraId="4519C0F1" w14:textId="77777777" w:rsidR="006E5FE7" w:rsidRPr="002A063A" w:rsidRDefault="006E5FE7" w:rsidP="00193100">
            <w:pPr>
              <w:jc w:val="center"/>
              <w:rPr>
                <w:rFonts w:eastAsia="Times New Roman"/>
                <w:sz w:val="24"/>
                <w:szCs w:val="24"/>
              </w:rPr>
            </w:pPr>
            <w:r w:rsidRPr="002A063A">
              <w:rPr>
                <w:rFonts w:eastAsia="Times New Roman"/>
                <w:sz w:val="24"/>
                <w:szCs w:val="24"/>
              </w:rPr>
              <w:t>0.05</w:t>
            </w:r>
          </w:p>
        </w:tc>
      </w:tr>
      <w:tr w:rsidR="006E5FE7" w:rsidRPr="002A063A" w14:paraId="7D88D929"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44B826CD" w14:textId="77777777" w:rsidR="006E5FE7" w:rsidRPr="002A063A" w:rsidRDefault="006E5FE7" w:rsidP="00193100">
            <w:pPr>
              <w:rPr>
                <w:rFonts w:eastAsia="Times New Roman"/>
                <w:sz w:val="24"/>
                <w:szCs w:val="24"/>
              </w:rPr>
            </w:pPr>
          </w:p>
        </w:tc>
        <w:tc>
          <w:tcPr>
            <w:tcW w:w="423" w:type="dxa"/>
            <w:tcBorders>
              <w:top w:val="nil"/>
              <w:left w:val="nil"/>
              <w:bottom w:val="single" w:sz="4" w:space="0" w:color="auto"/>
              <w:right w:val="single" w:sz="4" w:space="0" w:color="auto"/>
            </w:tcBorders>
            <w:shd w:val="clear" w:color="auto" w:fill="auto"/>
            <w:noWrap/>
            <w:vAlign w:val="center"/>
            <w:hideMark/>
          </w:tcPr>
          <w:p w14:paraId="67B56687" w14:textId="77777777" w:rsidR="006E5FE7" w:rsidRPr="002A063A" w:rsidRDefault="006E5FE7" w:rsidP="00193100">
            <w:pPr>
              <w:jc w:val="center"/>
              <w:rPr>
                <w:rFonts w:eastAsia="Times New Roman"/>
                <w:sz w:val="24"/>
                <w:szCs w:val="24"/>
              </w:rPr>
            </w:pPr>
            <w:r w:rsidRPr="002A063A">
              <w:rPr>
                <w:rFonts w:eastAsia="Times New Roman"/>
                <w:sz w:val="24"/>
                <w:szCs w:val="24"/>
              </w:rPr>
              <w:t>θ</w:t>
            </w:r>
          </w:p>
        </w:tc>
        <w:tc>
          <w:tcPr>
            <w:tcW w:w="459" w:type="dxa"/>
            <w:tcBorders>
              <w:top w:val="nil"/>
              <w:left w:val="nil"/>
              <w:bottom w:val="single" w:sz="4" w:space="0" w:color="auto"/>
              <w:right w:val="single" w:sz="4" w:space="0" w:color="auto"/>
            </w:tcBorders>
            <w:shd w:val="clear" w:color="auto" w:fill="auto"/>
            <w:noWrap/>
            <w:vAlign w:val="center"/>
            <w:hideMark/>
          </w:tcPr>
          <w:p w14:paraId="352B4400"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57DC909C"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43A49DFE"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1D4DF3A4"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5288904D"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5C14BCE0"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229ED497"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424E57F5"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52912732"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25999729" w14:textId="77777777" w:rsidR="006E5FE7" w:rsidRPr="002A063A" w:rsidRDefault="006E5FE7" w:rsidP="00193100">
            <w:pPr>
              <w:jc w:val="center"/>
              <w:rPr>
                <w:rFonts w:eastAsia="Times New Roman"/>
                <w:sz w:val="24"/>
                <w:szCs w:val="24"/>
              </w:rPr>
            </w:pPr>
            <w:r w:rsidRPr="002A063A">
              <w:rPr>
                <w:rFonts w:eastAsia="Times New Roman"/>
                <w:sz w:val="24"/>
                <w:szCs w:val="24"/>
              </w:rPr>
              <w:t>0.18</w:t>
            </w:r>
          </w:p>
        </w:tc>
        <w:tc>
          <w:tcPr>
            <w:tcW w:w="875" w:type="dxa"/>
            <w:tcBorders>
              <w:top w:val="nil"/>
              <w:left w:val="nil"/>
              <w:bottom w:val="single" w:sz="4" w:space="0" w:color="auto"/>
              <w:right w:val="single" w:sz="4" w:space="0" w:color="auto"/>
            </w:tcBorders>
            <w:shd w:val="clear" w:color="auto" w:fill="auto"/>
            <w:noWrap/>
            <w:vAlign w:val="center"/>
            <w:hideMark/>
          </w:tcPr>
          <w:p w14:paraId="1048CC40" w14:textId="77777777" w:rsidR="006E5FE7" w:rsidRPr="002A063A" w:rsidRDefault="006E5FE7" w:rsidP="00193100">
            <w:pPr>
              <w:jc w:val="center"/>
              <w:rPr>
                <w:rFonts w:eastAsia="Times New Roman"/>
                <w:sz w:val="24"/>
                <w:szCs w:val="24"/>
              </w:rPr>
            </w:pPr>
            <w:r w:rsidRPr="002A063A">
              <w:rPr>
                <w:rFonts w:eastAsia="Times New Roman"/>
                <w:sz w:val="24"/>
                <w:szCs w:val="24"/>
              </w:rPr>
              <w:t>0.28</w:t>
            </w:r>
          </w:p>
        </w:tc>
        <w:tc>
          <w:tcPr>
            <w:tcW w:w="875" w:type="dxa"/>
            <w:tcBorders>
              <w:top w:val="nil"/>
              <w:left w:val="nil"/>
              <w:bottom w:val="single" w:sz="4" w:space="0" w:color="auto"/>
              <w:right w:val="single" w:sz="4" w:space="0" w:color="auto"/>
            </w:tcBorders>
            <w:shd w:val="clear" w:color="auto" w:fill="auto"/>
            <w:noWrap/>
            <w:vAlign w:val="center"/>
            <w:hideMark/>
          </w:tcPr>
          <w:p w14:paraId="53D06A3F" w14:textId="77777777" w:rsidR="006E5FE7" w:rsidRPr="002A063A" w:rsidRDefault="006E5FE7" w:rsidP="00193100">
            <w:pPr>
              <w:jc w:val="center"/>
              <w:rPr>
                <w:rFonts w:eastAsia="Times New Roman"/>
                <w:sz w:val="24"/>
                <w:szCs w:val="24"/>
              </w:rPr>
            </w:pPr>
            <w:r w:rsidRPr="002A063A">
              <w:rPr>
                <w:rFonts w:eastAsia="Times New Roman"/>
                <w:sz w:val="24"/>
                <w:szCs w:val="24"/>
              </w:rPr>
              <w:t>0.41</w:t>
            </w:r>
          </w:p>
        </w:tc>
      </w:tr>
      <w:tr w:rsidR="006E5FE7" w:rsidRPr="002A063A" w14:paraId="576E260C"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05FFF7C7" w14:textId="77777777" w:rsidR="006E5FE7" w:rsidRPr="002A063A" w:rsidRDefault="006E5FE7" w:rsidP="00193100">
            <w:pPr>
              <w:rPr>
                <w:rFonts w:eastAsia="Times New Roman"/>
                <w:sz w:val="24"/>
                <w:szCs w:val="24"/>
              </w:rPr>
            </w:pPr>
          </w:p>
        </w:tc>
        <w:tc>
          <w:tcPr>
            <w:tcW w:w="423" w:type="dxa"/>
            <w:tcBorders>
              <w:top w:val="nil"/>
              <w:left w:val="nil"/>
              <w:bottom w:val="single" w:sz="4" w:space="0" w:color="auto"/>
              <w:right w:val="single" w:sz="4" w:space="0" w:color="auto"/>
            </w:tcBorders>
            <w:shd w:val="clear" w:color="auto" w:fill="auto"/>
            <w:noWrap/>
            <w:vAlign w:val="center"/>
            <w:hideMark/>
          </w:tcPr>
          <w:p w14:paraId="47D146C3" w14:textId="77777777" w:rsidR="006E5FE7" w:rsidRPr="002A063A" w:rsidRDefault="006E5FE7" w:rsidP="00193100">
            <w:pPr>
              <w:jc w:val="center"/>
              <w:rPr>
                <w:rFonts w:eastAsia="Times New Roman"/>
                <w:sz w:val="24"/>
                <w:szCs w:val="24"/>
              </w:rPr>
            </w:pPr>
            <w:r w:rsidRPr="002A063A">
              <w:rPr>
                <w:rFonts w:eastAsia="Times New Roman"/>
                <w:sz w:val="24"/>
                <w:szCs w:val="24"/>
              </w:rPr>
              <w:t>α</w:t>
            </w:r>
          </w:p>
        </w:tc>
        <w:tc>
          <w:tcPr>
            <w:tcW w:w="459" w:type="dxa"/>
            <w:tcBorders>
              <w:top w:val="nil"/>
              <w:left w:val="nil"/>
              <w:bottom w:val="single" w:sz="4" w:space="0" w:color="auto"/>
              <w:right w:val="single" w:sz="4" w:space="0" w:color="auto"/>
            </w:tcBorders>
            <w:shd w:val="clear" w:color="auto" w:fill="auto"/>
            <w:noWrap/>
            <w:vAlign w:val="center"/>
            <w:hideMark/>
          </w:tcPr>
          <w:p w14:paraId="42948CE4"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57EDEFCD"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5E1577AB"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789CC00C"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30807FE6"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4CB777FD"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35831228"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23" w:type="dxa"/>
            <w:tcBorders>
              <w:top w:val="nil"/>
              <w:left w:val="nil"/>
              <w:bottom w:val="single" w:sz="4" w:space="0" w:color="auto"/>
              <w:right w:val="single" w:sz="4" w:space="0" w:color="auto"/>
            </w:tcBorders>
            <w:shd w:val="clear" w:color="auto" w:fill="auto"/>
            <w:noWrap/>
            <w:vAlign w:val="center"/>
            <w:hideMark/>
          </w:tcPr>
          <w:p w14:paraId="005C5BEE"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59" w:type="dxa"/>
            <w:tcBorders>
              <w:top w:val="nil"/>
              <w:left w:val="nil"/>
              <w:bottom w:val="single" w:sz="4" w:space="0" w:color="auto"/>
              <w:right w:val="single" w:sz="4" w:space="0" w:color="auto"/>
            </w:tcBorders>
            <w:shd w:val="clear" w:color="auto" w:fill="auto"/>
            <w:noWrap/>
            <w:vAlign w:val="center"/>
            <w:hideMark/>
          </w:tcPr>
          <w:p w14:paraId="723F734E"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073759DF" w14:textId="77777777" w:rsidR="006E5FE7" w:rsidRPr="002A063A" w:rsidRDefault="006E5FE7" w:rsidP="00193100">
            <w:pPr>
              <w:jc w:val="center"/>
              <w:rPr>
                <w:rFonts w:eastAsia="Times New Roman"/>
                <w:sz w:val="24"/>
                <w:szCs w:val="24"/>
              </w:rPr>
            </w:pPr>
            <w:r w:rsidRPr="002A063A">
              <w:rPr>
                <w:rFonts w:eastAsia="Times New Roman"/>
                <w:sz w:val="24"/>
                <w:szCs w:val="24"/>
              </w:rPr>
              <w:t>0.13</w:t>
            </w:r>
          </w:p>
        </w:tc>
        <w:tc>
          <w:tcPr>
            <w:tcW w:w="875" w:type="dxa"/>
            <w:tcBorders>
              <w:top w:val="nil"/>
              <w:left w:val="nil"/>
              <w:bottom w:val="single" w:sz="4" w:space="0" w:color="auto"/>
              <w:right w:val="single" w:sz="4" w:space="0" w:color="auto"/>
            </w:tcBorders>
            <w:shd w:val="clear" w:color="auto" w:fill="auto"/>
            <w:noWrap/>
            <w:vAlign w:val="center"/>
            <w:hideMark/>
          </w:tcPr>
          <w:p w14:paraId="717F7C7A" w14:textId="77777777" w:rsidR="006E5FE7" w:rsidRPr="002A063A" w:rsidRDefault="006E5FE7" w:rsidP="00193100">
            <w:pPr>
              <w:jc w:val="center"/>
              <w:rPr>
                <w:rFonts w:eastAsia="Times New Roman"/>
                <w:sz w:val="24"/>
                <w:szCs w:val="24"/>
              </w:rPr>
            </w:pPr>
            <w:r w:rsidRPr="002A063A">
              <w:rPr>
                <w:rFonts w:eastAsia="Times New Roman"/>
                <w:sz w:val="24"/>
                <w:szCs w:val="24"/>
              </w:rPr>
              <w:t>0.01</w:t>
            </w:r>
          </w:p>
        </w:tc>
        <w:tc>
          <w:tcPr>
            <w:tcW w:w="875" w:type="dxa"/>
            <w:tcBorders>
              <w:top w:val="nil"/>
              <w:left w:val="nil"/>
              <w:bottom w:val="single" w:sz="4" w:space="0" w:color="auto"/>
              <w:right w:val="single" w:sz="4" w:space="0" w:color="auto"/>
            </w:tcBorders>
            <w:shd w:val="clear" w:color="auto" w:fill="auto"/>
            <w:noWrap/>
            <w:vAlign w:val="center"/>
            <w:hideMark/>
          </w:tcPr>
          <w:p w14:paraId="42D74490" w14:textId="77777777" w:rsidR="006E5FE7" w:rsidRPr="002A063A" w:rsidRDefault="006E5FE7" w:rsidP="00193100">
            <w:pPr>
              <w:jc w:val="center"/>
              <w:rPr>
                <w:rFonts w:eastAsia="Times New Roman"/>
                <w:sz w:val="24"/>
                <w:szCs w:val="24"/>
              </w:rPr>
            </w:pPr>
            <w:r w:rsidRPr="002A063A">
              <w:rPr>
                <w:rFonts w:eastAsia="Times New Roman"/>
                <w:sz w:val="24"/>
                <w:szCs w:val="24"/>
              </w:rPr>
              <w:t>0.06</w:t>
            </w:r>
          </w:p>
        </w:tc>
      </w:tr>
      <w:tr w:rsidR="006E5FE7" w:rsidRPr="002A063A" w14:paraId="1C5F3455"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37B67D1E" w14:textId="77777777" w:rsidR="006E5FE7" w:rsidRPr="002A063A" w:rsidRDefault="006E5FE7" w:rsidP="00193100">
            <w:pPr>
              <w:rPr>
                <w:rFonts w:eastAsia="Times New Roman"/>
                <w:sz w:val="24"/>
                <w:szCs w:val="24"/>
              </w:rPr>
            </w:pPr>
          </w:p>
        </w:tc>
        <w:tc>
          <w:tcPr>
            <w:tcW w:w="423" w:type="dxa"/>
            <w:tcBorders>
              <w:top w:val="nil"/>
              <w:left w:val="nil"/>
              <w:bottom w:val="single" w:sz="4" w:space="0" w:color="auto"/>
              <w:right w:val="single" w:sz="4" w:space="0" w:color="auto"/>
            </w:tcBorders>
            <w:shd w:val="clear" w:color="000000" w:fill="E7E6E6"/>
            <w:noWrap/>
            <w:vAlign w:val="center"/>
            <w:hideMark/>
          </w:tcPr>
          <w:p w14:paraId="6EEAAACF" w14:textId="77777777" w:rsidR="006E5FE7" w:rsidRPr="002A063A" w:rsidRDefault="006E5FE7" w:rsidP="00193100">
            <w:pPr>
              <w:jc w:val="center"/>
              <w:rPr>
                <w:rFonts w:eastAsia="Times New Roman"/>
                <w:sz w:val="24"/>
                <w:szCs w:val="24"/>
              </w:rPr>
            </w:pPr>
            <w:r w:rsidRPr="002A063A">
              <w:rPr>
                <w:rFonts w:eastAsia="Times New Roman"/>
                <w:sz w:val="24"/>
                <w:szCs w:val="24"/>
              </w:rPr>
              <w:t>β</w:t>
            </w:r>
          </w:p>
        </w:tc>
        <w:tc>
          <w:tcPr>
            <w:tcW w:w="459" w:type="dxa"/>
            <w:tcBorders>
              <w:top w:val="nil"/>
              <w:left w:val="nil"/>
              <w:bottom w:val="single" w:sz="4" w:space="0" w:color="auto"/>
              <w:right w:val="single" w:sz="4" w:space="0" w:color="auto"/>
            </w:tcBorders>
            <w:shd w:val="clear" w:color="000000" w:fill="E7E6E6"/>
            <w:noWrap/>
            <w:vAlign w:val="center"/>
            <w:hideMark/>
          </w:tcPr>
          <w:p w14:paraId="3BA7A8E8"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2A07A0BA"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61" w:type="dxa"/>
            <w:tcBorders>
              <w:top w:val="nil"/>
              <w:left w:val="nil"/>
              <w:bottom w:val="single" w:sz="4" w:space="0" w:color="auto"/>
              <w:right w:val="single" w:sz="4" w:space="0" w:color="auto"/>
            </w:tcBorders>
            <w:shd w:val="clear" w:color="000000" w:fill="E7E6E6"/>
            <w:noWrap/>
            <w:vAlign w:val="center"/>
            <w:hideMark/>
          </w:tcPr>
          <w:p w14:paraId="01ADCE40"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03CE1617"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1432239D"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61" w:type="dxa"/>
            <w:tcBorders>
              <w:top w:val="nil"/>
              <w:left w:val="nil"/>
              <w:bottom w:val="single" w:sz="4" w:space="0" w:color="auto"/>
              <w:right w:val="single" w:sz="4" w:space="0" w:color="auto"/>
            </w:tcBorders>
            <w:shd w:val="clear" w:color="000000" w:fill="E7E6E6"/>
            <w:noWrap/>
            <w:vAlign w:val="center"/>
            <w:hideMark/>
          </w:tcPr>
          <w:p w14:paraId="628CEB6E"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5330CEC3"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1278F14C"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44CDBE03"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878" w:type="dxa"/>
            <w:gridSpan w:val="2"/>
            <w:tcBorders>
              <w:top w:val="nil"/>
              <w:left w:val="nil"/>
              <w:bottom w:val="single" w:sz="4" w:space="0" w:color="auto"/>
              <w:right w:val="single" w:sz="4" w:space="0" w:color="auto"/>
            </w:tcBorders>
            <w:shd w:val="clear" w:color="000000" w:fill="E7E6E6"/>
            <w:noWrap/>
            <w:vAlign w:val="center"/>
            <w:hideMark/>
          </w:tcPr>
          <w:p w14:paraId="23FF44EB" w14:textId="77777777" w:rsidR="006E5FE7" w:rsidRPr="002A063A" w:rsidRDefault="006E5FE7" w:rsidP="00193100">
            <w:pPr>
              <w:jc w:val="center"/>
              <w:rPr>
                <w:rFonts w:eastAsia="Times New Roman"/>
                <w:sz w:val="24"/>
                <w:szCs w:val="24"/>
              </w:rPr>
            </w:pPr>
            <w:r w:rsidRPr="002A063A">
              <w:rPr>
                <w:rFonts w:eastAsia="Times New Roman"/>
                <w:sz w:val="24"/>
                <w:szCs w:val="24"/>
              </w:rPr>
              <w:t>0.00</w:t>
            </w:r>
          </w:p>
        </w:tc>
        <w:tc>
          <w:tcPr>
            <w:tcW w:w="875" w:type="dxa"/>
            <w:tcBorders>
              <w:top w:val="nil"/>
              <w:left w:val="nil"/>
              <w:bottom w:val="single" w:sz="4" w:space="0" w:color="auto"/>
              <w:right w:val="single" w:sz="4" w:space="0" w:color="auto"/>
            </w:tcBorders>
            <w:shd w:val="clear" w:color="000000" w:fill="E7E6E6"/>
            <w:noWrap/>
            <w:vAlign w:val="center"/>
            <w:hideMark/>
          </w:tcPr>
          <w:p w14:paraId="1303BE52" w14:textId="77777777" w:rsidR="006E5FE7" w:rsidRPr="002A063A" w:rsidRDefault="006E5FE7" w:rsidP="00193100">
            <w:pPr>
              <w:jc w:val="center"/>
              <w:rPr>
                <w:rFonts w:eastAsia="Times New Roman"/>
                <w:sz w:val="24"/>
                <w:szCs w:val="24"/>
              </w:rPr>
            </w:pPr>
            <w:r w:rsidRPr="002A063A">
              <w:rPr>
                <w:rFonts w:eastAsia="Times New Roman"/>
                <w:sz w:val="24"/>
                <w:szCs w:val="24"/>
              </w:rPr>
              <w:t>0.00</w:t>
            </w:r>
          </w:p>
        </w:tc>
        <w:tc>
          <w:tcPr>
            <w:tcW w:w="875" w:type="dxa"/>
            <w:tcBorders>
              <w:top w:val="nil"/>
              <w:left w:val="nil"/>
              <w:bottom w:val="single" w:sz="4" w:space="0" w:color="auto"/>
              <w:right w:val="single" w:sz="4" w:space="0" w:color="auto"/>
            </w:tcBorders>
            <w:shd w:val="clear" w:color="000000" w:fill="E7E6E6"/>
            <w:noWrap/>
            <w:vAlign w:val="center"/>
            <w:hideMark/>
          </w:tcPr>
          <w:p w14:paraId="11A90631" w14:textId="77777777" w:rsidR="006E5FE7" w:rsidRPr="002A063A" w:rsidRDefault="006E5FE7" w:rsidP="00193100">
            <w:pPr>
              <w:jc w:val="center"/>
              <w:rPr>
                <w:rFonts w:eastAsia="Times New Roman"/>
                <w:sz w:val="24"/>
                <w:szCs w:val="24"/>
              </w:rPr>
            </w:pPr>
            <w:r w:rsidRPr="002A063A">
              <w:rPr>
                <w:rFonts w:eastAsia="Times New Roman"/>
                <w:sz w:val="24"/>
                <w:szCs w:val="24"/>
              </w:rPr>
              <w:t>0.07</w:t>
            </w:r>
          </w:p>
        </w:tc>
      </w:tr>
      <w:tr w:rsidR="006E5FE7" w:rsidRPr="002A063A" w14:paraId="54B99B97" w14:textId="77777777" w:rsidTr="0048161A">
        <w:trPr>
          <w:gridAfter w:val="1"/>
          <w:wAfter w:w="18" w:type="dxa"/>
          <w:trHeight w:val="245"/>
          <w:jc w:val="center"/>
        </w:trPr>
        <w:tc>
          <w:tcPr>
            <w:tcW w:w="1867" w:type="dxa"/>
            <w:vMerge w:val="restart"/>
            <w:tcBorders>
              <w:top w:val="nil"/>
              <w:left w:val="single" w:sz="4" w:space="0" w:color="auto"/>
              <w:bottom w:val="single" w:sz="4" w:space="0" w:color="000000"/>
              <w:right w:val="single" w:sz="4" w:space="0" w:color="auto"/>
            </w:tcBorders>
            <w:shd w:val="clear" w:color="auto" w:fill="auto"/>
            <w:vAlign w:val="center"/>
            <w:hideMark/>
          </w:tcPr>
          <w:p w14:paraId="0B677301" w14:textId="77777777" w:rsidR="006E5FE7" w:rsidRPr="002A063A" w:rsidRDefault="006E5FE7" w:rsidP="00193100">
            <w:pPr>
              <w:jc w:val="center"/>
              <w:rPr>
                <w:rFonts w:eastAsia="Times New Roman"/>
                <w:sz w:val="24"/>
                <w:szCs w:val="24"/>
              </w:rPr>
            </w:pPr>
            <w:proofErr w:type="spellStart"/>
            <w:r w:rsidRPr="002A063A">
              <w:rPr>
                <w:rFonts w:eastAsia="Times New Roman"/>
                <w:sz w:val="24"/>
                <w:szCs w:val="24"/>
              </w:rPr>
              <w:t>Form</w:t>
            </w:r>
            <w:proofErr w:type="spellEnd"/>
            <w:r w:rsidRPr="002A063A">
              <w:rPr>
                <w:rFonts w:eastAsia="Times New Roman"/>
                <w:sz w:val="24"/>
                <w:szCs w:val="24"/>
              </w:rPr>
              <w:t xml:space="preserve"> </w:t>
            </w:r>
            <w:proofErr w:type="spellStart"/>
            <w:r w:rsidRPr="002A063A">
              <w:rPr>
                <w:rFonts w:eastAsia="Times New Roman"/>
                <w:sz w:val="24"/>
                <w:szCs w:val="24"/>
              </w:rPr>
              <w:t>recognition</w:t>
            </w:r>
            <w:proofErr w:type="spellEnd"/>
          </w:p>
        </w:tc>
        <w:tc>
          <w:tcPr>
            <w:tcW w:w="423" w:type="dxa"/>
            <w:tcBorders>
              <w:top w:val="nil"/>
              <w:left w:val="nil"/>
              <w:bottom w:val="single" w:sz="4" w:space="0" w:color="auto"/>
              <w:right w:val="single" w:sz="4" w:space="0" w:color="auto"/>
            </w:tcBorders>
            <w:shd w:val="clear" w:color="auto" w:fill="auto"/>
            <w:noWrap/>
            <w:vAlign w:val="center"/>
            <w:hideMark/>
          </w:tcPr>
          <w:p w14:paraId="1AB3A3D7" w14:textId="77777777" w:rsidR="006E5FE7" w:rsidRPr="002A063A" w:rsidRDefault="006E5FE7" w:rsidP="00193100">
            <w:pPr>
              <w:jc w:val="center"/>
              <w:rPr>
                <w:rFonts w:eastAsia="Times New Roman"/>
                <w:sz w:val="24"/>
                <w:szCs w:val="24"/>
              </w:rPr>
            </w:pPr>
            <w:r w:rsidRPr="002A063A">
              <w:rPr>
                <w:rFonts w:eastAsia="Times New Roman"/>
                <w:sz w:val="24"/>
                <w:szCs w:val="24"/>
              </w:rPr>
              <w:t>δ</w:t>
            </w:r>
          </w:p>
        </w:tc>
        <w:tc>
          <w:tcPr>
            <w:tcW w:w="459" w:type="dxa"/>
            <w:tcBorders>
              <w:top w:val="nil"/>
              <w:left w:val="nil"/>
              <w:bottom w:val="single" w:sz="4" w:space="0" w:color="auto"/>
              <w:right w:val="single" w:sz="4" w:space="0" w:color="auto"/>
            </w:tcBorders>
            <w:shd w:val="clear" w:color="auto" w:fill="auto"/>
            <w:noWrap/>
            <w:vAlign w:val="center"/>
            <w:hideMark/>
          </w:tcPr>
          <w:p w14:paraId="78A1249A"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59061C4F"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5A78DFFC"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6A35A5DA"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27289E33"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5C49C39F"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14E29457"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53617E75"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5E3D38D3"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6DB9ED30" w14:textId="77777777" w:rsidR="006E5FE7" w:rsidRPr="002A063A" w:rsidRDefault="006E5FE7" w:rsidP="00193100">
            <w:pPr>
              <w:jc w:val="center"/>
              <w:rPr>
                <w:rFonts w:eastAsia="Times New Roman"/>
                <w:sz w:val="24"/>
                <w:szCs w:val="24"/>
              </w:rPr>
            </w:pPr>
            <w:r w:rsidRPr="002A063A">
              <w:rPr>
                <w:rFonts w:eastAsia="Times New Roman"/>
                <w:sz w:val="24"/>
                <w:szCs w:val="24"/>
              </w:rPr>
              <w:t>0.16</w:t>
            </w:r>
          </w:p>
        </w:tc>
        <w:tc>
          <w:tcPr>
            <w:tcW w:w="875" w:type="dxa"/>
            <w:tcBorders>
              <w:top w:val="nil"/>
              <w:left w:val="nil"/>
              <w:bottom w:val="single" w:sz="4" w:space="0" w:color="auto"/>
              <w:right w:val="single" w:sz="4" w:space="0" w:color="auto"/>
            </w:tcBorders>
            <w:shd w:val="clear" w:color="auto" w:fill="auto"/>
            <w:noWrap/>
            <w:vAlign w:val="center"/>
            <w:hideMark/>
          </w:tcPr>
          <w:p w14:paraId="10CD31EB" w14:textId="77777777" w:rsidR="006E5FE7" w:rsidRPr="002A063A" w:rsidRDefault="006E5FE7" w:rsidP="00193100">
            <w:pPr>
              <w:jc w:val="center"/>
              <w:rPr>
                <w:rFonts w:eastAsia="Times New Roman"/>
                <w:sz w:val="24"/>
                <w:szCs w:val="24"/>
              </w:rPr>
            </w:pPr>
            <w:r w:rsidRPr="002A063A">
              <w:rPr>
                <w:rFonts w:eastAsia="Times New Roman"/>
                <w:sz w:val="24"/>
                <w:szCs w:val="24"/>
              </w:rPr>
              <w:t>0.16</w:t>
            </w:r>
          </w:p>
        </w:tc>
        <w:tc>
          <w:tcPr>
            <w:tcW w:w="875" w:type="dxa"/>
            <w:tcBorders>
              <w:top w:val="nil"/>
              <w:left w:val="nil"/>
              <w:bottom w:val="single" w:sz="4" w:space="0" w:color="auto"/>
              <w:right w:val="single" w:sz="4" w:space="0" w:color="auto"/>
            </w:tcBorders>
            <w:shd w:val="clear" w:color="auto" w:fill="auto"/>
            <w:noWrap/>
            <w:vAlign w:val="center"/>
            <w:hideMark/>
          </w:tcPr>
          <w:p w14:paraId="2B00B201" w14:textId="77777777" w:rsidR="006E5FE7" w:rsidRPr="002A063A" w:rsidRDefault="006E5FE7" w:rsidP="00193100">
            <w:pPr>
              <w:jc w:val="center"/>
              <w:rPr>
                <w:rFonts w:eastAsia="Times New Roman"/>
                <w:sz w:val="24"/>
                <w:szCs w:val="24"/>
              </w:rPr>
            </w:pPr>
            <w:r w:rsidRPr="002A063A">
              <w:rPr>
                <w:rFonts w:eastAsia="Times New Roman"/>
                <w:sz w:val="24"/>
                <w:szCs w:val="24"/>
              </w:rPr>
              <w:t>0.26</w:t>
            </w:r>
          </w:p>
        </w:tc>
      </w:tr>
      <w:tr w:rsidR="006E5FE7" w:rsidRPr="002A063A" w14:paraId="70C24487"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6F92D7C7" w14:textId="77777777" w:rsidR="006E5FE7" w:rsidRPr="002A063A" w:rsidRDefault="006E5FE7" w:rsidP="00193100">
            <w:pPr>
              <w:rPr>
                <w:rFonts w:eastAsia="Times New Roman"/>
                <w:sz w:val="24"/>
                <w:szCs w:val="24"/>
              </w:rPr>
            </w:pPr>
          </w:p>
        </w:tc>
        <w:tc>
          <w:tcPr>
            <w:tcW w:w="423" w:type="dxa"/>
            <w:tcBorders>
              <w:top w:val="nil"/>
              <w:left w:val="nil"/>
              <w:bottom w:val="single" w:sz="4" w:space="0" w:color="auto"/>
              <w:right w:val="single" w:sz="4" w:space="0" w:color="auto"/>
            </w:tcBorders>
            <w:shd w:val="clear" w:color="auto" w:fill="auto"/>
            <w:noWrap/>
            <w:vAlign w:val="center"/>
            <w:hideMark/>
          </w:tcPr>
          <w:p w14:paraId="6F6CEB05" w14:textId="77777777" w:rsidR="006E5FE7" w:rsidRPr="002A063A" w:rsidRDefault="006E5FE7" w:rsidP="00193100">
            <w:pPr>
              <w:jc w:val="center"/>
              <w:rPr>
                <w:rFonts w:eastAsia="Times New Roman"/>
                <w:sz w:val="24"/>
                <w:szCs w:val="24"/>
              </w:rPr>
            </w:pPr>
            <w:r w:rsidRPr="002A063A">
              <w:rPr>
                <w:rFonts w:eastAsia="Times New Roman"/>
                <w:sz w:val="24"/>
                <w:szCs w:val="24"/>
              </w:rPr>
              <w:t>θ</w:t>
            </w:r>
          </w:p>
        </w:tc>
        <w:tc>
          <w:tcPr>
            <w:tcW w:w="459" w:type="dxa"/>
            <w:tcBorders>
              <w:top w:val="nil"/>
              <w:left w:val="nil"/>
              <w:bottom w:val="single" w:sz="4" w:space="0" w:color="auto"/>
              <w:right w:val="single" w:sz="4" w:space="0" w:color="auto"/>
            </w:tcBorders>
            <w:shd w:val="clear" w:color="auto" w:fill="auto"/>
            <w:noWrap/>
            <w:vAlign w:val="center"/>
            <w:hideMark/>
          </w:tcPr>
          <w:p w14:paraId="4081173A"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3364E204"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403F740B"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5D539380"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6A4E769B"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5F2901BB"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43345294"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23" w:type="dxa"/>
            <w:tcBorders>
              <w:top w:val="nil"/>
              <w:left w:val="nil"/>
              <w:bottom w:val="single" w:sz="4" w:space="0" w:color="auto"/>
              <w:right w:val="single" w:sz="4" w:space="0" w:color="auto"/>
            </w:tcBorders>
            <w:shd w:val="clear" w:color="auto" w:fill="auto"/>
            <w:noWrap/>
            <w:vAlign w:val="center"/>
            <w:hideMark/>
          </w:tcPr>
          <w:p w14:paraId="4950C3F8"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59" w:type="dxa"/>
            <w:tcBorders>
              <w:top w:val="nil"/>
              <w:left w:val="nil"/>
              <w:bottom w:val="single" w:sz="4" w:space="0" w:color="auto"/>
              <w:right w:val="single" w:sz="4" w:space="0" w:color="auto"/>
            </w:tcBorders>
            <w:shd w:val="clear" w:color="auto" w:fill="auto"/>
            <w:noWrap/>
            <w:vAlign w:val="center"/>
            <w:hideMark/>
          </w:tcPr>
          <w:p w14:paraId="3A7AD085"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149E467A" w14:textId="77777777" w:rsidR="006E5FE7" w:rsidRPr="002A063A" w:rsidRDefault="006E5FE7" w:rsidP="00193100">
            <w:pPr>
              <w:jc w:val="center"/>
              <w:rPr>
                <w:rFonts w:eastAsia="Times New Roman"/>
                <w:sz w:val="24"/>
                <w:szCs w:val="24"/>
              </w:rPr>
            </w:pPr>
            <w:r w:rsidRPr="002A063A">
              <w:rPr>
                <w:rFonts w:eastAsia="Times New Roman"/>
                <w:sz w:val="24"/>
                <w:szCs w:val="24"/>
              </w:rPr>
              <w:t>0.37</w:t>
            </w:r>
          </w:p>
        </w:tc>
        <w:tc>
          <w:tcPr>
            <w:tcW w:w="875" w:type="dxa"/>
            <w:tcBorders>
              <w:top w:val="nil"/>
              <w:left w:val="nil"/>
              <w:bottom w:val="single" w:sz="4" w:space="0" w:color="auto"/>
              <w:right w:val="single" w:sz="4" w:space="0" w:color="auto"/>
            </w:tcBorders>
            <w:shd w:val="clear" w:color="auto" w:fill="auto"/>
            <w:noWrap/>
            <w:vAlign w:val="center"/>
            <w:hideMark/>
          </w:tcPr>
          <w:p w14:paraId="170266BA" w14:textId="77777777" w:rsidR="006E5FE7" w:rsidRPr="002A063A" w:rsidRDefault="006E5FE7" w:rsidP="00193100">
            <w:pPr>
              <w:jc w:val="center"/>
              <w:rPr>
                <w:rFonts w:eastAsia="Times New Roman"/>
                <w:sz w:val="24"/>
                <w:szCs w:val="24"/>
              </w:rPr>
            </w:pPr>
            <w:r w:rsidRPr="002A063A">
              <w:rPr>
                <w:rFonts w:eastAsia="Times New Roman"/>
                <w:sz w:val="24"/>
                <w:szCs w:val="24"/>
              </w:rPr>
              <w:t>0.77</w:t>
            </w:r>
          </w:p>
        </w:tc>
        <w:tc>
          <w:tcPr>
            <w:tcW w:w="875" w:type="dxa"/>
            <w:tcBorders>
              <w:top w:val="nil"/>
              <w:left w:val="nil"/>
              <w:bottom w:val="single" w:sz="4" w:space="0" w:color="auto"/>
              <w:right w:val="single" w:sz="4" w:space="0" w:color="auto"/>
            </w:tcBorders>
            <w:shd w:val="clear" w:color="auto" w:fill="auto"/>
            <w:noWrap/>
            <w:vAlign w:val="center"/>
            <w:hideMark/>
          </w:tcPr>
          <w:p w14:paraId="522BAE15" w14:textId="77777777" w:rsidR="006E5FE7" w:rsidRPr="002A063A" w:rsidRDefault="006E5FE7" w:rsidP="00193100">
            <w:pPr>
              <w:jc w:val="center"/>
              <w:rPr>
                <w:rFonts w:eastAsia="Times New Roman"/>
                <w:sz w:val="24"/>
                <w:szCs w:val="24"/>
              </w:rPr>
            </w:pPr>
            <w:r w:rsidRPr="002A063A">
              <w:rPr>
                <w:rFonts w:eastAsia="Times New Roman"/>
                <w:sz w:val="24"/>
                <w:szCs w:val="24"/>
              </w:rPr>
              <w:t>0.09</w:t>
            </w:r>
          </w:p>
        </w:tc>
      </w:tr>
      <w:tr w:rsidR="006E5FE7" w:rsidRPr="002A063A" w14:paraId="716979EC"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67CBD445" w14:textId="77777777" w:rsidR="006E5FE7" w:rsidRPr="002A063A" w:rsidRDefault="006E5FE7" w:rsidP="00193100">
            <w:pPr>
              <w:rPr>
                <w:rFonts w:eastAsia="Times New Roman"/>
                <w:sz w:val="24"/>
                <w:szCs w:val="24"/>
              </w:rPr>
            </w:pPr>
          </w:p>
        </w:tc>
        <w:tc>
          <w:tcPr>
            <w:tcW w:w="423" w:type="dxa"/>
            <w:tcBorders>
              <w:top w:val="nil"/>
              <w:left w:val="nil"/>
              <w:bottom w:val="single" w:sz="4" w:space="0" w:color="auto"/>
              <w:right w:val="single" w:sz="4" w:space="0" w:color="auto"/>
            </w:tcBorders>
            <w:shd w:val="clear" w:color="auto" w:fill="auto"/>
            <w:noWrap/>
            <w:vAlign w:val="center"/>
            <w:hideMark/>
          </w:tcPr>
          <w:p w14:paraId="119B4432" w14:textId="77777777" w:rsidR="006E5FE7" w:rsidRPr="002A063A" w:rsidRDefault="006E5FE7" w:rsidP="00193100">
            <w:pPr>
              <w:jc w:val="center"/>
              <w:rPr>
                <w:rFonts w:eastAsia="Times New Roman"/>
                <w:sz w:val="24"/>
                <w:szCs w:val="24"/>
              </w:rPr>
            </w:pPr>
            <w:r w:rsidRPr="002A063A">
              <w:rPr>
                <w:rFonts w:eastAsia="Times New Roman"/>
                <w:sz w:val="24"/>
                <w:szCs w:val="24"/>
              </w:rPr>
              <w:t>α</w:t>
            </w:r>
          </w:p>
        </w:tc>
        <w:tc>
          <w:tcPr>
            <w:tcW w:w="459" w:type="dxa"/>
            <w:tcBorders>
              <w:top w:val="nil"/>
              <w:left w:val="nil"/>
              <w:bottom w:val="single" w:sz="4" w:space="0" w:color="auto"/>
              <w:right w:val="single" w:sz="4" w:space="0" w:color="auto"/>
            </w:tcBorders>
            <w:shd w:val="clear" w:color="auto" w:fill="auto"/>
            <w:noWrap/>
            <w:vAlign w:val="center"/>
            <w:hideMark/>
          </w:tcPr>
          <w:p w14:paraId="0C93DF93"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1FF4C0BA"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0B926D80"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0B7F7762"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3413A0B3"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7008D269"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1D7CE8C1"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23" w:type="dxa"/>
            <w:tcBorders>
              <w:top w:val="nil"/>
              <w:left w:val="nil"/>
              <w:bottom w:val="single" w:sz="4" w:space="0" w:color="auto"/>
              <w:right w:val="single" w:sz="4" w:space="0" w:color="auto"/>
            </w:tcBorders>
            <w:shd w:val="clear" w:color="auto" w:fill="auto"/>
            <w:noWrap/>
            <w:vAlign w:val="center"/>
            <w:hideMark/>
          </w:tcPr>
          <w:p w14:paraId="5BF9E916"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1D6FDAF1"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672F233E" w14:textId="77777777" w:rsidR="006E5FE7" w:rsidRPr="002A063A" w:rsidRDefault="006E5FE7" w:rsidP="00193100">
            <w:pPr>
              <w:jc w:val="center"/>
              <w:rPr>
                <w:rFonts w:eastAsia="Times New Roman"/>
                <w:sz w:val="24"/>
                <w:szCs w:val="24"/>
              </w:rPr>
            </w:pPr>
            <w:r w:rsidRPr="002A063A">
              <w:rPr>
                <w:rFonts w:eastAsia="Times New Roman"/>
                <w:sz w:val="24"/>
                <w:szCs w:val="24"/>
              </w:rPr>
              <w:t>0.26</w:t>
            </w:r>
          </w:p>
        </w:tc>
        <w:tc>
          <w:tcPr>
            <w:tcW w:w="875" w:type="dxa"/>
            <w:tcBorders>
              <w:top w:val="nil"/>
              <w:left w:val="nil"/>
              <w:bottom w:val="single" w:sz="4" w:space="0" w:color="auto"/>
              <w:right w:val="single" w:sz="4" w:space="0" w:color="auto"/>
            </w:tcBorders>
            <w:shd w:val="clear" w:color="auto" w:fill="auto"/>
            <w:noWrap/>
            <w:vAlign w:val="center"/>
            <w:hideMark/>
          </w:tcPr>
          <w:p w14:paraId="1667FD9C" w14:textId="77777777" w:rsidR="006E5FE7" w:rsidRPr="002A063A" w:rsidRDefault="006E5FE7" w:rsidP="00193100">
            <w:pPr>
              <w:jc w:val="center"/>
              <w:rPr>
                <w:rFonts w:eastAsia="Times New Roman"/>
                <w:sz w:val="24"/>
                <w:szCs w:val="24"/>
              </w:rPr>
            </w:pPr>
            <w:r w:rsidRPr="002A063A">
              <w:rPr>
                <w:rFonts w:eastAsia="Times New Roman"/>
                <w:sz w:val="24"/>
                <w:szCs w:val="24"/>
              </w:rPr>
              <w:t>0.34</w:t>
            </w:r>
          </w:p>
        </w:tc>
        <w:tc>
          <w:tcPr>
            <w:tcW w:w="875" w:type="dxa"/>
            <w:tcBorders>
              <w:top w:val="nil"/>
              <w:left w:val="nil"/>
              <w:bottom w:val="single" w:sz="4" w:space="0" w:color="auto"/>
              <w:right w:val="single" w:sz="4" w:space="0" w:color="auto"/>
            </w:tcBorders>
            <w:shd w:val="clear" w:color="auto" w:fill="auto"/>
            <w:noWrap/>
            <w:vAlign w:val="center"/>
            <w:hideMark/>
          </w:tcPr>
          <w:p w14:paraId="2E78F55B" w14:textId="77777777" w:rsidR="006E5FE7" w:rsidRPr="002A063A" w:rsidRDefault="006E5FE7" w:rsidP="00193100">
            <w:pPr>
              <w:jc w:val="center"/>
              <w:rPr>
                <w:rFonts w:eastAsia="Times New Roman"/>
                <w:sz w:val="24"/>
                <w:szCs w:val="24"/>
              </w:rPr>
            </w:pPr>
            <w:r w:rsidRPr="002A063A">
              <w:rPr>
                <w:rFonts w:eastAsia="Times New Roman"/>
                <w:sz w:val="24"/>
                <w:szCs w:val="24"/>
              </w:rPr>
              <w:t>0.00</w:t>
            </w:r>
          </w:p>
        </w:tc>
      </w:tr>
      <w:tr w:rsidR="006E5FE7" w:rsidRPr="002A063A" w14:paraId="2125CDEF"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76775914" w14:textId="77777777" w:rsidR="006E5FE7" w:rsidRPr="002A063A" w:rsidRDefault="006E5FE7" w:rsidP="00193100">
            <w:pPr>
              <w:rPr>
                <w:rFonts w:eastAsia="Times New Roman"/>
                <w:sz w:val="24"/>
                <w:szCs w:val="24"/>
              </w:rPr>
            </w:pPr>
          </w:p>
        </w:tc>
        <w:tc>
          <w:tcPr>
            <w:tcW w:w="423" w:type="dxa"/>
            <w:tcBorders>
              <w:top w:val="nil"/>
              <w:left w:val="nil"/>
              <w:bottom w:val="single" w:sz="4" w:space="0" w:color="auto"/>
              <w:right w:val="single" w:sz="4" w:space="0" w:color="auto"/>
            </w:tcBorders>
            <w:shd w:val="clear" w:color="000000" w:fill="E7E6E6"/>
            <w:noWrap/>
            <w:vAlign w:val="center"/>
            <w:hideMark/>
          </w:tcPr>
          <w:p w14:paraId="5BA14854" w14:textId="77777777" w:rsidR="006E5FE7" w:rsidRPr="002A063A" w:rsidRDefault="006E5FE7" w:rsidP="00193100">
            <w:pPr>
              <w:jc w:val="center"/>
              <w:rPr>
                <w:rFonts w:eastAsia="Times New Roman"/>
                <w:sz w:val="24"/>
                <w:szCs w:val="24"/>
              </w:rPr>
            </w:pPr>
            <w:r w:rsidRPr="002A063A">
              <w:rPr>
                <w:rFonts w:eastAsia="Times New Roman"/>
                <w:sz w:val="24"/>
                <w:szCs w:val="24"/>
              </w:rPr>
              <w:t>β</w:t>
            </w:r>
          </w:p>
        </w:tc>
        <w:tc>
          <w:tcPr>
            <w:tcW w:w="459" w:type="dxa"/>
            <w:tcBorders>
              <w:top w:val="nil"/>
              <w:left w:val="nil"/>
              <w:bottom w:val="single" w:sz="4" w:space="0" w:color="auto"/>
              <w:right w:val="single" w:sz="4" w:space="0" w:color="auto"/>
            </w:tcBorders>
            <w:shd w:val="clear" w:color="000000" w:fill="E7E6E6"/>
            <w:noWrap/>
            <w:vAlign w:val="center"/>
            <w:hideMark/>
          </w:tcPr>
          <w:p w14:paraId="5560A64A"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77D854AC"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61" w:type="dxa"/>
            <w:tcBorders>
              <w:top w:val="nil"/>
              <w:left w:val="nil"/>
              <w:bottom w:val="single" w:sz="4" w:space="0" w:color="auto"/>
              <w:right w:val="single" w:sz="4" w:space="0" w:color="auto"/>
            </w:tcBorders>
            <w:shd w:val="clear" w:color="000000" w:fill="E7E6E6"/>
            <w:noWrap/>
            <w:vAlign w:val="center"/>
            <w:hideMark/>
          </w:tcPr>
          <w:p w14:paraId="41354AFD"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348A932B"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433CA87F"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61" w:type="dxa"/>
            <w:tcBorders>
              <w:top w:val="nil"/>
              <w:left w:val="nil"/>
              <w:bottom w:val="single" w:sz="4" w:space="0" w:color="auto"/>
              <w:right w:val="single" w:sz="4" w:space="0" w:color="auto"/>
            </w:tcBorders>
            <w:shd w:val="clear" w:color="000000" w:fill="E7E6E6"/>
            <w:noWrap/>
            <w:vAlign w:val="center"/>
            <w:hideMark/>
          </w:tcPr>
          <w:p w14:paraId="0918DBBE"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19B2C611"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7A653CEF"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18DF96F6"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878" w:type="dxa"/>
            <w:gridSpan w:val="2"/>
            <w:tcBorders>
              <w:top w:val="nil"/>
              <w:left w:val="nil"/>
              <w:bottom w:val="single" w:sz="4" w:space="0" w:color="auto"/>
              <w:right w:val="single" w:sz="4" w:space="0" w:color="auto"/>
            </w:tcBorders>
            <w:shd w:val="clear" w:color="000000" w:fill="E7E6E6"/>
            <w:noWrap/>
            <w:vAlign w:val="center"/>
            <w:hideMark/>
          </w:tcPr>
          <w:p w14:paraId="54AF11D7" w14:textId="77777777" w:rsidR="006E5FE7" w:rsidRPr="002A063A" w:rsidRDefault="006E5FE7" w:rsidP="00193100">
            <w:pPr>
              <w:jc w:val="center"/>
              <w:rPr>
                <w:rFonts w:eastAsia="Times New Roman"/>
                <w:sz w:val="24"/>
                <w:szCs w:val="24"/>
              </w:rPr>
            </w:pPr>
            <w:r w:rsidRPr="002A063A">
              <w:rPr>
                <w:rFonts w:eastAsia="Times New Roman"/>
                <w:sz w:val="24"/>
                <w:szCs w:val="24"/>
              </w:rPr>
              <w:t>0.03</w:t>
            </w:r>
          </w:p>
        </w:tc>
        <w:tc>
          <w:tcPr>
            <w:tcW w:w="875" w:type="dxa"/>
            <w:tcBorders>
              <w:top w:val="nil"/>
              <w:left w:val="nil"/>
              <w:bottom w:val="single" w:sz="4" w:space="0" w:color="auto"/>
              <w:right w:val="single" w:sz="4" w:space="0" w:color="auto"/>
            </w:tcBorders>
            <w:shd w:val="clear" w:color="000000" w:fill="E7E6E6"/>
            <w:noWrap/>
            <w:vAlign w:val="center"/>
            <w:hideMark/>
          </w:tcPr>
          <w:p w14:paraId="5B4C40F7" w14:textId="77777777" w:rsidR="006E5FE7" w:rsidRPr="002A063A" w:rsidRDefault="006E5FE7" w:rsidP="00193100">
            <w:pPr>
              <w:jc w:val="center"/>
              <w:rPr>
                <w:rFonts w:eastAsia="Times New Roman"/>
                <w:sz w:val="24"/>
                <w:szCs w:val="24"/>
              </w:rPr>
            </w:pPr>
            <w:r w:rsidRPr="002A063A">
              <w:rPr>
                <w:rFonts w:eastAsia="Times New Roman"/>
                <w:sz w:val="24"/>
                <w:szCs w:val="24"/>
              </w:rPr>
              <w:t>0.05</w:t>
            </w:r>
          </w:p>
        </w:tc>
        <w:tc>
          <w:tcPr>
            <w:tcW w:w="875" w:type="dxa"/>
            <w:tcBorders>
              <w:top w:val="nil"/>
              <w:left w:val="nil"/>
              <w:bottom w:val="single" w:sz="4" w:space="0" w:color="auto"/>
              <w:right w:val="single" w:sz="4" w:space="0" w:color="auto"/>
            </w:tcBorders>
            <w:shd w:val="clear" w:color="000000" w:fill="E7E6E6"/>
            <w:noWrap/>
            <w:vAlign w:val="center"/>
            <w:hideMark/>
          </w:tcPr>
          <w:p w14:paraId="17653819" w14:textId="77777777" w:rsidR="006E5FE7" w:rsidRPr="002A063A" w:rsidRDefault="006E5FE7" w:rsidP="00193100">
            <w:pPr>
              <w:jc w:val="center"/>
              <w:rPr>
                <w:rFonts w:eastAsia="Times New Roman"/>
                <w:sz w:val="24"/>
                <w:szCs w:val="24"/>
              </w:rPr>
            </w:pPr>
            <w:r w:rsidRPr="002A063A">
              <w:rPr>
                <w:rFonts w:eastAsia="Times New Roman"/>
                <w:sz w:val="24"/>
                <w:szCs w:val="24"/>
              </w:rPr>
              <w:t>0.05</w:t>
            </w:r>
          </w:p>
        </w:tc>
      </w:tr>
      <w:tr w:rsidR="006E5FE7" w:rsidRPr="002A063A" w14:paraId="683F9726" w14:textId="77777777" w:rsidTr="0048161A">
        <w:trPr>
          <w:gridAfter w:val="1"/>
          <w:wAfter w:w="18" w:type="dxa"/>
          <w:trHeight w:val="245"/>
          <w:jc w:val="center"/>
        </w:trPr>
        <w:tc>
          <w:tcPr>
            <w:tcW w:w="1867" w:type="dxa"/>
            <w:vMerge w:val="restart"/>
            <w:tcBorders>
              <w:top w:val="nil"/>
              <w:left w:val="single" w:sz="4" w:space="0" w:color="auto"/>
              <w:bottom w:val="single" w:sz="4" w:space="0" w:color="000000"/>
              <w:right w:val="single" w:sz="4" w:space="0" w:color="auto"/>
            </w:tcBorders>
            <w:shd w:val="clear" w:color="auto" w:fill="auto"/>
            <w:vAlign w:val="center"/>
            <w:hideMark/>
          </w:tcPr>
          <w:p w14:paraId="4259FBCD" w14:textId="77777777" w:rsidR="006E5FE7" w:rsidRPr="002A063A" w:rsidRDefault="006E5FE7" w:rsidP="00193100">
            <w:pPr>
              <w:jc w:val="center"/>
              <w:rPr>
                <w:rFonts w:eastAsia="Times New Roman"/>
                <w:sz w:val="24"/>
                <w:szCs w:val="24"/>
              </w:rPr>
            </w:pPr>
            <w:proofErr w:type="spellStart"/>
            <w:r w:rsidRPr="002A063A">
              <w:rPr>
                <w:rFonts w:eastAsia="Times New Roman"/>
                <w:sz w:val="24"/>
                <w:szCs w:val="24"/>
              </w:rPr>
              <w:t>Read</w:t>
            </w:r>
            <w:proofErr w:type="spellEnd"/>
            <w:r w:rsidRPr="002A063A">
              <w:rPr>
                <w:rFonts w:eastAsia="Times New Roman"/>
                <w:sz w:val="24"/>
                <w:szCs w:val="24"/>
              </w:rPr>
              <w:t xml:space="preserve"> </w:t>
            </w:r>
            <w:proofErr w:type="spellStart"/>
            <w:r w:rsidRPr="002A063A">
              <w:rPr>
                <w:rFonts w:eastAsia="Times New Roman"/>
                <w:sz w:val="24"/>
                <w:szCs w:val="24"/>
              </w:rPr>
              <w:t>words</w:t>
            </w:r>
            <w:proofErr w:type="spellEnd"/>
          </w:p>
        </w:tc>
        <w:tc>
          <w:tcPr>
            <w:tcW w:w="423" w:type="dxa"/>
            <w:tcBorders>
              <w:top w:val="nil"/>
              <w:left w:val="nil"/>
              <w:bottom w:val="single" w:sz="4" w:space="0" w:color="auto"/>
              <w:right w:val="single" w:sz="4" w:space="0" w:color="auto"/>
            </w:tcBorders>
            <w:shd w:val="clear" w:color="auto" w:fill="auto"/>
            <w:noWrap/>
            <w:vAlign w:val="center"/>
            <w:hideMark/>
          </w:tcPr>
          <w:p w14:paraId="111DC73C" w14:textId="77777777" w:rsidR="006E5FE7" w:rsidRPr="002A063A" w:rsidRDefault="006E5FE7" w:rsidP="00193100">
            <w:pPr>
              <w:jc w:val="center"/>
              <w:rPr>
                <w:rFonts w:eastAsia="Times New Roman"/>
                <w:sz w:val="24"/>
                <w:szCs w:val="24"/>
              </w:rPr>
            </w:pPr>
            <w:r w:rsidRPr="002A063A">
              <w:rPr>
                <w:rFonts w:eastAsia="Times New Roman"/>
                <w:sz w:val="24"/>
                <w:szCs w:val="24"/>
              </w:rPr>
              <w:t>δ</w:t>
            </w:r>
          </w:p>
        </w:tc>
        <w:tc>
          <w:tcPr>
            <w:tcW w:w="459" w:type="dxa"/>
            <w:tcBorders>
              <w:top w:val="nil"/>
              <w:left w:val="nil"/>
              <w:bottom w:val="single" w:sz="4" w:space="0" w:color="auto"/>
              <w:right w:val="single" w:sz="4" w:space="0" w:color="auto"/>
            </w:tcBorders>
            <w:shd w:val="clear" w:color="auto" w:fill="auto"/>
            <w:noWrap/>
            <w:vAlign w:val="center"/>
            <w:hideMark/>
          </w:tcPr>
          <w:p w14:paraId="3E710185"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1054120D"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0445422F"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7008C729"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1BCD51AE"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2EC33556"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11E1F5C4"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23" w:type="dxa"/>
            <w:tcBorders>
              <w:top w:val="nil"/>
              <w:left w:val="nil"/>
              <w:bottom w:val="single" w:sz="4" w:space="0" w:color="auto"/>
              <w:right w:val="single" w:sz="4" w:space="0" w:color="auto"/>
            </w:tcBorders>
            <w:shd w:val="clear" w:color="auto" w:fill="auto"/>
            <w:noWrap/>
            <w:vAlign w:val="center"/>
            <w:hideMark/>
          </w:tcPr>
          <w:p w14:paraId="249E2BA8"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59" w:type="dxa"/>
            <w:tcBorders>
              <w:top w:val="nil"/>
              <w:left w:val="nil"/>
              <w:bottom w:val="single" w:sz="4" w:space="0" w:color="auto"/>
              <w:right w:val="single" w:sz="4" w:space="0" w:color="auto"/>
            </w:tcBorders>
            <w:shd w:val="clear" w:color="auto" w:fill="auto"/>
            <w:noWrap/>
            <w:vAlign w:val="center"/>
            <w:hideMark/>
          </w:tcPr>
          <w:p w14:paraId="62FDA27F"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374FD381" w14:textId="77777777" w:rsidR="006E5FE7" w:rsidRPr="002A063A" w:rsidRDefault="006E5FE7" w:rsidP="00193100">
            <w:pPr>
              <w:jc w:val="center"/>
              <w:rPr>
                <w:rFonts w:eastAsia="Times New Roman"/>
                <w:sz w:val="24"/>
                <w:szCs w:val="24"/>
              </w:rPr>
            </w:pPr>
            <w:r w:rsidRPr="002A063A">
              <w:rPr>
                <w:rFonts w:eastAsia="Times New Roman"/>
                <w:sz w:val="24"/>
                <w:szCs w:val="24"/>
              </w:rPr>
              <w:t>0.60</w:t>
            </w:r>
          </w:p>
        </w:tc>
        <w:tc>
          <w:tcPr>
            <w:tcW w:w="875" w:type="dxa"/>
            <w:tcBorders>
              <w:top w:val="nil"/>
              <w:left w:val="nil"/>
              <w:bottom w:val="single" w:sz="4" w:space="0" w:color="auto"/>
              <w:right w:val="single" w:sz="4" w:space="0" w:color="auto"/>
            </w:tcBorders>
            <w:shd w:val="clear" w:color="auto" w:fill="auto"/>
            <w:noWrap/>
            <w:vAlign w:val="center"/>
            <w:hideMark/>
          </w:tcPr>
          <w:p w14:paraId="0C71CEE3" w14:textId="77777777" w:rsidR="006E5FE7" w:rsidRPr="002A063A" w:rsidRDefault="006E5FE7" w:rsidP="00193100">
            <w:pPr>
              <w:jc w:val="center"/>
              <w:rPr>
                <w:rFonts w:eastAsia="Times New Roman"/>
                <w:sz w:val="24"/>
                <w:szCs w:val="24"/>
              </w:rPr>
            </w:pPr>
            <w:r w:rsidRPr="002A063A">
              <w:rPr>
                <w:rFonts w:eastAsia="Times New Roman"/>
                <w:sz w:val="24"/>
                <w:szCs w:val="24"/>
              </w:rPr>
              <w:t>0.92</w:t>
            </w:r>
          </w:p>
        </w:tc>
        <w:tc>
          <w:tcPr>
            <w:tcW w:w="875" w:type="dxa"/>
            <w:tcBorders>
              <w:top w:val="nil"/>
              <w:left w:val="nil"/>
              <w:bottom w:val="single" w:sz="4" w:space="0" w:color="auto"/>
              <w:right w:val="single" w:sz="4" w:space="0" w:color="auto"/>
            </w:tcBorders>
            <w:shd w:val="clear" w:color="auto" w:fill="auto"/>
            <w:noWrap/>
            <w:vAlign w:val="center"/>
            <w:hideMark/>
          </w:tcPr>
          <w:p w14:paraId="051A97D6" w14:textId="77777777" w:rsidR="006E5FE7" w:rsidRPr="002A063A" w:rsidRDefault="006E5FE7" w:rsidP="00193100">
            <w:pPr>
              <w:jc w:val="center"/>
              <w:rPr>
                <w:rFonts w:eastAsia="Times New Roman"/>
                <w:sz w:val="24"/>
                <w:szCs w:val="24"/>
              </w:rPr>
            </w:pPr>
            <w:r w:rsidRPr="002A063A">
              <w:rPr>
                <w:rFonts w:eastAsia="Times New Roman"/>
                <w:sz w:val="24"/>
                <w:szCs w:val="24"/>
              </w:rPr>
              <w:t>0.22</w:t>
            </w:r>
          </w:p>
        </w:tc>
      </w:tr>
      <w:tr w:rsidR="006E5FE7" w:rsidRPr="002A063A" w14:paraId="3C302D32"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6A9685A9" w14:textId="77777777" w:rsidR="006E5FE7" w:rsidRPr="002A063A" w:rsidRDefault="006E5FE7" w:rsidP="00193100">
            <w:pPr>
              <w:rPr>
                <w:rFonts w:eastAsia="Times New Roman"/>
                <w:sz w:val="24"/>
                <w:szCs w:val="24"/>
              </w:rPr>
            </w:pPr>
          </w:p>
        </w:tc>
        <w:tc>
          <w:tcPr>
            <w:tcW w:w="423" w:type="dxa"/>
            <w:tcBorders>
              <w:top w:val="nil"/>
              <w:left w:val="nil"/>
              <w:bottom w:val="single" w:sz="4" w:space="0" w:color="auto"/>
              <w:right w:val="single" w:sz="4" w:space="0" w:color="auto"/>
            </w:tcBorders>
            <w:shd w:val="clear" w:color="auto" w:fill="auto"/>
            <w:noWrap/>
            <w:vAlign w:val="center"/>
            <w:hideMark/>
          </w:tcPr>
          <w:p w14:paraId="2B92A413" w14:textId="77777777" w:rsidR="006E5FE7" w:rsidRPr="002A063A" w:rsidRDefault="006E5FE7" w:rsidP="00193100">
            <w:pPr>
              <w:jc w:val="center"/>
              <w:rPr>
                <w:rFonts w:eastAsia="Times New Roman"/>
                <w:sz w:val="24"/>
                <w:szCs w:val="24"/>
              </w:rPr>
            </w:pPr>
            <w:r w:rsidRPr="002A063A">
              <w:rPr>
                <w:rFonts w:eastAsia="Times New Roman"/>
                <w:sz w:val="24"/>
                <w:szCs w:val="24"/>
              </w:rPr>
              <w:t>θ</w:t>
            </w:r>
          </w:p>
        </w:tc>
        <w:tc>
          <w:tcPr>
            <w:tcW w:w="459" w:type="dxa"/>
            <w:tcBorders>
              <w:top w:val="nil"/>
              <w:left w:val="nil"/>
              <w:bottom w:val="single" w:sz="4" w:space="0" w:color="auto"/>
              <w:right w:val="single" w:sz="4" w:space="0" w:color="auto"/>
            </w:tcBorders>
            <w:shd w:val="clear" w:color="auto" w:fill="auto"/>
            <w:noWrap/>
            <w:vAlign w:val="center"/>
            <w:hideMark/>
          </w:tcPr>
          <w:p w14:paraId="33AD3429"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16B6D8C5"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7FA6C92A"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3C805B07"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2330DE4E"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24CD2A1C"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6DD52A7E"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23" w:type="dxa"/>
            <w:tcBorders>
              <w:top w:val="nil"/>
              <w:left w:val="nil"/>
              <w:bottom w:val="single" w:sz="4" w:space="0" w:color="auto"/>
              <w:right w:val="single" w:sz="4" w:space="0" w:color="auto"/>
            </w:tcBorders>
            <w:shd w:val="clear" w:color="auto" w:fill="auto"/>
            <w:noWrap/>
            <w:vAlign w:val="center"/>
            <w:hideMark/>
          </w:tcPr>
          <w:p w14:paraId="25CC1810"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59" w:type="dxa"/>
            <w:tcBorders>
              <w:top w:val="nil"/>
              <w:left w:val="nil"/>
              <w:bottom w:val="single" w:sz="4" w:space="0" w:color="auto"/>
              <w:right w:val="single" w:sz="4" w:space="0" w:color="auto"/>
            </w:tcBorders>
            <w:shd w:val="clear" w:color="auto" w:fill="auto"/>
            <w:noWrap/>
            <w:vAlign w:val="center"/>
            <w:hideMark/>
          </w:tcPr>
          <w:p w14:paraId="21C3F40F"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7576998B" w14:textId="77777777" w:rsidR="006E5FE7" w:rsidRPr="002A063A" w:rsidRDefault="006E5FE7" w:rsidP="00193100">
            <w:pPr>
              <w:jc w:val="center"/>
              <w:rPr>
                <w:rFonts w:eastAsia="Times New Roman"/>
                <w:sz w:val="24"/>
                <w:szCs w:val="24"/>
              </w:rPr>
            </w:pPr>
            <w:r w:rsidRPr="002A063A">
              <w:rPr>
                <w:rFonts w:eastAsia="Times New Roman"/>
                <w:sz w:val="24"/>
                <w:szCs w:val="24"/>
              </w:rPr>
              <w:t>0.69</w:t>
            </w:r>
          </w:p>
        </w:tc>
        <w:tc>
          <w:tcPr>
            <w:tcW w:w="875" w:type="dxa"/>
            <w:tcBorders>
              <w:top w:val="nil"/>
              <w:left w:val="nil"/>
              <w:bottom w:val="single" w:sz="4" w:space="0" w:color="auto"/>
              <w:right w:val="single" w:sz="4" w:space="0" w:color="auto"/>
            </w:tcBorders>
            <w:shd w:val="clear" w:color="auto" w:fill="auto"/>
            <w:noWrap/>
            <w:vAlign w:val="center"/>
            <w:hideMark/>
          </w:tcPr>
          <w:p w14:paraId="61ED6F3E" w14:textId="77777777" w:rsidR="006E5FE7" w:rsidRPr="002A063A" w:rsidRDefault="006E5FE7" w:rsidP="00193100">
            <w:pPr>
              <w:jc w:val="center"/>
              <w:rPr>
                <w:rFonts w:eastAsia="Times New Roman"/>
                <w:sz w:val="24"/>
                <w:szCs w:val="24"/>
              </w:rPr>
            </w:pPr>
            <w:r w:rsidRPr="002A063A">
              <w:rPr>
                <w:rFonts w:eastAsia="Times New Roman"/>
                <w:sz w:val="24"/>
                <w:szCs w:val="24"/>
              </w:rPr>
              <w:t>0.44</w:t>
            </w:r>
          </w:p>
        </w:tc>
        <w:tc>
          <w:tcPr>
            <w:tcW w:w="875" w:type="dxa"/>
            <w:tcBorders>
              <w:top w:val="nil"/>
              <w:left w:val="nil"/>
              <w:bottom w:val="single" w:sz="4" w:space="0" w:color="auto"/>
              <w:right w:val="single" w:sz="4" w:space="0" w:color="auto"/>
            </w:tcBorders>
            <w:shd w:val="clear" w:color="auto" w:fill="auto"/>
            <w:noWrap/>
            <w:vAlign w:val="center"/>
            <w:hideMark/>
          </w:tcPr>
          <w:p w14:paraId="6CD18034" w14:textId="77777777" w:rsidR="006E5FE7" w:rsidRPr="002A063A" w:rsidRDefault="006E5FE7" w:rsidP="00193100">
            <w:pPr>
              <w:jc w:val="center"/>
              <w:rPr>
                <w:rFonts w:eastAsia="Times New Roman"/>
                <w:sz w:val="24"/>
                <w:szCs w:val="24"/>
              </w:rPr>
            </w:pPr>
            <w:r w:rsidRPr="002A063A">
              <w:rPr>
                <w:rFonts w:eastAsia="Times New Roman"/>
                <w:sz w:val="24"/>
                <w:szCs w:val="24"/>
              </w:rPr>
              <w:t>0.02</w:t>
            </w:r>
          </w:p>
        </w:tc>
      </w:tr>
      <w:tr w:rsidR="006E5FE7" w:rsidRPr="002A063A" w14:paraId="54234C4F"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1F42BCFE" w14:textId="77777777" w:rsidR="006E5FE7" w:rsidRPr="002A063A" w:rsidRDefault="006E5FE7" w:rsidP="00193100">
            <w:pPr>
              <w:rPr>
                <w:rFonts w:eastAsia="Times New Roman"/>
                <w:sz w:val="24"/>
                <w:szCs w:val="24"/>
              </w:rPr>
            </w:pPr>
          </w:p>
        </w:tc>
        <w:tc>
          <w:tcPr>
            <w:tcW w:w="423" w:type="dxa"/>
            <w:tcBorders>
              <w:top w:val="nil"/>
              <w:left w:val="nil"/>
              <w:bottom w:val="single" w:sz="4" w:space="0" w:color="auto"/>
              <w:right w:val="single" w:sz="4" w:space="0" w:color="auto"/>
            </w:tcBorders>
            <w:shd w:val="clear" w:color="auto" w:fill="auto"/>
            <w:noWrap/>
            <w:vAlign w:val="center"/>
            <w:hideMark/>
          </w:tcPr>
          <w:p w14:paraId="5E593057" w14:textId="77777777" w:rsidR="006E5FE7" w:rsidRPr="002A063A" w:rsidRDefault="006E5FE7" w:rsidP="00193100">
            <w:pPr>
              <w:jc w:val="center"/>
              <w:rPr>
                <w:rFonts w:eastAsia="Times New Roman"/>
                <w:sz w:val="24"/>
                <w:szCs w:val="24"/>
              </w:rPr>
            </w:pPr>
            <w:r w:rsidRPr="002A063A">
              <w:rPr>
                <w:rFonts w:eastAsia="Times New Roman"/>
                <w:sz w:val="24"/>
                <w:szCs w:val="24"/>
              </w:rPr>
              <w:t>α</w:t>
            </w:r>
          </w:p>
        </w:tc>
        <w:tc>
          <w:tcPr>
            <w:tcW w:w="459" w:type="dxa"/>
            <w:tcBorders>
              <w:top w:val="nil"/>
              <w:left w:val="nil"/>
              <w:bottom w:val="single" w:sz="4" w:space="0" w:color="auto"/>
              <w:right w:val="single" w:sz="4" w:space="0" w:color="auto"/>
            </w:tcBorders>
            <w:shd w:val="clear" w:color="auto" w:fill="auto"/>
            <w:noWrap/>
            <w:vAlign w:val="center"/>
            <w:hideMark/>
          </w:tcPr>
          <w:p w14:paraId="1EA0722B"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0C489911"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5824D28D"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17AE5FF7"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17A43A0F"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12541530"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3EBD8DB5"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23" w:type="dxa"/>
            <w:tcBorders>
              <w:top w:val="nil"/>
              <w:left w:val="nil"/>
              <w:bottom w:val="single" w:sz="4" w:space="0" w:color="auto"/>
              <w:right w:val="single" w:sz="4" w:space="0" w:color="auto"/>
            </w:tcBorders>
            <w:shd w:val="clear" w:color="auto" w:fill="auto"/>
            <w:noWrap/>
            <w:vAlign w:val="center"/>
            <w:hideMark/>
          </w:tcPr>
          <w:p w14:paraId="08F2263C"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59" w:type="dxa"/>
            <w:tcBorders>
              <w:top w:val="nil"/>
              <w:left w:val="nil"/>
              <w:bottom w:val="single" w:sz="4" w:space="0" w:color="auto"/>
              <w:right w:val="single" w:sz="4" w:space="0" w:color="auto"/>
            </w:tcBorders>
            <w:shd w:val="clear" w:color="auto" w:fill="auto"/>
            <w:noWrap/>
            <w:vAlign w:val="center"/>
            <w:hideMark/>
          </w:tcPr>
          <w:p w14:paraId="4CB1783B"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4F5E3E42" w14:textId="77777777" w:rsidR="006E5FE7" w:rsidRPr="002A063A" w:rsidRDefault="006E5FE7" w:rsidP="00193100">
            <w:pPr>
              <w:jc w:val="center"/>
              <w:rPr>
                <w:rFonts w:eastAsia="Times New Roman"/>
                <w:sz w:val="24"/>
                <w:szCs w:val="24"/>
              </w:rPr>
            </w:pPr>
            <w:r w:rsidRPr="002A063A">
              <w:rPr>
                <w:rFonts w:eastAsia="Times New Roman"/>
                <w:sz w:val="24"/>
                <w:szCs w:val="24"/>
              </w:rPr>
              <w:t>0.08</w:t>
            </w:r>
          </w:p>
        </w:tc>
        <w:tc>
          <w:tcPr>
            <w:tcW w:w="875" w:type="dxa"/>
            <w:tcBorders>
              <w:top w:val="nil"/>
              <w:left w:val="nil"/>
              <w:bottom w:val="single" w:sz="4" w:space="0" w:color="auto"/>
              <w:right w:val="single" w:sz="4" w:space="0" w:color="auto"/>
            </w:tcBorders>
            <w:shd w:val="clear" w:color="auto" w:fill="auto"/>
            <w:noWrap/>
            <w:vAlign w:val="center"/>
            <w:hideMark/>
          </w:tcPr>
          <w:p w14:paraId="6D87471C" w14:textId="77777777" w:rsidR="006E5FE7" w:rsidRPr="002A063A" w:rsidRDefault="006E5FE7" w:rsidP="00193100">
            <w:pPr>
              <w:jc w:val="center"/>
              <w:rPr>
                <w:rFonts w:eastAsia="Times New Roman"/>
                <w:sz w:val="24"/>
                <w:szCs w:val="24"/>
              </w:rPr>
            </w:pPr>
            <w:r w:rsidRPr="002A063A">
              <w:rPr>
                <w:rFonts w:eastAsia="Times New Roman"/>
                <w:sz w:val="24"/>
                <w:szCs w:val="24"/>
              </w:rPr>
              <w:t>0.43</w:t>
            </w:r>
          </w:p>
        </w:tc>
        <w:tc>
          <w:tcPr>
            <w:tcW w:w="875" w:type="dxa"/>
            <w:tcBorders>
              <w:top w:val="nil"/>
              <w:left w:val="nil"/>
              <w:bottom w:val="single" w:sz="4" w:space="0" w:color="auto"/>
              <w:right w:val="single" w:sz="4" w:space="0" w:color="auto"/>
            </w:tcBorders>
            <w:shd w:val="clear" w:color="auto" w:fill="auto"/>
            <w:noWrap/>
            <w:vAlign w:val="center"/>
            <w:hideMark/>
          </w:tcPr>
          <w:p w14:paraId="79BFF4E7" w14:textId="77777777" w:rsidR="006E5FE7" w:rsidRPr="002A063A" w:rsidRDefault="006E5FE7" w:rsidP="00193100">
            <w:pPr>
              <w:jc w:val="center"/>
              <w:rPr>
                <w:rFonts w:eastAsia="Times New Roman"/>
                <w:sz w:val="24"/>
                <w:szCs w:val="24"/>
              </w:rPr>
            </w:pPr>
            <w:r w:rsidRPr="002A063A">
              <w:rPr>
                <w:rFonts w:eastAsia="Times New Roman"/>
                <w:sz w:val="24"/>
                <w:szCs w:val="24"/>
              </w:rPr>
              <w:t>0.00</w:t>
            </w:r>
          </w:p>
        </w:tc>
      </w:tr>
      <w:tr w:rsidR="006E5FE7" w:rsidRPr="002A063A" w14:paraId="56EB7D29"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69335F6B" w14:textId="77777777" w:rsidR="006E5FE7" w:rsidRPr="002A063A" w:rsidRDefault="006E5FE7" w:rsidP="00193100">
            <w:pPr>
              <w:rPr>
                <w:rFonts w:eastAsia="Times New Roman"/>
                <w:sz w:val="24"/>
                <w:szCs w:val="24"/>
              </w:rPr>
            </w:pPr>
          </w:p>
        </w:tc>
        <w:tc>
          <w:tcPr>
            <w:tcW w:w="423" w:type="dxa"/>
            <w:tcBorders>
              <w:top w:val="nil"/>
              <w:left w:val="nil"/>
              <w:bottom w:val="single" w:sz="4" w:space="0" w:color="auto"/>
              <w:right w:val="single" w:sz="4" w:space="0" w:color="auto"/>
            </w:tcBorders>
            <w:shd w:val="clear" w:color="000000" w:fill="E7E6E6"/>
            <w:noWrap/>
            <w:vAlign w:val="center"/>
            <w:hideMark/>
          </w:tcPr>
          <w:p w14:paraId="72E07B36" w14:textId="77777777" w:rsidR="006E5FE7" w:rsidRPr="002A063A" w:rsidRDefault="006E5FE7" w:rsidP="00193100">
            <w:pPr>
              <w:jc w:val="center"/>
              <w:rPr>
                <w:rFonts w:eastAsia="Times New Roman"/>
                <w:sz w:val="24"/>
                <w:szCs w:val="24"/>
              </w:rPr>
            </w:pPr>
            <w:r w:rsidRPr="002A063A">
              <w:rPr>
                <w:rFonts w:eastAsia="Times New Roman"/>
                <w:sz w:val="24"/>
                <w:szCs w:val="24"/>
              </w:rPr>
              <w:t>β</w:t>
            </w:r>
          </w:p>
        </w:tc>
        <w:tc>
          <w:tcPr>
            <w:tcW w:w="459" w:type="dxa"/>
            <w:tcBorders>
              <w:top w:val="nil"/>
              <w:left w:val="nil"/>
              <w:bottom w:val="single" w:sz="4" w:space="0" w:color="auto"/>
              <w:right w:val="single" w:sz="4" w:space="0" w:color="auto"/>
            </w:tcBorders>
            <w:shd w:val="clear" w:color="000000" w:fill="E7E6E6"/>
            <w:noWrap/>
            <w:vAlign w:val="center"/>
            <w:hideMark/>
          </w:tcPr>
          <w:p w14:paraId="28E3C3AD"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44D67D78"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61" w:type="dxa"/>
            <w:tcBorders>
              <w:top w:val="nil"/>
              <w:left w:val="nil"/>
              <w:bottom w:val="single" w:sz="4" w:space="0" w:color="auto"/>
              <w:right w:val="single" w:sz="4" w:space="0" w:color="auto"/>
            </w:tcBorders>
            <w:shd w:val="clear" w:color="000000" w:fill="E7E6E6"/>
            <w:noWrap/>
            <w:vAlign w:val="center"/>
            <w:hideMark/>
          </w:tcPr>
          <w:p w14:paraId="73983237"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30CB6F14"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077118ED"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61" w:type="dxa"/>
            <w:tcBorders>
              <w:top w:val="nil"/>
              <w:left w:val="nil"/>
              <w:bottom w:val="single" w:sz="4" w:space="0" w:color="auto"/>
              <w:right w:val="single" w:sz="4" w:space="0" w:color="auto"/>
            </w:tcBorders>
            <w:shd w:val="clear" w:color="000000" w:fill="E7E6E6"/>
            <w:noWrap/>
            <w:vAlign w:val="center"/>
            <w:hideMark/>
          </w:tcPr>
          <w:p w14:paraId="18D5FA97"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63FB3910"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37C8FC38"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3480CF47"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878" w:type="dxa"/>
            <w:gridSpan w:val="2"/>
            <w:tcBorders>
              <w:top w:val="nil"/>
              <w:left w:val="nil"/>
              <w:bottom w:val="single" w:sz="4" w:space="0" w:color="auto"/>
              <w:right w:val="single" w:sz="4" w:space="0" w:color="auto"/>
            </w:tcBorders>
            <w:shd w:val="clear" w:color="000000" w:fill="E7E6E6"/>
            <w:noWrap/>
            <w:vAlign w:val="center"/>
            <w:hideMark/>
          </w:tcPr>
          <w:p w14:paraId="4C9CB5F4" w14:textId="77777777" w:rsidR="006E5FE7" w:rsidRPr="002A063A" w:rsidRDefault="006E5FE7" w:rsidP="00193100">
            <w:pPr>
              <w:jc w:val="center"/>
              <w:rPr>
                <w:rFonts w:eastAsia="Times New Roman"/>
                <w:sz w:val="24"/>
                <w:szCs w:val="24"/>
              </w:rPr>
            </w:pPr>
            <w:r w:rsidRPr="002A063A">
              <w:rPr>
                <w:rFonts w:eastAsia="Times New Roman"/>
                <w:sz w:val="24"/>
                <w:szCs w:val="24"/>
              </w:rPr>
              <w:t>0.03</w:t>
            </w:r>
          </w:p>
        </w:tc>
        <w:tc>
          <w:tcPr>
            <w:tcW w:w="875" w:type="dxa"/>
            <w:tcBorders>
              <w:top w:val="nil"/>
              <w:left w:val="nil"/>
              <w:bottom w:val="single" w:sz="4" w:space="0" w:color="auto"/>
              <w:right w:val="single" w:sz="4" w:space="0" w:color="auto"/>
            </w:tcBorders>
            <w:shd w:val="clear" w:color="000000" w:fill="E7E6E6"/>
            <w:noWrap/>
            <w:vAlign w:val="center"/>
            <w:hideMark/>
          </w:tcPr>
          <w:p w14:paraId="32FD1F58" w14:textId="77777777" w:rsidR="006E5FE7" w:rsidRPr="002A063A" w:rsidRDefault="006E5FE7" w:rsidP="00193100">
            <w:pPr>
              <w:jc w:val="center"/>
              <w:rPr>
                <w:rFonts w:eastAsia="Times New Roman"/>
                <w:sz w:val="24"/>
                <w:szCs w:val="24"/>
              </w:rPr>
            </w:pPr>
            <w:r w:rsidRPr="002A063A">
              <w:rPr>
                <w:rFonts w:eastAsia="Times New Roman"/>
                <w:sz w:val="24"/>
                <w:szCs w:val="24"/>
              </w:rPr>
              <w:t>0.06</w:t>
            </w:r>
          </w:p>
        </w:tc>
        <w:tc>
          <w:tcPr>
            <w:tcW w:w="875" w:type="dxa"/>
            <w:tcBorders>
              <w:top w:val="nil"/>
              <w:left w:val="nil"/>
              <w:bottom w:val="single" w:sz="4" w:space="0" w:color="auto"/>
              <w:right w:val="single" w:sz="4" w:space="0" w:color="auto"/>
            </w:tcBorders>
            <w:shd w:val="clear" w:color="000000" w:fill="E7E6E6"/>
            <w:noWrap/>
            <w:vAlign w:val="center"/>
            <w:hideMark/>
          </w:tcPr>
          <w:p w14:paraId="33A8344F" w14:textId="77777777" w:rsidR="006E5FE7" w:rsidRPr="002A063A" w:rsidRDefault="006E5FE7" w:rsidP="00193100">
            <w:pPr>
              <w:jc w:val="center"/>
              <w:rPr>
                <w:rFonts w:eastAsia="Times New Roman"/>
                <w:sz w:val="24"/>
                <w:szCs w:val="24"/>
              </w:rPr>
            </w:pPr>
            <w:r w:rsidRPr="002A063A">
              <w:rPr>
                <w:rFonts w:eastAsia="Times New Roman"/>
                <w:sz w:val="24"/>
                <w:szCs w:val="24"/>
              </w:rPr>
              <w:t>0.06</w:t>
            </w:r>
          </w:p>
        </w:tc>
      </w:tr>
      <w:tr w:rsidR="006E5FE7" w:rsidRPr="002A063A" w14:paraId="46C6A191" w14:textId="77777777" w:rsidTr="0048161A">
        <w:trPr>
          <w:gridAfter w:val="1"/>
          <w:wAfter w:w="18" w:type="dxa"/>
          <w:trHeight w:val="245"/>
          <w:jc w:val="center"/>
        </w:trPr>
        <w:tc>
          <w:tcPr>
            <w:tcW w:w="1867" w:type="dxa"/>
            <w:vMerge w:val="restart"/>
            <w:tcBorders>
              <w:top w:val="nil"/>
              <w:left w:val="single" w:sz="4" w:space="0" w:color="auto"/>
              <w:bottom w:val="single" w:sz="4" w:space="0" w:color="000000"/>
              <w:right w:val="single" w:sz="4" w:space="0" w:color="auto"/>
            </w:tcBorders>
            <w:shd w:val="clear" w:color="auto" w:fill="auto"/>
            <w:vAlign w:val="center"/>
            <w:hideMark/>
          </w:tcPr>
          <w:p w14:paraId="232D6C28" w14:textId="77777777" w:rsidR="006E5FE7" w:rsidRPr="002A063A" w:rsidRDefault="006E5FE7" w:rsidP="00193100">
            <w:pPr>
              <w:jc w:val="center"/>
              <w:rPr>
                <w:rFonts w:eastAsia="Times New Roman"/>
                <w:sz w:val="24"/>
                <w:szCs w:val="24"/>
              </w:rPr>
            </w:pPr>
            <w:r w:rsidRPr="002A063A">
              <w:rPr>
                <w:rFonts w:eastAsia="Times New Roman"/>
                <w:sz w:val="24"/>
                <w:szCs w:val="24"/>
              </w:rPr>
              <w:t xml:space="preserve">Color </w:t>
            </w:r>
            <w:proofErr w:type="spellStart"/>
            <w:r w:rsidRPr="002A063A">
              <w:rPr>
                <w:rFonts w:eastAsia="Times New Roman"/>
                <w:sz w:val="24"/>
                <w:szCs w:val="24"/>
              </w:rPr>
              <w:t>detection</w:t>
            </w:r>
            <w:proofErr w:type="spellEnd"/>
          </w:p>
        </w:tc>
        <w:tc>
          <w:tcPr>
            <w:tcW w:w="423" w:type="dxa"/>
            <w:tcBorders>
              <w:top w:val="nil"/>
              <w:left w:val="nil"/>
              <w:bottom w:val="single" w:sz="4" w:space="0" w:color="auto"/>
              <w:right w:val="single" w:sz="4" w:space="0" w:color="auto"/>
            </w:tcBorders>
            <w:shd w:val="clear" w:color="auto" w:fill="auto"/>
            <w:noWrap/>
            <w:vAlign w:val="center"/>
            <w:hideMark/>
          </w:tcPr>
          <w:p w14:paraId="209B0157" w14:textId="77777777" w:rsidR="006E5FE7" w:rsidRPr="002A063A" w:rsidRDefault="006E5FE7" w:rsidP="00193100">
            <w:pPr>
              <w:jc w:val="center"/>
              <w:rPr>
                <w:rFonts w:eastAsia="Times New Roman"/>
                <w:sz w:val="24"/>
                <w:szCs w:val="24"/>
              </w:rPr>
            </w:pPr>
            <w:r w:rsidRPr="002A063A">
              <w:rPr>
                <w:rFonts w:eastAsia="Times New Roman"/>
                <w:sz w:val="24"/>
                <w:szCs w:val="24"/>
              </w:rPr>
              <w:t>δ</w:t>
            </w:r>
          </w:p>
        </w:tc>
        <w:tc>
          <w:tcPr>
            <w:tcW w:w="459" w:type="dxa"/>
            <w:tcBorders>
              <w:top w:val="nil"/>
              <w:left w:val="nil"/>
              <w:bottom w:val="single" w:sz="4" w:space="0" w:color="auto"/>
              <w:right w:val="single" w:sz="4" w:space="0" w:color="auto"/>
            </w:tcBorders>
            <w:shd w:val="clear" w:color="auto" w:fill="auto"/>
            <w:noWrap/>
            <w:vAlign w:val="center"/>
            <w:hideMark/>
          </w:tcPr>
          <w:p w14:paraId="758F3308"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11A59E3D"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19B44608"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33EF5967"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00459C9D"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0995DE7F"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55856F1A"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23" w:type="dxa"/>
            <w:tcBorders>
              <w:top w:val="nil"/>
              <w:left w:val="nil"/>
              <w:bottom w:val="single" w:sz="4" w:space="0" w:color="auto"/>
              <w:right w:val="single" w:sz="4" w:space="0" w:color="auto"/>
            </w:tcBorders>
            <w:shd w:val="clear" w:color="auto" w:fill="auto"/>
            <w:noWrap/>
            <w:vAlign w:val="center"/>
            <w:hideMark/>
          </w:tcPr>
          <w:p w14:paraId="7B040CCD"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656C199E"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7F1FBA0E" w14:textId="77777777" w:rsidR="006E5FE7" w:rsidRPr="002A063A" w:rsidRDefault="006E5FE7" w:rsidP="00193100">
            <w:pPr>
              <w:jc w:val="center"/>
              <w:rPr>
                <w:rFonts w:eastAsia="Times New Roman"/>
                <w:sz w:val="24"/>
                <w:szCs w:val="24"/>
              </w:rPr>
            </w:pPr>
            <w:r w:rsidRPr="002A063A">
              <w:rPr>
                <w:rFonts w:eastAsia="Times New Roman"/>
                <w:sz w:val="24"/>
                <w:szCs w:val="24"/>
              </w:rPr>
              <w:t>0.45</w:t>
            </w:r>
          </w:p>
        </w:tc>
        <w:tc>
          <w:tcPr>
            <w:tcW w:w="875" w:type="dxa"/>
            <w:tcBorders>
              <w:top w:val="nil"/>
              <w:left w:val="nil"/>
              <w:bottom w:val="single" w:sz="4" w:space="0" w:color="auto"/>
              <w:right w:val="single" w:sz="4" w:space="0" w:color="auto"/>
            </w:tcBorders>
            <w:shd w:val="clear" w:color="auto" w:fill="auto"/>
            <w:noWrap/>
            <w:vAlign w:val="center"/>
            <w:hideMark/>
          </w:tcPr>
          <w:p w14:paraId="7F31AE5B" w14:textId="77777777" w:rsidR="006E5FE7" w:rsidRPr="002A063A" w:rsidRDefault="006E5FE7" w:rsidP="00193100">
            <w:pPr>
              <w:jc w:val="center"/>
              <w:rPr>
                <w:rFonts w:eastAsia="Times New Roman"/>
                <w:sz w:val="24"/>
                <w:szCs w:val="24"/>
              </w:rPr>
            </w:pPr>
            <w:r w:rsidRPr="002A063A">
              <w:rPr>
                <w:rFonts w:eastAsia="Times New Roman"/>
                <w:sz w:val="24"/>
                <w:szCs w:val="24"/>
              </w:rPr>
              <w:t>0.22</w:t>
            </w:r>
          </w:p>
        </w:tc>
        <w:tc>
          <w:tcPr>
            <w:tcW w:w="875" w:type="dxa"/>
            <w:tcBorders>
              <w:top w:val="nil"/>
              <w:left w:val="nil"/>
              <w:bottom w:val="single" w:sz="4" w:space="0" w:color="auto"/>
              <w:right w:val="single" w:sz="4" w:space="0" w:color="auto"/>
            </w:tcBorders>
            <w:shd w:val="clear" w:color="auto" w:fill="auto"/>
            <w:noWrap/>
            <w:vAlign w:val="center"/>
            <w:hideMark/>
          </w:tcPr>
          <w:p w14:paraId="2FFAE241" w14:textId="77777777" w:rsidR="006E5FE7" w:rsidRPr="002A063A" w:rsidRDefault="006E5FE7" w:rsidP="00193100">
            <w:pPr>
              <w:jc w:val="center"/>
              <w:rPr>
                <w:rFonts w:eastAsia="Times New Roman"/>
                <w:sz w:val="24"/>
                <w:szCs w:val="24"/>
              </w:rPr>
            </w:pPr>
            <w:r w:rsidRPr="002A063A">
              <w:rPr>
                <w:rFonts w:eastAsia="Times New Roman"/>
                <w:sz w:val="24"/>
                <w:szCs w:val="24"/>
              </w:rPr>
              <w:t>0.07</w:t>
            </w:r>
          </w:p>
        </w:tc>
      </w:tr>
      <w:tr w:rsidR="006E5FE7" w:rsidRPr="002A063A" w14:paraId="1D6BD00C"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4D311C3B" w14:textId="77777777" w:rsidR="006E5FE7" w:rsidRPr="002A063A" w:rsidRDefault="006E5FE7" w:rsidP="00193100">
            <w:pPr>
              <w:rPr>
                <w:rFonts w:eastAsia="Times New Roman"/>
                <w:sz w:val="24"/>
                <w:szCs w:val="24"/>
              </w:rPr>
            </w:pPr>
          </w:p>
        </w:tc>
        <w:tc>
          <w:tcPr>
            <w:tcW w:w="423" w:type="dxa"/>
            <w:tcBorders>
              <w:top w:val="nil"/>
              <w:left w:val="nil"/>
              <w:bottom w:val="single" w:sz="4" w:space="0" w:color="auto"/>
              <w:right w:val="single" w:sz="4" w:space="0" w:color="auto"/>
            </w:tcBorders>
            <w:shd w:val="clear" w:color="auto" w:fill="auto"/>
            <w:noWrap/>
            <w:vAlign w:val="center"/>
            <w:hideMark/>
          </w:tcPr>
          <w:p w14:paraId="7014D421" w14:textId="77777777" w:rsidR="006E5FE7" w:rsidRPr="002A063A" w:rsidRDefault="006E5FE7" w:rsidP="00193100">
            <w:pPr>
              <w:jc w:val="center"/>
              <w:rPr>
                <w:rFonts w:eastAsia="Times New Roman"/>
                <w:sz w:val="24"/>
                <w:szCs w:val="24"/>
              </w:rPr>
            </w:pPr>
            <w:r w:rsidRPr="002A063A">
              <w:rPr>
                <w:rFonts w:eastAsia="Times New Roman"/>
                <w:sz w:val="24"/>
                <w:szCs w:val="24"/>
              </w:rPr>
              <w:t>θ</w:t>
            </w:r>
          </w:p>
        </w:tc>
        <w:tc>
          <w:tcPr>
            <w:tcW w:w="459" w:type="dxa"/>
            <w:tcBorders>
              <w:top w:val="nil"/>
              <w:left w:val="nil"/>
              <w:bottom w:val="single" w:sz="4" w:space="0" w:color="auto"/>
              <w:right w:val="single" w:sz="4" w:space="0" w:color="auto"/>
            </w:tcBorders>
            <w:shd w:val="clear" w:color="auto" w:fill="auto"/>
            <w:noWrap/>
            <w:vAlign w:val="center"/>
            <w:hideMark/>
          </w:tcPr>
          <w:p w14:paraId="6A1AE7E1"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253E802D"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69C8053A"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397D7BD4"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1E04543A"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271FF13D"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0F768588"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23" w:type="dxa"/>
            <w:tcBorders>
              <w:top w:val="nil"/>
              <w:left w:val="nil"/>
              <w:bottom w:val="single" w:sz="4" w:space="0" w:color="auto"/>
              <w:right w:val="single" w:sz="4" w:space="0" w:color="auto"/>
            </w:tcBorders>
            <w:shd w:val="clear" w:color="auto" w:fill="auto"/>
            <w:noWrap/>
            <w:vAlign w:val="center"/>
            <w:hideMark/>
          </w:tcPr>
          <w:p w14:paraId="50ED7A1D"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59" w:type="dxa"/>
            <w:tcBorders>
              <w:top w:val="nil"/>
              <w:left w:val="nil"/>
              <w:bottom w:val="single" w:sz="4" w:space="0" w:color="auto"/>
              <w:right w:val="single" w:sz="4" w:space="0" w:color="auto"/>
            </w:tcBorders>
            <w:shd w:val="clear" w:color="auto" w:fill="auto"/>
            <w:noWrap/>
            <w:vAlign w:val="center"/>
            <w:hideMark/>
          </w:tcPr>
          <w:p w14:paraId="41727DDB"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605313CC" w14:textId="77777777" w:rsidR="006E5FE7" w:rsidRPr="002A063A" w:rsidRDefault="006E5FE7" w:rsidP="00193100">
            <w:pPr>
              <w:jc w:val="center"/>
              <w:rPr>
                <w:rFonts w:eastAsia="Times New Roman"/>
                <w:sz w:val="24"/>
                <w:szCs w:val="24"/>
              </w:rPr>
            </w:pPr>
            <w:r w:rsidRPr="002A063A">
              <w:rPr>
                <w:rFonts w:eastAsia="Times New Roman"/>
                <w:sz w:val="24"/>
                <w:szCs w:val="24"/>
              </w:rPr>
              <w:t>0.49</w:t>
            </w:r>
          </w:p>
        </w:tc>
        <w:tc>
          <w:tcPr>
            <w:tcW w:w="875" w:type="dxa"/>
            <w:tcBorders>
              <w:top w:val="nil"/>
              <w:left w:val="nil"/>
              <w:bottom w:val="single" w:sz="4" w:space="0" w:color="auto"/>
              <w:right w:val="single" w:sz="4" w:space="0" w:color="auto"/>
            </w:tcBorders>
            <w:shd w:val="clear" w:color="auto" w:fill="auto"/>
            <w:noWrap/>
            <w:vAlign w:val="center"/>
            <w:hideMark/>
          </w:tcPr>
          <w:p w14:paraId="6E2B5FC2" w14:textId="77777777" w:rsidR="006E5FE7" w:rsidRPr="002A063A" w:rsidRDefault="006E5FE7" w:rsidP="00193100">
            <w:pPr>
              <w:jc w:val="center"/>
              <w:rPr>
                <w:rFonts w:eastAsia="Times New Roman"/>
                <w:sz w:val="24"/>
                <w:szCs w:val="24"/>
              </w:rPr>
            </w:pPr>
            <w:r w:rsidRPr="002A063A">
              <w:rPr>
                <w:rFonts w:eastAsia="Times New Roman"/>
                <w:sz w:val="24"/>
                <w:szCs w:val="24"/>
              </w:rPr>
              <w:t>0.15</w:t>
            </w:r>
          </w:p>
        </w:tc>
        <w:tc>
          <w:tcPr>
            <w:tcW w:w="875" w:type="dxa"/>
            <w:tcBorders>
              <w:top w:val="nil"/>
              <w:left w:val="nil"/>
              <w:bottom w:val="single" w:sz="4" w:space="0" w:color="auto"/>
              <w:right w:val="single" w:sz="4" w:space="0" w:color="auto"/>
            </w:tcBorders>
            <w:shd w:val="clear" w:color="auto" w:fill="auto"/>
            <w:noWrap/>
            <w:vAlign w:val="center"/>
            <w:hideMark/>
          </w:tcPr>
          <w:p w14:paraId="11058FD6" w14:textId="77777777" w:rsidR="006E5FE7" w:rsidRPr="002A063A" w:rsidRDefault="006E5FE7" w:rsidP="00193100">
            <w:pPr>
              <w:jc w:val="center"/>
              <w:rPr>
                <w:rFonts w:eastAsia="Times New Roman"/>
                <w:sz w:val="24"/>
                <w:szCs w:val="24"/>
              </w:rPr>
            </w:pPr>
            <w:r w:rsidRPr="002A063A">
              <w:rPr>
                <w:rFonts w:eastAsia="Times New Roman"/>
                <w:sz w:val="24"/>
                <w:szCs w:val="24"/>
              </w:rPr>
              <w:t>0.24</w:t>
            </w:r>
          </w:p>
        </w:tc>
      </w:tr>
      <w:tr w:rsidR="006E5FE7" w:rsidRPr="002A063A" w14:paraId="2B501700"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4C1924E4" w14:textId="77777777" w:rsidR="006E5FE7" w:rsidRPr="002A063A" w:rsidRDefault="006E5FE7" w:rsidP="00193100">
            <w:pPr>
              <w:rPr>
                <w:rFonts w:eastAsia="Times New Roman"/>
                <w:sz w:val="24"/>
                <w:szCs w:val="24"/>
              </w:rPr>
            </w:pPr>
          </w:p>
        </w:tc>
        <w:tc>
          <w:tcPr>
            <w:tcW w:w="423" w:type="dxa"/>
            <w:tcBorders>
              <w:top w:val="nil"/>
              <w:left w:val="nil"/>
              <w:bottom w:val="single" w:sz="4" w:space="0" w:color="auto"/>
              <w:right w:val="single" w:sz="4" w:space="0" w:color="auto"/>
            </w:tcBorders>
            <w:shd w:val="clear" w:color="auto" w:fill="auto"/>
            <w:noWrap/>
            <w:vAlign w:val="center"/>
            <w:hideMark/>
          </w:tcPr>
          <w:p w14:paraId="7BA91212" w14:textId="77777777" w:rsidR="006E5FE7" w:rsidRPr="002A063A" w:rsidRDefault="006E5FE7" w:rsidP="00193100">
            <w:pPr>
              <w:jc w:val="center"/>
              <w:rPr>
                <w:rFonts w:eastAsia="Times New Roman"/>
                <w:sz w:val="24"/>
                <w:szCs w:val="24"/>
              </w:rPr>
            </w:pPr>
            <w:r w:rsidRPr="002A063A">
              <w:rPr>
                <w:rFonts w:eastAsia="Times New Roman"/>
                <w:sz w:val="24"/>
                <w:szCs w:val="24"/>
              </w:rPr>
              <w:t>α</w:t>
            </w:r>
          </w:p>
        </w:tc>
        <w:tc>
          <w:tcPr>
            <w:tcW w:w="459" w:type="dxa"/>
            <w:tcBorders>
              <w:top w:val="nil"/>
              <w:left w:val="nil"/>
              <w:bottom w:val="single" w:sz="4" w:space="0" w:color="auto"/>
              <w:right w:val="single" w:sz="4" w:space="0" w:color="auto"/>
            </w:tcBorders>
            <w:shd w:val="clear" w:color="auto" w:fill="auto"/>
            <w:noWrap/>
            <w:vAlign w:val="center"/>
            <w:hideMark/>
          </w:tcPr>
          <w:p w14:paraId="2027352D"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1B2FC3E9"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127B7CD7"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26710A9D"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59B0FFF3"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76580216"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29550D04"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23" w:type="dxa"/>
            <w:tcBorders>
              <w:top w:val="nil"/>
              <w:left w:val="nil"/>
              <w:bottom w:val="single" w:sz="4" w:space="0" w:color="auto"/>
              <w:right w:val="single" w:sz="4" w:space="0" w:color="auto"/>
            </w:tcBorders>
            <w:shd w:val="clear" w:color="auto" w:fill="auto"/>
            <w:noWrap/>
            <w:vAlign w:val="center"/>
            <w:hideMark/>
          </w:tcPr>
          <w:p w14:paraId="3EE11238"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59" w:type="dxa"/>
            <w:tcBorders>
              <w:top w:val="nil"/>
              <w:left w:val="nil"/>
              <w:bottom w:val="single" w:sz="4" w:space="0" w:color="auto"/>
              <w:right w:val="single" w:sz="4" w:space="0" w:color="auto"/>
            </w:tcBorders>
            <w:shd w:val="clear" w:color="auto" w:fill="auto"/>
            <w:noWrap/>
            <w:vAlign w:val="center"/>
            <w:hideMark/>
          </w:tcPr>
          <w:p w14:paraId="5B84B7EC"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0D90C0D0" w14:textId="77777777" w:rsidR="006E5FE7" w:rsidRPr="002A063A" w:rsidRDefault="006E5FE7" w:rsidP="00193100">
            <w:pPr>
              <w:jc w:val="center"/>
              <w:rPr>
                <w:rFonts w:eastAsia="Times New Roman"/>
                <w:sz w:val="24"/>
                <w:szCs w:val="24"/>
              </w:rPr>
            </w:pPr>
            <w:r w:rsidRPr="002A063A">
              <w:rPr>
                <w:rFonts w:eastAsia="Times New Roman"/>
                <w:sz w:val="24"/>
                <w:szCs w:val="24"/>
              </w:rPr>
              <w:t>0.65</w:t>
            </w:r>
          </w:p>
        </w:tc>
        <w:tc>
          <w:tcPr>
            <w:tcW w:w="875" w:type="dxa"/>
            <w:tcBorders>
              <w:top w:val="nil"/>
              <w:left w:val="nil"/>
              <w:bottom w:val="single" w:sz="4" w:space="0" w:color="auto"/>
              <w:right w:val="single" w:sz="4" w:space="0" w:color="auto"/>
            </w:tcBorders>
            <w:shd w:val="clear" w:color="auto" w:fill="auto"/>
            <w:noWrap/>
            <w:vAlign w:val="center"/>
            <w:hideMark/>
          </w:tcPr>
          <w:p w14:paraId="0541AA82" w14:textId="77777777" w:rsidR="006E5FE7" w:rsidRPr="002A063A" w:rsidRDefault="006E5FE7" w:rsidP="00193100">
            <w:pPr>
              <w:jc w:val="center"/>
              <w:rPr>
                <w:rFonts w:eastAsia="Times New Roman"/>
                <w:sz w:val="24"/>
                <w:szCs w:val="24"/>
              </w:rPr>
            </w:pPr>
            <w:r w:rsidRPr="002A063A">
              <w:rPr>
                <w:rFonts w:eastAsia="Times New Roman"/>
                <w:sz w:val="24"/>
                <w:szCs w:val="24"/>
              </w:rPr>
              <w:t>0.14</w:t>
            </w:r>
          </w:p>
        </w:tc>
        <w:tc>
          <w:tcPr>
            <w:tcW w:w="875" w:type="dxa"/>
            <w:tcBorders>
              <w:top w:val="nil"/>
              <w:left w:val="nil"/>
              <w:bottom w:val="single" w:sz="4" w:space="0" w:color="auto"/>
              <w:right w:val="single" w:sz="4" w:space="0" w:color="auto"/>
            </w:tcBorders>
            <w:shd w:val="clear" w:color="auto" w:fill="auto"/>
            <w:noWrap/>
            <w:vAlign w:val="center"/>
            <w:hideMark/>
          </w:tcPr>
          <w:p w14:paraId="4336E085" w14:textId="77777777" w:rsidR="006E5FE7" w:rsidRPr="002A063A" w:rsidRDefault="006E5FE7" w:rsidP="00193100">
            <w:pPr>
              <w:jc w:val="center"/>
              <w:rPr>
                <w:rFonts w:eastAsia="Times New Roman"/>
                <w:sz w:val="24"/>
                <w:szCs w:val="24"/>
              </w:rPr>
            </w:pPr>
            <w:r w:rsidRPr="002A063A">
              <w:rPr>
                <w:rFonts w:eastAsia="Times New Roman"/>
                <w:sz w:val="24"/>
                <w:szCs w:val="24"/>
              </w:rPr>
              <w:t>0.09</w:t>
            </w:r>
          </w:p>
        </w:tc>
      </w:tr>
      <w:tr w:rsidR="006E5FE7" w:rsidRPr="002A063A" w14:paraId="52DFC1D7" w14:textId="77777777" w:rsidTr="0048161A">
        <w:trPr>
          <w:gridAfter w:val="1"/>
          <w:wAfter w:w="18" w:type="dxa"/>
          <w:trHeight w:val="245"/>
          <w:jc w:val="center"/>
        </w:trPr>
        <w:tc>
          <w:tcPr>
            <w:tcW w:w="1867" w:type="dxa"/>
            <w:vMerge/>
            <w:tcBorders>
              <w:top w:val="nil"/>
              <w:left w:val="single" w:sz="4" w:space="0" w:color="auto"/>
              <w:bottom w:val="single" w:sz="4" w:space="0" w:color="000000"/>
              <w:right w:val="single" w:sz="4" w:space="0" w:color="auto"/>
            </w:tcBorders>
            <w:vAlign w:val="center"/>
            <w:hideMark/>
          </w:tcPr>
          <w:p w14:paraId="3A8F15D2" w14:textId="77777777" w:rsidR="006E5FE7" w:rsidRPr="002A063A" w:rsidRDefault="006E5FE7" w:rsidP="00193100">
            <w:pPr>
              <w:rPr>
                <w:rFonts w:eastAsia="Times New Roman"/>
                <w:sz w:val="24"/>
                <w:szCs w:val="24"/>
              </w:rPr>
            </w:pPr>
          </w:p>
        </w:tc>
        <w:tc>
          <w:tcPr>
            <w:tcW w:w="423" w:type="dxa"/>
            <w:tcBorders>
              <w:top w:val="nil"/>
              <w:left w:val="nil"/>
              <w:bottom w:val="single" w:sz="4" w:space="0" w:color="auto"/>
              <w:right w:val="single" w:sz="4" w:space="0" w:color="auto"/>
            </w:tcBorders>
            <w:shd w:val="clear" w:color="000000" w:fill="E7E6E6"/>
            <w:noWrap/>
            <w:vAlign w:val="center"/>
            <w:hideMark/>
          </w:tcPr>
          <w:p w14:paraId="1E44E352" w14:textId="77777777" w:rsidR="006E5FE7" w:rsidRPr="002A063A" w:rsidRDefault="006E5FE7" w:rsidP="00193100">
            <w:pPr>
              <w:jc w:val="center"/>
              <w:rPr>
                <w:rFonts w:eastAsia="Times New Roman"/>
                <w:sz w:val="24"/>
                <w:szCs w:val="24"/>
              </w:rPr>
            </w:pPr>
            <w:r w:rsidRPr="002A063A">
              <w:rPr>
                <w:rFonts w:eastAsia="Times New Roman"/>
                <w:sz w:val="24"/>
                <w:szCs w:val="24"/>
              </w:rPr>
              <w:t>β</w:t>
            </w:r>
          </w:p>
        </w:tc>
        <w:tc>
          <w:tcPr>
            <w:tcW w:w="459" w:type="dxa"/>
            <w:tcBorders>
              <w:top w:val="nil"/>
              <w:left w:val="nil"/>
              <w:bottom w:val="single" w:sz="4" w:space="0" w:color="auto"/>
              <w:right w:val="single" w:sz="4" w:space="0" w:color="auto"/>
            </w:tcBorders>
            <w:shd w:val="clear" w:color="000000" w:fill="E7E6E6"/>
            <w:noWrap/>
            <w:vAlign w:val="center"/>
            <w:hideMark/>
          </w:tcPr>
          <w:p w14:paraId="53D185F2"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280C87DB"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61" w:type="dxa"/>
            <w:tcBorders>
              <w:top w:val="nil"/>
              <w:left w:val="nil"/>
              <w:bottom w:val="single" w:sz="4" w:space="0" w:color="auto"/>
              <w:right w:val="single" w:sz="4" w:space="0" w:color="auto"/>
            </w:tcBorders>
            <w:shd w:val="clear" w:color="000000" w:fill="E7E6E6"/>
            <w:noWrap/>
            <w:vAlign w:val="center"/>
            <w:hideMark/>
          </w:tcPr>
          <w:p w14:paraId="03C4A877"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2A7F90C8"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7AE2214B"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61" w:type="dxa"/>
            <w:tcBorders>
              <w:top w:val="nil"/>
              <w:left w:val="nil"/>
              <w:bottom w:val="single" w:sz="4" w:space="0" w:color="auto"/>
              <w:right w:val="single" w:sz="4" w:space="0" w:color="auto"/>
            </w:tcBorders>
            <w:shd w:val="clear" w:color="000000" w:fill="E7E6E6"/>
            <w:noWrap/>
            <w:vAlign w:val="center"/>
            <w:hideMark/>
          </w:tcPr>
          <w:p w14:paraId="502435E1"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1833C77E"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1578DC95"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58B2EF42"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878" w:type="dxa"/>
            <w:gridSpan w:val="2"/>
            <w:tcBorders>
              <w:top w:val="nil"/>
              <w:left w:val="nil"/>
              <w:bottom w:val="single" w:sz="4" w:space="0" w:color="auto"/>
              <w:right w:val="single" w:sz="4" w:space="0" w:color="auto"/>
            </w:tcBorders>
            <w:shd w:val="clear" w:color="000000" w:fill="E7E6E6"/>
            <w:noWrap/>
            <w:vAlign w:val="center"/>
            <w:hideMark/>
          </w:tcPr>
          <w:p w14:paraId="63919A7B" w14:textId="77777777" w:rsidR="006E5FE7" w:rsidRPr="002A063A" w:rsidRDefault="006E5FE7" w:rsidP="00193100">
            <w:pPr>
              <w:jc w:val="center"/>
              <w:rPr>
                <w:rFonts w:eastAsia="Times New Roman"/>
                <w:sz w:val="24"/>
                <w:szCs w:val="24"/>
              </w:rPr>
            </w:pPr>
            <w:r w:rsidRPr="002A063A">
              <w:rPr>
                <w:rFonts w:eastAsia="Times New Roman"/>
                <w:sz w:val="24"/>
                <w:szCs w:val="24"/>
              </w:rPr>
              <w:t>0.07</w:t>
            </w:r>
          </w:p>
        </w:tc>
        <w:tc>
          <w:tcPr>
            <w:tcW w:w="875" w:type="dxa"/>
            <w:tcBorders>
              <w:top w:val="nil"/>
              <w:left w:val="nil"/>
              <w:bottom w:val="single" w:sz="4" w:space="0" w:color="auto"/>
              <w:right w:val="single" w:sz="4" w:space="0" w:color="auto"/>
            </w:tcBorders>
            <w:shd w:val="clear" w:color="000000" w:fill="E7E6E6"/>
            <w:noWrap/>
            <w:vAlign w:val="center"/>
            <w:hideMark/>
          </w:tcPr>
          <w:p w14:paraId="63E042EA" w14:textId="77777777" w:rsidR="006E5FE7" w:rsidRPr="002A063A" w:rsidRDefault="006E5FE7" w:rsidP="00193100">
            <w:pPr>
              <w:jc w:val="center"/>
              <w:rPr>
                <w:rFonts w:eastAsia="Times New Roman"/>
                <w:sz w:val="24"/>
                <w:szCs w:val="24"/>
              </w:rPr>
            </w:pPr>
            <w:r w:rsidRPr="002A063A">
              <w:rPr>
                <w:rFonts w:eastAsia="Times New Roman"/>
                <w:sz w:val="24"/>
                <w:szCs w:val="24"/>
              </w:rPr>
              <w:t>0.06</w:t>
            </w:r>
          </w:p>
        </w:tc>
        <w:tc>
          <w:tcPr>
            <w:tcW w:w="875" w:type="dxa"/>
            <w:tcBorders>
              <w:top w:val="nil"/>
              <w:left w:val="nil"/>
              <w:bottom w:val="single" w:sz="4" w:space="0" w:color="auto"/>
              <w:right w:val="single" w:sz="4" w:space="0" w:color="auto"/>
            </w:tcBorders>
            <w:shd w:val="clear" w:color="000000" w:fill="E7E6E6"/>
            <w:noWrap/>
            <w:vAlign w:val="center"/>
            <w:hideMark/>
          </w:tcPr>
          <w:p w14:paraId="2D73E9DE" w14:textId="77777777" w:rsidR="006E5FE7" w:rsidRPr="002A063A" w:rsidRDefault="006E5FE7" w:rsidP="00193100">
            <w:pPr>
              <w:jc w:val="center"/>
              <w:rPr>
                <w:rFonts w:eastAsia="Times New Roman"/>
                <w:sz w:val="24"/>
                <w:szCs w:val="24"/>
              </w:rPr>
            </w:pPr>
            <w:r w:rsidRPr="002A063A">
              <w:rPr>
                <w:rFonts w:eastAsia="Times New Roman"/>
                <w:sz w:val="24"/>
                <w:szCs w:val="24"/>
              </w:rPr>
              <w:t>0.04</w:t>
            </w:r>
          </w:p>
        </w:tc>
      </w:tr>
      <w:tr w:rsidR="006E5FE7" w:rsidRPr="002A063A" w14:paraId="3704E8F0" w14:textId="77777777" w:rsidTr="0048161A">
        <w:trPr>
          <w:gridAfter w:val="1"/>
          <w:wAfter w:w="18" w:type="dxa"/>
          <w:trHeight w:val="245"/>
          <w:jc w:val="center"/>
        </w:trPr>
        <w:tc>
          <w:tcPr>
            <w:tcW w:w="1867" w:type="dxa"/>
            <w:vMerge w:val="restart"/>
            <w:tcBorders>
              <w:top w:val="nil"/>
              <w:left w:val="single" w:sz="4" w:space="0" w:color="auto"/>
              <w:bottom w:val="single" w:sz="4" w:space="0" w:color="auto"/>
              <w:right w:val="single" w:sz="4" w:space="0" w:color="auto"/>
            </w:tcBorders>
            <w:shd w:val="clear" w:color="auto" w:fill="auto"/>
            <w:vAlign w:val="center"/>
            <w:hideMark/>
          </w:tcPr>
          <w:p w14:paraId="6D1C26ED" w14:textId="77777777" w:rsidR="006E5FE7" w:rsidRPr="002A063A" w:rsidRDefault="006E5FE7" w:rsidP="00193100">
            <w:pPr>
              <w:jc w:val="center"/>
              <w:rPr>
                <w:rFonts w:eastAsia="Times New Roman"/>
                <w:sz w:val="24"/>
                <w:szCs w:val="24"/>
              </w:rPr>
            </w:pPr>
            <w:proofErr w:type="spellStart"/>
            <w:r w:rsidRPr="002A063A">
              <w:rPr>
                <w:rFonts w:eastAsia="Times New Roman"/>
                <w:sz w:val="24"/>
                <w:szCs w:val="24"/>
              </w:rPr>
              <w:t>Image</w:t>
            </w:r>
            <w:proofErr w:type="spellEnd"/>
            <w:r w:rsidRPr="002A063A">
              <w:rPr>
                <w:rFonts w:eastAsia="Times New Roman"/>
                <w:sz w:val="24"/>
                <w:szCs w:val="24"/>
              </w:rPr>
              <w:t xml:space="preserve"> </w:t>
            </w:r>
            <w:proofErr w:type="spellStart"/>
            <w:r w:rsidRPr="002A063A">
              <w:rPr>
                <w:rFonts w:eastAsia="Times New Roman"/>
                <w:sz w:val="24"/>
                <w:szCs w:val="24"/>
              </w:rPr>
              <w:t>description</w:t>
            </w:r>
            <w:proofErr w:type="spellEnd"/>
          </w:p>
        </w:tc>
        <w:tc>
          <w:tcPr>
            <w:tcW w:w="423" w:type="dxa"/>
            <w:tcBorders>
              <w:top w:val="nil"/>
              <w:left w:val="nil"/>
              <w:bottom w:val="single" w:sz="4" w:space="0" w:color="auto"/>
              <w:right w:val="single" w:sz="4" w:space="0" w:color="auto"/>
            </w:tcBorders>
            <w:shd w:val="clear" w:color="auto" w:fill="auto"/>
            <w:noWrap/>
            <w:vAlign w:val="center"/>
            <w:hideMark/>
          </w:tcPr>
          <w:p w14:paraId="6C0E396C" w14:textId="77777777" w:rsidR="006E5FE7" w:rsidRPr="002A063A" w:rsidRDefault="006E5FE7" w:rsidP="00193100">
            <w:pPr>
              <w:jc w:val="center"/>
              <w:rPr>
                <w:rFonts w:eastAsia="Times New Roman"/>
                <w:sz w:val="24"/>
                <w:szCs w:val="24"/>
              </w:rPr>
            </w:pPr>
            <w:r w:rsidRPr="002A063A">
              <w:rPr>
                <w:rFonts w:eastAsia="Times New Roman"/>
                <w:sz w:val="24"/>
                <w:szCs w:val="24"/>
              </w:rPr>
              <w:t>δ</w:t>
            </w:r>
          </w:p>
        </w:tc>
        <w:tc>
          <w:tcPr>
            <w:tcW w:w="459" w:type="dxa"/>
            <w:tcBorders>
              <w:top w:val="nil"/>
              <w:left w:val="nil"/>
              <w:bottom w:val="single" w:sz="4" w:space="0" w:color="auto"/>
              <w:right w:val="single" w:sz="4" w:space="0" w:color="auto"/>
            </w:tcBorders>
            <w:shd w:val="clear" w:color="auto" w:fill="auto"/>
            <w:noWrap/>
            <w:vAlign w:val="center"/>
            <w:hideMark/>
          </w:tcPr>
          <w:p w14:paraId="78BDD0A7"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24FA9094"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3B89459F"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1C40C605"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7BF97ED0"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2D82D8F7"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0FCA48AF"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5E5329F4"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377D6150"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600B1493" w14:textId="77777777" w:rsidR="006E5FE7" w:rsidRPr="002A063A" w:rsidRDefault="006E5FE7" w:rsidP="00193100">
            <w:pPr>
              <w:jc w:val="center"/>
              <w:rPr>
                <w:rFonts w:eastAsia="Times New Roman"/>
                <w:sz w:val="24"/>
                <w:szCs w:val="24"/>
              </w:rPr>
            </w:pPr>
            <w:r w:rsidRPr="002A063A">
              <w:rPr>
                <w:rFonts w:eastAsia="Times New Roman"/>
                <w:sz w:val="24"/>
                <w:szCs w:val="24"/>
              </w:rPr>
              <w:t>0.08</w:t>
            </w:r>
          </w:p>
        </w:tc>
        <w:tc>
          <w:tcPr>
            <w:tcW w:w="875" w:type="dxa"/>
            <w:tcBorders>
              <w:top w:val="nil"/>
              <w:left w:val="nil"/>
              <w:bottom w:val="single" w:sz="4" w:space="0" w:color="auto"/>
              <w:right w:val="single" w:sz="4" w:space="0" w:color="auto"/>
            </w:tcBorders>
            <w:shd w:val="clear" w:color="auto" w:fill="auto"/>
            <w:noWrap/>
            <w:vAlign w:val="center"/>
            <w:hideMark/>
          </w:tcPr>
          <w:p w14:paraId="2421356E" w14:textId="77777777" w:rsidR="006E5FE7" w:rsidRPr="002A063A" w:rsidRDefault="006E5FE7" w:rsidP="00193100">
            <w:pPr>
              <w:jc w:val="center"/>
              <w:rPr>
                <w:rFonts w:eastAsia="Times New Roman"/>
                <w:sz w:val="24"/>
                <w:szCs w:val="24"/>
              </w:rPr>
            </w:pPr>
            <w:r w:rsidRPr="002A063A">
              <w:rPr>
                <w:rFonts w:eastAsia="Times New Roman"/>
                <w:sz w:val="24"/>
                <w:szCs w:val="24"/>
              </w:rPr>
              <w:t>0.29</w:t>
            </w:r>
          </w:p>
        </w:tc>
        <w:tc>
          <w:tcPr>
            <w:tcW w:w="875" w:type="dxa"/>
            <w:tcBorders>
              <w:top w:val="nil"/>
              <w:left w:val="nil"/>
              <w:bottom w:val="single" w:sz="4" w:space="0" w:color="auto"/>
              <w:right w:val="single" w:sz="4" w:space="0" w:color="auto"/>
            </w:tcBorders>
            <w:shd w:val="clear" w:color="auto" w:fill="auto"/>
            <w:noWrap/>
            <w:vAlign w:val="center"/>
            <w:hideMark/>
          </w:tcPr>
          <w:p w14:paraId="290B7143" w14:textId="77777777" w:rsidR="006E5FE7" w:rsidRPr="002A063A" w:rsidRDefault="006E5FE7" w:rsidP="00193100">
            <w:pPr>
              <w:jc w:val="center"/>
              <w:rPr>
                <w:rFonts w:eastAsia="Times New Roman"/>
                <w:sz w:val="24"/>
                <w:szCs w:val="24"/>
              </w:rPr>
            </w:pPr>
            <w:r w:rsidRPr="002A063A">
              <w:rPr>
                <w:rFonts w:eastAsia="Times New Roman"/>
                <w:sz w:val="24"/>
                <w:szCs w:val="24"/>
              </w:rPr>
              <w:t>0.80</w:t>
            </w:r>
          </w:p>
        </w:tc>
      </w:tr>
      <w:tr w:rsidR="006E5FE7" w:rsidRPr="002A063A" w14:paraId="79385982" w14:textId="77777777" w:rsidTr="0048161A">
        <w:trPr>
          <w:gridAfter w:val="1"/>
          <w:wAfter w:w="18" w:type="dxa"/>
          <w:trHeight w:val="245"/>
          <w:jc w:val="center"/>
        </w:trPr>
        <w:tc>
          <w:tcPr>
            <w:tcW w:w="1867" w:type="dxa"/>
            <w:vMerge/>
            <w:tcBorders>
              <w:top w:val="nil"/>
              <w:left w:val="single" w:sz="4" w:space="0" w:color="auto"/>
              <w:bottom w:val="single" w:sz="4" w:space="0" w:color="auto"/>
              <w:right w:val="single" w:sz="4" w:space="0" w:color="auto"/>
            </w:tcBorders>
            <w:vAlign w:val="center"/>
            <w:hideMark/>
          </w:tcPr>
          <w:p w14:paraId="5269119C" w14:textId="77777777" w:rsidR="006E5FE7" w:rsidRPr="002A063A" w:rsidRDefault="006E5FE7" w:rsidP="00193100">
            <w:pPr>
              <w:rPr>
                <w:rFonts w:eastAsia="Times New Roman"/>
                <w:sz w:val="24"/>
                <w:szCs w:val="24"/>
              </w:rPr>
            </w:pPr>
          </w:p>
        </w:tc>
        <w:tc>
          <w:tcPr>
            <w:tcW w:w="423" w:type="dxa"/>
            <w:tcBorders>
              <w:top w:val="nil"/>
              <w:left w:val="nil"/>
              <w:bottom w:val="single" w:sz="4" w:space="0" w:color="auto"/>
              <w:right w:val="single" w:sz="4" w:space="0" w:color="auto"/>
            </w:tcBorders>
            <w:shd w:val="clear" w:color="auto" w:fill="auto"/>
            <w:noWrap/>
            <w:vAlign w:val="center"/>
            <w:hideMark/>
          </w:tcPr>
          <w:p w14:paraId="23D56005" w14:textId="77777777" w:rsidR="006E5FE7" w:rsidRPr="002A063A" w:rsidRDefault="006E5FE7" w:rsidP="00193100">
            <w:pPr>
              <w:jc w:val="center"/>
              <w:rPr>
                <w:rFonts w:eastAsia="Times New Roman"/>
                <w:sz w:val="24"/>
                <w:szCs w:val="24"/>
              </w:rPr>
            </w:pPr>
            <w:r w:rsidRPr="002A063A">
              <w:rPr>
                <w:rFonts w:eastAsia="Times New Roman"/>
                <w:sz w:val="24"/>
                <w:szCs w:val="24"/>
              </w:rPr>
              <w:t>θ</w:t>
            </w:r>
          </w:p>
        </w:tc>
        <w:tc>
          <w:tcPr>
            <w:tcW w:w="459" w:type="dxa"/>
            <w:tcBorders>
              <w:top w:val="nil"/>
              <w:left w:val="nil"/>
              <w:bottom w:val="single" w:sz="4" w:space="0" w:color="auto"/>
              <w:right w:val="single" w:sz="4" w:space="0" w:color="auto"/>
            </w:tcBorders>
            <w:shd w:val="clear" w:color="auto" w:fill="auto"/>
            <w:noWrap/>
            <w:vAlign w:val="center"/>
            <w:hideMark/>
          </w:tcPr>
          <w:p w14:paraId="4BD16B32"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3C0A2CAA"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6D6044E1"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213F64C0"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1808DAB7"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26BB6477"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7E09F5BB"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23" w:type="dxa"/>
            <w:tcBorders>
              <w:top w:val="nil"/>
              <w:left w:val="nil"/>
              <w:bottom w:val="single" w:sz="4" w:space="0" w:color="auto"/>
              <w:right w:val="single" w:sz="4" w:space="0" w:color="auto"/>
            </w:tcBorders>
            <w:shd w:val="clear" w:color="auto" w:fill="auto"/>
            <w:noWrap/>
            <w:vAlign w:val="center"/>
            <w:hideMark/>
          </w:tcPr>
          <w:p w14:paraId="5F24F23B"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59" w:type="dxa"/>
            <w:tcBorders>
              <w:top w:val="nil"/>
              <w:left w:val="nil"/>
              <w:bottom w:val="single" w:sz="4" w:space="0" w:color="auto"/>
              <w:right w:val="single" w:sz="4" w:space="0" w:color="auto"/>
            </w:tcBorders>
            <w:shd w:val="clear" w:color="auto" w:fill="auto"/>
            <w:noWrap/>
            <w:vAlign w:val="center"/>
            <w:hideMark/>
          </w:tcPr>
          <w:p w14:paraId="276D9F78"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338B96DC" w14:textId="77777777" w:rsidR="006E5FE7" w:rsidRPr="002A063A" w:rsidRDefault="006E5FE7" w:rsidP="00193100">
            <w:pPr>
              <w:jc w:val="center"/>
              <w:rPr>
                <w:rFonts w:eastAsia="Times New Roman"/>
                <w:sz w:val="24"/>
                <w:szCs w:val="24"/>
              </w:rPr>
            </w:pPr>
            <w:r w:rsidRPr="002A063A">
              <w:rPr>
                <w:rFonts w:eastAsia="Times New Roman"/>
                <w:sz w:val="24"/>
                <w:szCs w:val="24"/>
              </w:rPr>
              <w:t>0.33</w:t>
            </w:r>
          </w:p>
        </w:tc>
        <w:tc>
          <w:tcPr>
            <w:tcW w:w="875" w:type="dxa"/>
            <w:tcBorders>
              <w:top w:val="nil"/>
              <w:left w:val="nil"/>
              <w:bottom w:val="single" w:sz="4" w:space="0" w:color="auto"/>
              <w:right w:val="single" w:sz="4" w:space="0" w:color="auto"/>
            </w:tcBorders>
            <w:shd w:val="clear" w:color="auto" w:fill="auto"/>
            <w:noWrap/>
            <w:vAlign w:val="center"/>
            <w:hideMark/>
          </w:tcPr>
          <w:p w14:paraId="0D274EB7" w14:textId="77777777" w:rsidR="006E5FE7" w:rsidRPr="002A063A" w:rsidRDefault="006E5FE7" w:rsidP="00193100">
            <w:pPr>
              <w:jc w:val="center"/>
              <w:rPr>
                <w:rFonts w:eastAsia="Times New Roman"/>
                <w:sz w:val="24"/>
                <w:szCs w:val="24"/>
              </w:rPr>
            </w:pPr>
            <w:r w:rsidRPr="002A063A">
              <w:rPr>
                <w:rFonts w:eastAsia="Times New Roman"/>
                <w:sz w:val="24"/>
                <w:szCs w:val="24"/>
              </w:rPr>
              <w:t>0.81</w:t>
            </w:r>
          </w:p>
        </w:tc>
        <w:tc>
          <w:tcPr>
            <w:tcW w:w="875" w:type="dxa"/>
            <w:tcBorders>
              <w:top w:val="nil"/>
              <w:left w:val="nil"/>
              <w:bottom w:val="single" w:sz="4" w:space="0" w:color="auto"/>
              <w:right w:val="single" w:sz="4" w:space="0" w:color="auto"/>
            </w:tcBorders>
            <w:shd w:val="clear" w:color="auto" w:fill="auto"/>
            <w:noWrap/>
            <w:vAlign w:val="center"/>
            <w:hideMark/>
          </w:tcPr>
          <w:p w14:paraId="38037F53" w14:textId="77777777" w:rsidR="006E5FE7" w:rsidRPr="002A063A" w:rsidRDefault="006E5FE7" w:rsidP="00193100">
            <w:pPr>
              <w:jc w:val="center"/>
              <w:rPr>
                <w:rFonts w:eastAsia="Times New Roman"/>
                <w:sz w:val="24"/>
                <w:szCs w:val="24"/>
              </w:rPr>
            </w:pPr>
            <w:r w:rsidRPr="002A063A">
              <w:rPr>
                <w:rFonts w:eastAsia="Times New Roman"/>
                <w:sz w:val="24"/>
                <w:szCs w:val="24"/>
              </w:rPr>
              <w:t>0.52</w:t>
            </w:r>
          </w:p>
        </w:tc>
      </w:tr>
      <w:tr w:rsidR="006E5FE7" w:rsidRPr="002A063A" w14:paraId="6DE786FE" w14:textId="77777777" w:rsidTr="0048161A">
        <w:trPr>
          <w:gridAfter w:val="1"/>
          <w:wAfter w:w="18" w:type="dxa"/>
          <w:trHeight w:val="245"/>
          <w:jc w:val="center"/>
        </w:trPr>
        <w:tc>
          <w:tcPr>
            <w:tcW w:w="1867" w:type="dxa"/>
            <w:vMerge/>
            <w:tcBorders>
              <w:top w:val="nil"/>
              <w:left w:val="single" w:sz="4" w:space="0" w:color="auto"/>
              <w:bottom w:val="single" w:sz="4" w:space="0" w:color="auto"/>
              <w:right w:val="single" w:sz="4" w:space="0" w:color="auto"/>
            </w:tcBorders>
            <w:vAlign w:val="center"/>
            <w:hideMark/>
          </w:tcPr>
          <w:p w14:paraId="01CEBF93" w14:textId="77777777" w:rsidR="006E5FE7" w:rsidRPr="002A063A" w:rsidRDefault="006E5FE7" w:rsidP="00193100">
            <w:pPr>
              <w:rPr>
                <w:rFonts w:eastAsia="Times New Roman"/>
                <w:sz w:val="24"/>
                <w:szCs w:val="24"/>
              </w:rPr>
            </w:pPr>
          </w:p>
        </w:tc>
        <w:tc>
          <w:tcPr>
            <w:tcW w:w="423" w:type="dxa"/>
            <w:tcBorders>
              <w:top w:val="nil"/>
              <w:left w:val="nil"/>
              <w:bottom w:val="single" w:sz="4" w:space="0" w:color="auto"/>
              <w:right w:val="single" w:sz="4" w:space="0" w:color="auto"/>
            </w:tcBorders>
            <w:shd w:val="clear" w:color="auto" w:fill="auto"/>
            <w:noWrap/>
            <w:vAlign w:val="center"/>
            <w:hideMark/>
          </w:tcPr>
          <w:p w14:paraId="73981AE1" w14:textId="77777777" w:rsidR="006E5FE7" w:rsidRPr="002A063A" w:rsidRDefault="006E5FE7" w:rsidP="00193100">
            <w:pPr>
              <w:jc w:val="center"/>
              <w:rPr>
                <w:rFonts w:eastAsia="Times New Roman"/>
                <w:sz w:val="24"/>
                <w:szCs w:val="24"/>
              </w:rPr>
            </w:pPr>
            <w:r w:rsidRPr="002A063A">
              <w:rPr>
                <w:rFonts w:eastAsia="Times New Roman"/>
                <w:sz w:val="24"/>
                <w:szCs w:val="24"/>
              </w:rPr>
              <w:t>α</w:t>
            </w:r>
          </w:p>
        </w:tc>
        <w:tc>
          <w:tcPr>
            <w:tcW w:w="459" w:type="dxa"/>
            <w:tcBorders>
              <w:top w:val="nil"/>
              <w:left w:val="nil"/>
              <w:bottom w:val="single" w:sz="4" w:space="0" w:color="auto"/>
              <w:right w:val="single" w:sz="4" w:space="0" w:color="auto"/>
            </w:tcBorders>
            <w:shd w:val="clear" w:color="auto" w:fill="auto"/>
            <w:noWrap/>
            <w:vAlign w:val="center"/>
            <w:hideMark/>
          </w:tcPr>
          <w:p w14:paraId="2D4C1796"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5B31AAFC"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1B79690E"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1BBFF9F5"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2EE4E480"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61" w:type="dxa"/>
            <w:tcBorders>
              <w:top w:val="nil"/>
              <w:left w:val="nil"/>
              <w:bottom w:val="single" w:sz="4" w:space="0" w:color="auto"/>
              <w:right w:val="single" w:sz="4" w:space="0" w:color="auto"/>
            </w:tcBorders>
            <w:shd w:val="clear" w:color="auto" w:fill="auto"/>
            <w:noWrap/>
            <w:vAlign w:val="center"/>
            <w:hideMark/>
          </w:tcPr>
          <w:p w14:paraId="1E1EDAB1"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20B88A20"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23" w:type="dxa"/>
            <w:tcBorders>
              <w:top w:val="nil"/>
              <w:left w:val="nil"/>
              <w:bottom w:val="single" w:sz="4" w:space="0" w:color="auto"/>
              <w:right w:val="single" w:sz="4" w:space="0" w:color="auto"/>
            </w:tcBorders>
            <w:shd w:val="clear" w:color="auto" w:fill="auto"/>
            <w:noWrap/>
            <w:vAlign w:val="center"/>
            <w:hideMark/>
          </w:tcPr>
          <w:p w14:paraId="6297AE96"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59" w:type="dxa"/>
            <w:tcBorders>
              <w:top w:val="nil"/>
              <w:left w:val="nil"/>
              <w:bottom w:val="single" w:sz="4" w:space="0" w:color="auto"/>
              <w:right w:val="single" w:sz="4" w:space="0" w:color="auto"/>
            </w:tcBorders>
            <w:shd w:val="clear" w:color="auto" w:fill="auto"/>
            <w:noWrap/>
            <w:vAlign w:val="center"/>
            <w:hideMark/>
          </w:tcPr>
          <w:p w14:paraId="70119CD6"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878" w:type="dxa"/>
            <w:gridSpan w:val="2"/>
            <w:tcBorders>
              <w:top w:val="nil"/>
              <w:left w:val="nil"/>
              <w:bottom w:val="single" w:sz="4" w:space="0" w:color="auto"/>
              <w:right w:val="single" w:sz="4" w:space="0" w:color="auto"/>
            </w:tcBorders>
            <w:shd w:val="clear" w:color="auto" w:fill="auto"/>
            <w:noWrap/>
            <w:vAlign w:val="center"/>
            <w:hideMark/>
          </w:tcPr>
          <w:p w14:paraId="6EBAB09B" w14:textId="77777777" w:rsidR="006E5FE7" w:rsidRPr="002A063A" w:rsidRDefault="006E5FE7" w:rsidP="00193100">
            <w:pPr>
              <w:jc w:val="center"/>
              <w:rPr>
                <w:rFonts w:eastAsia="Times New Roman"/>
                <w:sz w:val="24"/>
                <w:szCs w:val="24"/>
              </w:rPr>
            </w:pPr>
            <w:r w:rsidRPr="002A063A">
              <w:rPr>
                <w:rFonts w:eastAsia="Times New Roman"/>
                <w:sz w:val="24"/>
                <w:szCs w:val="24"/>
              </w:rPr>
              <w:t>0.27</w:t>
            </w:r>
          </w:p>
        </w:tc>
        <w:tc>
          <w:tcPr>
            <w:tcW w:w="875" w:type="dxa"/>
            <w:tcBorders>
              <w:top w:val="nil"/>
              <w:left w:val="nil"/>
              <w:bottom w:val="single" w:sz="4" w:space="0" w:color="auto"/>
              <w:right w:val="single" w:sz="4" w:space="0" w:color="auto"/>
            </w:tcBorders>
            <w:shd w:val="clear" w:color="auto" w:fill="auto"/>
            <w:noWrap/>
            <w:vAlign w:val="center"/>
            <w:hideMark/>
          </w:tcPr>
          <w:p w14:paraId="0B1615AF" w14:textId="77777777" w:rsidR="006E5FE7" w:rsidRPr="002A063A" w:rsidRDefault="006E5FE7" w:rsidP="00193100">
            <w:pPr>
              <w:jc w:val="center"/>
              <w:rPr>
                <w:rFonts w:eastAsia="Times New Roman"/>
                <w:sz w:val="24"/>
                <w:szCs w:val="24"/>
              </w:rPr>
            </w:pPr>
            <w:r w:rsidRPr="002A063A">
              <w:rPr>
                <w:rFonts w:eastAsia="Times New Roman"/>
                <w:sz w:val="24"/>
                <w:szCs w:val="24"/>
              </w:rPr>
              <w:t>0.26</w:t>
            </w:r>
          </w:p>
        </w:tc>
        <w:tc>
          <w:tcPr>
            <w:tcW w:w="875" w:type="dxa"/>
            <w:tcBorders>
              <w:top w:val="nil"/>
              <w:left w:val="nil"/>
              <w:bottom w:val="single" w:sz="4" w:space="0" w:color="auto"/>
              <w:right w:val="single" w:sz="4" w:space="0" w:color="auto"/>
            </w:tcBorders>
            <w:shd w:val="clear" w:color="auto" w:fill="auto"/>
            <w:noWrap/>
            <w:vAlign w:val="center"/>
            <w:hideMark/>
          </w:tcPr>
          <w:p w14:paraId="694A9949" w14:textId="77777777" w:rsidR="006E5FE7" w:rsidRPr="002A063A" w:rsidRDefault="006E5FE7" w:rsidP="00193100">
            <w:pPr>
              <w:jc w:val="center"/>
              <w:rPr>
                <w:rFonts w:eastAsia="Times New Roman"/>
                <w:sz w:val="24"/>
                <w:szCs w:val="24"/>
              </w:rPr>
            </w:pPr>
            <w:r w:rsidRPr="002A063A">
              <w:rPr>
                <w:rFonts w:eastAsia="Times New Roman"/>
                <w:sz w:val="24"/>
                <w:szCs w:val="24"/>
              </w:rPr>
              <w:t>0.01</w:t>
            </w:r>
          </w:p>
        </w:tc>
      </w:tr>
      <w:tr w:rsidR="006E5FE7" w:rsidRPr="002A063A" w14:paraId="777A52C9" w14:textId="77777777" w:rsidTr="0048161A">
        <w:trPr>
          <w:gridAfter w:val="1"/>
          <w:wAfter w:w="18" w:type="dxa"/>
          <w:trHeight w:val="245"/>
          <w:jc w:val="center"/>
        </w:trPr>
        <w:tc>
          <w:tcPr>
            <w:tcW w:w="1867" w:type="dxa"/>
            <w:vMerge/>
            <w:tcBorders>
              <w:top w:val="nil"/>
              <w:left w:val="single" w:sz="4" w:space="0" w:color="auto"/>
              <w:bottom w:val="single" w:sz="4" w:space="0" w:color="auto"/>
              <w:right w:val="single" w:sz="4" w:space="0" w:color="auto"/>
            </w:tcBorders>
            <w:vAlign w:val="center"/>
            <w:hideMark/>
          </w:tcPr>
          <w:p w14:paraId="6632B9AE" w14:textId="77777777" w:rsidR="006E5FE7" w:rsidRPr="002A063A" w:rsidRDefault="006E5FE7" w:rsidP="00193100">
            <w:pPr>
              <w:rPr>
                <w:rFonts w:eastAsia="Times New Roman"/>
                <w:sz w:val="24"/>
                <w:szCs w:val="24"/>
              </w:rPr>
            </w:pPr>
          </w:p>
        </w:tc>
        <w:tc>
          <w:tcPr>
            <w:tcW w:w="423" w:type="dxa"/>
            <w:tcBorders>
              <w:top w:val="nil"/>
              <w:left w:val="nil"/>
              <w:bottom w:val="single" w:sz="4" w:space="0" w:color="auto"/>
              <w:right w:val="single" w:sz="4" w:space="0" w:color="auto"/>
            </w:tcBorders>
            <w:shd w:val="clear" w:color="000000" w:fill="E7E6E6"/>
            <w:noWrap/>
            <w:vAlign w:val="center"/>
            <w:hideMark/>
          </w:tcPr>
          <w:p w14:paraId="430A2858" w14:textId="77777777" w:rsidR="006E5FE7" w:rsidRPr="002A063A" w:rsidRDefault="006E5FE7" w:rsidP="00193100">
            <w:pPr>
              <w:jc w:val="center"/>
              <w:rPr>
                <w:rFonts w:eastAsia="Times New Roman"/>
                <w:sz w:val="24"/>
                <w:szCs w:val="24"/>
              </w:rPr>
            </w:pPr>
            <w:r w:rsidRPr="002A063A">
              <w:rPr>
                <w:rFonts w:eastAsia="Times New Roman"/>
                <w:sz w:val="24"/>
                <w:szCs w:val="24"/>
              </w:rPr>
              <w:t>β</w:t>
            </w:r>
          </w:p>
        </w:tc>
        <w:tc>
          <w:tcPr>
            <w:tcW w:w="459" w:type="dxa"/>
            <w:tcBorders>
              <w:top w:val="nil"/>
              <w:left w:val="nil"/>
              <w:bottom w:val="single" w:sz="4" w:space="0" w:color="auto"/>
              <w:right w:val="single" w:sz="4" w:space="0" w:color="auto"/>
            </w:tcBorders>
            <w:shd w:val="clear" w:color="000000" w:fill="E7E6E6"/>
            <w:noWrap/>
            <w:vAlign w:val="center"/>
            <w:hideMark/>
          </w:tcPr>
          <w:p w14:paraId="77BA9387"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4BBAA0E5"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61" w:type="dxa"/>
            <w:tcBorders>
              <w:top w:val="nil"/>
              <w:left w:val="nil"/>
              <w:bottom w:val="single" w:sz="4" w:space="0" w:color="auto"/>
              <w:right w:val="single" w:sz="4" w:space="0" w:color="auto"/>
            </w:tcBorders>
            <w:shd w:val="clear" w:color="000000" w:fill="E7E6E6"/>
            <w:noWrap/>
            <w:vAlign w:val="center"/>
            <w:hideMark/>
          </w:tcPr>
          <w:p w14:paraId="51BB5EF6"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1C36E12E"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00696513"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61" w:type="dxa"/>
            <w:tcBorders>
              <w:top w:val="nil"/>
              <w:left w:val="nil"/>
              <w:bottom w:val="single" w:sz="4" w:space="0" w:color="auto"/>
              <w:right w:val="single" w:sz="4" w:space="0" w:color="auto"/>
            </w:tcBorders>
            <w:shd w:val="clear" w:color="000000" w:fill="E7E6E6"/>
            <w:noWrap/>
            <w:vAlign w:val="center"/>
            <w:hideMark/>
          </w:tcPr>
          <w:p w14:paraId="665748B1"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3D8C9062"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23" w:type="dxa"/>
            <w:tcBorders>
              <w:top w:val="nil"/>
              <w:left w:val="nil"/>
              <w:bottom w:val="single" w:sz="4" w:space="0" w:color="auto"/>
              <w:right w:val="single" w:sz="4" w:space="0" w:color="auto"/>
            </w:tcBorders>
            <w:shd w:val="clear" w:color="000000" w:fill="E7E6E6"/>
            <w:noWrap/>
            <w:vAlign w:val="center"/>
            <w:hideMark/>
          </w:tcPr>
          <w:p w14:paraId="548BDEE9"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59" w:type="dxa"/>
            <w:tcBorders>
              <w:top w:val="nil"/>
              <w:left w:val="nil"/>
              <w:bottom w:val="single" w:sz="4" w:space="0" w:color="auto"/>
              <w:right w:val="single" w:sz="4" w:space="0" w:color="auto"/>
            </w:tcBorders>
            <w:shd w:val="clear" w:color="000000" w:fill="E7E6E6"/>
            <w:noWrap/>
            <w:vAlign w:val="center"/>
            <w:hideMark/>
          </w:tcPr>
          <w:p w14:paraId="14F36C49"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878" w:type="dxa"/>
            <w:gridSpan w:val="2"/>
            <w:tcBorders>
              <w:top w:val="nil"/>
              <w:left w:val="nil"/>
              <w:bottom w:val="single" w:sz="4" w:space="0" w:color="auto"/>
              <w:right w:val="single" w:sz="4" w:space="0" w:color="auto"/>
            </w:tcBorders>
            <w:shd w:val="clear" w:color="000000" w:fill="E7E6E6"/>
            <w:noWrap/>
            <w:vAlign w:val="center"/>
            <w:hideMark/>
          </w:tcPr>
          <w:p w14:paraId="598DE59D" w14:textId="77777777" w:rsidR="006E5FE7" w:rsidRPr="002A063A" w:rsidRDefault="006E5FE7" w:rsidP="00193100">
            <w:pPr>
              <w:jc w:val="center"/>
              <w:rPr>
                <w:rFonts w:eastAsia="Times New Roman"/>
                <w:sz w:val="24"/>
                <w:szCs w:val="24"/>
              </w:rPr>
            </w:pPr>
            <w:r w:rsidRPr="002A063A">
              <w:rPr>
                <w:rFonts w:eastAsia="Times New Roman"/>
                <w:sz w:val="24"/>
                <w:szCs w:val="24"/>
              </w:rPr>
              <w:t>0.00</w:t>
            </w:r>
          </w:p>
        </w:tc>
        <w:tc>
          <w:tcPr>
            <w:tcW w:w="875" w:type="dxa"/>
            <w:tcBorders>
              <w:top w:val="nil"/>
              <w:left w:val="nil"/>
              <w:bottom w:val="single" w:sz="4" w:space="0" w:color="auto"/>
              <w:right w:val="single" w:sz="4" w:space="0" w:color="auto"/>
            </w:tcBorders>
            <w:shd w:val="clear" w:color="000000" w:fill="E7E6E6"/>
            <w:noWrap/>
            <w:vAlign w:val="center"/>
            <w:hideMark/>
          </w:tcPr>
          <w:p w14:paraId="33AEA19C" w14:textId="77777777" w:rsidR="006E5FE7" w:rsidRPr="002A063A" w:rsidRDefault="006E5FE7" w:rsidP="00193100">
            <w:pPr>
              <w:jc w:val="center"/>
              <w:rPr>
                <w:rFonts w:eastAsia="Times New Roman"/>
                <w:sz w:val="24"/>
                <w:szCs w:val="24"/>
              </w:rPr>
            </w:pPr>
            <w:r w:rsidRPr="002A063A">
              <w:rPr>
                <w:rFonts w:eastAsia="Times New Roman"/>
                <w:sz w:val="24"/>
                <w:szCs w:val="24"/>
              </w:rPr>
              <w:t>0.00</w:t>
            </w:r>
          </w:p>
        </w:tc>
        <w:tc>
          <w:tcPr>
            <w:tcW w:w="875" w:type="dxa"/>
            <w:tcBorders>
              <w:top w:val="nil"/>
              <w:left w:val="nil"/>
              <w:bottom w:val="single" w:sz="4" w:space="0" w:color="auto"/>
              <w:right w:val="single" w:sz="4" w:space="0" w:color="auto"/>
            </w:tcBorders>
            <w:shd w:val="clear" w:color="000000" w:fill="E7E6E6"/>
            <w:noWrap/>
            <w:vAlign w:val="center"/>
            <w:hideMark/>
          </w:tcPr>
          <w:p w14:paraId="4D7AB4E3" w14:textId="77777777" w:rsidR="006E5FE7" w:rsidRPr="002A063A" w:rsidRDefault="006E5FE7" w:rsidP="00193100">
            <w:pPr>
              <w:jc w:val="center"/>
              <w:rPr>
                <w:rFonts w:eastAsia="Times New Roman"/>
                <w:sz w:val="24"/>
                <w:szCs w:val="24"/>
              </w:rPr>
            </w:pPr>
            <w:r w:rsidRPr="002A063A">
              <w:rPr>
                <w:rFonts w:eastAsia="Times New Roman"/>
                <w:sz w:val="24"/>
                <w:szCs w:val="24"/>
              </w:rPr>
              <w:t>0.13</w:t>
            </w:r>
          </w:p>
        </w:tc>
      </w:tr>
    </w:tbl>
    <w:p w14:paraId="2AC6DF8F" w14:textId="77777777" w:rsidR="006E5FE7" w:rsidRPr="002A063A" w:rsidRDefault="006E5FE7" w:rsidP="00193100">
      <w:pPr>
        <w:rPr>
          <w:sz w:val="24"/>
          <w:szCs w:val="24"/>
        </w:rPr>
      </w:pPr>
    </w:p>
    <w:p w14:paraId="2A7B3237" w14:textId="77777777" w:rsidR="006E5FE7" w:rsidRPr="002A063A" w:rsidRDefault="006E5FE7" w:rsidP="00193100">
      <w:pPr>
        <w:rPr>
          <w:sz w:val="24"/>
          <w:szCs w:val="24"/>
        </w:rPr>
      </w:pPr>
    </w:p>
    <w:p w14:paraId="53422379" w14:textId="77777777" w:rsidR="006E5FE7" w:rsidRPr="002A063A" w:rsidRDefault="006E5FE7" w:rsidP="00193100">
      <w:pPr>
        <w:rPr>
          <w:sz w:val="24"/>
          <w:szCs w:val="24"/>
        </w:rPr>
      </w:pPr>
    </w:p>
    <w:p w14:paraId="2B57BB57" w14:textId="77777777" w:rsidR="006E5FE7" w:rsidRPr="002A063A" w:rsidRDefault="006E5FE7" w:rsidP="00193100">
      <w:pPr>
        <w:rPr>
          <w:sz w:val="24"/>
          <w:szCs w:val="24"/>
        </w:rPr>
      </w:pPr>
      <w:r w:rsidRPr="002A063A">
        <w:rPr>
          <w:sz w:val="24"/>
          <w:szCs w:val="24"/>
        </w:rPr>
        <w:t xml:space="preserve">Segundo grupo total de registros y resultado </w:t>
      </w:r>
    </w:p>
    <w:p w14:paraId="5FBABF09" w14:textId="77777777" w:rsidR="006E5FE7" w:rsidRPr="002A063A" w:rsidRDefault="006E5FE7" w:rsidP="00193100">
      <w:pPr>
        <w:rPr>
          <w:sz w:val="24"/>
          <w:szCs w:val="24"/>
        </w:rPr>
      </w:pPr>
    </w:p>
    <w:tbl>
      <w:tblPr>
        <w:tblW w:w="8784" w:type="dxa"/>
        <w:tblCellMar>
          <w:left w:w="70" w:type="dxa"/>
          <w:right w:w="70" w:type="dxa"/>
        </w:tblCellMar>
        <w:tblLook w:val="04A0" w:firstRow="1" w:lastRow="0" w:firstColumn="1" w:lastColumn="0" w:noHBand="0" w:noVBand="1"/>
      </w:tblPr>
      <w:tblGrid>
        <w:gridCol w:w="2711"/>
        <w:gridCol w:w="1962"/>
        <w:gridCol w:w="1985"/>
        <w:gridCol w:w="2126"/>
      </w:tblGrid>
      <w:tr w:rsidR="00837AE9" w:rsidRPr="002A063A" w14:paraId="18B2D0B4" w14:textId="77777777" w:rsidTr="002215A1">
        <w:trPr>
          <w:trHeight w:val="167"/>
        </w:trPr>
        <w:tc>
          <w:tcPr>
            <w:tcW w:w="8784" w:type="dxa"/>
            <w:gridSpan w:val="4"/>
            <w:tcBorders>
              <w:top w:val="single" w:sz="4" w:space="0" w:color="auto"/>
              <w:left w:val="single" w:sz="4" w:space="0" w:color="auto"/>
              <w:bottom w:val="single" w:sz="4" w:space="0" w:color="auto"/>
              <w:right w:val="single" w:sz="4" w:space="0" w:color="000000"/>
            </w:tcBorders>
            <w:shd w:val="clear" w:color="auto" w:fill="000000" w:themeFill="text1"/>
            <w:vAlign w:val="center"/>
            <w:hideMark/>
          </w:tcPr>
          <w:p w14:paraId="1A3FB295" w14:textId="77777777" w:rsidR="00837AE9" w:rsidRPr="002A063A" w:rsidRDefault="00837AE9" w:rsidP="00193100">
            <w:pPr>
              <w:jc w:val="center"/>
              <w:rPr>
                <w:rFonts w:eastAsia="Times New Roman"/>
                <w:b/>
                <w:bCs/>
                <w:sz w:val="24"/>
                <w:szCs w:val="24"/>
              </w:rPr>
            </w:pPr>
            <w:proofErr w:type="spellStart"/>
            <w:r w:rsidRPr="002A063A">
              <w:rPr>
                <w:rFonts w:eastAsia="Times New Roman"/>
                <w:b/>
                <w:bCs/>
                <w:sz w:val="24"/>
                <w:szCs w:val="24"/>
              </w:rPr>
              <w:t>Group</w:t>
            </w:r>
            <w:proofErr w:type="spellEnd"/>
            <w:r w:rsidRPr="002A063A">
              <w:rPr>
                <w:rFonts w:eastAsia="Times New Roman"/>
                <w:b/>
                <w:bCs/>
                <w:sz w:val="24"/>
                <w:szCs w:val="24"/>
              </w:rPr>
              <w:t xml:space="preserve"> 2 </w:t>
            </w:r>
          </w:p>
        </w:tc>
      </w:tr>
      <w:tr w:rsidR="00837AE9" w:rsidRPr="002A063A" w14:paraId="655B8B9E" w14:textId="77777777" w:rsidTr="002215A1">
        <w:trPr>
          <w:trHeight w:val="285"/>
        </w:trPr>
        <w:tc>
          <w:tcPr>
            <w:tcW w:w="2711" w:type="dxa"/>
            <w:tcBorders>
              <w:top w:val="nil"/>
              <w:left w:val="single" w:sz="4" w:space="0" w:color="auto"/>
              <w:bottom w:val="single" w:sz="4" w:space="0" w:color="auto"/>
              <w:right w:val="single" w:sz="4" w:space="0" w:color="auto"/>
            </w:tcBorders>
            <w:shd w:val="clear" w:color="auto" w:fill="000000" w:themeFill="text1"/>
            <w:vAlign w:val="center"/>
            <w:hideMark/>
          </w:tcPr>
          <w:p w14:paraId="1EFD4350" w14:textId="77777777" w:rsidR="00837AE9" w:rsidRPr="002A063A" w:rsidRDefault="00837AE9" w:rsidP="00193100">
            <w:pPr>
              <w:jc w:val="center"/>
              <w:rPr>
                <w:rFonts w:eastAsia="Times New Roman"/>
                <w:b/>
                <w:bCs/>
                <w:sz w:val="24"/>
                <w:szCs w:val="24"/>
              </w:rPr>
            </w:pPr>
            <w:proofErr w:type="spellStart"/>
            <w:r w:rsidRPr="002A063A">
              <w:rPr>
                <w:rFonts w:eastAsia="Times New Roman"/>
                <w:b/>
                <w:bCs/>
                <w:sz w:val="24"/>
                <w:szCs w:val="24"/>
              </w:rPr>
              <w:t>Stimuli</w:t>
            </w:r>
            <w:proofErr w:type="spellEnd"/>
          </w:p>
        </w:tc>
        <w:tc>
          <w:tcPr>
            <w:tcW w:w="1962" w:type="dxa"/>
            <w:tcBorders>
              <w:top w:val="nil"/>
              <w:left w:val="nil"/>
              <w:bottom w:val="single" w:sz="4" w:space="0" w:color="auto"/>
              <w:right w:val="single" w:sz="4" w:space="0" w:color="auto"/>
            </w:tcBorders>
            <w:shd w:val="clear" w:color="auto" w:fill="000000" w:themeFill="text1"/>
            <w:vAlign w:val="center"/>
            <w:hideMark/>
          </w:tcPr>
          <w:p w14:paraId="750C1732" w14:textId="77777777" w:rsidR="00837AE9" w:rsidRPr="002A063A" w:rsidRDefault="00837AE9" w:rsidP="00193100">
            <w:pPr>
              <w:jc w:val="center"/>
              <w:rPr>
                <w:rFonts w:eastAsia="Times New Roman"/>
                <w:b/>
                <w:bCs/>
                <w:sz w:val="24"/>
                <w:szCs w:val="24"/>
              </w:rPr>
            </w:pPr>
            <w:r w:rsidRPr="002A063A">
              <w:rPr>
                <w:rFonts w:eastAsia="Times New Roman"/>
                <w:b/>
                <w:bCs/>
                <w:sz w:val="24"/>
                <w:szCs w:val="24"/>
              </w:rPr>
              <w:t>Binocular</w:t>
            </w:r>
          </w:p>
        </w:tc>
        <w:tc>
          <w:tcPr>
            <w:tcW w:w="1985" w:type="dxa"/>
            <w:tcBorders>
              <w:top w:val="nil"/>
              <w:left w:val="nil"/>
              <w:bottom w:val="single" w:sz="4" w:space="0" w:color="auto"/>
              <w:right w:val="single" w:sz="4" w:space="0" w:color="auto"/>
            </w:tcBorders>
            <w:shd w:val="clear" w:color="auto" w:fill="000000" w:themeFill="text1"/>
            <w:vAlign w:val="center"/>
            <w:hideMark/>
          </w:tcPr>
          <w:p w14:paraId="6BE2CFC6" w14:textId="77777777" w:rsidR="00837AE9" w:rsidRPr="002A063A" w:rsidRDefault="00837AE9" w:rsidP="00193100">
            <w:pPr>
              <w:jc w:val="center"/>
              <w:rPr>
                <w:rFonts w:eastAsia="Times New Roman"/>
                <w:b/>
                <w:bCs/>
                <w:sz w:val="24"/>
                <w:szCs w:val="24"/>
              </w:rPr>
            </w:pPr>
            <w:r w:rsidRPr="002A063A">
              <w:rPr>
                <w:rFonts w:eastAsia="Times New Roman"/>
                <w:b/>
                <w:bCs/>
                <w:sz w:val="24"/>
                <w:szCs w:val="24"/>
              </w:rPr>
              <w:t xml:space="preserve">Monocular </w:t>
            </w:r>
            <w:proofErr w:type="spellStart"/>
            <w:r w:rsidRPr="002A063A">
              <w:rPr>
                <w:rFonts w:eastAsia="Times New Roman"/>
                <w:b/>
                <w:bCs/>
                <w:sz w:val="24"/>
                <w:szCs w:val="24"/>
              </w:rPr>
              <w:t>left</w:t>
            </w:r>
            <w:proofErr w:type="spellEnd"/>
          </w:p>
        </w:tc>
        <w:tc>
          <w:tcPr>
            <w:tcW w:w="2126" w:type="dxa"/>
            <w:tcBorders>
              <w:top w:val="nil"/>
              <w:left w:val="nil"/>
              <w:bottom w:val="single" w:sz="4" w:space="0" w:color="auto"/>
              <w:right w:val="single" w:sz="4" w:space="0" w:color="auto"/>
            </w:tcBorders>
            <w:shd w:val="clear" w:color="auto" w:fill="000000" w:themeFill="text1"/>
            <w:vAlign w:val="center"/>
            <w:hideMark/>
          </w:tcPr>
          <w:p w14:paraId="7749CD72" w14:textId="77777777" w:rsidR="00837AE9" w:rsidRPr="002A063A" w:rsidRDefault="00837AE9" w:rsidP="00193100">
            <w:pPr>
              <w:jc w:val="center"/>
              <w:rPr>
                <w:rFonts w:eastAsia="Times New Roman"/>
                <w:b/>
                <w:bCs/>
                <w:sz w:val="24"/>
                <w:szCs w:val="24"/>
              </w:rPr>
            </w:pPr>
            <w:r w:rsidRPr="002A063A">
              <w:rPr>
                <w:rFonts w:eastAsia="Times New Roman"/>
                <w:b/>
                <w:bCs/>
                <w:sz w:val="24"/>
                <w:szCs w:val="24"/>
              </w:rPr>
              <w:t xml:space="preserve">Monocular </w:t>
            </w:r>
            <w:proofErr w:type="spellStart"/>
            <w:r w:rsidRPr="002A063A">
              <w:rPr>
                <w:rFonts w:eastAsia="Times New Roman"/>
                <w:b/>
                <w:bCs/>
                <w:sz w:val="24"/>
                <w:szCs w:val="24"/>
              </w:rPr>
              <w:t>right</w:t>
            </w:r>
            <w:proofErr w:type="spellEnd"/>
          </w:p>
        </w:tc>
      </w:tr>
      <w:tr w:rsidR="00837AE9" w:rsidRPr="002A063A" w14:paraId="33E56864" w14:textId="77777777" w:rsidTr="002215A1">
        <w:trPr>
          <w:trHeight w:val="167"/>
        </w:trPr>
        <w:tc>
          <w:tcPr>
            <w:tcW w:w="2711" w:type="dxa"/>
            <w:tcBorders>
              <w:top w:val="nil"/>
              <w:left w:val="single" w:sz="4" w:space="0" w:color="auto"/>
              <w:bottom w:val="nil"/>
              <w:right w:val="single" w:sz="4" w:space="0" w:color="auto"/>
            </w:tcBorders>
            <w:shd w:val="clear" w:color="auto" w:fill="auto"/>
            <w:vAlign w:val="center"/>
            <w:hideMark/>
          </w:tcPr>
          <w:p w14:paraId="04081A52" w14:textId="77777777" w:rsidR="00837AE9" w:rsidRPr="002A063A" w:rsidRDefault="00837AE9" w:rsidP="00193100">
            <w:pPr>
              <w:jc w:val="center"/>
              <w:rPr>
                <w:rFonts w:eastAsia="Times New Roman"/>
                <w:sz w:val="24"/>
                <w:szCs w:val="24"/>
              </w:rPr>
            </w:pPr>
            <w:r w:rsidRPr="002A063A">
              <w:rPr>
                <w:rFonts w:eastAsia="Times New Roman"/>
                <w:sz w:val="24"/>
                <w:szCs w:val="24"/>
              </w:rPr>
              <w:t xml:space="preserve">Vernier </w:t>
            </w:r>
            <w:proofErr w:type="spellStart"/>
            <w:r w:rsidRPr="002A063A">
              <w:rPr>
                <w:rFonts w:eastAsia="Times New Roman"/>
                <w:sz w:val="24"/>
                <w:szCs w:val="24"/>
              </w:rPr>
              <w:t>acuity</w:t>
            </w:r>
            <w:proofErr w:type="spellEnd"/>
          </w:p>
        </w:tc>
        <w:tc>
          <w:tcPr>
            <w:tcW w:w="1962" w:type="dxa"/>
            <w:tcBorders>
              <w:top w:val="nil"/>
              <w:left w:val="nil"/>
              <w:bottom w:val="nil"/>
              <w:right w:val="single" w:sz="4" w:space="0" w:color="auto"/>
            </w:tcBorders>
            <w:shd w:val="clear" w:color="auto" w:fill="auto"/>
            <w:vAlign w:val="center"/>
            <w:hideMark/>
          </w:tcPr>
          <w:p w14:paraId="45E6812C" w14:textId="77777777" w:rsidR="00837AE9" w:rsidRPr="002A063A" w:rsidRDefault="00837AE9" w:rsidP="00193100">
            <w:pPr>
              <w:jc w:val="center"/>
              <w:rPr>
                <w:rFonts w:eastAsia="Times New Roman"/>
                <w:sz w:val="24"/>
                <w:szCs w:val="24"/>
              </w:rPr>
            </w:pPr>
            <w:r w:rsidRPr="002A063A">
              <w:rPr>
                <w:rFonts w:eastAsia="Times New Roman"/>
                <w:sz w:val="24"/>
                <w:szCs w:val="24"/>
              </w:rPr>
              <w:t>13</w:t>
            </w:r>
          </w:p>
        </w:tc>
        <w:tc>
          <w:tcPr>
            <w:tcW w:w="1985" w:type="dxa"/>
            <w:tcBorders>
              <w:top w:val="nil"/>
              <w:left w:val="nil"/>
              <w:bottom w:val="nil"/>
              <w:right w:val="single" w:sz="4" w:space="0" w:color="auto"/>
            </w:tcBorders>
            <w:shd w:val="clear" w:color="auto" w:fill="auto"/>
            <w:vAlign w:val="center"/>
            <w:hideMark/>
          </w:tcPr>
          <w:p w14:paraId="36F65678" w14:textId="77777777" w:rsidR="00837AE9" w:rsidRPr="002A063A" w:rsidRDefault="00837AE9" w:rsidP="00193100">
            <w:pPr>
              <w:jc w:val="center"/>
              <w:rPr>
                <w:rFonts w:eastAsia="Times New Roman"/>
                <w:sz w:val="24"/>
                <w:szCs w:val="24"/>
              </w:rPr>
            </w:pPr>
            <w:r w:rsidRPr="002A063A">
              <w:rPr>
                <w:rFonts w:eastAsia="Times New Roman"/>
                <w:sz w:val="24"/>
                <w:szCs w:val="24"/>
              </w:rPr>
              <w:t>13</w:t>
            </w:r>
          </w:p>
        </w:tc>
        <w:tc>
          <w:tcPr>
            <w:tcW w:w="2126" w:type="dxa"/>
            <w:tcBorders>
              <w:top w:val="nil"/>
              <w:left w:val="nil"/>
              <w:bottom w:val="nil"/>
              <w:right w:val="single" w:sz="4" w:space="0" w:color="auto"/>
            </w:tcBorders>
            <w:shd w:val="clear" w:color="auto" w:fill="auto"/>
            <w:vAlign w:val="center"/>
            <w:hideMark/>
          </w:tcPr>
          <w:p w14:paraId="235FF923" w14:textId="77777777" w:rsidR="00837AE9" w:rsidRPr="002A063A" w:rsidRDefault="00837AE9" w:rsidP="00193100">
            <w:pPr>
              <w:jc w:val="center"/>
              <w:rPr>
                <w:rFonts w:eastAsia="Times New Roman"/>
                <w:sz w:val="24"/>
                <w:szCs w:val="24"/>
              </w:rPr>
            </w:pPr>
            <w:r w:rsidRPr="002A063A">
              <w:rPr>
                <w:rFonts w:eastAsia="Times New Roman"/>
                <w:sz w:val="24"/>
                <w:szCs w:val="24"/>
              </w:rPr>
              <w:t>13</w:t>
            </w:r>
          </w:p>
        </w:tc>
      </w:tr>
      <w:tr w:rsidR="00837AE9" w:rsidRPr="002A063A" w14:paraId="7EA9202A" w14:textId="77777777" w:rsidTr="002215A1">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02E29268" w14:textId="77777777" w:rsidR="00837AE9" w:rsidRPr="002A063A" w:rsidRDefault="00837AE9" w:rsidP="00193100">
            <w:pPr>
              <w:jc w:val="center"/>
              <w:rPr>
                <w:rFonts w:eastAsia="Times New Roman"/>
                <w:sz w:val="24"/>
                <w:szCs w:val="24"/>
              </w:rPr>
            </w:pPr>
            <w:proofErr w:type="spellStart"/>
            <w:r w:rsidRPr="002A063A">
              <w:rPr>
                <w:rFonts w:eastAsia="Times New Roman"/>
                <w:sz w:val="24"/>
                <w:szCs w:val="24"/>
              </w:rPr>
              <w:t>Contrast</w:t>
            </w:r>
            <w:proofErr w:type="spellEnd"/>
            <w:r w:rsidRPr="002A063A">
              <w:rPr>
                <w:rFonts w:eastAsia="Times New Roman"/>
                <w:sz w:val="24"/>
                <w:szCs w:val="24"/>
              </w:rPr>
              <w:t xml:space="preserve"> </w:t>
            </w:r>
            <w:proofErr w:type="spellStart"/>
            <w:r w:rsidRPr="002A063A">
              <w:rPr>
                <w:rFonts w:eastAsia="Times New Roman"/>
                <w:sz w:val="24"/>
                <w:szCs w:val="24"/>
              </w:rPr>
              <w:t>sensitivity</w:t>
            </w:r>
            <w:proofErr w:type="spellEnd"/>
          </w:p>
        </w:tc>
        <w:tc>
          <w:tcPr>
            <w:tcW w:w="1962" w:type="dxa"/>
            <w:tcBorders>
              <w:top w:val="single" w:sz="4" w:space="0" w:color="auto"/>
              <w:left w:val="nil"/>
              <w:bottom w:val="nil"/>
              <w:right w:val="single" w:sz="4" w:space="0" w:color="auto"/>
            </w:tcBorders>
            <w:shd w:val="clear" w:color="auto" w:fill="auto"/>
            <w:vAlign w:val="center"/>
            <w:hideMark/>
          </w:tcPr>
          <w:p w14:paraId="49175D99" w14:textId="77777777" w:rsidR="00837AE9" w:rsidRPr="002A063A" w:rsidRDefault="00837AE9" w:rsidP="00193100">
            <w:pPr>
              <w:jc w:val="center"/>
              <w:rPr>
                <w:rFonts w:eastAsia="Times New Roman"/>
                <w:sz w:val="24"/>
                <w:szCs w:val="24"/>
              </w:rPr>
            </w:pPr>
            <w:r w:rsidRPr="002A063A">
              <w:rPr>
                <w:rFonts w:eastAsia="Times New Roman"/>
                <w:sz w:val="24"/>
                <w:szCs w:val="24"/>
              </w:rPr>
              <w:t>13</w:t>
            </w:r>
          </w:p>
        </w:tc>
        <w:tc>
          <w:tcPr>
            <w:tcW w:w="1985" w:type="dxa"/>
            <w:tcBorders>
              <w:top w:val="single" w:sz="4" w:space="0" w:color="auto"/>
              <w:left w:val="nil"/>
              <w:bottom w:val="nil"/>
              <w:right w:val="single" w:sz="4" w:space="0" w:color="auto"/>
            </w:tcBorders>
            <w:shd w:val="clear" w:color="auto" w:fill="auto"/>
            <w:vAlign w:val="center"/>
            <w:hideMark/>
          </w:tcPr>
          <w:p w14:paraId="206E8ACE" w14:textId="77777777" w:rsidR="00837AE9" w:rsidRPr="002A063A" w:rsidRDefault="00837AE9" w:rsidP="00193100">
            <w:pPr>
              <w:jc w:val="center"/>
              <w:rPr>
                <w:rFonts w:eastAsia="Times New Roman"/>
                <w:sz w:val="24"/>
                <w:szCs w:val="24"/>
              </w:rPr>
            </w:pPr>
            <w:r w:rsidRPr="002A063A">
              <w:rPr>
                <w:rFonts w:eastAsia="Times New Roman"/>
                <w:sz w:val="24"/>
                <w:szCs w:val="24"/>
              </w:rPr>
              <w:t>13</w:t>
            </w:r>
          </w:p>
        </w:tc>
        <w:tc>
          <w:tcPr>
            <w:tcW w:w="2126" w:type="dxa"/>
            <w:tcBorders>
              <w:top w:val="single" w:sz="4" w:space="0" w:color="auto"/>
              <w:left w:val="nil"/>
              <w:bottom w:val="nil"/>
              <w:right w:val="single" w:sz="4" w:space="0" w:color="auto"/>
            </w:tcBorders>
            <w:shd w:val="clear" w:color="auto" w:fill="auto"/>
            <w:vAlign w:val="center"/>
            <w:hideMark/>
          </w:tcPr>
          <w:p w14:paraId="4BCFD19C" w14:textId="77777777" w:rsidR="00837AE9" w:rsidRPr="002A063A" w:rsidRDefault="00837AE9" w:rsidP="00193100">
            <w:pPr>
              <w:jc w:val="center"/>
              <w:rPr>
                <w:rFonts w:eastAsia="Times New Roman"/>
                <w:sz w:val="24"/>
                <w:szCs w:val="24"/>
              </w:rPr>
            </w:pPr>
            <w:r w:rsidRPr="002A063A">
              <w:rPr>
                <w:rFonts w:eastAsia="Times New Roman"/>
                <w:sz w:val="24"/>
                <w:szCs w:val="24"/>
              </w:rPr>
              <w:t>13</w:t>
            </w:r>
          </w:p>
        </w:tc>
      </w:tr>
      <w:tr w:rsidR="00837AE9" w:rsidRPr="002A063A" w14:paraId="3FE3E031" w14:textId="77777777" w:rsidTr="002215A1">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3943EAF0" w14:textId="77777777" w:rsidR="00837AE9" w:rsidRPr="002A063A" w:rsidRDefault="00837AE9" w:rsidP="00193100">
            <w:pPr>
              <w:jc w:val="center"/>
              <w:rPr>
                <w:rFonts w:eastAsia="Times New Roman"/>
                <w:sz w:val="24"/>
                <w:szCs w:val="24"/>
              </w:rPr>
            </w:pPr>
            <w:r w:rsidRPr="002A063A">
              <w:rPr>
                <w:rFonts w:eastAsia="Times New Roman"/>
                <w:sz w:val="24"/>
                <w:szCs w:val="24"/>
              </w:rPr>
              <w:t xml:space="preserve">Visual </w:t>
            </w:r>
            <w:proofErr w:type="spellStart"/>
            <w:r w:rsidRPr="002A063A">
              <w:rPr>
                <w:rFonts w:eastAsia="Times New Roman"/>
                <w:sz w:val="24"/>
                <w:szCs w:val="24"/>
              </w:rPr>
              <w:t>field</w:t>
            </w:r>
            <w:proofErr w:type="spellEnd"/>
            <w:r w:rsidRPr="002A063A">
              <w:rPr>
                <w:rFonts w:eastAsia="Times New Roman"/>
                <w:sz w:val="24"/>
                <w:szCs w:val="24"/>
              </w:rPr>
              <w:t xml:space="preserve"> </w:t>
            </w:r>
          </w:p>
        </w:tc>
        <w:tc>
          <w:tcPr>
            <w:tcW w:w="1962" w:type="dxa"/>
            <w:tcBorders>
              <w:top w:val="single" w:sz="4" w:space="0" w:color="auto"/>
              <w:left w:val="nil"/>
              <w:bottom w:val="nil"/>
              <w:right w:val="single" w:sz="4" w:space="0" w:color="auto"/>
            </w:tcBorders>
            <w:shd w:val="clear" w:color="auto" w:fill="auto"/>
            <w:noWrap/>
            <w:vAlign w:val="center"/>
            <w:hideMark/>
          </w:tcPr>
          <w:p w14:paraId="7D98C071" w14:textId="77777777" w:rsidR="00837AE9" w:rsidRPr="002A063A" w:rsidRDefault="00837AE9" w:rsidP="00193100">
            <w:pPr>
              <w:jc w:val="center"/>
              <w:rPr>
                <w:rFonts w:eastAsia="Times New Roman"/>
                <w:sz w:val="24"/>
                <w:szCs w:val="24"/>
              </w:rPr>
            </w:pPr>
            <w:r w:rsidRPr="002A063A">
              <w:rPr>
                <w:rFonts w:eastAsia="Times New Roman"/>
                <w:sz w:val="24"/>
                <w:szCs w:val="24"/>
              </w:rPr>
              <w:t>13</w:t>
            </w:r>
          </w:p>
        </w:tc>
        <w:tc>
          <w:tcPr>
            <w:tcW w:w="1985" w:type="dxa"/>
            <w:tcBorders>
              <w:top w:val="single" w:sz="4" w:space="0" w:color="auto"/>
              <w:left w:val="nil"/>
              <w:bottom w:val="nil"/>
              <w:right w:val="single" w:sz="4" w:space="0" w:color="auto"/>
            </w:tcBorders>
            <w:shd w:val="clear" w:color="auto" w:fill="auto"/>
            <w:noWrap/>
            <w:vAlign w:val="center"/>
            <w:hideMark/>
          </w:tcPr>
          <w:p w14:paraId="681BA549" w14:textId="77777777" w:rsidR="00837AE9" w:rsidRPr="002A063A" w:rsidRDefault="00837AE9" w:rsidP="00193100">
            <w:pPr>
              <w:jc w:val="center"/>
              <w:rPr>
                <w:rFonts w:eastAsia="Times New Roman"/>
                <w:sz w:val="24"/>
                <w:szCs w:val="24"/>
              </w:rPr>
            </w:pPr>
            <w:r w:rsidRPr="002A063A">
              <w:rPr>
                <w:rFonts w:eastAsia="Times New Roman"/>
                <w:sz w:val="24"/>
                <w:szCs w:val="24"/>
              </w:rPr>
              <w:t>12</w:t>
            </w:r>
          </w:p>
        </w:tc>
        <w:tc>
          <w:tcPr>
            <w:tcW w:w="2126" w:type="dxa"/>
            <w:tcBorders>
              <w:top w:val="single" w:sz="4" w:space="0" w:color="auto"/>
              <w:left w:val="nil"/>
              <w:bottom w:val="nil"/>
              <w:right w:val="single" w:sz="4" w:space="0" w:color="auto"/>
            </w:tcBorders>
            <w:shd w:val="clear" w:color="auto" w:fill="auto"/>
            <w:noWrap/>
            <w:vAlign w:val="center"/>
            <w:hideMark/>
          </w:tcPr>
          <w:p w14:paraId="07A0D3A4" w14:textId="77777777" w:rsidR="00837AE9" w:rsidRPr="002A063A" w:rsidRDefault="00837AE9" w:rsidP="00193100">
            <w:pPr>
              <w:jc w:val="center"/>
              <w:rPr>
                <w:rFonts w:eastAsia="Times New Roman"/>
                <w:sz w:val="24"/>
                <w:szCs w:val="24"/>
              </w:rPr>
            </w:pPr>
            <w:r w:rsidRPr="002A063A">
              <w:rPr>
                <w:rFonts w:eastAsia="Times New Roman"/>
                <w:sz w:val="24"/>
                <w:szCs w:val="24"/>
              </w:rPr>
              <w:t>12</w:t>
            </w:r>
          </w:p>
        </w:tc>
      </w:tr>
      <w:tr w:rsidR="00837AE9" w:rsidRPr="002A063A" w14:paraId="6FD22624" w14:textId="77777777" w:rsidTr="002215A1">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241C98AF" w14:textId="77777777" w:rsidR="00837AE9" w:rsidRPr="002A063A" w:rsidRDefault="00837AE9" w:rsidP="00193100">
            <w:pPr>
              <w:jc w:val="center"/>
              <w:rPr>
                <w:rFonts w:eastAsia="Times New Roman"/>
                <w:sz w:val="24"/>
                <w:szCs w:val="24"/>
              </w:rPr>
            </w:pPr>
            <w:proofErr w:type="spellStart"/>
            <w:r w:rsidRPr="002A063A">
              <w:rPr>
                <w:rFonts w:eastAsia="Times New Roman"/>
                <w:sz w:val="24"/>
                <w:szCs w:val="24"/>
              </w:rPr>
              <w:t>Motio</w:t>
            </w:r>
            <w:proofErr w:type="spellEnd"/>
            <w:r w:rsidRPr="002A063A">
              <w:rPr>
                <w:rFonts w:eastAsia="Times New Roman"/>
                <w:sz w:val="24"/>
                <w:szCs w:val="24"/>
              </w:rPr>
              <w:t xml:space="preserve"> </w:t>
            </w:r>
            <w:proofErr w:type="spellStart"/>
            <w:r w:rsidRPr="002A063A">
              <w:rPr>
                <w:rFonts w:eastAsia="Times New Roman"/>
                <w:sz w:val="24"/>
                <w:szCs w:val="24"/>
              </w:rPr>
              <w:t>perception</w:t>
            </w:r>
            <w:proofErr w:type="spellEnd"/>
            <w:r w:rsidRPr="002A063A">
              <w:rPr>
                <w:rFonts w:eastAsia="Times New Roman"/>
                <w:sz w:val="24"/>
                <w:szCs w:val="24"/>
              </w:rPr>
              <w:t xml:space="preserve"> (</w:t>
            </w:r>
            <w:proofErr w:type="spellStart"/>
            <w:r w:rsidRPr="002A063A">
              <w:rPr>
                <w:rFonts w:eastAsia="Times New Roman"/>
                <w:sz w:val="24"/>
                <w:szCs w:val="24"/>
              </w:rPr>
              <w:t>RDKs</w:t>
            </w:r>
            <w:proofErr w:type="spellEnd"/>
            <w:r w:rsidRPr="002A063A">
              <w:rPr>
                <w:rFonts w:eastAsia="Times New Roman"/>
                <w:sz w:val="24"/>
                <w:szCs w:val="24"/>
              </w:rPr>
              <w:t>)</w:t>
            </w:r>
          </w:p>
        </w:tc>
        <w:tc>
          <w:tcPr>
            <w:tcW w:w="1962" w:type="dxa"/>
            <w:tcBorders>
              <w:top w:val="single" w:sz="4" w:space="0" w:color="auto"/>
              <w:left w:val="nil"/>
              <w:bottom w:val="nil"/>
              <w:right w:val="single" w:sz="4" w:space="0" w:color="auto"/>
            </w:tcBorders>
            <w:shd w:val="clear" w:color="auto" w:fill="auto"/>
            <w:noWrap/>
            <w:vAlign w:val="center"/>
            <w:hideMark/>
          </w:tcPr>
          <w:p w14:paraId="781A4617" w14:textId="77777777" w:rsidR="00837AE9" w:rsidRPr="002A063A" w:rsidRDefault="00837AE9" w:rsidP="00193100">
            <w:pPr>
              <w:jc w:val="center"/>
              <w:rPr>
                <w:rFonts w:eastAsia="Times New Roman"/>
                <w:sz w:val="24"/>
                <w:szCs w:val="24"/>
              </w:rPr>
            </w:pPr>
            <w:r w:rsidRPr="002A063A">
              <w:rPr>
                <w:rFonts w:eastAsia="Times New Roman"/>
                <w:sz w:val="24"/>
                <w:szCs w:val="24"/>
              </w:rPr>
              <w:t>9</w:t>
            </w:r>
          </w:p>
        </w:tc>
        <w:tc>
          <w:tcPr>
            <w:tcW w:w="1985" w:type="dxa"/>
            <w:tcBorders>
              <w:top w:val="single" w:sz="4" w:space="0" w:color="auto"/>
              <w:left w:val="nil"/>
              <w:bottom w:val="nil"/>
              <w:right w:val="single" w:sz="4" w:space="0" w:color="auto"/>
            </w:tcBorders>
            <w:shd w:val="clear" w:color="auto" w:fill="auto"/>
            <w:noWrap/>
            <w:vAlign w:val="center"/>
            <w:hideMark/>
          </w:tcPr>
          <w:p w14:paraId="22FFDC5D" w14:textId="77777777" w:rsidR="00837AE9" w:rsidRPr="002A063A" w:rsidRDefault="00837AE9" w:rsidP="00193100">
            <w:pPr>
              <w:jc w:val="center"/>
              <w:rPr>
                <w:rFonts w:eastAsia="Times New Roman"/>
                <w:sz w:val="24"/>
                <w:szCs w:val="24"/>
              </w:rPr>
            </w:pPr>
            <w:r w:rsidRPr="002A063A">
              <w:rPr>
                <w:rFonts w:eastAsia="Times New Roman"/>
                <w:sz w:val="24"/>
                <w:szCs w:val="24"/>
              </w:rPr>
              <w:t>11</w:t>
            </w:r>
          </w:p>
        </w:tc>
        <w:tc>
          <w:tcPr>
            <w:tcW w:w="2126" w:type="dxa"/>
            <w:tcBorders>
              <w:top w:val="single" w:sz="4" w:space="0" w:color="auto"/>
              <w:left w:val="nil"/>
              <w:bottom w:val="nil"/>
              <w:right w:val="single" w:sz="4" w:space="0" w:color="auto"/>
            </w:tcBorders>
            <w:shd w:val="clear" w:color="auto" w:fill="auto"/>
            <w:noWrap/>
            <w:vAlign w:val="center"/>
            <w:hideMark/>
          </w:tcPr>
          <w:p w14:paraId="4CB5A6F0" w14:textId="77777777" w:rsidR="00837AE9" w:rsidRPr="002A063A" w:rsidRDefault="00837AE9" w:rsidP="00193100">
            <w:pPr>
              <w:jc w:val="center"/>
              <w:rPr>
                <w:rFonts w:eastAsia="Times New Roman"/>
                <w:sz w:val="24"/>
                <w:szCs w:val="24"/>
              </w:rPr>
            </w:pPr>
            <w:r w:rsidRPr="002A063A">
              <w:rPr>
                <w:rFonts w:eastAsia="Times New Roman"/>
                <w:sz w:val="24"/>
                <w:szCs w:val="24"/>
              </w:rPr>
              <w:t>10</w:t>
            </w:r>
          </w:p>
        </w:tc>
      </w:tr>
      <w:tr w:rsidR="00837AE9" w:rsidRPr="002A063A" w14:paraId="5EF6408F" w14:textId="77777777" w:rsidTr="002215A1">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6C0E34ED" w14:textId="77777777" w:rsidR="00837AE9" w:rsidRPr="002A063A" w:rsidRDefault="00837AE9" w:rsidP="00193100">
            <w:pPr>
              <w:jc w:val="center"/>
              <w:rPr>
                <w:rFonts w:eastAsia="Times New Roman"/>
                <w:sz w:val="24"/>
                <w:szCs w:val="24"/>
              </w:rPr>
            </w:pPr>
            <w:proofErr w:type="spellStart"/>
            <w:r w:rsidRPr="002A063A">
              <w:rPr>
                <w:rFonts w:eastAsia="Times New Roman"/>
                <w:sz w:val="24"/>
                <w:szCs w:val="24"/>
              </w:rPr>
              <w:t>Motio</w:t>
            </w:r>
            <w:proofErr w:type="spellEnd"/>
            <w:r w:rsidRPr="002A063A">
              <w:rPr>
                <w:rFonts w:eastAsia="Times New Roman"/>
                <w:sz w:val="24"/>
                <w:szCs w:val="24"/>
              </w:rPr>
              <w:t xml:space="preserve"> </w:t>
            </w:r>
            <w:proofErr w:type="spellStart"/>
            <w:r w:rsidRPr="002A063A">
              <w:rPr>
                <w:rFonts w:eastAsia="Times New Roman"/>
                <w:sz w:val="24"/>
                <w:szCs w:val="24"/>
              </w:rPr>
              <w:t>perception</w:t>
            </w:r>
            <w:proofErr w:type="spellEnd"/>
            <w:r w:rsidRPr="002A063A">
              <w:rPr>
                <w:rFonts w:eastAsia="Times New Roman"/>
                <w:sz w:val="24"/>
                <w:szCs w:val="24"/>
              </w:rPr>
              <w:t xml:space="preserve"> (</w:t>
            </w:r>
            <w:proofErr w:type="spellStart"/>
            <w:r w:rsidRPr="002A063A">
              <w:rPr>
                <w:rFonts w:eastAsia="Times New Roman"/>
                <w:sz w:val="24"/>
                <w:szCs w:val="24"/>
              </w:rPr>
              <w:t>Square</w:t>
            </w:r>
            <w:proofErr w:type="spellEnd"/>
            <w:r w:rsidRPr="002A063A">
              <w:rPr>
                <w:rFonts w:eastAsia="Times New Roman"/>
                <w:sz w:val="24"/>
                <w:szCs w:val="24"/>
              </w:rPr>
              <w:t>)</w:t>
            </w:r>
          </w:p>
        </w:tc>
        <w:tc>
          <w:tcPr>
            <w:tcW w:w="1962" w:type="dxa"/>
            <w:tcBorders>
              <w:top w:val="single" w:sz="4" w:space="0" w:color="auto"/>
              <w:left w:val="nil"/>
              <w:bottom w:val="nil"/>
              <w:right w:val="single" w:sz="4" w:space="0" w:color="auto"/>
            </w:tcBorders>
            <w:shd w:val="clear" w:color="auto" w:fill="auto"/>
            <w:noWrap/>
            <w:vAlign w:val="center"/>
            <w:hideMark/>
          </w:tcPr>
          <w:p w14:paraId="7811600E" w14:textId="77777777" w:rsidR="00837AE9" w:rsidRPr="002A063A" w:rsidRDefault="00837AE9" w:rsidP="00193100">
            <w:pPr>
              <w:jc w:val="center"/>
              <w:rPr>
                <w:rFonts w:eastAsia="Times New Roman"/>
                <w:sz w:val="24"/>
                <w:szCs w:val="24"/>
              </w:rPr>
            </w:pPr>
            <w:r w:rsidRPr="002A063A">
              <w:rPr>
                <w:rFonts w:eastAsia="Times New Roman"/>
                <w:sz w:val="24"/>
                <w:szCs w:val="24"/>
              </w:rPr>
              <w:t>12</w:t>
            </w:r>
          </w:p>
        </w:tc>
        <w:tc>
          <w:tcPr>
            <w:tcW w:w="1985" w:type="dxa"/>
            <w:tcBorders>
              <w:top w:val="single" w:sz="4" w:space="0" w:color="auto"/>
              <w:left w:val="nil"/>
              <w:bottom w:val="nil"/>
              <w:right w:val="single" w:sz="4" w:space="0" w:color="auto"/>
            </w:tcBorders>
            <w:shd w:val="clear" w:color="auto" w:fill="auto"/>
            <w:noWrap/>
            <w:vAlign w:val="center"/>
            <w:hideMark/>
          </w:tcPr>
          <w:p w14:paraId="4D9EF1F2" w14:textId="77777777" w:rsidR="00837AE9" w:rsidRPr="002A063A" w:rsidRDefault="00837AE9" w:rsidP="00193100">
            <w:pPr>
              <w:jc w:val="center"/>
              <w:rPr>
                <w:rFonts w:eastAsia="Times New Roman"/>
                <w:sz w:val="24"/>
                <w:szCs w:val="24"/>
              </w:rPr>
            </w:pPr>
            <w:r w:rsidRPr="002A063A">
              <w:rPr>
                <w:rFonts w:eastAsia="Times New Roman"/>
                <w:sz w:val="24"/>
                <w:szCs w:val="24"/>
              </w:rPr>
              <w:t>13</w:t>
            </w:r>
          </w:p>
        </w:tc>
        <w:tc>
          <w:tcPr>
            <w:tcW w:w="2126" w:type="dxa"/>
            <w:tcBorders>
              <w:top w:val="single" w:sz="4" w:space="0" w:color="auto"/>
              <w:left w:val="nil"/>
              <w:bottom w:val="nil"/>
              <w:right w:val="single" w:sz="4" w:space="0" w:color="auto"/>
            </w:tcBorders>
            <w:shd w:val="clear" w:color="auto" w:fill="auto"/>
            <w:noWrap/>
            <w:vAlign w:val="center"/>
            <w:hideMark/>
          </w:tcPr>
          <w:p w14:paraId="65B4AA4D" w14:textId="77777777" w:rsidR="00837AE9" w:rsidRPr="002A063A" w:rsidRDefault="00837AE9" w:rsidP="00193100">
            <w:pPr>
              <w:jc w:val="center"/>
              <w:rPr>
                <w:rFonts w:eastAsia="Times New Roman"/>
                <w:sz w:val="24"/>
                <w:szCs w:val="24"/>
              </w:rPr>
            </w:pPr>
            <w:r w:rsidRPr="002A063A">
              <w:rPr>
                <w:rFonts w:eastAsia="Times New Roman"/>
                <w:sz w:val="24"/>
                <w:szCs w:val="24"/>
              </w:rPr>
              <w:t>12</w:t>
            </w:r>
          </w:p>
        </w:tc>
      </w:tr>
      <w:tr w:rsidR="00837AE9" w:rsidRPr="002A063A" w14:paraId="04FD042C" w14:textId="77777777" w:rsidTr="002215A1">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2817A011" w14:textId="77777777" w:rsidR="00837AE9" w:rsidRPr="002A063A" w:rsidRDefault="00837AE9" w:rsidP="00193100">
            <w:pPr>
              <w:jc w:val="center"/>
              <w:rPr>
                <w:rFonts w:eastAsia="Times New Roman"/>
                <w:sz w:val="24"/>
                <w:szCs w:val="24"/>
              </w:rPr>
            </w:pPr>
            <w:proofErr w:type="spellStart"/>
            <w:r w:rsidRPr="002A063A">
              <w:rPr>
                <w:rFonts w:eastAsia="Times New Roman"/>
                <w:sz w:val="24"/>
                <w:szCs w:val="24"/>
              </w:rPr>
              <w:t>Form</w:t>
            </w:r>
            <w:proofErr w:type="spellEnd"/>
            <w:r w:rsidRPr="002A063A">
              <w:rPr>
                <w:rFonts w:eastAsia="Times New Roman"/>
                <w:sz w:val="24"/>
                <w:szCs w:val="24"/>
              </w:rPr>
              <w:t xml:space="preserve"> </w:t>
            </w:r>
            <w:proofErr w:type="spellStart"/>
            <w:r w:rsidRPr="002A063A">
              <w:rPr>
                <w:rFonts w:eastAsia="Times New Roman"/>
                <w:sz w:val="24"/>
                <w:szCs w:val="24"/>
              </w:rPr>
              <w:t>recognition</w:t>
            </w:r>
            <w:proofErr w:type="spellEnd"/>
          </w:p>
        </w:tc>
        <w:tc>
          <w:tcPr>
            <w:tcW w:w="1962" w:type="dxa"/>
            <w:tcBorders>
              <w:top w:val="single" w:sz="4" w:space="0" w:color="auto"/>
              <w:left w:val="nil"/>
              <w:bottom w:val="nil"/>
              <w:right w:val="single" w:sz="4" w:space="0" w:color="auto"/>
            </w:tcBorders>
            <w:shd w:val="clear" w:color="auto" w:fill="auto"/>
            <w:noWrap/>
            <w:vAlign w:val="center"/>
            <w:hideMark/>
          </w:tcPr>
          <w:p w14:paraId="2D647828" w14:textId="77777777" w:rsidR="00837AE9" w:rsidRPr="002A063A" w:rsidRDefault="00837AE9" w:rsidP="00193100">
            <w:pPr>
              <w:jc w:val="center"/>
              <w:rPr>
                <w:rFonts w:eastAsia="Times New Roman"/>
                <w:sz w:val="24"/>
                <w:szCs w:val="24"/>
              </w:rPr>
            </w:pPr>
            <w:r w:rsidRPr="002A063A">
              <w:rPr>
                <w:rFonts w:eastAsia="Times New Roman"/>
                <w:sz w:val="24"/>
                <w:szCs w:val="24"/>
              </w:rPr>
              <w:t>13</w:t>
            </w:r>
          </w:p>
        </w:tc>
        <w:tc>
          <w:tcPr>
            <w:tcW w:w="1985" w:type="dxa"/>
            <w:tcBorders>
              <w:top w:val="single" w:sz="4" w:space="0" w:color="auto"/>
              <w:left w:val="nil"/>
              <w:bottom w:val="nil"/>
              <w:right w:val="single" w:sz="4" w:space="0" w:color="auto"/>
            </w:tcBorders>
            <w:shd w:val="clear" w:color="auto" w:fill="auto"/>
            <w:noWrap/>
            <w:vAlign w:val="center"/>
            <w:hideMark/>
          </w:tcPr>
          <w:p w14:paraId="0262510E" w14:textId="77777777" w:rsidR="00837AE9" w:rsidRPr="002A063A" w:rsidRDefault="00837AE9" w:rsidP="00193100">
            <w:pPr>
              <w:jc w:val="center"/>
              <w:rPr>
                <w:rFonts w:eastAsia="Times New Roman"/>
                <w:sz w:val="24"/>
                <w:szCs w:val="24"/>
              </w:rPr>
            </w:pPr>
            <w:r w:rsidRPr="002A063A">
              <w:rPr>
                <w:rFonts w:eastAsia="Times New Roman"/>
                <w:sz w:val="24"/>
                <w:szCs w:val="24"/>
              </w:rPr>
              <w:t>13</w:t>
            </w:r>
          </w:p>
        </w:tc>
        <w:tc>
          <w:tcPr>
            <w:tcW w:w="2126" w:type="dxa"/>
            <w:tcBorders>
              <w:top w:val="single" w:sz="4" w:space="0" w:color="auto"/>
              <w:left w:val="nil"/>
              <w:bottom w:val="nil"/>
              <w:right w:val="single" w:sz="4" w:space="0" w:color="auto"/>
            </w:tcBorders>
            <w:shd w:val="clear" w:color="auto" w:fill="auto"/>
            <w:noWrap/>
            <w:vAlign w:val="center"/>
            <w:hideMark/>
          </w:tcPr>
          <w:p w14:paraId="10CC343F" w14:textId="77777777" w:rsidR="00837AE9" w:rsidRPr="002A063A" w:rsidRDefault="00837AE9" w:rsidP="00193100">
            <w:pPr>
              <w:jc w:val="center"/>
              <w:rPr>
                <w:rFonts w:eastAsia="Times New Roman"/>
                <w:sz w:val="24"/>
                <w:szCs w:val="24"/>
              </w:rPr>
            </w:pPr>
            <w:r w:rsidRPr="002A063A">
              <w:rPr>
                <w:rFonts w:eastAsia="Times New Roman"/>
                <w:sz w:val="24"/>
                <w:szCs w:val="24"/>
              </w:rPr>
              <w:t>13</w:t>
            </w:r>
          </w:p>
        </w:tc>
      </w:tr>
      <w:tr w:rsidR="00837AE9" w:rsidRPr="002A063A" w14:paraId="367AB9A1" w14:textId="77777777" w:rsidTr="002215A1">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7995C7B3" w14:textId="77777777" w:rsidR="00837AE9" w:rsidRPr="002A063A" w:rsidRDefault="00837AE9" w:rsidP="00193100">
            <w:pPr>
              <w:jc w:val="center"/>
              <w:rPr>
                <w:rFonts w:eastAsia="Times New Roman"/>
                <w:sz w:val="24"/>
                <w:szCs w:val="24"/>
              </w:rPr>
            </w:pPr>
            <w:proofErr w:type="spellStart"/>
            <w:r w:rsidRPr="002A063A">
              <w:rPr>
                <w:rFonts w:eastAsia="Times New Roman"/>
                <w:sz w:val="24"/>
                <w:szCs w:val="24"/>
              </w:rPr>
              <w:t>Read</w:t>
            </w:r>
            <w:proofErr w:type="spellEnd"/>
            <w:r w:rsidRPr="002A063A">
              <w:rPr>
                <w:rFonts w:eastAsia="Times New Roman"/>
                <w:sz w:val="24"/>
                <w:szCs w:val="24"/>
              </w:rPr>
              <w:t xml:space="preserve"> </w:t>
            </w:r>
            <w:proofErr w:type="spellStart"/>
            <w:r w:rsidRPr="002A063A">
              <w:rPr>
                <w:rFonts w:eastAsia="Times New Roman"/>
                <w:sz w:val="24"/>
                <w:szCs w:val="24"/>
              </w:rPr>
              <w:t>words</w:t>
            </w:r>
            <w:proofErr w:type="spellEnd"/>
          </w:p>
        </w:tc>
        <w:tc>
          <w:tcPr>
            <w:tcW w:w="1962" w:type="dxa"/>
            <w:tcBorders>
              <w:top w:val="single" w:sz="4" w:space="0" w:color="auto"/>
              <w:left w:val="nil"/>
              <w:bottom w:val="nil"/>
              <w:right w:val="single" w:sz="4" w:space="0" w:color="auto"/>
            </w:tcBorders>
            <w:shd w:val="clear" w:color="auto" w:fill="auto"/>
            <w:noWrap/>
            <w:vAlign w:val="center"/>
            <w:hideMark/>
          </w:tcPr>
          <w:p w14:paraId="021B1551" w14:textId="77777777" w:rsidR="00837AE9" w:rsidRPr="002A063A" w:rsidRDefault="00837AE9" w:rsidP="00193100">
            <w:pPr>
              <w:jc w:val="center"/>
              <w:rPr>
                <w:rFonts w:eastAsia="Times New Roman"/>
                <w:sz w:val="24"/>
                <w:szCs w:val="24"/>
              </w:rPr>
            </w:pPr>
            <w:r w:rsidRPr="002A063A">
              <w:rPr>
                <w:rFonts w:eastAsia="Times New Roman"/>
                <w:sz w:val="24"/>
                <w:szCs w:val="24"/>
              </w:rPr>
              <w:t>11</w:t>
            </w:r>
          </w:p>
        </w:tc>
        <w:tc>
          <w:tcPr>
            <w:tcW w:w="1985" w:type="dxa"/>
            <w:tcBorders>
              <w:top w:val="single" w:sz="4" w:space="0" w:color="auto"/>
              <w:left w:val="nil"/>
              <w:bottom w:val="nil"/>
              <w:right w:val="single" w:sz="4" w:space="0" w:color="auto"/>
            </w:tcBorders>
            <w:shd w:val="clear" w:color="auto" w:fill="auto"/>
            <w:noWrap/>
            <w:vAlign w:val="center"/>
            <w:hideMark/>
          </w:tcPr>
          <w:p w14:paraId="640D7E7E" w14:textId="77777777" w:rsidR="00837AE9" w:rsidRPr="002A063A" w:rsidRDefault="00837AE9" w:rsidP="00193100">
            <w:pPr>
              <w:jc w:val="center"/>
              <w:rPr>
                <w:rFonts w:eastAsia="Times New Roman"/>
                <w:sz w:val="24"/>
                <w:szCs w:val="24"/>
              </w:rPr>
            </w:pPr>
            <w:r w:rsidRPr="002A063A">
              <w:rPr>
                <w:rFonts w:eastAsia="Times New Roman"/>
                <w:sz w:val="24"/>
                <w:szCs w:val="24"/>
              </w:rPr>
              <w:t>11</w:t>
            </w:r>
          </w:p>
        </w:tc>
        <w:tc>
          <w:tcPr>
            <w:tcW w:w="2126" w:type="dxa"/>
            <w:tcBorders>
              <w:top w:val="single" w:sz="4" w:space="0" w:color="auto"/>
              <w:left w:val="nil"/>
              <w:bottom w:val="nil"/>
              <w:right w:val="single" w:sz="4" w:space="0" w:color="auto"/>
            </w:tcBorders>
            <w:shd w:val="clear" w:color="auto" w:fill="auto"/>
            <w:noWrap/>
            <w:vAlign w:val="center"/>
            <w:hideMark/>
          </w:tcPr>
          <w:p w14:paraId="74BA9F35" w14:textId="77777777" w:rsidR="00837AE9" w:rsidRPr="002A063A" w:rsidRDefault="00837AE9" w:rsidP="00193100">
            <w:pPr>
              <w:jc w:val="center"/>
              <w:rPr>
                <w:rFonts w:eastAsia="Times New Roman"/>
                <w:sz w:val="24"/>
                <w:szCs w:val="24"/>
              </w:rPr>
            </w:pPr>
            <w:r w:rsidRPr="002A063A">
              <w:rPr>
                <w:rFonts w:eastAsia="Times New Roman"/>
                <w:sz w:val="24"/>
                <w:szCs w:val="24"/>
              </w:rPr>
              <w:t>13</w:t>
            </w:r>
          </w:p>
        </w:tc>
      </w:tr>
      <w:tr w:rsidR="00837AE9" w:rsidRPr="002A063A" w14:paraId="4990F9DD" w14:textId="77777777" w:rsidTr="002215A1">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1D301541" w14:textId="77777777" w:rsidR="00837AE9" w:rsidRPr="002A063A" w:rsidRDefault="00837AE9" w:rsidP="00193100">
            <w:pPr>
              <w:jc w:val="center"/>
              <w:rPr>
                <w:rFonts w:eastAsia="Times New Roman"/>
                <w:sz w:val="24"/>
                <w:szCs w:val="24"/>
              </w:rPr>
            </w:pPr>
            <w:r w:rsidRPr="002A063A">
              <w:rPr>
                <w:rFonts w:eastAsia="Times New Roman"/>
                <w:sz w:val="24"/>
                <w:szCs w:val="24"/>
              </w:rPr>
              <w:t xml:space="preserve">Color </w:t>
            </w:r>
            <w:proofErr w:type="spellStart"/>
            <w:r w:rsidRPr="002A063A">
              <w:rPr>
                <w:rFonts w:eastAsia="Times New Roman"/>
                <w:sz w:val="24"/>
                <w:szCs w:val="24"/>
              </w:rPr>
              <w:t>detection</w:t>
            </w:r>
            <w:proofErr w:type="spellEnd"/>
          </w:p>
        </w:tc>
        <w:tc>
          <w:tcPr>
            <w:tcW w:w="1962" w:type="dxa"/>
            <w:tcBorders>
              <w:top w:val="single" w:sz="4" w:space="0" w:color="auto"/>
              <w:left w:val="nil"/>
              <w:bottom w:val="nil"/>
              <w:right w:val="single" w:sz="4" w:space="0" w:color="auto"/>
            </w:tcBorders>
            <w:shd w:val="clear" w:color="auto" w:fill="auto"/>
            <w:noWrap/>
            <w:vAlign w:val="center"/>
            <w:hideMark/>
          </w:tcPr>
          <w:p w14:paraId="58AC2831" w14:textId="77777777" w:rsidR="00837AE9" w:rsidRPr="002A063A" w:rsidRDefault="00837AE9" w:rsidP="00193100">
            <w:pPr>
              <w:jc w:val="center"/>
              <w:rPr>
                <w:rFonts w:eastAsia="Times New Roman"/>
                <w:sz w:val="24"/>
                <w:szCs w:val="24"/>
              </w:rPr>
            </w:pPr>
            <w:r w:rsidRPr="002A063A">
              <w:rPr>
                <w:rFonts w:eastAsia="Times New Roman"/>
                <w:sz w:val="24"/>
                <w:szCs w:val="24"/>
              </w:rPr>
              <w:t>13</w:t>
            </w:r>
          </w:p>
        </w:tc>
        <w:tc>
          <w:tcPr>
            <w:tcW w:w="1985" w:type="dxa"/>
            <w:tcBorders>
              <w:top w:val="single" w:sz="4" w:space="0" w:color="auto"/>
              <w:left w:val="nil"/>
              <w:bottom w:val="nil"/>
              <w:right w:val="single" w:sz="4" w:space="0" w:color="auto"/>
            </w:tcBorders>
            <w:shd w:val="clear" w:color="auto" w:fill="auto"/>
            <w:noWrap/>
            <w:vAlign w:val="center"/>
            <w:hideMark/>
          </w:tcPr>
          <w:p w14:paraId="5F8EC7E0" w14:textId="77777777" w:rsidR="00837AE9" w:rsidRPr="002A063A" w:rsidRDefault="00837AE9" w:rsidP="00193100">
            <w:pPr>
              <w:jc w:val="center"/>
              <w:rPr>
                <w:rFonts w:eastAsia="Times New Roman"/>
                <w:sz w:val="24"/>
                <w:szCs w:val="24"/>
              </w:rPr>
            </w:pPr>
            <w:r w:rsidRPr="002A063A">
              <w:rPr>
                <w:rFonts w:eastAsia="Times New Roman"/>
                <w:sz w:val="24"/>
                <w:szCs w:val="24"/>
              </w:rPr>
              <w:t>13</w:t>
            </w:r>
          </w:p>
        </w:tc>
        <w:tc>
          <w:tcPr>
            <w:tcW w:w="2126" w:type="dxa"/>
            <w:tcBorders>
              <w:top w:val="single" w:sz="4" w:space="0" w:color="auto"/>
              <w:left w:val="nil"/>
              <w:bottom w:val="nil"/>
              <w:right w:val="single" w:sz="4" w:space="0" w:color="auto"/>
            </w:tcBorders>
            <w:shd w:val="clear" w:color="auto" w:fill="auto"/>
            <w:noWrap/>
            <w:vAlign w:val="center"/>
            <w:hideMark/>
          </w:tcPr>
          <w:p w14:paraId="0396C1AF" w14:textId="77777777" w:rsidR="00837AE9" w:rsidRPr="002A063A" w:rsidRDefault="00837AE9" w:rsidP="00193100">
            <w:pPr>
              <w:jc w:val="center"/>
              <w:rPr>
                <w:rFonts w:eastAsia="Times New Roman"/>
                <w:sz w:val="24"/>
                <w:szCs w:val="24"/>
              </w:rPr>
            </w:pPr>
            <w:r w:rsidRPr="002A063A">
              <w:rPr>
                <w:rFonts w:eastAsia="Times New Roman"/>
                <w:sz w:val="24"/>
                <w:szCs w:val="24"/>
              </w:rPr>
              <w:t>13</w:t>
            </w:r>
          </w:p>
        </w:tc>
      </w:tr>
      <w:tr w:rsidR="00837AE9" w:rsidRPr="002A063A" w14:paraId="07915B41" w14:textId="77777777" w:rsidTr="002215A1">
        <w:trPr>
          <w:trHeight w:val="167"/>
        </w:trPr>
        <w:tc>
          <w:tcPr>
            <w:tcW w:w="27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CE8254" w14:textId="77777777" w:rsidR="00837AE9" w:rsidRPr="002A063A" w:rsidRDefault="00837AE9" w:rsidP="00193100">
            <w:pPr>
              <w:jc w:val="center"/>
              <w:rPr>
                <w:rFonts w:eastAsia="Times New Roman"/>
                <w:sz w:val="24"/>
                <w:szCs w:val="24"/>
              </w:rPr>
            </w:pPr>
            <w:proofErr w:type="spellStart"/>
            <w:r w:rsidRPr="002A063A">
              <w:rPr>
                <w:rFonts w:eastAsia="Times New Roman"/>
                <w:sz w:val="24"/>
                <w:szCs w:val="24"/>
              </w:rPr>
              <w:t>Image</w:t>
            </w:r>
            <w:proofErr w:type="spellEnd"/>
            <w:r w:rsidRPr="002A063A">
              <w:rPr>
                <w:rFonts w:eastAsia="Times New Roman"/>
                <w:sz w:val="24"/>
                <w:szCs w:val="24"/>
              </w:rPr>
              <w:t xml:space="preserve"> </w:t>
            </w:r>
            <w:proofErr w:type="spellStart"/>
            <w:r w:rsidRPr="002A063A">
              <w:rPr>
                <w:rFonts w:eastAsia="Times New Roman"/>
                <w:sz w:val="24"/>
                <w:szCs w:val="24"/>
              </w:rPr>
              <w:t>description</w:t>
            </w:r>
            <w:proofErr w:type="spellEnd"/>
          </w:p>
        </w:tc>
        <w:tc>
          <w:tcPr>
            <w:tcW w:w="1962" w:type="dxa"/>
            <w:tcBorders>
              <w:top w:val="single" w:sz="4" w:space="0" w:color="auto"/>
              <w:left w:val="nil"/>
              <w:bottom w:val="single" w:sz="4" w:space="0" w:color="auto"/>
              <w:right w:val="single" w:sz="4" w:space="0" w:color="auto"/>
            </w:tcBorders>
            <w:shd w:val="clear" w:color="auto" w:fill="auto"/>
            <w:noWrap/>
            <w:vAlign w:val="center"/>
            <w:hideMark/>
          </w:tcPr>
          <w:p w14:paraId="626AB1B2" w14:textId="77777777" w:rsidR="00837AE9" w:rsidRPr="002A063A" w:rsidRDefault="00837AE9" w:rsidP="00193100">
            <w:pPr>
              <w:jc w:val="center"/>
              <w:rPr>
                <w:rFonts w:eastAsia="Times New Roman"/>
                <w:sz w:val="24"/>
                <w:szCs w:val="24"/>
              </w:rPr>
            </w:pPr>
            <w:r w:rsidRPr="002A063A">
              <w:rPr>
                <w:rFonts w:eastAsia="Times New Roman"/>
                <w:sz w:val="24"/>
                <w:szCs w:val="24"/>
              </w:rPr>
              <w:t>12</w:t>
            </w:r>
          </w:p>
        </w:tc>
        <w:tc>
          <w:tcPr>
            <w:tcW w:w="1985" w:type="dxa"/>
            <w:tcBorders>
              <w:top w:val="single" w:sz="4" w:space="0" w:color="auto"/>
              <w:left w:val="nil"/>
              <w:bottom w:val="single" w:sz="4" w:space="0" w:color="auto"/>
              <w:right w:val="single" w:sz="4" w:space="0" w:color="auto"/>
            </w:tcBorders>
            <w:shd w:val="clear" w:color="auto" w:fill="auto"/>
            <w:noWrap/>
            <w:vAlign w:val="center"/>
            <w:hideMark/>
          </w:tcPr>
          <w:p w14:paraId="322FEA0F" w14:textId="77777777" w:rsidR="00837AE9" w:rsidRPr="002A063A" w:rsidRDefault="00837AE9" w:rsidP="00193100">
            <w:pPr>
              <w:jc w:val="center"/>
              <w:rPr>
                <w:rFonts w:eastAsia="Times New Roman"/>
                <w:sz w:val="24"/>
                <w:szCs w:val="24"/>
              </w:rPr>
            </w:pPr>
            <w:r w:rsidRPr="002A063A">
              <w:rPr>
                <w:rFonts w:eastAsia="Times New Roman"/>
                <w:sz w:val="24"/>
                <w:szCs w:val="24"/>
              </w:rPr>
              <w:t>11</w:t>
            </w:r>
          </w:p>
        </w:tc>
        <w:tc>
          <w:tcPr>
            <w:tcW w:w="2126" w:type="dxa"/>
            <w:tcBorders>
              <w:top w:val="single" w:sz="4" w:space="0" w:color="auto"/>
              <w:left w:val="nil"/>
              <w:bottom w:val="single" w:sz="4" w:space="0" w:color="auto"/>
              <w:right w:val="single" w:sz="4" w:space="0" w:color="auto"/>
            </w:tcBorders>
            <w:shd w:val="clear" w:color="auto" w:fill="auto"/>
            <w:noWrap/>
            <w:vAlign w:val="center"/>
            <w:hideMark/>
          </w:tcPr>
          <w:p w14:paraId="7333069B" w14:textId="77777777" w:rsidR="00837AE9" w:rsidRPr="002A063A" w:rsidRDefault="00837AE9" w:rsidP="00193100">
            <w:pPr>
              <w:jc w:val="center"/>
              <w:rPr>
                <w:rFonts w:eastAsia="Times New Roman"/>
                <w:sz w:val="24"/>
                <w:szCs w:val="24"/>
              </w:rPr>
            </w:pPr>
            <w:r w:rsidRPr="002A063A">
              <w:rPr>
                <w:rFonts w:eastAsia="Times New Roman"/>
                <w:sz w:val="24"/>
                <w:szCs w:val="24"/>
              </w:rPr>
              <w:t>12</w:t>
            </w:r>
          </w:p>
        </w:tc>
      </w:tr>
    </w:tbl>
    <w:p w14:paraId="6E66724D" w14:textId="77777777" w:rsidR="006E5FE7" w:rsidRPr="002A063A" w:rsidRDefault="006E5FE7" w:rsidP="00193100">
      <w:pPr>
        <w:rPr>
          <w:sz w:val="24"/>
          <w:szCs w:val="24"/>
        </w:rPr>
      </w:pPr>
    </w:p>
    <w:p w14:paraId="6B3BDBD2" w14:textId="77777777" w:rsidR="006E5FE7" w:rsidRPr="002A063A" w:rsidRDefault="006E5FE7" w:rsidP="00193100">
      <w:pPr>
        <w:rPr>
          <w:sz w:val="24"/>
          <w:szCs w:val="24"/>
        </w:rPr>
      </w:pPr>
    </w:p>
    <w:tbl>
      <w:tblPr>
        <w:tblW w:w="9330" w:type="dxa"/>
        <w:tblCellMar>
          <w:left w:w="70" w:type="dxa"/>
          <w:right w:w="70" w:type="dxa"/>
        </w:tblCellMar>
        <w:tblLook w:val="04A0" w:firstRow="1" w:lastRow="0" w:firstColumn="1" w:lastColumn="0" w:noHBand="0" w:noVBand="1"/>
      </w:tblPr>
      <w:tblGrid>
        <w:gridCol w:w="1951"/>
        <w:gridCol w:w="441"/>
        <w:gridCol w:w="479"/>
        <w:gridCol w:w="441"/>
        <w:gridCol w:w="480"/>
        <w:gridCol w:w="479"/>
        <w:gridCol w:w="441"/>
        <w:gridCol w:w="480"/>
        <w:gridCol w:w="479"/>
        <w:gridCol w:w="441"/>
        <w:gridCol w:w="480"/>
        <w:gridCol w:w="912"/>
        <w:gridCol w:w="912"/>
        <w:gridCol w:w="914"/>
      </w:tblGrid>
      <w:tr w:rsidR="006E5FE7" w:rsidRPr="002A063A" w14:paraId="5A60CE8E" w14:textId="77777777" w:rsidTr="0048161A">
        <w:trPr>
          <w:trHeight w:val="237"/>
        </w:trPr>
        <w:tc>
          <w:tcPr>
            <w:tcW w:w="9330" w:type="dxa"/>
            <w:gridSpan w:val="14"/>
            <w:tcBorders>
              <w:top w:val="single" w:sz="4" w:space="0" w:color="auto"/>
              <w:left w:val="single" w:sz="4" w:space="0" w:color="auto"/>
              <w:bottom w:val="single" w:sz="4" w:space="0" w:color="auto"/>
              <w:right w:val="single" w:sz="4" w:space="0" w:color="000000"/>
            </w:tcBorders>
            <w:shd w:val="clear" w:color="auto" w:fill="000000" w:themeFill="text1"/>
            <w:vAlign w:val="center"/>
            <w:hideMark/>
          </w:tcPr>
          <w:p w14:paraId="726CFE33" w14:textId="77777777" w:rsidR="006E5FE7" w:rsidRPr="002A063A" w:rsidRDefault="006E5FE7" w:rsidP="00193100">
            <w:pPr>
              <w:jc w:val="center"/>
              <w:rPr>
                <w:rFonts w:eastAsia="Times New Roman"/>
                <w:b/>
                <w:bCs/>
                <w:sz w:val="24"/>
                <w:szCs w:val="24"/>
              </w:rPr>
            </w:pPr>
            <w:proofErr w:type="spellStart"/>
            <w:r w:rsidRPr="002A063A">
              <w:rPr>
                <w:rFonts w:eastAsia="Times New Roman"/>
                <w:b/>
                <w:bCs/>
                <w:sz w:val="24"/>
                <w:szCs w:val="24"/>
              </w:rPr>
              <w:t>Group</w:t>
            </w:r>
            <w:proofErr w:type="spellEnd"/>
            <w:r w:rsidRPr="002A063A">
              <w:rPr>
                <w:rFonts w:eastAsia="Times New Roman"/>
                <w:b/>
                <w:bCs/>
                <w:sz w:val="24"/>
                <w:szCs w:val="24"/>
              </w:rPr>
              <w:t xml:space="preserve"> 2</w:t>
            </w:r>
          </w:p>
        </w:tc>
      </w:tr>
      <w:tr w:rsidR="006E5FE7" w:rsidRPr="002A063A" w14:paraId="38E4C8C2" w14:textId="77777777" w:rsidTr="0048161A">
        <w:trPr>
          <w:trHeight w:val="403"/>
        </w:trPr>
        <w:tc>
          <w:tcPr>
            <w:tcW w:w="1951" w:type="dxa"/>
            <w:vMerge w:val="restart"/>
            <w:tcBorders>
              <w:top w:val="nil"/>
              <w:left w:val="single" w:sz="4" w:space="0" w:color="auto"/>
              <w:bottom w:val="single" w:sz="4" w:space="0" w:color="000000"/>
              <w:right w:val="single" w:sz="4" w:space="0" w:color="auto"/>
            </w:tcBorders>
            <w:shd w:val="clear" w:color="auto" w:fill="000000" w:themeFill="text1"/>
            <w:vAlign w:val="center"/>
            <w:hideMark/>
          </w:tcPr>
          <w:p w14:paraId="4EE10A4E" w14:textId="77777777" w:rsidR="006E5FE7" w:rsidRPr="002A063A" w:rsidRDefault="006E5FE7" w:rsidP="00193100">
            <w:pPr>
              <w:jc w:val="center"/>
              <w:rPr>
                <w:rFonts w:eastAsia="Times New Roman"/>
                <w:b/>
                <w:bCs/>
                <w:sz w:val="24"/>
                <w:szCs w:val="24"/>
              </w:rPr>
            </w:pPr>
            <w:proofErr w:type="spellStart"/>
            <w:r w:rsidRPr="002A063A">
              <w:rPr>
                <w:rFonts w:eastAsia="Times New Roman"/>
                <w:b/>
                <w:bCs/>
                <w:sz w:val="24"/>
                <w:szCs w:val="24"/>
              </w:rPr>
              <w:t>S</w:t>
            </w:r>
            <w:r w:rsidR="00837AE9" w:rsidRPr="002A063A">
              <w:rPr>
                <w:rFonts w:eastAsia="Times New Roman"/>
                <w:b/>
                <w:bCs/>
                <w:sz w:val="24"/>
                <w:szCs w:val="24"/>
              </w:rPr>
              <w:t>timuli</w:t>
            </w:r>
            <w:proofErr w:type="spellEnd"/>
          </w:p>
        </w:tc>
        <w:tc>
          <w:tcPr>
            <w:tcW w:w="441" w:type="dxa"/>
            <w:vMerge w:val="restart"/>
            <w:tcBorders>
              <w:top w:val="nil"/>
              <w:left w:val="single" w:sz="4" w:space="0" w:color="auto"/>
              <w:bottom w:val="single" w:sz="4" w:space="0" w:color="000000"/>
              <w:right w:val="single" w:sz="4" w:space="0" w:color="auto"/>
            </w:tcBorders>
            <w:shd w:val="clear" w:color="auto" w:fill="000000" w:themeFill="text1"/>
            <w:vAlign w:val="center"/>
            <w:hideMark/>
          </w:tcPr>
          <w:p w14:paraId="2A5541AE" w14:textId="77777777" w:rsidR="006E5FE7" w:rsidRPr="002A063A" w:rsidRDefault="006E5FE7" w:rsidP="00193100">
            <w:pPr>
              <w:jc w:val="center"/>
              <w:rPr>
                <w:rFonts w:eastAsia="Times New Roman"/>
                <w:b/>
                <w:bCs/>
                <w:sz w:val="24"/>
                <w:szCs w:val="24"/>
              </w:rPr>
            </w:pPr>
            <w:r w:rsidRPr="002A063A">
              <w:rPr>
                <w:rFonts w:eastAsia="Times New Roman"/>
                <w:b/>
                <w:bCs/>
                <w:sz w:val="24"/>
                <w:szCs w:val="24"/>
              </w:rPr>
              <w:t>F</w:t>
            </w:r>
          </w:p>
        </w:tc>
        <w:tc>
          <w:tcPr>
            <w:tcW w:w="1400" w:type="dxa"/>
            <w:gridSpan w:val="3"/>
            <w:tcBorders>
              <w:top w:val="single" w:sz="4" w:space="0" w:color="auto"/>
              <w:left w:val="nil"/>
              <w:bottom w:val="single" w:sz="4" w:space="0" w:color="auto"/>
              <w:right w:val="single" w:sz="4" w:space="0" w:color="000000"/>
            </w:tcBorders>
            <w:shd w:val="clear" w:color="auto" w:fill="000000" w:themeFill="text1"/>
            <w:vAlign w:val="center"/>
            <w:hideMark/>
          </w:tcPr>
          <w:p w14:paraId="23C586E8" w14:textId="77777777" w:rsidR="006E5FE7" w:rsidRPr="002A063A" w:rsidRDefault="006E5FE7" w:rsidP="00193100">
            <w:pPr>
              <w:jc w:val="center"/>
              <w:rPr>
                <w:rFonts w:eastAsia="Times New Roman"/>
                <w:b/>
                <w:bCs/>
                <w:sz w:val="24"/>
                <w:szCs w:val="24"/>
              </w:rPr>
            </w:pPr>
            <w:r w:rsidRPr="002A063A">
              <w:rPr>
                <w:rFonts w:eastAsia="Times New Roman"/>
                <w:b/>
                <w:bCs/>
                <w:sz w:val="24"/>
                <w:szCs w:val="24"/>
              </w:rPr>
              <w:t xml:space="preserve">EC vs EO </w:t>
            </w:r>
          </w:p>
        </w:tc>
        <w:tc>
          <w:tcPr>
            <w:tcW w:w="1400" w:type="dxa"/>
            <w:gridSpan w:val="3"/>
            <w:tcBorders>
              <w:top w:val="single" w:sz="4" w:space="0" w:color="auto"/>
              <w:left w:val="nil"/>
              <w:bottom w:val="single" w:sz="4" w:space="0" w:color="auto"/>
              <w:right w:val="single" w:sz="4" w:space="0" w:color="000000"/>
            </w:tcBorders>
            <w:shd w:val="clear" w:color="auto" w:fill="000000" w:themeFill="text1"/>
            <w:vAlign w:val="center"/>
            <w:hideMark/>
          </w:tcPr>
          <w:p w14:paraId="6BD52BD3" w14:textId="77777777" w:rsidR="006E5FE7" w:rsidRPr="002A063A" w:rsidRDefault="006E5FE7" w:rsidP="00193100">
            <w:pPr>
              <w:jc w:val="center"/>
              <w:rPr>
                <w:rFonts w:eastAsia="Times New Roman"/>
                <w:b/>
                <w:bCs/>
                <w:sz w:val="24"/>
                <w:szCs w:val="24"/>
              </w:rPr>
            </w:pPr>
            <w:r w:rsidRPr="002A063A">
              <w:rPr>
                <w:rFonts w:eastAsia="Times New Roman"/>
                <w:b/>
                <w:bCs/>
                <w:sz w:val="24"/>
                <w:szCs w:val="24"/>
              </w:rPr>
              <w:t>EC vs S</w:t>
            </w:r>
          </w:p>
        </w:tc>
        <w:tc>
          <w:tcPr>
            <w:tcW w:w="1400" w:type="dxa"/>
            <w:gridSpan w:val="3"/>
            <w:tcBorders>
              <w:top w:val="single" w:sz="4" w:space="0" w:color="auto"/>
              <w:left w:val="nil"/>
              <w:bottom w:val="single" w:sz="4" w:space="0" w:color="auto"/>
              <w:right w:val="single" w:sz="4" w:space="0" w:color="000000"/>
            </w:tcBorders>
            <w:shd w:val="clear" w:color="auto" w:fill="000000" w:themeFill="text1"/>
            <w:vAlign w:val="center"/>
            <w:hideMark/>
          </w:tcPr>
          <w:p w14:paraId="6BFF2AAC" w14:textId="77777777" w:rsidR="006E5FE7" w:rsidRPr="002A063A" w:rsidRDefault="006E5FE7" w:rsidP="00193100">
            <w:pPr>
              <w:jc w:val="center"/>
              <w:rPr>
                <w:rFonts w:eastAsia="Times New Roman"/>
                <w:b/>
                <w:bCs/>
                <w:sz w:val="24"/>
                <w:szCs w:val="24"/>
              </w:rPr>
            </w:pPr>
            <w:r w:rsidRPr="002A063A">
              <w:rPr>
                <w:rFonts w:eastAsia="Times New Roman"/>
                <w:b/>
                <w:bCs/>
                <w:sz w:val="24"/>
                <w:szCs w:val="24"/>
              </w:rPr>
              <w:t>EO vs S</w:t>
            </w:r>
          </w:p>
        </w:tc>
        <w:tc>
          <w:tcPr>
            <w:tcW w:w="2737" w:type="dxa"/>
            <w:gridSpan w:val="3"/>
            <w:tcBorders>
              <w:top w:val="single" w:sz="4" w:space="0" w:color="auto"/>
              <w:left w:val="nil"/>
              <w:bottom w:val="single" w:sz="4" w:space="0" w:color="auto"/>
              <w:right w:val="single" w:sz="4" w:space="0" w:color="000000"/>
            </w:tcBorders>
            <w:shd w:val="clear" w:color="auto" w:fill="000000" w:themeFill="text1"/>
            <w:vAlign w:val="center"/>
            <w:hideMark/>
          </w:tcPr>
          <w:p w14:paraId="3714ED6A" w14:textId="77777777" w:rsidR="006E5FE7" w:rsidRPr="002A063A" w:rsidRDefault="006E5FE7" w:rsidP="00193100">
            <w:pPr>
              <w:jc w:val="center"/>
              <w:rPr>
                <w:rFonts w:eastAsia="Times New Roman"/>
                <w:b/>
                <w:bCs/>
                <w:sz w:val="24"/>
                <w:szCs w:val="24"/>
              </w:rPr>
            </w:pPr>
            <w:r w:rsidRPr="002A063A">
              <w:rPr>
                <w:rFonts w:eastAsia="Times New Roman"/>
                <w:b/>
                <w:bCs/>
                <w:sz w:val="24"/>
                <w:szCs w:val="24"/>
              </w:rPr>
              <w:t>P-</w:t>
            </w:r>
            <w:proofErr w:type="spellStart"/>
            <w:r w:rsidRPr="002A063A">
              <w:rPr>
                <w:rFonts w:eastAsia="Times New Roman"/>
                <w:b/>
                <w:bCs/>
                <w:sz w:val="24"/>
                <w:szCs w:val="24"/>
              </w:rPr>
              <w:t>value</w:t>
            </w:r>
            <w:proofErr w:type="spellEnd"/>
          </w:p>
        </w:tc>
      </w:tr>
      <w:tr w:rsidR="006E5FE7" w:rsidRPr="002A063A" w14:paraId="0C904929" w14:textId="77777777" w:rsidTr="0048161A">
        <w:trPr>
          <w:trHeight w:val="343"/>
        </w:trPr>
        <w:tc>
          <w:tcPr>
            <w:tcW w:w="1951" w:type="dxa"/>
            <w:vMerge/>
            <w:tcBorders>
              <w:top w:val="nil"/>
              <w:left w:val="single" w:sz="4" w:space="0" w:color="auto"/>
              <w:bottom w:val="single" w:sz="4" w:space="0" w:color="000000"/>
              <w:right w:val="single" w:sz="4" w:space="0" w:color="auto"/>
            </w:tcBorders>
            <w:shd w:val="clear" w:color="auto" w:fill="000000" w:themeFill="text1"/>
            <w:vAlign w:val="center"/>
            <w:hideMark/>
          </w:tcPr>
          <w:p w14:paraId="3BF69EBB" w14:textId="77777777" w:rsidR="006E5FE7" w:rsidRPr="002A063A" w:rsidRDefault="006E5FE7" w:rsidP="00193100">
            <w:pPr>
              <w:rPr>
                <w:rFonts w:eastAsia="Times New Roman"/>
                <w:b/>
                <w:bCs/>
                <w:sz w:val="24"/>
                <w:szCs w:val="24"/>
              </w:rPr>
            </w:pPr>
          </w:p>
        </w:tc>
        <w:tc>
          <w:tcPr>
            <w:tcW w:w="441" w:type="dxa"/>
            <w:vMerge/>
            <w:tcBorders>
              <w:top w:val="nil"/>
              <w:left w:val="single" w:sz="4" w:space="0" w:color="auto"/>
              <w:bottom w:val="single" w:sz="4" w:space="0" w:color="000000"/>
              <w:right w:val="single" w:sz="4" w:space="0" w:color="auto"/>
            </w:tcBorders>
            <w:shd w:val="clear" w:color="auto" w:fill="000000" w:themeFill="text1"/>
            <w:vAlign w:val="center"/>
            <w:hideMark/>
          </w:tcPr>
          <w:p w14:paraId="7F34471E" w14:textId="77777777" w:rsidR="006E5FE7" w:rsidRPr="002A063A" w:rsidRDefault="006E5FE7" w:rsidP="00193100">
            <w:pPr>
              <w:rPr>
                <w:rFonts w:eastAsia="Times New Roman"/>
                <w:b/>
                <w:bCs/>
                <w:sz w:val="24"/>
                <w:szCs w:val="24"/>
              </w:rPr>
            </w:pPr>
          </w:p>
        </w:tc>
        <w:tc>
          <w:tcPr>
            <w:tcW w:w="479" w:type="dxa"/>
            <w:tcBorders>
              <w:top w:val="nil"/>
              <w:left w:val="nil"/>
              <w:bottom w:val="single" w:sz="4" w:space="0" w:color="auto"/>
              <w:right w:val="single" w:sz="4" w:space="0" w:color="auto"/>
            </w:tcBorders>
            <w:shd w:val="clear" w:color="auto" w:fill="000000" w:themeFill="text1"/>
            <w:vAlign w:val="center"/>
            <w:hideMark/>
          </w:tcPr>
          <w:p w14:paraId="13994C47" w14:textId="77777777" w:rsidR="006E5FE7" w:rsidRPr="002A063A" w:rsidRDefault="006E5FE7" w:rsidP="00193100">
            <w:pPr>
              <w:jc w:val="center"/>
              <w:rPr>
                <w:rFonts w:eastAsia="Times New Roman"/>
                <w:b/>
                <w:bCs/>
                <w:sz w:val="24"/>
                <w:szCs w:val="24"/>
              </w:rPr>
            </w:pPr>
            <w:r w:rsidRPr="002A063A">
              <w:rPr>
                <w:rFonts w:eastAsia="Times New Roman"/>
                <w:b/>
                <w:bCs/>
                <w:sz w:val="24"/>
                <w:szCs w:val="24"/>
              </w:rPr>
              <w:t>B</w:t>
            </w:r>
          </w:p>
        </w:tc>
        <w:tc>
          <w:tcPr>
            <w:tcW w:w="441" w:type="dxa"/>
            <w:tcBorders>
              <w:top w:val="nil"/>
              <w:left w:val="nil"/>
              <w:bottom w:val="single" w:sz="4" w:space="0" w:color="auto"/>
              <w:right w:val="single" w:sz="4" w:space="0" w:color="auto"/>
            </w:tcBorders>
            <w:shd w:val="clear" w:color="auto" w:fill="000000" w:themeFill="text1"/>
            <w:vAlign w:val="center"/>
            <w:hideMark/>
          </w:tcPr>
          <w:p w14:paraId="7B0FF55D" w14:textId="77777777" w:rsidR="006E5FE7" w:rsidRPr="002A063A" w:rsidRDefault="006E5FE7" w:rsidP="00193100">
            <w:pPr>
              <w:jc w:val="center"/>
              <w:rPr>
                <w:rFonts w:eastAsia="Times New Roman"/>
                <w:b/>
                <w:bCs/>
                <w:sz w:val="24"/>
                <w:szCs w:val="24"/>
              </w:rPr>
            </w:pPr>
            <w:r w:rsidRPr="002A063A">
              <w:rPr>
                <w:rFonts w:eastAsia="Times New Roman"/>
                <w:b/>
                <w:bCs/>
                <w:sz w:val="24"/>
                <w:szCs w:val="24"/>
              </w:rPr>
              <w:t>L</w:t>
            </w:r>
          </w:p>
        </w:tc>
        <w:tc>
          <w:tcPr>
            <w:tcW w:w="479" w:type="dxa"/>
            <w:tcBorders>
              <w:top w:val="nil"/>
              <w:left w:val="nil"/>
              <w:bottom w:val="single" w:sz="4" w:space="0" w:color="auto"/>
              <w:right w:val="single" w:sz="4" w:space="0" w:color="auto"/>
            </w:tcBorders>
            <w:shd w:val="clear" w:color="auto" w:fill="000000" w:themeFill="text1"/>
            <w:vAlign w:val="center"/>
            <w:hideMark/>
          </w:tcPr>
          <w:p w14:paraId="2E44EC1E" w14:textId="77777777" w:rsidR="006E5FE7" w:rsidRPr="002A063A" w:rsidRDefault="006E5FE7" w:rsidP="00193100">
            <w:pPr>
              <w:jc w:val="center"/>
              <w:rPr>
                <w:rFonts w:eastAsia="Times New Roman"/>
                <w:b/>
                <w:bCs/>
                <w:sz w:val="24"/>
                <w:szCs w:val="24"/>
              </w:rPr>
            </w:pPr>
            <w:r w:rsidRPr="002A063A">
              <w:rPr>
                <w:rFonts w:eastAsia="Times New Roman"/>
                <w:b/>
                <w:bCs/>
                <w:sz w:val="24"/>
                <w:szCs w:val="24"/>
              </w:rPr>
              <w:t>R</w:t>
            </w:r>
          </w:p>
        </w:tc>
        <w:tc>
          <w:tcPr>
            <w:tcW w:w="479" w:type="dxa"/>
            <w:tcBorders>
              <w:top w:val="nil"/>
              <w:left w:val="nil"/>
              <w:bottom w:val="single" w:sz="4" w:space="0" w:color="auto"/>
              <w:right w:val="single" w:sz="4" w:space="0" w:color="auto"/>
            </w:tcBorders>
            <w:shd w:val="clear" w:color="auto" w:fill="000000" w:themeFill="text1"/>
            <w:vAlign w:val="center"/>
            <w:hideMark/>
          </w:tcPr>
          <w:p w14:paraId="25231424" w14:textId="77777777" w:rsidR="006E5FE7" w:rsidRPr="002A063A" w:rsidRDefault="006E5FE7" w:rsidP="00193100">
            <w:pPr>
              <w:jc w:val="center"/>
              <w:rPr>
                <w:rFonts w:eastAsia="Times New Roman"/>
                <w:b/>
                <w:bCs/>
                <w:sz w:val="24"/>
                <w:szCs w:val="24"/>
              </w:rPr>
            </w:pPr>
            <w:r w:rsidRPr="002A063A">
              <w:rPr>
                <w:rFonts w:eastAsia="Times New Roman"/>
                <w:b/>
                <w:bCs/>
                <w:sz w:val="24"/>
                <w:szCs w:val="24"/>
              </w:rPr>
              <w:t>B</w:t>
            </w:r>
          </w:p>
        </w:tc>
        <w:tc>
          <w:tcPr>
            <w:tcW w:w="441" w:type="dxa"/>
            <w:tcBorders>
              <w:top w:val="nil"/>
              <w:left w:val="nil"/>
              <w:bottom w:val="single" w:sz="4" w:space="0" w:color="auto"/>
              <w:right w:val="single" w:sz="4" w:space="0" w:color="auto"/>
            </w:tcBorders>
            <w:shd w:val="clear" w:color="auto" w:fill="000000" w:themeFill="text1"/>
            <w:vAlign w:val="center"/>
            <w:hideMark/>
          </w:tcPr>
          <w:p w14:paraId="4DC8695E" w14:textId="77777777" w:rsidR="006E5FE7" w:rsidRPr="002A063A" w:rsidRDefault="006E5FE7" w:rsidP="00193100">
            <w:pPr>
              <w:jc w:val="center"/>
              <w:rPr>
                <w:rFonts w:eastAsia="Times New Roman"/>
                <w:b/>
                <w:bCs/>
                <w:sz w:val="24"/>
                <w:szCs w:val="24"/>
              </w:rPr>
            </w:pPr>
            <w:r w:rsidRPr="002A063A">
              <w:rPr>
                <w:rFonts w:eastAsia="Times New Roman"/>
                <w:b/>
                <w:bCs/>
                <w:sz w:val="24"/>
                <w:szCs w:val="24"/>
              </w:rPr>
              <w:t>L</w:t>
            </w:r>
          </w:p>
        </w:tc>
        <w:tc>
          <w:tcPr>
            <w:tcW w:w="479" w:type="dxa"/>
            <w:tcBorders>
              <w:top w:val="nil"/>
              <w:left w:val="nil"/>
              <w:bottom w:val="single" w:sz="4" w:space="0" w:color="auto"/>
              <w:right w:val="single" w:sz="4" w:space="0" w:color="auto"/>
            </w:tcBorders>
            <w:shd w:val="clear" w:color="auto" w:fill="000000" w:themeFill="text1"/>
            <w:vAlign w:val="center"/>
            <w:hideMark/>
          </w:tcPr>
          <w:p w14:paraId="1C7F0F25" w14:textId="77777777" w:rsidR="006E5FE7" w:rsidRPr="002A063A" w:rsidRDefault="006E5FE7" w:rsidP="00193100">
            <w:pPr>
              <w:jc w:val="center"/>
              <w:rPr>
                <w:rFonts w:eastAsia="Times New Roman"/>
                <w:b/>
                <w:bCs/>
                <w:sz w:val="24"/>
                <w:szCs w:val="24"/>
              </w:rPr>
            </w:pPr>
            <w:r w:rsidRPr="002A063A">
              <w:rPr>
                <w:rFonts w:eastAsia="Times New Roman"/>
                <w:b/>
                <w:bCs/>
                <w:sz w:val="24"/>
                <w:szCs w:val="24"/>
              </w:rPr>
              <w:t>R</w:t>
            </w:r>
          </w:p>
        </w:tc>
        <w:tc>
          <w:tcPr>
            <w:tcW w:w="479" w:type="dxa"/>
            <w:tcBorders>
              <w:top w:val="nil"/>
              <w:left w:val="nil"/>
              <w:bottom w:val="single" w:sz="4" w:space="0" w:color="auto"/>
              <w:right w:val="single" w:sz="4" w:space="0" w:color="auto"/>
            </w:tcBorders>
            <w:shd w:val="clear" w:color="auto" w:fill="000000" w:themeFill="text1"/>
            <w:vAlign w:val="center"/>
            <w:hideMark/>
          </w:tcPr>
          <w:p w14:paraId="5174C9AB" w14:textId="77777777" w:rsidR="006E5FE7" w:rsidRPr="002A063A" w:rsidRDefault="006E5FE7" w:rsidP="00193100">
            <w:pPr>
              <w:jc w:val="center"/>
              <w:rPr>
                <w:rFonts w:eastAsia="Times New Roman"/>
                <w:b/>
                <w:bCs/>
                <w:sz w:val="24"/>
                <w:szCs w:val="24"/>
              </w:rPr>
            </w:pPr>
            <w:r w:rsidRPr="002A063A">
              <w:rPr>
                <w:rFonts w:eastAsia="Times New Roman"/>
                <w:b/>
                <w:bCs/>
                <w:sz w:val="24"/>
                <w:szCs w:val="24"/>
              </w:rPr>
              <w:t>B</w:t>
            </w:r>
          </w:p>
        </w:tc>
        <w:tc>
          <w:tcPr>
            <w:tcW w:w="441" w:type="dxa"/>
            <w:tcBorders>
              <w:top w:val="nil"/>
              <w:left w:val="nil"/>
              <w:bottom w:val="single" w:sz="4" w:space="0" w:color="auto"/>
              <w:right w:val="single" w:sz="4" w:space="0" w:color="auto"/>
            </w:tcBorders>
            <w:shd w:val="clear" w:color="auto" w:fill="000000" w:themeFill="text1"/>
            <w:vAlign w:val="center"/>
            <w:hideMark/>
          </w:tcPr>
          <w:p w14:paraId="08698D0D" w14:textId="77777777" w:rsidR="006E5FE7" w:rsidRPr="002A063A" w:rsidRDefault="006E5FE7" w:rsidP="00193100">
            <w:pPr>
              <w:jc w:val="center"/>
              <w:rPr>
                <w:rFonts w:eastAsia="Times New Roman"/>
                <w:b/>
                <w:bCs/>
                <w:sz w:val="24"/>
                <w:szCs w:val="24"/>
              </w:rPr>
            </w:pPr>
            <w:r w:rsidRPr="002A063A">
              <w:rPr>
                <w:rFonts w:eastAsia="Times New Roman"/>
                <w:b/>
                <w:bCs/>
                <w:sz w:val="24"/>
                <w:szCs w:val="24"/>
              </w:rPr>
              <w:t>L</w:t>
            </w:r>
          </w:p>
        </w:tc>
        <w:tc>
          <w:tcPr>
            <w:tcW w:w="479" w:type="dxa"/>
            <w:tcBorders>
              <w:top w:val="nil"/>
              <w:left w:val="nil"/>
              <w:bottom w:val="single" w:sz="4" w:space="0" w:color="auto"/>
              <w:right w:val="single" w:sz="4" w:space="0" w:color="auto"/>
            </w:tcBorders>
            <w:shd w:val="clear" w:color="auto" w:fill="000000" w:themeFill="text1"/>
            <w:vAlign w:val="center"/>
            <w:hideMark/>
          </w:tcPr>
          <w:p w14:paraId="5454DCBA" w14:textId="77777777" w:rsidR="006E5FE7" w:rsidRPr="002A063A" w:rsidRDefault="006E5FE7" w:rsidP="00193100">
            <w:pPr>
              <w:jc w:val="center"/>
              <w:rPr>
                <w:rFonts w:eastAsia="Times New Roman"/>
                <w:b/>
                <w:bCs/>
                <w:sz w:val="24"/>
                <w:szCs w:val="24"/>
              </w:rPr>
            </w:pPr>
            <w:r w:rsidRPr="002A063A">
              <w:rPr>
                <w:rFonts w:eastAsia="Times New Roman"/>
                <w:b/>
                <w:bCs/>
                <w:sz w:val="24"/>
                <w:szCs w:val="24"/>
              </w:rPr>
              <w:t>R</w:t>
            </w:r>
          </w:p>
        </w:tc>
        <w:tc>
          <w:tcPr>
            <w:tcW w:w="912" w:type="dxa"/>
            <w:tcBorders>
              <w:top w:val="nil"/>
              <w:left w:val="nil"/>
              <w:bottom w:val="single" w:sz="4" w:space="0" w:color="auto"/>
              <w:right w:val="single" w:sz="4" w:space="0" w:color="auto"/>
            </w:tcBorders>
            <w:shd w:val="clear" w:color="auto" w:fill="000000" w:themeFill="text1"/>
            <w:vAlign w:val="center"/>
            <w:hideMark/>
          </w:tcPr>
          <w:p w14:paraId="56A49D77" w14:textId="77777777" w:rsidR="006E5FE7" w:rsidRPr="002A063A" w:rsidRDefault="006E5FE7" w:rsidP="00193100">
            <w:pPr>
              <w:jc w:val="center"/>
              <w:rPr>
                <w:rFonts w:eastAsia="Times New Roman"/>
                <w:b/>
                <w:bCs/>
                <w:sz w:val="24"/>
                <w:szCs w:val="24"/>
              </w:rPr>
            </w:pPr>
            <w:r w:rsidRPr="002A063A">
              <w:rPr>
                <w:rFonts w:eastAsia="Times New Roman"/>
                <w:b/>
                <w:bCs/>
                <w:sz w:val="24"/>
                <w:szCs w:val="24"/>
              </w:rPr>
              <w:t>B</w:t>
            </w:r>
          </w:p>
        </w:tc>
        <w:tc>
          <w:tcPr>
            <w:tcW w:w="912" w:type="dxa"/>
            <w:tcBorders>
              <w:top w:val="nil"/>
              <w:left w:val="nil"/>
              <w:bottom w:val="single" w:sz="4" w:space="0" w:color="auto"/>
              <w:right w:val="single" w:sz="4" w:space="0" w:color="auto"/>
            </w:tcBorders>
            <w:shd w:val="clear" w:color="auto" w:fill="000000" w:themeFill="text1"/>
            <w:vAlign w:val="center"/>
            <w:hideMark/>
          </w:tcPr>
          <w:p w14:paraId="0439CC87" w14:textId="77777777" w:rsidR="006E5FE7" w:rsidRPr="002A063A" w:rsidRDefault="006E5FE7" w:rsidP="00193100">
            <w:pPr>
              <w:jc w:val="center"/>
              <w:rPr>
                <w:rFonts w:eastAsia="Times New Roman"/>
                <w:b/>
                <w:bCs/>
                <w:sz w:val="24"/>
                <w:szCs w:val="24"/>
              </w:rPr>
            </w:pPr>
            <w:r w:rsidRPr="002A063A">
              <w:rPr>
                <w:rFonts w:eastAsia="Times New Roman"/>
                <w:b/>
                <w:bCs/>
                <w:sz w:val="24"/>
                <w:szCs w:val="24"/>
              </w:rPr>
              <w:t>L</w:t>
            </w:r>
          </w:p>
        </w:tc>
        <w:tc>
          <w:tcPr>
            <w:tcW w:w="912" w:type="dxa"/>
            <w:tcBorders>
              <w:top w:val="nil"/>
              <w:left w:val="nil"/>
              <w:bottom w:val="single" w:sz="4" w:space="0" w:color="auto"/>
              <w:right w:val="single" w:sz="4" w:space="0" w:color="auto"/>
            </w:tcBorders>
            <w:shd w:val="clear" w:color="auto" w:fill="000000" w:themeFill="text1"/>
            <w:vAlign w:val="center"/>
            <w:hideMark/>
          </w:tcPr>
          <w:p w14:paraId="386818E8" w14:textId="77777777" w:rsidR="006E5FE7" w:rsidRPr="002A063A" w:rsidRDefault="006E5FE7" w:rsidP="00193100">
            <w:pPr>
              <w:jc w:val="center"/>
              <w:rPr>
                <w:rFonts w:eastAsia="Times New Roman"/>
                <w:b/>
                <w:bCs/>
                <w:sz w:val="24"/>
                <w:szCs w:val="24"/>
              </w:rPr>
            </w:pPr>
            <w:r w:rsidRPr="002A063A">
              <w:rPr>
                <w:rFonts w:eastAsia="Times New Roman"/>
                <w:b/>
                <w:bCs/>
                <w:sz w:val="24"/>
                <w:szCs w:val="24"/>
              </w:rPr>
              <w:t>R</w:t>
            </w:r>
          </w:p>
        </w:tc>
      </w:tr>
      <w:tr w:rsidR="006E5FE7" w:rsidRPr="002A063A" w14:paraId="1F625028" w14:textId="77777777" w:rsidTr="0048161A">
        <w:trPr>
          <w:trHeight w:val="237"/>
        </w:trPr>
        <w:tc>
          <w:tcPr>
            <w:tcW w:w="1951" w:type="dxa"/>
            <w:vMerge w:val="restart"/>
            <w:tcBorders>
              <w:top w:val="nil"/>
              <w:left w:val="single" w:sz="4" w:space="0" w:color="auto"/>
              <w:bottom w:val="single" w:sz="4" w:space="0" w:color="000000"/>
              <w:right w:val="single" w:sz="4" w:space="0" w:color="auto"/>
            </w:tcBorders>
            <w:shd w:val="clear" w:color="auto" w:fill="auto"/>
            <w:vAlign w:val="center"/>
            <w:hideMark/>
          </w:tcPr>
          <w:p w14:paraId="16536B4F" w14:textId="77777777" w:rsidR="006E5FE7" w:rsidRPr="002A063A" w:rsidRDefault="006E5FE7" w:rsidP="00193100">
            <w:pPr>
              <w:jc w:val="center"/>
              <w:rPr>
                <w:rFonts w:eastAsia="Times New Roman"/>
                <w:sz w:val="24"/>
                <w:szCs w:val="24"/>
              </w:rPr>
            </w:pPr>
            <w:r w:rsidRPr="002A063A">
              <w:rPr>
                <w:rFonts w:eastAsia="Times New Roman"/>
                <w:sz w:val="24"/>
                <w:szCs w:val="24"/>
              </w:rPr>
              <w:t xml:space="preserve">Vernier </w:t>
            </w:r>
            <w:proofErr w:type="spellStart"/>
            <w:r w:rsidRPr="002A063A">
              <w:rPr>
                <w:rFonts w:eastAsia="Times New Roman"/>
                <w:sz w:val="24"/>
                <w:szCs w:val="24"/>
              </w:rPr>
              <w:t>acuity</w:t>
            </w:r>
            <w:proofErr w:type="spellEnd"/>
          </w:p>
        </w:tc>
        <w:tc>
          <w:tcPr>
            <w:tcW w:w="441" w:type="dxa"/>
            <w:tcBorders>
              <w:top w:val="nil"/>
              <w:left w:val="nil"/>
              <w:bottom w:val="single" w:sz="4" w:space="0" w:color="auto"/>
              <w:right w:val="single" w:sz="4" w:space="0" w:color="auto"/>
            </w:tcBorders>
            <w:shd w:val="clear" w:color="auto" w:fill="auto"/>
            <w:noWrap/>
            <w:vAlign w:val="center"/>
            <w:hideMark/>
          </w:tcPr>
          <w:p w14:paraId="19487F22" w14:textId="77777777" w:rsidR="006E5FE7" w:rsidRPr="002A063A" w:rsidRDefault="006E5FE7" w:rsidP="00193100">
            <w:pPr>
              <w:jc w:val="center"/>
              <w:rPr>
                <w:rFonts w:eastAsia="Times New Roman"/>
                <w:sz w:val="24"/>
                <w:szCs w:val="24"/>
              </w:rPr>
            </w:pPr>
            <w:r w:rsidRPr="002A063A">
              <w:rPr>
                <w:rFonts w:eastAsia="Times New Roman"/>
                <w:sz w:val="24"/>
                <w:szCs w:val="24"/>
              </w:rPr>
              <w:t>δ</w:t>
            </w:r>
          </w:p>
        </w:tc>
        <w:tc>
          <w:tcPr>
            <w:tcW w:w="479" w:type="dxa"/>
            <w:tcBorders>
              <w:top w:val="nil"/>
              <w:left w:val="nil"/>
              <w:bottom w:val="single" w:sz="4" w:space="0" w:color="auto"/>
              <w:right w:val="single" w:sz="4" w:space="0" w:color="auto"/>
            </w:tcBorders>
            <w:shd w:val="clear" w:color="auto" w:fill="auto"/>
            <w:noWrap/>
            <w:vAlign w:val="center"/>
            <w:hideMark/>
          </w:tcPr>
          <w:p w14:paraId="0D41EF21"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357F8C2C"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9313CE3"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0F9C68D"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3942F341"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587ACAF8"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9C97B6F"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41914E61"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7E78BF38"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794CBB54" w14:textId="77777777" w:rsidR="006E5FE7" w:rsidRPr="002A063A" w:rsidRDefault="006E5FE7" w:rsidP="00193100">
            <w:pPr>
              <w:jc w:val="center"/>
              <w:rPr>
                <w:rFonts w:eastAsia="Times New Roman"/>
                <w:sz w:val="24"/>
                <w:szCs w:val="24"/>
              </w:rPr>
            </w:pPr>
            <w:r w:rsidRPr="002A063A">
              <w:rPr>
                <w:rFonts w:eastAsia="Times New Roman"/>
                <w:sz w:val="24"/>
                <w:szCs w:val="24"/>
              </w:rPr>
              <w:t>0.39</w:t>
            </w:r>
          </w:p>
        </w:tc>
        <w:tc>
          <w:tcPr>
            <w:tcW w:w="912" w:type="dxa"/>
            <w:tcBorders>
              <w:top w:val="nil"/>
              <w:left w:val="nil"/>
              <w:bottom w:val="single" w:sz="4" w:space="0" w:color="auto"/>
              <w:right w:val="single" w:sz="4" w:space="0" w:color="auto"/>
            </w:tcBorders>
            <w:shd w:val="clear" w:color="auto" w:fill="auto"/>
            <w:noWrap/>
            <w:vAlign w:val="center"/>
            <w:hideMark/>
          </w:tcPr>
          <w:p w14:paraId="0FBB8C9D" w14:textId="77777777" w:rsidR="006E5FE7" w:rsidRPr="002A063A" w:rsidRDefault="006E5FE7" w:rsidP="00193100">
            <w:pPr>
              <w:jc w:val="center"/>
              <w:rPr>
                <w:rFonts w:eastAsia="Times New Roman"/>
                <w:sz w:val="24"/>
                <w:szCs w:val="24"/>
              </w:rPr>
            </w:pPr>
            <w:r w:rsidRPr="002A063A">
              <w:rPr>
                <w:rFonts w:eastAsia="Times New Roman"/>
                <w:sz w:val="24"/>
                <w:szCs w:val="24"/>
              </w:rPr>
              <w:t>0.98</w:t>
            </w:r>
          </w:p>
        </w:tc>
        <w:tc>
          <w:tcPr>
            <w:tcW w:w="912" w:type="dxa"/>
            <w:tcBorders>
              <w:top w:val="nil"/>
              <w:left w:val="nil"/>
              <w:bottom w:val="single" w:sz="4" w:space="0" w:color="auto"/>
              <w:right w:val="single" w:sz="4" w:space="0" w:color="auto"/>
            </w:tcBorders>
            <w:shd w:val="clear" w:color="auto" w:fill="auto"/>
            <w:noWrap/>
            <w:vAlign w:val="center"/>
            <w:hideMark/>
          </w:tcPr>
          <w:p w14:paraId="290E29B2" w14:textId="77777777" w:rsidR="006E5FE7" w:rsidRPr="002A063A" w:rsidRDefault="006E5FE7" w:rsidP="00193100">
            <w:pPr>
              <w:jc w:val="center"/>
              <w:rPr>
                <w:rFonts w:eastAsia="Times New Roman"/>
                <w:sz w:val="24"/>
                <w:szCs w:val="24"/>
              </w:rPr>
            </w:pPr>
            <w:r w:rsidRPr="002A063A">
              <w:rPr>
                <w:rFonts w:eastAsia="Times New Roman"/>
                <w:sz w:val="24"/>
                <w:szCs w:val="24"/>
              </w:rPr>
              <w:t>0.81</w:t>
            </w:r>
          </w:p>
        </w:tc>
      </w:tr>
      <w:tr w:rsidR="006E5FE7" w:rsidRPr="002A063A" w14:paraId="6401BD2F"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19A9D4BE" w14:textId="77777777" w:rsidR="006E5FE7" w:rsidRPr="002A063A" w:rsidRDefault="006E5FE7" w:rsidP="00193100">
            <w:pPr>
              <w:rPr>
                <w:rFonts w:eastAsia="Times New Roman"/>
                <w:sz w:val="24"/>
                <w:szCs w:val="24"/>
              </w:rPr>
            </w:pPr>
          </w:p>
        </w:tc>
        <w:tc>
          <w:tcPr>
            <w:tcW w:w="441" w:type="dxa"/>
            <w:tcBorders>
              <w:top w:val="nil"/>
              <w:left w:val="nil"/>
              <w:bottom w:val="single" w:sz="4" w:space="0" w:color="auto"/>
              <w:right w:val="single" w:sz="4" w:space="0" w:color="auto"/>
            </w:tcBorders>
            <w:shd w:val="clear" w:color="auto" w:fill="auto"/>
            <w:noWrap/>
            <w:vAlign w:val="center"/>
            <w:hideMark/>
          </w:tcPr>
          <w:p w14:paraId="23533812" w14:textId="77777777" w:rsidR="006E5FE7" w:rsidRPr="002A063A" w:rsidRDefault="006E5FE7" w:rsidP="00193100">
            <w:pPr>
              <w:jc w:val="center"/>
              <w:rPr>
                <w:rFonts w:eastAsia="Times New Roman"/>
                <w:sz w:val="24"/>
                <w:szCs w:val="24"/>
              </w:rPr>
            </w:pPr>
            <w:r w:rsidRPr="002A063A">
              <w:rPr>
                <w:rFonts w:eastAsia="Times New Roman"/>
                <w:sz w:val="24"/>
                <w:szCs w:val="24"/>
              </w:rPr>
              <w:t>θ</w:t>
            </w:r>
          </w:p>
        </w:tc>
        <w:tc>
          <w:tcPr>
            <w:tcW w:w="479" w:type="dxa"/>
            <w:tcBorders>
              <w:top w:val="nil"/>
              <w:left w:val="nil"/>
              <w:bottom w:val="single" w:sz="4" w:space="0" w:color="auto"/>
              <w:right w:val="single" w:sz="4" w:space="0" w:color="auto"/>
            </w:tcBorders>
            <w:shd w:val="clear" w:color="auto" w:fill="auto"/>
            <w:noWrap/>
            <w:vAlign w:val="center"/>
            <w:hideMark/>
          </w:tcPr>
          <w:p w14:paraId="4A9AC31C"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2E3BE855"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4B4CD294"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5D375F77"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3056410E"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80A9458"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48E9E124"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4F6EEE94"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6DC38F0F"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912" w:type="dxa"/>
            <w:tcBorders>
              <w:top w:val="nil"/>
              <w:left w:val="nil"/>
              <w:bottom w:val="single" w:sz="4" w:space="0" w:color="auto"/>
              <w:right w:val="single" w:sz="4" w:space="0" w:color="auto"/>
            </w:tcBorders>
            <w:shd w:val="clear" w:color="auto" w:fill="auto"/>
            <w:noWrap/>
            <w:vAlign w:val="center"/>
            <w:hideMark/>
          </w:tcPr>
          <w:p w14:paraId="025436DA" w14:textId="77777777" w:rsidR="006E5FE7" w:rsidRPr="002A063A" w:rsidRDefault="006E5FE7" w:rsidP="00193100">
            <w:pPr>
              <w:jc w:val="center"/>
              <w:rPr>
                <w:rFonts w:eastAsia="Times New Roman"/>
                <w:sz w:val="24"/>
                <w:szCs w:val="24"/>
              </w:rPr>
            </w:pPr>
            <w:r w:rsidRPr="002A063A">
              <w:rPr>
                <w:rFonts w:eastAsia="Times New Roman"/>
                <w:sz w:val="24"/>
                <w:szCs w:val="24"/>
              </w:rPr>
              <w:t>0.02</w:t>
            </w:r>
          </w:p>
        </w:tc>
        <w:tc>
          <w:tcPr>
            <w:tcW w:w="912" w:type="dxa"/>
            <w:tcBorders>
              <w:top w:val="nil"/>
              <w:left w:val="nil"/>
              <w:bottom w:val="single" w:sz="4" w:space="0" w:color="auto"/>
              <w:right w:val="single" w:sz="4" w:space="0" w:color="auto"/>
            </w:tcBorders>
            <w:shd w:val="clear" w:color="auto" w:fill="auto"/>
            <w:noWrap/>
            <w:vAlign w:val="center"/>
            <w:hideMark/>
          </w:tcPr>
          <w:p w14:paraId="73C8FB2B" w14:textId="77777777" w:rsidR="006E5FE7" w:rsidRPr="002A063A" w:rsidRDefault="006E5FE7" w:rsidP="00193100">
            <w:pPr>
              <w:jc w:val="center"/>
              <w:rPr>
                <w:rFonts w:eastAsia="Times New Roman"/>
                <w:sz w:val="24"/>
                <w:szCs w:val="24"/>
              </w:rPr>
            </w:pPr>
            <w:r w:rsidRPr="002A063A">
              <w:rPr>
                <w:rFonts w:eastAsia="Times New Roman"/>
                <w:sz w:val="24"/>
                <w:szCs w:val="24"/>
              </w:rPr>
              <w:t>0.61</w:t>
            </w:r>
          </w:p>
        </w:tc>
        <w:tc>
          <w:tcPr>
            <w:tcW w:w="912" w:type="dxa"/>
            <w:tcBorders>
              <w:top w:val="nil"/>
              <w:left w:val="nil"/>
              <w:bottom w:val="single" w:sz="4" w:space="0" w:color="auto"/>
              <w:right w:val="single" w:sz="4" w:space="0" w:color="auto"/>
            </w:tcBorders>
            <w:shd w:val="clear" w:color="auto" w:fill="auto"/>
            <w:noWrap/>
            <w:vAlign w:val="center"/>
            <w:hideMark/>
          </w:tcPr>
          <w:p w14:paraId="0058A6C0" w14:textId="77777777" w:rsidR="006E5FE7" w:rsidRPr="002A063A" w:rsidRDefault="006E5FE7" w:rsidP="00193100">
            <w:pPr>
              <w:jc w:val="center"/>
              <w:rPr>
                <w:rFonts w:eastAsia="Times New Roman"/>
                <w:sz w:val="24"/>
                <w:szCs w:val="24"/>
              </w:rPr>
            </w:pPr>
            <w:r w:rsidRPr="002A063A">
              <w:rPr>
                <w:rFonts w:eastAsia="Times New Roman"/>
                <w:sz w:val="24"/>
                <w:szCs w:val="24"/>
              </w:rPr>
              <w:t>0.74</w:t>
            </w:r>
          </w:p>
        </w:tc>
      </w:tr>
      <w:tr w:rsidR="006E5FE7" w:rsidRPr="002A063A" w14:paraId="3A8511D3"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31C39F13" w14:textId="77777777" w:rsidR="006E5FE7" w:rsidRPr="002A063A" w:rsidRDefault="006E5FE7" w:rsidP="00193100">
            <w:pPr>
              <w:rPr>
                <w:rFonts w:eastAsia="Times New Roman"/>
                <w:sz w:val="24"/>
                <w:szCs w:val="24"/>
              </w:rPr>
            </w:pPr>
          </w:p>
        </w:tc>
        <w:tc>
          <w:tcPr>
            <w:tcW w:w="441" w:type="dxa"/>
            <w:tcBorders>
              <w:top w:val="nil"/>
              <w:left w:val="nil"/>
              <w:bottom w:val="single" w:sz="4" w:space="0" w:color="auto"/>
              <w:right w:val="single" w:sz="4" w:space="0" w:color="auto"/>
            </w:tcBorders>
            <w:shd w:val="clear" w:color="auto" w:fill="auto"/>
            <w:noWrap/>
            <w:vAlign w:val="center"/>
            <w:hideMark/>
          </w:tcPr>
          <w:p w14:paraId="38BA6C73" w14:textId="77777777" w:rsidR="006E5FE7" w:rsidRPr="002A063A" w:rsidRDefault="006E5FE7" w:rsidP="00193100">
            <w:pPr>
              <w:jc w:val="center"/>
              <w:rPr>
                <w:rFonts w:eastAsia="Times New Roman"/>
                <w:sz w:val="24"/>
                <w:szCs w:val="24"/>
              </w:rPr>
            </w:pPr>
            <w:r w:rsidRPr="002A063A">
              <w:rPr>
                <w:rFonts w:eastAsia="Times New Roman"/>
                <w:sz w:val="24"/>
                <w:szCs w:val="24"/>
              </w:rPr>
              <w:t>α</w:t>
            </w:r>
          </w:p>
        </w:tc>
        <w:tc>
          <w:tcPr>
            <w:tcW w:w="479" w:type="dxa"/>
            <w:tcBorders>
              <w:top w:val="nil"/>
              <w:left w:val="nil"/>
              <w:bottom w:val="single" w:sz="4" w:space="0" w:color="auto"/>
              <w:right w:val="single" w:sz="4" w:space="0" w:color="auto"/>
            </w:tcBorders>
            <w:shd w:val="clear" w:color="auto" w:fill="auto"/>
            <w:noWrap/>
            <w:vAlign w:val="center"/>
            <w:hideMark/>
          </w:tcPr>
          <w:p w14:paraId="62DF5BBB"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2DCEFA9D"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8711F2A"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26C58F10"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040E1595"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2B5EB485"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6B401F6A"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16022231"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6AE66EDD"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253815EA" w14:textId="77777777" w:rsidR="006E5FE7" w:rsidRPr="002A063A" w:rsidRDefault="006E5FE7" w:rsidP="00193100">
            <w:pPr>
              <w:jc w:val="center"/>
              <w:rPr>
                <w:rFonts w:eastAsia="Times New Roman"/>
                <w:sz w:val="24"/>
                <w:szCs w:val="24"/>
              </w:rPr>
            </w:pPr>
            <w:r w:rsidRPr="002A063A">
              <w:rPr>
                <w:rFonts w:eastAsia="Times New Roman"/>
                <w:sz w:val="24"/>
                <w:szCs w:val="24"/>
              </w:rPr>
              <w:t>0.16</w:t>
            </w:r>
          </w:p>
        </w:tc>
        <w:tc>
          <w:tcPr>
            <w:tcW w:w="912" w:type="dxa"/>
            <w:tcBorders>
              <w:top w:val="nil"/>
              <w:left w:val="nil"/>
              <w:bottom w:val="single" w:sz="4" w:space="0" w:color="auto"/>
              <w:right w:val="single" w:sz="4" w:space="0" w:color="auto"/>
            </w:tcBorders>
            <w:shd w:val="clear" w:color="auto" w:fill="auto"/>
            <w:noWrap/>
            <w:vAlign w:val="center"/>
            <w:hideMark/>
          </w:tcPr>
          <w:p w14:paraId="73AD6EC6" w14:textId="77777777" w:rsidR="006E5FE7" w:rsidRPr="002A063A" w:rsidRDefault="006E5FE7" w:rsidP="00193100">
            <w:pPr>
              <w:jc w:val="center"/>
              <w:rPr>
                <w:rFonts w:eastAsia="Times New Roman"/>
                <w:sz w:val="24"/>
                <w:szCs w:val="24"/>
              </w:rPr>
            </w:pPr>
            <w:r w:rsidRPr="002A063A">
              <w:rPr>
                <w:rFonts w:eastAsia="Times New Roman"/>
                <w:sz w:val="24"/>
                <w:szCs w:val="24"/>
              </w:rPr>
              <w:t>0.42</w:t>
            </w:r>
          </w:p>
        </w:tc>
        <w:tc>
          <w:tcPr>
            <w:tcW w:w="912" w:type="dxa"/>
            <w:tcBorders>
              <w:top w:val="nil"/>
              <w:left w:val="nil"/>
              <w:bottom w:val="single" w:sz="4" w:space="0" w:color="auto"/>
              <w:right w:val="single" w:sz="4" w:space="0" w:color="auto"/>
            </w:tcBorders>
            <w:shd w:val="clear" w:color="auto" w:fill="auto"/>
            <w:noWrap/>
            <w:vAlign w:val="center"/>
            <w:hideMark/>
          </w:tcPr>
          <w:p w14:paraId="5F7F87AE" w14:textId="77777777" w:rsidR="006E5FE7" w:rsidRPr="002A063A" w:rsidRDefault="006E5FE7" w:rsidP="00193100">
            <w:pPr>
              <w:jc w:val="center"/>
              <w:rPr>
                <w:rFonts w:eastAsia="Times New Roman"/>
                <w:sz w:val="24"/>
                <w:szCs w:val="24"/>
              </w:rPr>
            </w:pPr>
            <w:r w:rsidRPr="002A063A">
              <w:rPr>
                <w:rFonts w:eastAsia="Times New Roman"/>
                <w:sz w:val="24"/>
                <w:szCs w:val="24"/>
              </w:rPr>
              <w:t>0.33</w:t>
            </w:r>
          </w:p>
        </w:tc>
      </w:tr>
      <w:tr w:rsidR="006E5FE7" w:rsidRPr="002A063A" w14:paraId="6955CCB1"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1E09AFE9" w14:textId="77777777" w:rsidR="006E5FE7" w:rsidRPr="002A063A" w:rsidRDefault="006E5FE7" w:rsidP="00193100">
            <w:pPr>
              <w:rPr>
                <w:rFonts w:eastAsia="Times New Roman"/>
                <w:sz w:val="24"/>
                <w:szCs w:val="24"/>
              </w:rPr>
            </w:pPr>
          </w:p>
        </w:tc>
        <w:tc>
          <w:tcPr>
            <w:tcW w:w="441" w:type="dxa"/>
            <w:tcBorders>
              <w:top w:val="nil"/>
              <w:left w:val="nil"/>
              <w:bottom w:val="single" w:sz="4" w:space="0" w:color="auto"/>
              <w:right w:val="single" w:sz="4" w:space="0" w:color="auto"/>
            </w:tcBorders>
            <w:shd w:val="clear" w:color="000000" w:fill="E7E6E6"/>
            <w:noWrap/>
            <w:vAlign w:val="center"/>
            <w:hideMark/>
          </w:tcPr>
          <w:p w14:paraId="74AE3277" w14:textId="77777777" w:rsidR="006E5FE7" w:rsidRPr="002A063A" w:rsidRDefault="006E5FE7" w:rsidP="00193100">
            <w:pPr>
              <w:jc w:val="center"/>
              <w:rPr>
                <w:rFonts w:eastAsia="Times New Roman"/>
                <w:sz w:val="24"/>
                <w:szCs w:val="24"/>
              </w:rPr>
            </w:pPr>
            <w:r w:rsidRPr="002A063A">
              <w:rPr>
                <w:rFonts w:eastAsia="Times New Roman"/>
                <w:sz w:val="24"/>
                <w:szCs w:val="24"/>
              </w:rPr>
              <w:t>β</w:t>
            </w:r>
          </w:p>
        </w:tc>
        <w:tc>
          <w:tcPr>
            <w:tcW w:w="479" w:type="dxa"/>
            <w:tcBorders>
              <w:top w:val="nil"/>
              <w:left w:val="nil"/>
              <w:bottom w:val="single" w:sz="4" w:space="0" w:color="auto"/>
              <w:right w:val="single" w:sz="4" w:space="0" w:color="auto"/>
            </w:tcBorders>
            <w:shd w:val="clear" w:color="000000" w:fill="E7E6E6"/>
            <w:noWrap/>
            <w:vAlign w:val="center"/>
            <w:hideMark/>
          </w:tcPr>
          <w:p w14:paraId="59D3019B"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41" w:type="dxa"/>
            <w:tcBorders>
              <w:top w:val="nil"/>
              <w:left w:val="nil"/>
              <w:bottom w:val="single" w:sz="4" w:space="0" w:color="auto"/>
              <w:right w:val="single" w:sz="4" w:space="0" w:color="auto"/>
            </w:tcBorders>
            <w:shd w:val="clear" w:color="000000" w:fill="E7E6E6"/>
            <w:noWrap/>
            <w:vAlign w:val="center"/>
            <w:hideMark/>
          </w:tcPr>
          <w:p w14:paraId="0EF17340"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5FDF0CDB"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0AFD06A7"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41" w:type="dxa"/>
            <w:tcBorders>
              <w:top w:val="nil"/>
              <w:left w:val="nil"/>
              <w:bottom w:val="single" w:sz="4" w:space="0" w:color="auto"/>
              <w:right w:val="single" w:sz="4" w:space="0" w:color="auto"/>
            </w:tcBorders>
            <w:shd w:val="clear" w:color="000000" w:fill="E7E6E6"/>
            <w:noWrap/>
            <w:vAlign w:val="center"/>
            <w:hideMark/>
          </w:tcPr>
          <w:p w14:paraId="27F4E706"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794F870D"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7AFCEE90"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41" w:type="dxa"/>
            <w:tcBorders>
              <w:top w:val="nil"/>
              <w:left w:val="nil"/>
              <w:bottom w:val="single" w:sz="4" w:space="0" w:color="auto"/>
              <w:right w:val="single" w:sz="4" w:space="0" w:color="auto"/>
            </w:tcBorders>
            <w:shd w:val="clear" w:color="000000" w:fill="E7E6E6"/>
            <w:noWrap/>
            <w:vAlign w:val="center"/>
            <w:hideMark/>
          </w:tcPr>
          <w:p w14:paraId="5458F96E"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7465D92F"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912" w:type="dxa"/>
            <w:tcBorders>
              <w:top w:val="nil"/>
              <w:left w:val="nil"/>
              <w:bottom w:val="single" w:sz="4" w:space="0" w:color="auto"/>
              <w:right w:val="single" w:sz="4" w:space="0" w:color="auto"/>
            </w:tcBorders>
            <w:shd w:val="clear" w:color="000000" w:fill="E7E6E6"/>
            <w:noWrap/>
            <w:vAlign w:val="center"/>
            <w:hideMark/>
          </w:tcPr>
          <w:p w14:paraId="0249D351" w14:textId="77777777" w:rsidR="006E5FE7" w:rsidRPr="002A063A" w:rsidRDefault="006E5FE7" w:rsidP="00193100">
            <w:pPr>
              <w:jc w:val="center"/>
              <w:rPr>
                <w:rFonts w:eastAsia="Times New Roman"/>
                <w:sz w:val="24"/>
                <w:szCs w:val="24"/>
              </w:rPr>
            </w:pPr>
            <w:r w:rsidRPr="002A063A">
              <w:rPr>
                <w:rFonts w:eastAsia="Times New Roman"/>
                <w:sz w:val="24"/>
                <w:szCs w:val="24"/>
              </w:rPr>
              <w:t>0.00</w:t>
            </w:r>
          </w:p>
        </w:tc>
        <w:tc>
          <w:tcPr>
            <w:tcW w:w="912" w:type="dxa"/>
            <w:tcBorders>
              <w:top w:val="nil"/>
              <w:left w:val="nil"/>
              <w:bottom w:val="single" w:sz="4" w:space="0" w:color="auto"/>
              <w:right w:val="single" w:sz="4" w:space="0" w:color="auto"/>
            </w:tcBorders>
            <w:shd w:val="clear" w:color="000000" w:fill="E7E6E6"/>
            <w:noWrap/>
            <w:vAlign w:val="center"/>
            <w:hideMark/>
          </w:tcPr>
          <w:p w14:paraId="653C8BFC" w14:textId="77777777" w:rsidR="006E5FE7" w:rsidRPr="002A063A" w:rsidRDefault="006E5FE7" w:rsidP="00193100">
            <w:pPr>
              <w:jc w:val="center"/>
              <w:rPr>
                <w:rFonts w:eastAsia="Times New Roman"/>
                <w:sz w:val="24"/>
                <w:szCs w:val="24"/>
              </w:rPr>
            </w:pPr>
            <w:r w:rsidRPr="002A063A">
              <w:rPr>
                <w:rFonts w:eastAsia="Times New Roman"/>
                <w:sz w:val="24"/>
                <w:szCs w:val="24"/>
              </w:rPr>
              <w:t>0.20</w:t>
            </w:r>
          </w:p>
        </w:tc>
        <w:tc>
          <w:tcPr>
            <w:tcW w:w="912" w:type="dxa"/>
            <w:tcBorders>
              <w:top w:val="nil"/>
              <w:left w:val="nil"/>
              <w:bottom w:val="single" w:sz="4" w:space="0" w:color="auto"/>
              <w:right w:val="single" w:sz="4" w:space="0" w:color="auto"/>
            </w:tcBorders>
            <w:shd w:val="clear" w:color="000000" w:fill="E7E6E6"/>
            <w:noWrap/>
            <w:vAlign w:val="center"/>
            <w:hideMark/>
          </w:tcPr>
          <w:p w14:paraId="5ED34047" w14:textId="77777777" w:rsidR="006E5FE7" w:rsidRPr="002A063A" w:rsidRDefault="006E5FE7" w:rsidP="00193100">
            <w:pPr>
              <w:jc w:val="center"/>
              <w:rPr>
                <w:rFonts w:eastAsia="Times New Roman"/>
                <w:sz w:val="24"/>
                <w:szCs w:val="24"/>
              </w:rPr>
            </w:pPr>
            <w:r w:rsidRPr="002A063A">
              <w:rPr>
                <w:rFonts w:eastAsia="Times New Roman"/>
                <w:sz w:val="24"/>
                <w:szCs w:val="24"/>
              </w:rPr>
              <w:t>0.05</w:t>
            </w:r>
          </w:p>
        </w:tc>
      </w:tr>
      <w:tr w:rsidR="006E5FE7" w:rsidRPr="002A063A" w14:paraId="31E3FBA4" w14:textId="77777777" w:rsidTr="0048161A">
        <w:trPr>
          <w:trHeight w:val="237"/>
        </w:trPr>
        <w:tc>
          <w:tcPr>
            <w:tcW w:w="1951" w:type="dxa"/>
            <w:vMerge w:val="restart"/>
            <w:tcBorders>
              <w:top w:val="nil"/>
              <w:left w:val="single" w:sz="4" w:space="0" w:color="auto"/>
              <w:bottom w:val="single" w:sz="4" w:space="0" w:color="000000"/>
              <w:right w:val="single" w:sz="4" w:space="0" w:color="auto"/>
            </w:tcBorders>
            <w:shd w:val="clear" w:color="auto" w:fill="auto"/>
            <w:vAlign w:val="center"/>
            <w:hideMark/>
          </w:tcPr>
          <w:p w14:paraId="1B9A8788" w14:textId="77777777" w:rsidR="006E5FE7" w:rsidRPr="002A063A" w:rsidRDefault="006E5FE7" w:rsidP="00193100">
            <w:pPr>
              <w:jc w:val="center"/>
              <w:rPr>
                <w:rFonts w:eastAsia="Times New Roman"/>
                <w:sz w:val="24"/>
                <w:szCs w:val="24"/>
              </w:rPr>
            </w:pPr>
            <w:proofErr w:type="spellStart"/>
            <w:r w:rsidRPr="002A063A">
              <w:rPr>
                <w:rFonts w:eastAsia="Times New Roman"/>
                <w:sz w:val="24"/>
                <w:szCs w:val="24"/>
              </w:rPr>
              <w:t>Contrast</w:t>
            </w:r>
            <w:proofErr w:type="spellEnd"/>
            <w:r w:rsidRPr="002A063A">
              <w:rPr>
                <w:rFonts w:eastAsia="Times New Roman"/>
                <w:sz w:val="24"/>
                <w:szCs w:val="24"/>
              </w:rPr>
              <w:t xml:space="preserve"> </w:t>
            </w:r>
            <w:proofErr w:type="spellStart"/>
            <w:r w:rsidRPr="002A063A">
              <w:rPr>
                <w:rFonts w:eastAsia="Times New Roman"/>
                <w:sz w:val="24"/>
                <w:szCs w:val="24"/>
              </w:rPr>
              <w:t>sensitivity</w:t>
            </w:r>
            <w:proofErr w:type="spellEnd"/>
          </w:p>
        </w:tc>
        <w:tc>
          <w:tcPr>
            <w:tcW w:w="441" w:type="dxa"/>
            <w:tcBorders>
              <w:top w:val="nil"/>
              <w:left w:val="nil"/>
              <w:bottom w:val="single" w:sz="4" w:space="0" w:color="auto"/>
              <w:right w:val="single" w:sz="4" w:space="0" w:color="auto"/>
            </w:tcBorders>
            <w:shd w:val="clear" w:color="auto" w:fill="auto"/>
            <w:noWrap/>
            <w:vAlign w:val="center"/>
            <w:hideMark/>
          </w:tcPr>
          <w:p w14:paraId="124E2F18" w14:textId="77777777" w:rsidR="006E5FE7" w:rsidRPr="002A063A" w:rsidRDefault="006E5FE7" w:rsidP="00193100">
            <w:pPr>
              <w:jc w:val="center"/>
              <w:rPr>
                <w:rFonts w:eastAsia="Times New Roman"/>
                <w:sz w:val="24"/>
                <w:szCs w:val="24"/>
              </w:rPr>
            </w:pPr>
            <w:r w:rsidRPr="002A063A">
              <w:rPr>
                <w:rFonts w:eastAsia="Times New Roman"/>
                <w:sz w:val="24"/>
                <w:szCs w:val="24"/>
              </w:rPr>
              <w:t>δ</w:t>
            </w:r>
          </w:p>
        </w:tc>
        <w:tc>
          <w:tcPr>
            <w:tcW w:w="479" w:type="dxa"/>
            <w:tcBorders>
              <w:top w:val="nil"/>
              <w:left w:val="nil"/>
              <w:bottom w:val="single" w:sz="4" w:space="0" w:color="auto"/>
              <w:right w:val="single" w:sz="4" w:space="0" w:color="auto"/>
            </w:tcBorders>
            <w:shd w:val="clear" w:color="auto" w:fill="auto"/>
            <w:noWrap/>
            <w:vAlign w:val="center"/>
            <w:hideMark/>
          </w:tcPr>
          <w:p w14:paraId="5C717885"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08296721"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3766042D"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5FBB0C1C"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25CC7F3E"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313A24AC"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1E9DA856"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214FBA85"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0AB33A8A"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18D978C8" w14:textId="77777777" w:rsidR="006E5FE7" w:rsidRPr="002A063A" w:rsidRDefault="006E5FE7" w:rsidP="00193100">
            <w:pPr>
              <w:jc w:val="center"/>
              <w:rPr>
                <w:rFonts w:eastAsia="Times New Roman"/>
                <w:sz w:val="24"/>
                <w:szCs w:val="24"/>
              </w:rPr>
            </w:pPr>
            <w:r w:rsidRPr="002A063A">
              <w:rPr>
                <w:rFonts w:eastAsia="Times New Roman"/>
                <w:sz w:val="24"/>
                <w:szCs w:val="24"/>
              </w:rPr>
              <w:t>0.90</w:t>
            </w:r>
          </w:p>
        </w:tc>
        <w:tc>
          <w:tcPr>
            <w:tcW w:w="912" w:type="dxa"/>
            <w:tcBorders>
              <w:top w:val="nil"/>
              <w:left w:val="nil"/>
              <w:bottom w:val="single" w:sz="4" w:space="0" w:color="auto"/>
              <w:right w:val="single" w:sz="4" w:space="0" w:color="auto"/>
            </w:tcBorders>
            <w:shd w:val="clear" w:color="auto" w:fill="auto"/>
            <w:noWrap/>
            <w:vAlign w:val="center"/>
            <w:hideMark/>
          </w:tcPr>
          <w:p w14:paraId="69FB506B" w14:textId="77777777" w:rsidR="006E5FE7" w:rsidRPr="002A063A" w:rsidRDefault="006E5FE7" w:rsidP="00193100">
            <w:pPr>
              <w:jc w:val="center"/>
              <w:rPr>
                <w:rFonts w:eastAsia="Times New Roman"/>
                <w:sz w:val="24"/>
                <w:szCs w:val="24"/>
              </w:rPr>
            </w:pPr>
            <w:r w:rsidRPr="002A063A">
              <w:rPr>
                <w:rFonts w:eastAsia="Times New Roman"/>
                <w:sz w:val="24"/>
                <w:szCs w:val="24"/>
              </w:rPr>
              <w:t>0.72</w:t>
            </w:r>
          </w:p>
        </w:tc>
        <w:tc>
          <w:tcPr>
            <w:tcW w:w="912" w:type="dxa"/>
            <w:tcBorders>
              <w:top w:val="nil"/>
              <w:left w:val="nil"/>
              <w:bottom w:val="single" w:sz="4" w:space="0" w:color="auto"/>
              <w:right w:val="single" w:sz="4" w:space="0" w:color="auto"/>
            </w:tcBorders>
            <w:shd w:val="clear" w:color="auto" w:fill="auto"/>
            <w:noWrap/>
            <w:vAlign w:val="center"/>
            <w:hideMark/>
          </w:tcPr>
          <w:p w14:paraId="694908D0" w14:textId="77777777" w:rsidR="006E5FE7" w:rsidRPr="002A063A" w:rsidRDefault="006E5FE7" w:rsidP="00193100">
            <w:pPr>
              <w:jc w:val="center"/>
              <w:rPr>
                <w:rFonts w:eastAsia="Times New Roman"/>
                <w:sz w:val="24"/>
                <w:szCs w:val="24"/>
              </w:rPr>
            </w:pPr>
            <w:r w:rsidRPr="002A063A">
              <w:rPr>
                <w:rFonts w:eastAsia="Times New Roman"/>
                <w:sz w:val="24"/>
                <w:szCs w:val="24"/>
              </w:rPr>
              <w:t>0.83</w:t>
            </w:r>
          </w:p>
        </w:tc>
      </w:tr>
      <w:tr w:rsidR="006E5FE7" w:rsidRPr="002A063A" w14:paraId="09A1FBB5"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12398185" w14:textId="77777777" w:rsidR="006E5FE7" w:rsidRPr="002A063A" w:rsidRDefault="006E5FE7" w:rsidP="00193100">
            <w:pPr>
              <w:rPr>
                <w:rFonts w:eastAsia="Times New Roman"/>
                <w:sz w:val="24"/>
                <w:szCs w:val="24"/>
              </w:rPr>
            </w:pPr>
          </w:p>
        </w:tc>
        <w:tc>
          <w:tcPr>
            <w:tcW w:w="441" w:type="dxa"/>
            <w:tcBorders>
              <w:top w:val="nil"/>
              <w:left w:val="nil"/>
              <w:bottom w:val="single" w:sz="4" w:space="0" w:color="auto"/>
              <w:right w:val="single" w:sz="4" w:space="0" w:color="auto"/>
            </w:tcBorders>
            <w:shd w:val="clear" w:color="auto" w:fill="auto"/>
            <w:noWrap/>
            <w:vAlign w:val="center"/>
            <w:hideMark/>
          </w:tcPr>
          <w:p w14:paraId="432A94F9" w14:textId="77777777" w:rsidR="006E5FE7" w:rsidRPr="002A063A" w:rsidRDefault="006E5FE7" w:rsidP="00193100">
            <w:pPr>
              <w:jc w:val="center"/>
              <w:rPr>
                <w:rFonts w:eastAsia="Times New Roman"/>
                <w:sz w:val="24"/>
                <w:szCs w:val="24"/>
              </w:rPr>
            </w:pPr>
            <w:r w:rsidRPr="002A063A">
              <w:rPr>
                <w:rFonts w:eastAsia="Times New Roman"/>
                <w:sz w:val="24"/>
                <w:szCs w:val="24"/>
              </w:rPr>
              <w:t>θ</w:t>
            </w:r>
          </w:p>
        </w:tc>
        <w:tc>
          <w:tcPr>
            <w:tcW w:w="479" w:type="dxa"/>
            <w:tcBorders>
              <w:top w:val="nil"/>
              <w:left w:val="nil"/>
              <w:bottom w:val="single" w:sz="4" w:space="0" w:color="auto"/>
              <w:right w:val="single" w:sz="4" w:space="0" w:color="auto"/>
            </w:tcBorders>
            <w:shd w:val="clear" w:color="auto" w:fill="auto"/>
            <w:noWrap/>
            <w:vAlign w:val="center"/>
            <w:hideMark/>
          </w:tcPr>
          <w:p w14:paraId="53A1DD23"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03AD68E7"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2E9E0996"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FE284A6"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3007C73F"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357387F1"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2C32EA0A"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38495208"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6FDCD2EC"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912" w:type="dxa"/>
            <w:tcBorders>
              <w:top w:val="nil"/>
              <w:left w:val="nil"/>
              <w:bottom w:val="single" w:sz="4" w:space="0" w:color="auto"/>
              <w:right w:val="single" w:sz="4" w:space="0" w:color="auto"/>
            </w:tcBorders>
            <w:shd w:val="clear" w:color="auto" w:fill="auto"/>
            <w:noWrap/>
            <w:vAlign w:val="center"/>
            <w:hideMark/>
          </w:tcPr>
          <w:p w14:paraId="059495A8" w14:textId="77777777" w:rsidR="006E5FE7" w:rsidRPr="002A063A" w:rsidRDefault="006E5FE7" w:rsidP="00193100">
            <w:pPr>
              <w:jc w:val="center"/>
              <w:rPr>
                <w:rFonts w:eastAsia="Times New Roman"/>
                <w:sz w:val="24"/>
                <w:szCs w:val="24"/>
              </w:rPr>
            </w:pPr>
            <w:r w:rsidRPr="002A063A">
              <w:rPr>
                <w:rFonts w:eastAsia="Times New Roman"/>
                <w:sz w:val="24"/>
                <w:szCs w:val="24"/>
              </w:rPr>
              <w:t>0.28</w:t>
            </w:r>
          </w:p>
        </w:tc>
        <w:tc>
          <w:tcPr>
            <w:tcW w:w="912" w:type="dxa"/>
            <w:tcBorders>
              <w:top w:val="nil"/>
              <w:left w:val="nil"/>
              <w:bottom w:val="single" w:sz="4" w:space="0" w:color="auto"/>
              <w:right w:val="single" w:sz="4" w:space="0" w:color="auto"/>
            </w:tcBorders>
            <w:shd w:val="clear" w:color="auto" w:fill="auto"/>
            <w:noWrap/>
            <w:vAlign w:val="center"/>
            <w:hideMark/>
          </w:tcPr>
          <w:p w14:paraId="303E137E" w14:textId="77777777" w:rsidR="006E5FE7" w:rsidRPr="002A063A" w:rsidRDefault="006E5FE7" w:rsidP="00193100">
            <w:pPr>
              <w:jc w:val="center"/>
              <w:rPr>
                <w:rFonts w:eastAsia="Times New Roman"/>
                <w:sz w:val="24"/>
                <w:szCs w:val="24"/>
              </w:rPr>
            </w:pPr>
            <w:r w:rsidRPr="002A063A">
              <w:rPr>
                <w:rFonts w:eastAsia="Times New Roman"/>
                <w:sz w:val="24"/>
                <w:szCs w:val="24"/>
              </w:rPr>
              <w:t>0.66</w:t>
            </w:r>
          </w:p>
        </w:tc>
        <w:tc>
          <w:tcPr>
            <w:tcW w:w="912" w:type="dxa"/>
            <w:tcBorders>
              <w:top w:val="nil"/>
              <w:left w:val="nil"/>
              <w:bottom w:val="single" w:sz="4" w:space="0" w:color="auto"/>
              <w:right w:val="single" w:sz="4" w:space="0" w:color="auto"/>
            </w:tcBorders>
            <w:shd w:val="clear" w:color="auto" w:fill="auto"/>
            <w:noWrap/>
            <w:vAlign w:val="center"/>
            <w:hideMark/>
          </w:tcPr>
          <w:p w14:paraId="587E8ADC" w14:textId="77777777" w:rsidR="006E5FE7" w:rsidRPr="002A063A" w:rsidRDefault="006E5FE7" w:rsidP="00193100">
            <w:pPr>
              <w:jc w:val="center"/>
              <w:rPr>
                <w:rFonts w:eastAsia="Times New Roman"/>
                <w:sz w:val="24"/>
                <w:szCs w:val="24"/>
              </w:rPr>
            </w:pPr>
            <w:r w:rsidRPr="002A063A">
              <w:rPr>
                <w:rFonts w:eastAsia="Times New Roman"/>
                <w:sz w:val="24"/>
                <w:szCs w:val="24"/>
              </w:rPr>
              <w:t>0.36</w:t>
            </w:r>
          </w:p>
        </w:tc>
      </w:tr>
      <w:tr w:rsidR="006E5FE7" w:rsidRPr="002A063A" w14:paraId="33CBBA89"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264203CE" w14:textId="77777777" w:rsidR="006E5FE7" w:rsidRPr="002A063A" w:rsidRDefault="006E5FE7" w:rsidP="00193100">
            <w:pPr>
              <w:rPr>
                <w:rFonts w:eastAsia="Times New Roman"/>
                <w:sz w:val="24"/>
                <w:szCs w:val="24"/>
              </w:rPr>
            </w:pPr>
          </w:p>
        </w:tc>
        <w:tc>
          <w:tcPr>
            <w:tcW w:w="441" w:type="dxa"/>
            <w:tcBorders>
              <w:top w:val="nil"/>
              <w:left w:val="nil"/>
              <w:bottom w:val="single" w:sz="4" w:space="0" w:color="auto"/>
              <w:right w:val="single" w:sz="4" w:space="0" w:color="auto"/>
            </w:tcBorders>
            <w:shd w:val="clear" w:color="auto" w:fill="auto"/>
            <w:noWrap/>
            <w:vAlign w:val="center"/>
            <w:hideMark/>
          </w:tcPr>
          <w:p w14:paraId="4D98C064" w14:textId="77777777" w:rsidR="006E5FE7" w:rsidRPr="002A063A" w:rsidRDefault="006E5FE7" w:rsidP="00193100">
            <w:pPr>
              <w:jc w:val="center"/>
              <w:rPr>
                <w:rFonts w:eastAsia="Times New Roman"/>
                <w:sz w:val="24"/>
                <w:szCs w:val="24"/>
              </w:rPr>
            </w:pPr>
            <w:r w:rsidRPr="002A063A">
              <w:rPr>
                <w:rFonts w:eastAsia="Times New Roman"/>
                <w:sz w:val="24"/>
                <w:szCs w:val="24"/>
              </w:rPr>
              <w:t>α</w:t>
            </w:r>
          </w:p>
        </w:tc>
        <w:tc>
          <w:tcPr>
            <w:tcW w:w="479" w:type="dxa"/>
            <w:tcBorders>
              <w:top w:val="nil"/>
              <w:left w:val="nil"/>
              <w:bottom w:val="single" w:sz="4" w:space="0" w:color="auto"/>
              <w:right w:val="single" w:sz="4" w:space="0" w:color="auto"/>
            </w:tcBorders>
            <w:shd w:val="clear" w:color="auto" w:fill="auto"/>
            <w:noWrap/>
            <w:vAlign w:val="center"/>
            <w:hideMark/>
          </w:tcPr>
          <w:p w14:paraId="78198BE6"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0718F304"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632F88B0"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319BB688"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3DB65D24"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182010D6"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2132A4A8"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2EE37C60"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68274351"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454E6F77" w14:textId="77777777" w:rsidR="006E5FE7" w:rsidRPr="002A063A" w:rsidRDefault="006E5FE7" w:rsidP="00193100">
            <w:pPr>
              <w:jc w:val="center"/>
              <w:rPr>
                <w:rFonts w:eastAsia="Times New Roman"/>
                <w:sz w:val="24"/>
                <w:szCs w:val="24"/>
              </w:rPr>
            </w:pPr>
            <w:r w:rsidRPr="002A063A">
              <w:rPr>
                <w:rFonts w:eastAsia="Times New Roman"/>
                <w:sz w:val="24"/>
                <w:szCs w:val="24"/>
              </w:rPr>
              <w:t>0.33</w:t>
            </w:r>
          </w:p>
        </w:tc>
        <w:tc>
          <w:tcPr>
            <w:tcW w:w="912" w:type="dxa"/>
            <w:tcBorders>
              <w:top w:val="nil"/>
              <w:left w:val="nil"/>
              <w:bottom w:val="single" w:sz="4" w:space="0" w:color="auto"/>
              <w:right w:val="single" w:sz="4" w:space="0" w:color="auto"/>
            </w:tcBorders>
            <w:shd w:val="clear" w:color="auto" w:fill="auto"/>
            <w:noWrap/>
            <w:vAlign w:val="center"/>
            <w:hideMark/>
          </w:tcPr>
          <w:p w14:paraId="6D16F76D" w14:textId="77777777" w:rsidR="006E5FE7" w:rsidRPr="002A063A" w:rsidRDefault="006E5FE7" w:rsidP="00193100">
            <w:pPr>
              <w:jc w:val="center"/>
              <w:rPr>
                <w:rFonts w:eastAsia="Times New Roman"/>
                <w:sz w:val="24"/>
                <w:szCs w:val="24"/>
              </w:rPr>
            </w:pPr>
            <w:r w:rsidRPr="002A063A">
              <w:rPr>
                <w:rFonts w:eastAsia="Times New Roman"/>
                <w:sz w:val="24"/>
                <w:szCs w:val="24"/>
              </w:rPr>
              <w:t>0.46</w:t>
            </w:r>
          </w:p>
        </w:tc>
        <w:tc>
          <w:tcPr>
            <w:tcW w:w="912" w:type="dxa"/>
            <w:tcBorders>
              <w:top w:val="nil"/>
              <w:left w:val="nil"/>
              <w:bottom w:val="single" w:sz="4" w:space="0" w:color="auto"/>
              <w:right w:val="single" w:sz="4" w:space="0" w:color="auto"/>
            </w:tcBorders>
            <w:shd w:val="clear" w:color="auto" w:fill="auto"/>
            <w:noWrap/>
            <w:vAlign w:val="center"/>
            <w:hideMark/>
          </w:tcPr>
          <w:p w14:paraId="251F1094" w14:textId="77777777" w:rsidR="006E5FE7" w:rsidRPr="002A063A" w:rsidRDefault="006E5FE7" w:rsidP="00193100">
            <w:pPr>
              <w:jc w:val="center"/>
              <w:rPr>
                <w:rFonts w:eastAsia="Times New Roman"/>
                <w:sz w:val="24"/>
                <w:szCs w:val="24"/>
              </w:rPr>
            </w:pPr>
            <w:r w:rsidRPr="002A063A">
              <w:rPr>
                <w:rFonts w:eastAsia="Times New Roman"/>
                <w:sz w:val="24"/>
                <w:szCs w:val="24"/>
              </w:rPr>
              <w:t>0.42</w:t>
            </w:r>
          </w:p>
        </w:tc>
      </w:tr>
      <w:tr w:rsidR="006E5FE7" w:rsidRPr="002A063A" w14:paraId="234F15BF"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29BFD929" w14:textId="77777777" w:rsidR="006E5FE7" w:rsidRPr="002A063A" w:rsidRDefault="006E5FE7" w:rsidP="00193100">
            <w:pPr>
              <w:rPr>
                <w:rFonts w:eastAsia="Times New Roman"/>
                <w:sz w:val="24"/>
                <w:szCs w:val="24"/>
              </w:rPr>
            </w:pPr>
          </w:p>
        </w:tc>
        <w:tc>
          <w:tcPr>
            <w:tcW w:w="441" w:type="dxa"/>
            <w:tcBorders>
              <w:top w:val="nil"/>
              <w:left w:val="nil"/>
              <w:bottom w:val="single" w:sz="4" w:space="0" w:color="auto"/>
              <w:right w:val="single" w:sz="4" w:space="0" w:color="auto"/>
            </w:tcBorders>
            <w:shd w:val="clear" w:color="000000" w:fill="E7E6E6"/>
            <w:noWrap/>
            <w:vAlign w:val="center"/>
            <w:hideMark/>
          </w:tcPr>
          <w:p w14:paraId="3FFAC6FF" w14:textId="77777777" w:rsidR="006E5FE7" w:rsidRPr="002A063A" w:rsidRDefault="006E5FE7" w:rsidP="00193100">
            <w:pPr>
              <w:jc w:val="center"/>
              <w:rPr>
                <w:rFonts w:eastAsia="Times New Roman"/>
                <w:sz w:val="24"/>
                <w:szCs w:val="24"/>
              </w:rPr>
            </w:pPr>
            <w:r w:rsidRPr="002A063A">
              <w:rPr>
                <w:rFonts w:eastAsia="Times New Roman"/>
                <w:sz w:val="24"/>
                <w:szCs w:val="24"/>
              </w:rPr>
              <w:t>β</w:t>
            </w:r>
          </w:p>
        </w:tc>
        <w:tc>
          <w:tcPr>
            <w:tcW w:w="479" w:type="dxa"/>
            <w:tcBorders>
              <w:top w:val="nil"/>
              <w:left w:val="nil"/>
              <w:bottom w:val="single" w:sz="4" w:space="0" w:color="auto"/>
              <w:right w:val="single" w:sz="4" w:space="0" w:color="auto"/>
            </w:tcBorders>
            <w:shd w:val="clear" w:color="000000" w:fill="E7E6E6"/>
            <w:noWrap/>
            <w:vAlign w:val="center"/>
            <w:hideMark/>
          </w:tcPr>
          <w:p w14:paraId="12B0FAF5"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41" w:type="dxa"/>
            <w:tcBorders>
              <w:top w:val="nil"/>
              <w:left w:val="nil"/>
              <w:bottom w:val="single" w:sz="4" w:space="0" w:color="auto"/>
              <w:right w:val="single" w:sz="4" w:space="0" w:color="auto"/>
            </w:tcBorders>
            <w:shd w:val="clear" w:color="000000" w:fill="E7E6E6"/>
            <w:noWrap/>
            <w:vAlign w:val="center"/>
            <w:hideMark/>
          </w:tcPr>
          <w:p w14:paraId="2A984612"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2EC4FBCE"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55FCCA74"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000000" w:fill="E7E6E6"/>
            <w:noWrap/>
            <w:vAlign w:val="center"/>
            <w:hideMark/>
          </w:tcPr>
          <w:p w14:paraId="5DEF9BF5"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000000" w:fill="E7E6E6"/>
            <w:noWrap/>
            <w:vAlign w:val="center"/>
            <w:hideMark/>
          </w:tcPr>
          <w:p w14:paraId="4C3EDB59"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000000" w:fill="E7E6E6"/>
            <w:noWrap/>
            <w:vAlign w:val="center"/>
            <w:hideMark/>
          </w:tcPr>
          <w:p w14:paraId="2271BAE7"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41" w:type="dxa"/>
            <w:tcBorders>
              <w:top w:val="nil"/>
              <w:left w:val="nil"/>
              <w:bottom w:val="single" w:sz="4" w:space="0" w:color="auto"/>
              <w:right w:val="single" w:sz="4" w:space="0" w:color="auto"/>
            </w:tcBorders>
            <w:shd w:val="clear" w:color="000000" w:fill="E7E6E6"/>
            <w:noWrap/>
            <w:vAlign w:val="center"/>
            <w:hideMark/>
          </w:tcPr>
          <w:p w14:paraId="001BF408"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4B6D8EA7"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912" w:type="dxa"/>
            <w:tcBorders>
              <w:top w:val="nil"/>
              <w:left w:val="nil"/>
              <w:bottom w:val="single" w:sz="4" w:space="0" w:color="auto"/>
              <w:right w:val="single" w:sz="4" w:space="0" w:color="auto"/>
            </w:tcBorders>
            <w:shd w:val="clear" w:color="000000" w:fill="E7E6E6"/>
            <w:noWrap/>
            <w:vAlign w:val="center"/>
            <w:hideMark/>
          </w:tcPr>
          <w:p w14:paraId="45067BE7" w14:textId="77777777" w:rsidR="006E5FE7" w:rsidRPr="002A063A" w:rsidRDefault="006E5FE7" w:rsidP="00193100">
            <w:pPr>
              <w:jc w:val="center"/>
              <w:rPr>
                <w:rFonts w:eastAsia="Times New Roman"/>
                <w:sz w:val="24"/>
                <w:szCs w:val="24"/>
              </w:rPr>
            </w:pPr>
            <w:r w:rsidRPr="002A063A">
              <w:rPr>
                <w:rFonts w:eastAsia="Times New Roman"/>
                <w:sz w:val="24"/>
                <w:szCs w:val="24"/>
              </w:rPr>
              <w:t>0.25</w:t>
            </w:r>
          </w:p>
        </w:tc>
        <w:tc>
          <w:tcPr>
            <w:tcW w:w="912" w:type="dxa"/>
            <w:tcBorders>
              <w:top w:val="nil"/>
              <w:left w:val="nil"/>
              <w:bottom w:val="single" w:sz="4" w:space="0" w:color="auto"/>
              <w:right w:val="single" w:sz="4" w:space="0" w:color="auto"/>
            </w:tcBorders>
            <w:shd w:val="clear" w:color="000000" w:fill="E7E6E6"/>
            <w:noWrap/>
            <w:vAlign w:val="center"/>
            <w:hideMark/>
          </w:tcPr>
          <w:p w14:paraId="24CC2FFA" w14:textId="77777777" w:rsidR="006E5FE7" w:rsidRPr="002A063A" w:rsidRDefault="006E5FE7" w:rsidP="00193100">
            <w:pPr>
              <w:jc w:val="center"/>
              <w:rPr>
                <w:rFonts w:eastAsia="Times New Roman"/>
                <w:sz w:val="24"/>
                <w:szCs w:val="24"/>
              </w:rPr>
            </w:pPr>
            <w:r w:rsidRPr="002A063A">
              <w:rPr>
                <w:rFonts w:eastAsia="Times New Roman"/>
                <w:sz w:val="24"/>
                <w:szCs w:val="24"/>
              </w:rPr>
              <w:t>0.56</w:t>
            </w:r>
          </w:p>
        </w:tc>
        <w:tc>
          <w:tcPr>
            <w:tcW w:w="912" w:type="dxa"/>
            <w:tcBorders>
              <w:top w:val="nil"/>
              <w:left w:val="nil"/>
              <w:bottom w:val="single" w:sz="4" w:space="0" w:color="auto"/>
              <w:right w:val="single" w:sz="4" w:space="0" w:color="auto"/>
            </w:tcBorders>
            <w:shd w:val="clear" w:color="000000" w:fill="E7E6E6"/>
            <w:noWrap/>
            <w:vAlign w:val="center"/>
            <w:hideMark/>
          </w:tcPr>
          <w:p w14:paraId="4859423E" w14:textId="77777777" w:rsidR="006E5FE7" w:rsidRPr="002A063A" w:rsidRDefault="006E5FE7" w:rsidP="00193100">
            <w:pPr>
              <w:jc w:val="center"/>
              <w:rPr>
                <w:rFonts w:eastAsia="Times New Roman"/>
                <w:sz w:val="24"/>
                <w:szCs w:val="24"/>
              </w:rPr>
            </w:pPr>
            <w:r w:rsidRPr="002A063A">
              <w:rPr>
                <w:rFonts w:eastAsia="Times New Roman"/>
                <w:sz w:val="24"/>
                <w:szCs w:val="24"/>
              </w:rPr>
              <w:t>0.08</w:t>
            </w:r>
          </w:p>
        </w:tc>
      </w:tr>
      <w:tr w:rsidR="006E5FE7" w:rsidRPr="002A063A" w14:paraId="6D687D84" w14:textId="77777777" w:rsidTr="0048161A">
        <w:trPr>
          <w:trHeight w:val="237"/>
        </w:trPr>
        <w:tc>
          <w:tcPr>
            <w:tcW w:w="1951" w:type="dxa"/>
            <w:vMerge w:val="restart"/>
            <w:tcBorders>
              <w:top w:val="nil"/>
              <w:left w:val="single" w:sz="4" w:space="0" w:color="auto"/>
              <w:bottom w:val="single" w:sz="4" w:space="0" w:color="000000"/>
              <w:right w:val="single" w:sz="4" w:space="0" w:color="auto"/>
            </w:tcBorders>
            <w:shd w:val="clear" w:color="auto" w:fill="auto"/>
            <w:vAlign w:val="center"/>
            <w:hideMark/>
          </w:tcPr>
          <w:p w14:paraId="2C021655" w14:textId="77777777" w:rsidR="006E5FE7" w:rsidRPr="002A063A" w:rsidRDefault="006E5FE7" w:rsidP="00193100">
            <w:pPr>
              <w:jc w:val="center"/>
              <w:rPr>
                <w:rFonts w:eastAsia="Times New Roman"/>
                <w:sz w:val="24"/>
                <w:szCs w:val="24"/>
              </w:rPr>
            </w:pPr>
            <w:r w:rsidRPr="002A063A">
              <w:rPr>
                <w:rFonts w:eastAsia="Times New Roman"/>
                <w:sz w:val="24"/>
                <w:szCs w:val="24"/>
              </w:rPr>
              <w:t xml:space="preserve">Visual </w:t>
            </w:r>
            <w:proofErr w:type="spellStart"/>
            <w:r w:rsidRPr="002A063A">
              <w:rPr>
                <w:rFonts w:eastAsia="Times New Roman"/>
                <w:sz w:val="24"/>
                <w:szCs w:val="24"/>
              </w:rPr>
              <w:t>field</w:t>
            </w:r>
            <w:proofErr w:type="spellEnd"/>
            <w:r w:rsidRPr="002A063A">
              <w:rPr>
                <w:rFonts w:eastAsia="Times New Roman"/>
                <w:sz w:val="24"/>
                <w:szCs w:val="24"/>
              </w:rPr>
              <w:t xml:space="preserve"> </w:t>
            </w:r>
          </w:p>
        </w:tc>
        <w:tc>
          <w:tcPr>
            <w:tcW w:w="441" w:type="dxa"/>
            <w:tcBorders>
              <w:top w:val="nil"/>
              <w:left w:val="nil"/>
              <w:bottom w:val="single" w:sz="4" w:space="0" w:color="auto"/>
              <w:right w:val="single" w:sz="4" w:space="0" w:color="auto"/>
            </w:tcBorders>
            <w:shd w:val="clear" w:color="auto" w:fill="auto"/>
            <w:noWrap/>
            <w:vAlign w:val="center"/>
            <w:hideMark/>
          </w:tcPr>
          <w:p w14:paraId="671F7B77" w14:textId="77777777" w:rsidR="006E5FE7" w:rsidRPr="002A063A" w:rsidRDefault="006E5FE7" w:rsidP="00193100">
            <w:pPr>
              <w:jc w:val="center"/>
              <w:rPr>
                <w:rFonts w:eastAsia="Times New Roman"/>
                <w:sz w:val="24"/>
                <w:szCs w:val="24"/>
              </w:rPr>
            </w:pPr>
            <w:r w:rsidRPr="002A063A">
              <w:rPr>
                <w:rFonts w:eastAsia="Times New Roman"/>
                <w:sz w:val="24"/>
                <w:szCs w:val="24"/>
              </w:rPr>
              <w:t>δ</w:t>
            </w:r>
          </w:p>
        </w:tc>
        <w:tc>
          <w:tcPr>
            <w:tcW w:w="479" w:type="dxa"/>
            <w:tcBorders>
              <w:top w:val="nil"/>
              <w:left w:val="nil"/>
              <w:bottom w:val="single" w:sz="4" w:space="0" w:color="auto"/>
              <w:right w:val="single" w:sz="4" w:space="0" w:color="auto"/>
            </w:tcBorders>
            <w:shd w:val="clear" w:color="auto" w:fill="auto"/>
            <w:noWrap/>
            <w:vAlign w:val="center"/>
            <w:hideMark/>
          </w:tcPr>
          <w:p w14:paraId="3DD07419"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0102C431"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622D4EDC"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F373D90"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0541BB59"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45BCE686"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AE48E6C"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2D38CD15"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77205E3D"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2FCC5288" w14:textId="77777777" w:rsidR="006E5FE7" w:rsidRPr="002A063A" w:rsidRDefault="006E5FE7" w:rsidP="00193100">
            <w:pPr>
              <w:jc w:val="center"/>
              <w:rPr>
                <w:rFonts w:eastAsia="Times New Roman"/>
                <w:sz w:val="24"/>
                <w:szCs w:val="24"/>
              </w:rPr>
            </w:pPr>
            <w:r w:rsidRPr="002A063A">
              <w:rPr>
                <w:rFonts w:eastAsia="Times New Roman"/>
                <w:sz w:val="24"/>
                <w:szCs w:val="24"/>
              </w:rPr>
              <w:t>0.88</w:t>
            </w:r>
          </w:p>
        </w:tc>
        <w:tc>
          <w:tcPr>
            <w:tcW w:w="912" w:type="dxa"/>
            <w:tcBorders>
              <w:top w:val="nil"/>
              <w:left w:val="nil"/>
              <w:bottom w:val="single" w:sz="4" w:space="0" w:color="auto"/>
              <w:right w:val="single" w:sz="4" w:space="0" w:color="auto"/>
            </w:tcBorders>
            <w:shd w:val="clear" w:color="auto" w:fill="auto"/>
            <w:noWrap/>
            <w:vAlign w:val="center"/>
            <w:hideMark/>
          </w:tcPr>
          <w:p w14:paraId="4C86F55C" w14:textId="77777777" w:rsidR="006E5FE7" w:rsidRPr="002A063A" w:rsidRDefault="006E5FE7" w:rsidP="00193100">
            <w:pPr>
              <w:jc w:val="center"/>
              <w:rPr>
                <w:rFonts w:eastAsia="Times New Roman"/>
                <w:sz w:val="24"/>
                <w:szCs w:val="24"/>
              </w:rPr>
            </w:pPr>
            <w:r w:rsidRPr="002A063A">
              <w:rPr>
                <w:rFonts w:eastAsia="Times New Roman"/>
                <w:sz w:val="24"/>
                <w:szCs w:val="24"/>
              </w:rPr>
              <w:t>0.11</w:t>
            </w:r>
          </w:p>
        </w:tc>
        <w:tc>
          <w:tcPr>
            <w:tcW w:w="912" w:type="dxa"/>
            <w:tcBorders>
              <w:top w:val="nil"/>
              <w:left w:val="nil"/>
              <w:bottom w:val="single" w:sz="4" w:space="0" w:color="auto"/>
              <w:right w:val="single" w:sz="4" w:space="0" w:color="auto"/>
            </w:tcBorders>
            <w:shd w:val="clear" w:color="auto" w:fill="auto"/>
            <w:noWrap/>
            <w:vAlign w:val="center"/>
            <w:hideMark/>
          </w:tcPr>
          <w:p w14:paraId="707FAEF9" w14:textId="77777777" w:rsidR="006E5FE7" w:rsidRPr="002A063A" w:rsidRDefault="006E5FE7" w:rsidP="00193100">
            <w:pPr>
              <w:jc w:val="center"/>
              <w:rPr>
                <w:rFonts w:eastAsia="Times New Roman"/>
                <w:sz w:val="24"/>
                <w:szCs w:val="24"/>
              </w:rPr>
            </w:pPr>
            <w:r w:rsidRPr="002A063A">
              <w:rPr>
                <w:rFonts w:eastAsia="Times New Roman"/>
                <w:sz w:val="24"/>
                <w:szCs w:val="24"/>
              </w:rPr>
              <w:t>0.73</w:t>
            </w:r>
          </w:p>
        </w:tc>
      </w:tr>
      <w:tr w:rsidR="006E5FE7" w:rsidRPr="002A063A" w14:paraId="5A58E90B"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5CA422EB" w14:textId="77777777" w:rsidR="006E5FE7" w:rsidRPr="002A063A" w:rsidRDefault="006E5FE7" w:rsidP="00193100">
            <w:pPr>
              <w:rPr>
                <w:rFonts w:eastAsia="Times New Roman"/>
                <w:sz w:val="24"/>
                <w:szCs w:val="24"/>
              </w:rPr>
            </w:pPr>
          </w:p>
        </w:tc>
        <w:tc>
          <w:tcPr>
            <w:tcW w:w="441" w:type="dxa"/>
            <w:tcBorders>
              <w:top w:val="nil"/>
              <w:left w:val="nil"/>
              <w:bottom w:val="single" w:sz="4" w:space="0" w:color="auto"/>
              <w:right w:val="single" w:sz="4" w:space="0" w:color="auto"/>
            </w:tcBorders>
            <w:shd w:val="clear" w:color="auto" w:fill="auto"/>
            <w:noWrap/>
            <w:vAlign w:val="center"/>
            <w:hideMark/>
          </w:tcPr>
          <w:p w14:paraId="1FDC75DA" w14:textId="77777777" w:rsidR="006E5FE7" w:rsidRPr="002A063A" w:rsidRDefault="006E5FE7" w:rsidP="00193100">
            <w:pPr>
              <w:jc w:val="center"/>
              <w:rPr>
                <w:rFonts w:eastAsia="Times New Roman"/>
                <w:sz w:val="24"/>
                <w:szCs w:val="24"/>
              </w:rPr>
            </w:pPr>
            <w:r w:rsidRPr="002A063A">
              <w:rPr>
                <w:rFonts w:eastAsia="Times New Roman"/>
                <w:sz w:val="24"/>
                <w:szCs w:val="24"/>
              </w:rPr>
              <w:t>θ</w:t>
            </w:r>
          </w:p>
        </w:tc>
        <w:tc>
          <w:tcPr>
            <w:tcW w:w="479" w:type="dxa"/>
            <w:tcBorders>
              <w:top w:val="nil"/>
              <w:left w:val="nil"/>
              <w:bottom w:val="single" w:sz="4" w:space="0" w:color="auto"/>
              <w:right w:val="single" w:sz="4" w:space="0" w:color="auto"/>
            </w:tcBorders>
            <w:shd w:val="clear" w:color="auto" w:fill="auto"/>
            <w:noWrap/>
            <w:vAlign w:val="center"/>
            <w:hideMark/>
          </w:tcPr>
          <w:p w14:paraId="67A1F5EC"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4B6454BF"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63140072"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1162062F"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7893FAB5"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6005F673"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5FCC8DFD"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4570188C"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786A9370"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2BA73510" w14:textId="77777777" w:rsidR="006E5FE7" w:rsidRPr="002A063A" w:rsidRDefault="006E5FE7" w:rsidP="00193100">
            <w:pPr>
              <w:jc w:val="center"/>
              <w:rPr>
                <w:rFonts w:eastAsia="Times New Roman"/>
                <w:sz w:val="24"/>
                <w:szCs w:val="24"/>
              </w:rPr>
            </w:pPr>
            <w:r w:rsidRPr="002A063A">
              <w:rPr>
                <w:rFonts w:eastAsia="Times New Roman"/>
                <w:sz w:val="24"/>
                <w:szCs w:val="24"/>
              </w:rPr>
              <w:t>0.44</w:t>
            </w:r>
          </w:p>
        </w:tc>
        <w:tc>
          <w:tcPr>
            <w:tcW w:w="912" w:type="dxa"/>
            <w:tcBorders>
              <w:top w:val="nil"/>
              <w:left w:val="nil"/>
              <w:bottom w:val="single" w:sz="4" w:space="0" w:color="auto"/>
              <w:right w:val="single" w:sz="4" w:space="0" w:color="auto"/>
            </w:tcBorders>
            <w:shd w:val="clear" w:color="auto" w:fill="auto"/>
            <w:noWrap/>
            <w:vAlign w:val="center"/>
            <w:hideMark/>
          </w:tcPr>
          <w:p w14:paraId="48AB6694" w14:textId="77777777" w:rsidR="006E5FE7" w:rsidRPr="002A063A" w:rsidRDefault="006E5FE7" w:rsidP="00193100">
            <w:pPr>
              <w:jc w:val="center"/>
              <w:rPr>
                <w:rFonts w:eastAsia="Times New Roman"/>
                <w:sz w:val="24"/>
                <w:szCs w:val="24"/>
              </w:rPr>
            </w:pPr>
            <w:r w:rsidRPr="002A063A">
              <w:rPr>
                <w:rFonts w:eastAsia="Times New Roman"/>
                <w:sz w:val="24"/>
                <w:szCs w:val="24"/>
              </w:rPr>
              <w:t>0.14</w:t>
            </w:r>
          </w:p>
        </w:tc>
        <w:tc>
          <w:tcPr>
            <w:tcW w:w="912" w:type="dxa"/>
            <w:tcBorders>
              <w:top w:val="nil"/>
              <w:left w:val="nil"/>
              <w:bottom w:val="single" w:sz="4" w:space="0" w:color="auto"/>
              <w:right w:val="single" w:sz="4" w:space="0" w:color="auto"/>
            </w:tcBorders>
            <w:shd w:val="clear" w:color="auto" w:fill="auto"/>
            <w:noWrap/>
            <w:vAlign w:val="center"/>
            <w:hideMark/>
          </w:tcPr>
          <w:p w14:paraId="728B0558" w14:textId="77777777" w:rsidR="006E5FE7" w:rsidRPr="002A063A" w:rsidRDefault="006E5FE7" w:rsidP="00193100">
            <w:pPr>
              <w:jc w:val="center"/>
              <w:rPr>
                <w:rFonts w:eastAsia="Times New Roman"/>
                <w:sz w:val="24"/>
                <w:szCs w:val="24"/>
              </w:rPr>
            </w:pPr>
            <w:r w:rsidRPr="002A063A">
              <w:rPr>
                <w:rFonts w:eastAsia="Times New Roman"/>
                <w:sz w:val="24"/>
                <w:szCs w:val="24"/>
              </w:rPr>
              <w:t>0.50</w:t>
            </w:r>
          </w:p>
        </w:tc>
      </w:tr>
      <w:tr w:rsidR="006E5FE7" w:rsidRPr="002A063A" w14:paraId="294E1D9E"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1FF13060" w14:textId="77777777" w:rsidR="006E5FE7" w:rsidRPr="002A063A" w:rsidRDefault="006E5FE7" w:rsidP="00193100">
            <w:pPr>
              <w:rPr>
                <w:rFonts w:eastAsia="Times New Roman"/>
                <w:sz w:val="24"/>
                <w:szCs w:val="24"/>
              </w:rPr>
            </w:pPr>
          </w:p>
        </w:tc>
        <w:tc>
          <w:tcPr>
            <w:tcW w:w="441" w:type="dxa"/>
            <w:tcBorders>
              <w:top w:val="nil"/>
              <w:left w:val="nil"/>
              <w:bottom w:val="single" w:sz="4" w:space="0" w:color="auto"/>
              <w:right w:val="single" w:sz="4" w:space="0" w:color="auto"/>
            </w:tcBorders>
            <w:shd w:val="clear" w:color="auto" w:fill="auto"/>
            <w:noWrap/>
            <w:vAlign w:val="center"/>
            <w:hideMark/>
          </w:tcPr>
          <w:p w14:paraId="02D9A380" w14:textId="77777777" w:rsidR="006E5FE7" w:rsidRPr="002A063A" w:rsidRDefault="006E5FE7" w:rsidP="00193100">
            <w:pPr>
              <w:jc w:val="center"/>
              <w:rPr>
                <w:rFonts w:eastAsia="Times New Roman"/>
                <w:sz w:val="24"/>
                <w:szCs w:val="24"/>
              </w:rPr>
            </w:pPr>
            <w:r w:rsidRPr="002A063A">
              <w:rPr>
                <w:rFonts w:eastAsia="Times New Roman"/>
                <w:sz w:val="24"/>
                <w:szCs w:val="24"/>
              </w:rPr>
              <w:t>α</w:t>
            </w:r>
          </w:p>
        </w:tc>
        <w:tc>
          <w:tcPr>
            <w:tcW w:w="479" w:type="dxa"/>
            <w:tcBorders>
              <w:top w:val="nil"/>
              <w:left w:val="nil"/>
              <w:bottom w:val="single" w:sz="4" w:space="0" w:color="auto"/>
              <w:right w:val="single" w:sz="4" w:space="0" w:color="auto"/>
            </w:tcBorders>
            <w:shd w:val="clear" w:color="auto" w:fill="auto"/>
            <w:noWrap/>
            <w:vAlign w:val="center"/>
            <w:hideMark/>
          </w:tcPr>
          <w:p w14:paraId="72622A0E"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3AF46302"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4C872150"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715CEE1"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1AAE7F42"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3354C1A6"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5595B965"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6BF64B74"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62B99354"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0455F6D4" w14:textId="77777777" w:rsidR="006E5FE7" w:rsidRPr="002A063A" w:rsidRDefault="006E5FE7" w:rsidP="00193100">
            <w:pPr>
              <w:jc w:val="center"/>
              <w:rPr>
                <w:rFonts w:eastAsia="Times New Roman"/>
                <w:sz w:val="24"/>
                <w:szCs w:val="24"/>
              </w:rPr>
            </w:pPr>
            <w:r w:rsidRPr="002A063A">
              <w:rPr>
                <w:rFonts w:eastAsia="Times New Roman"/>
                <w:sz w:val="24"/>
                <w:szCs w:val="24"/>
              </w:rPr>
              <w:t>0.98</w:t>
            </w:r>
          </w:p>
        </w:tc>
        <w:tc>
          <w:tcPr>
            <w:tcW w:w="912" w:type="dxa"/>
            <w:tcBorders>
              <w:top w:val="nil"/>
              <w:left w:val="nil"/>
              <w:bottom w:val="single" w:sz="4" w:space="0" w:color="auto"/>
              <w:right w:val="single" w:sz="4" w:space="0" w:color="auto"/>
            </w:tcBorders>
            <w:shd w:val="clear" w:color="auto" w:fill="auto"/>
            <w:noWrap/>
            <w:vAlign w:val="center"/>
            <w:hideMark/>
          </w:tcPr>
          <w:p w14:paraId="70EAD969" w14:textId="77777777" w:rsidR="006E5FE7" w:rsidRPr="002A063A" w:rsidRDefault="006E5FE7" w:rsidP="00193100">
            <w:pPr>
              <w:jc w:val="center"/>
              <w:rPr>
                <w:rFonts w:eastAsia="Times New Roman"/>
                <w:sz w:val="24"/>
                <w:szCs w:val="24"/>
              </w:rPr>
            </w:pPr>
            <w:r w:rsidRPr="002A063A">
              <w:rPr>
                <w:rFonts w:eastAsia="Times New Roman"/>
                <w:sz w:val="24"/>
                <w:szCs w:val="24"/>
              </w:rPr>
              <w:t>0.22</w:t>
            </w:r>
          </w:p>
        </w:tc>
        <w:tc>
          <w:tcPr>
            <w:tcW w:w="912" w:type="dxa"/>
            <w:tcBorders>
              <w:top w:val="nil"/>
              <w:left w:val="nil"/>
              <w:bottom w:val="single" w:sz="4" w:space="0" w:color="auto"/>
              <w:right w:val="single" w:sz="4" w:space="0" w:color="auto"/>
            </w:tcBorders>
            <w:shd w:val="clear" w:color="auto" w:fill="auto"/>
            <w:noWrap/>
            <w:vAlign w:val="center"/>
            <w:hideMark/>
          </w:tcPr>
          <w:p w14:paraId="7CA38C66" w14:textId="77777777" w:rsidR="006E5FE7" w:rsidRPr="002A063A" w:rsidRDefault="006E5FE7" w:rsidP="00193100">
            <w:pPr>
              <w:jc w:val="center"/>
              <w:rPr>
                <w:rFonts w:eastAsia="Times New Roman"/>
                <w:sz w:val="24"/>
                <w:szCs w:val="24"/>
              </w:rPr>
            </w:pPr>
            <w:r w:rsidRPr="002A063A">
              <w:rPr>
                <w:rFonts w:eastAsia="Times New Roman"/>
                <w:sz w:val="24"/>
                <w:szCs w:val="24"/>
              </w:rPr>
              <w:t>0.36</w:t>
            </w:r>
          </w:p>
        </w:tc>
      </w:tr>
      <w:tr w:rsidR="006E5FE7" w:rsidRPr="002A063A" w14:paraId="5E043069"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34D2F3EA" w14:textId="77777777" w:rsidR="006E5FE7" w:rsidRPr="002A063A" w:rsidRDefault="006E5FE7" w:rsidP="00193100">
            <w:pPr>
              <w:rPr>
                <w:rFonts w:eastAsia="Times New Roman"/>
                <w:sz w:val="24"/>
                <w:szCs w:val="24"/>
              </w:rPr>
            </w:pPr>
          </w:p>
        </w:tc>
        <w:tc>
          <w:tcPr>
            <w:tcW w:w="441" w:type="dxa"/>
            <w:tcBorders>
              <w:top w:val="nil"/>
              <w:left w:val="nil"/>
              <w:bottom w:val="single" w:sz="4" w:space="0" w:color="auto"/>
              <w:right w:val="single" w:sz="4" w:space="0" w:color="auto"/>
            </w:tcBorders>
            <w:shd w:val="clear" w:color="000000" w:fill="E7E6E6"/>
            <w:noWrap/>
            <w:vAlign w:val="center"/>
            <w:hideMark/>
          </w:tcPr>
          <w:p w14:paraId="1BE436B8" w14:textId="77777777" w:rsidR="006E5FE7" w:rsidRPr="002A063A" w:rsidRDefault="006E5FE7" w:rsidP="00193100">
            <w:pPr>
              <w:jc w:val="center"/>
              <w:rPr>
                <w:rFonts w:eastAsia="Times New Roman"/>
                <w:sz w:val="24"/>
                <w:szCs w:val="24"/>
              </w:rPr>
            </w:pPr>
            <w:r w:rsidRPr="002A063A">
              <w:rPr>
                <w:rFonts w:eastAsia="Times New Roman"/>
                <w:sz w:val="24"/>
                <w:szCs w:val="24"/>
              </w:rPr>
              <w:t>β</w:t>
            </w:r>
          </w:p>
        </w:tc>
        <w:tc>
          <w:tcPr>
            <w:tcW w:w="479" w:type="dxa"/>
            <w:tcBorders>
              <w:top w:val="nil"/>
              <w:left w:val="nil"/>
              <w:bottom w:val="single" w:sz="4" w:space="0" w:color="auto"/>
              <w:right w:val="single" w:sz="4" w:space="0" w:color="auto"/>
            </w:tcBorders>
            <w:shd w:val="clear" w:color="000000" w:fill="E7E6E6"/>
            <w:noWrap/>
            <w:vAlign w:val="center"/>
            <w:hideMark/>
          </w:tcPr>
          <w:p w14:paraId="1D13FB1A"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41" w:type="dxa"/>
            <w:tcBorders>
              <w:top w:val="nil"/>
              <w:left w:val="nil"/>
              <w:bottom w:val="single" w:sz="4" w:space="0" w:color="auto"/>
              <w:right w:val="single" w:sz="4" w:space="0" w:color="auto"/>
            </w:tcBorders>
            <w:shd w:val="clear" w:color="000000" w:fill="E7E6E6"/>
            <w:noWrap/>
            <w:vAlign w:val="center"/>
            <w:hideMark/>
          </w:tcPr>
          <w:p w14:paraId="2294C826"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40CF1A05"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000000" w:fill="E7E6E6"/>
            <w:noWrap/>
            <w:vAlign w:val="center"/>
            <w:hideMark/>
          </w:tcPr>
          <w:p w14:paraId="6425FED7"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000000" w:fill="E7E6E6"/>
            <w:noWrap/>
            <w:vAlign w:val="center"/>
            <w:hideMark/>
          </w:tcPr>
          <w:p w14:paraId="20AE73D2"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5F9E007A"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000000" w:fill="E7E6E6"/>
            <w:noWrap/>
            <w:vAlign w:val="center"/>
            <w:hideMark/>
          </w:tcPr>
          <w:p w14:paraId="4B852335"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41" w:type="dxa"/>
            <w:tcBorders>
              <w:top w:val="nil"/>
              <w:left w:val="nil"/>
              <w:bottom w:val="single" w:sz="4" w:space="0" w:color="auto"/>
              <w:right w:val="single" w:sz="4" w:space="0" w:color="auto"/>
            </w:tcBorders>
            <w:shd w:val="clear" w:color="000000" w:fill="E7E6E6"/>
            <w:noWrap/>
            <w:vAlign w:val="center"/>
            <w:hideMark/>
          </w:tcPr>
          <w:p w14:paraId="4DA48EC1"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3D056E89"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912" w:type="dxa"/>
            <w:tcBorders>
              <w:top w:val="nil"/>
              <w:left w:val="nil"/>
              <w:bottom w:val="single" w:sz="4" w:space="0" w:color="auto"/>
              <w:right w:val="single" w:sz="4" w:space="0" w:color="auto"/>
            </w:tcBorders>
            <w:shd w:val="clear" w:color="000000" w:fill="E7E6E6"/>
            <w:noWrap/>
            <w:vAlign w:val="center"/>
            <w:hideMark/>
          </w:tcPr>
          <w:p w14:paraId="146E513E" w14:textId="77777777" w:rsidR="006E5FE7" w:rsidRPr="002A063A" w:rsidRDefault="006E5FE7" w:rsidP="00193100">
            <w:pPr>
              <w:jc w:val="center"/>
              <w:rPr>
                <w:rFonts w:eastAsia="Times New Roman"/>
                <w:sz w:val="24"/>
                <w:szCs w:val="24"/>
              </w:rPr>
            </w:pPr>
            <w:r w:rsidRPr="002A063A">
              <w:rPr>
                <w:rFonts w:eastAsia="Times New Roman"/>
                <w:sz w:val="24"/>
                <w:szCs w:val="24"/>
              </w:rPr>
              <w:t>0.98</w:t>
            </w:r>
          </w:p>
        </w:tc>
        <w:tc>
          <w:tcPr>
            <w:tcW w:w="912" w:type="dxa"/>
            <w:tcBorders>
              <w:top w:val="nil"/>
              <w:left w:val="nil"/>
              <w:bottom w:val="single" w:sz="4" w:space="0" w:color="auto"/>
              <w:right w:val="single" w:sz="4" w:space="0" w:color="auto"/>
            </w:tcBorders>
            <w:shd w:val="clear" w:color="000000" w:fill="E7E6E6"/>
            <w:noWrap/>
            <w:vAlign w:val="center"/>
            <w:hideMark/>
          </w:tcPr>
          <w:p w14:paraId="672F7856" w14:textId="77777777" w:rsidR="006E5FE7" w:rsidRPr="002A063A" w:rsidRDefault="006E5FE7" w:rsidP="00193100">
            <w:pPr>
              <w:jc w:val="center"/>
              <w:rPr>
                <w:rFonts w:eastAsia="Times New Roman"/>
                <w:sz w:val="24"/>
                <w:szCs w:val="24"/>
              </w:rPr>
            </w:pPr>
            <w:r w:rsidRPr="002A063A">
              <w:rPr>
                <w:rFonts w:eastAsia="Times New Roman"/>
                <w:sz w:val="24"/>
                <w:szCs w:val="24"/>
              </w:rPr>
              <w:t>0.06</w:t>
            </w:r>
          </w:p>
        </w:tc>
        <w:tc>
          <w:tcPr>
            <w:tcW w:w="912" w:type="dxa"/>
            <w:tcBorders>
              <w:top w:val="nil"/>
              <w:left w:val="nil"/>
              <w:bottom w:val="single" w:sz="4" w:space="0" w:color="auto"/>
              <w:right w:val="single" w:sz="4" w:space="0" w:color="auto"/>
            </w:tcBorders>
            <w:shd w:val="clear" w:color="000000" w:fill="E7E6E6"/>
            <w:noWrap/>
            <w:vAlign w:val="center"/>
            <w:hideMark/>
          </w:tcPr>
          <w:p w14:paraId="232859A7" w14:textId="77777777" w:rsidR="006E5FE7" w:rsidRPr="002A063A" w:rsidRDefault="006E5FE7" w:rsidP="00193100">
            <w:pPr>
              <w:jc w:val="center"/>
              <w:rPr>
                <w:rFonts w:eastAsia="Times New Roman"/>
                <w:sz w:val="24"/>
                <w:szCs w:val="24"/>
              </w:rPr>
            </w:pPr>
            <w:r w:rsidRPr="002A063A">
              <w:rPr>
                <w:rFonts w:eastAsia="Times New Roman"/>
                <w:sz w:val="24"/>
                <w:szCs w:val="24"/>
              </w:rPr>
              <w:t>0.23</w:t>
            </w:r>
          </w:p>
        </w:tc>
      </w:tr>
      <w:tr w:rsidR="006E5FE7" w:rsidRPr="002A063A" w14:paraId="2FC34A78" w14:textId="77777777" w:rsidTr="0048161A">
        <w:trPr>
          <w:trHeight w:val="237"/>
        </w:trPr>
        <w:tc>
          <w:tcPr>
            <w:tcW w:w="1951" w:type="dxa"/>
            <w:vMerge w:val="restart"/>
            <w:tcBorders>
              <w:top w:val="nil"/>
              <w:left w:val="single" w:sz="4" w:space="0" w:color="auto"/>
              <w:bottom w:val="single" w:sz="4" w:space="0" w:color="000000"/>
              <w:right w:val="single" w:sz="4" w:space="0" w:color="auto"/>
            </w:tcBorders>
            <w:shd w:val="clear" w:color="auto" w:fill="auto"/>
            <w:vAlign w:val="center"/>
            <w:hideMark/>
          </w:tcPr>
          <w:p w14:paraId="61C216B1" w14:textId="77777777" w:rsidR="006E5FE7" w:rsidRPr="002A063A" w:rsidRDefault="006E5FE7" w:rsidP="00193100">
            <w:pPr>
              <w:jc w:val="center"/>
              <w:rPr>
                <w:rFonts w:eastAsia="Times New Roman"/>
                <w:sz w:val="24"/>
                <w:szCs w:val="24"/>
              </w:rPr>
            </w:pPr>
            <w:proofErr w:type="spellStart"/>
            <w:r w:rsidRPr="002A063A">
              <w:rPr>
                <w:rFonts w:eastAsia="Times New Roman"/>
                <w:sz w:val="24"/>
                <w:szCs w:val="24"/>
              </w:rPr>
              <w:t>Motio</w:t>
            </w:r>
            <w:proofErr w:type="spellEnd"/>
            <w:r w:rsidRPr="002A063A">
              <w:rPr>
                <w:rFonts w:eastAsia="Times New Roman"/>
                <w:sz w:val="24"/>
                <w:szCs w:val="24"/>
              </w:rPr>
              <w:t xml:space="preserve"> </w:t>
            </w:r>
            <w:proofErr w:type="spellStart"/>
            <w:r w:rsidRPr="002A063A">
              <w:rPr>
                <w:rFonts w:eastAsia="Times New Roman"/>
                <w:sz w:val="24"/>
                <w:szCs w:val="24"/>
              </w:rPr>
              <w:t>perception</w:t>
            </w:r>
            <w:proofErr w:type="spellEnd"/>
            <w:r w:rsidRPr="002A063A">
              <w:rPr>
                <w:rFonts w:eastAsia="Times New Roman"/>
                <w:sz w:val="24"/>
                <w:szCs w:val="24"/>
              </w:rPr>
              <w:t xml:space="preserve"> (</w:t>
            </w:r>
            <w:proofErr w:type="spellStart"/>
            <w:r w:rsidRPr="002A063A">
              <w:rPr>
                <w:rFonts w:eastAsia="Times New Roman"/>
                <w:sz w:val="24"/>
                <w:szCs w:val="24"/>
              </w:rPr>
              <w:t>RDKs</w:t>
            </w:r>
            <w:proofErr w:type="spellEnd"/>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6DED6960" w14:textId="77777777" w:rsidR="006E5FE7" w:rsidRPr="002A063A" w:rsidRDefault="006E5FE7" w:rsidP="00193100">
            <w:pPr>
              <w:jc w:val="center"/>
              <w:rPr>
                <w:rFonts w:eastAsia="Times New Roman"/>
                <w:sz w:val="24"/>
                <w:szCs w:val="24"/>
              </w:rPr>
            </w:pPr>
            <w:r w:rsidRPr="002A063A">
              <w:rPr>
                <w:rFonts w:eastAsia="Times New Roman"/>
                <w:sz w:val="24"/>
                <w:szCs w:val="24"/>
              </w:rPr>
              <w:t>δ</w:t>
            </w:r>
          </w:p>
        </w:tc>
        <w:tc>
          <w:tcPr>
            <w:tcW w:w="479" w:type="dxa"/>
            <w:tcBorders>
              <w:top w:val="nil"/>
              <w:left w:val="nil"/>
              <w:bottom w:val="single" w:sz="4" w:space="0" w:color="auto"/>
              <w:right w:val="single" w:sz="4" w:space="0" w:color="auto"/>
            </w:tcBorders>
            <w:shd w:val="clear" w:color="auto" w:fill="auto"/>
            <w:noWrap/>
            <w:vAlign w:val="center"/>
            <w:hideMark/>
          </w:tcPr>
          <w:p w14:paraId="47F0895A"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71D216BC"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23BF30B8"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8BCD796"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7FA78009"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57E7E4DC"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643B50B"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1E856122"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DEC0BD2"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638E7983" w14:textId="77777777" w:rsidR="006E5FE7" w:rsidRPr="002A063A" w:rsidRDefault="006E5FE7" w:rsidP="00193100">
            <w:pPr>
              <w:jc w:val="center"/>
              <w:rPr>
                <w:rFonts w:eastAsia="Times New Roman"/>
                <w:sz w:val="24"/>
                <w:szCs w:val="24"/>
              </w:rPr>
            </w:pPr>
            <w:r w:rsidRPr="002A063A">
              <w:rPr>
                <w:rFonts w:eastAsia="Times New Roman"/>
                <w:sz w:val="24"/>
                <w:szCs w:val="24"/>
              </w:rPr>
              <w:t>0.89</w:t>
            </w:r>
          </w:p>
        </w:tc>
        <w:tc>
          <w:tcPr>
            <w:tcW w:w="912" w:type="dxa"/>
            <w:tcBorders>
              <w:top w:val="nil"/>
              <w:left w:val="nil"/>
              <w:bottom w:val="single" w:sz="4" w:space="0" w:color="auto"/>
              <w:right w:val="single" w:sz="4" w:space="0" w:color="auto"/>
            </w:tcBorders>
            <w:shd w:val="clear" w:color="auto" w:fill="auto"/>
            <w:noWrap/>
            <w:vAlign w:val="center"/>
            <w:hideMark/>
          </w:tcPr>
          <w:p w14:paraId="6BD88B1A" w14:textId="77777777" w:rsidR="006E5FE7" w:rsidRPr="002A063A" w:rsidRDefault="006E5FE7" w:rsidP="00193100">
            <w:pPr>
              <w:jc w:val="center"/>
              <w:rPr>
                <w:rFonts w:eastAsia="Times New Roman"/>
                <w:sz w:val="24"/>
                <w:szCs w:val="24"/>
              </w:rPr>
            </w:pPr>
            <w:r w:rsidRPr="002A063A">
              <w:rPr>
                <w:rFonts w:eastAsia="Times New Roman"/>
                <w:sz w:val="24"/>
                <w:szCs w:val="24"/>
              </w:rPr>
              <w:t>0.70</w:t>
            </w:r>
          </w:p>
        </w:tc>
        <w:tc>
          <w:tcPr>
            <w:tcW w:w="912" w:type="dxa"/>
            <w:tcBorders>
              <w:top w:val="nil"/>
              <w:left w:val="nil"/>
              <w:bottom w:val="single" w:sz="4" w:space="0" w:color="auto"/>
              <w:right w:val="single" w:sz="4" w:space="0" w:color="auto"/>
            </w:tcBorders>
            <w:shd w:val="clear" w:color="auto" w:fill="auto"/>
            <w:noWrap/>
            <w:vAlign w:val="center"/>
            <w:hideMark/>
          </w:tcPr>
          <w:p w14:paraId="6D5D4F97" w14:textId="77777777" w:rsidR="006E5FE7" w:rsidRPr="002A063A" w:rsidRDefault="006E5FE7" w:rsidP="00193100">
            <w:pPr>
              <w:jc w:val="center"/>
              <w:rPr>
                <w:rFonts w:eastAsia="Times New Roman"/>
                <w:sz w:val="24"/>
                <w:szCs w:val="24"/>
              </w:rPr>
            </w:pPr>
            <w:r w:rsidRPr="002A063A">
              <w:rPr>
                <w:rFonts w:eastAsia="Times New Roman"/>
                <w:sz w:val="24"/>
                <w:szCs w:val="24"/>
              </w:rPr>
              <w:t>0.82</w:t>
            </w:r>
          </w:p>
        </w:tc>
      </w:tr>
      <w:tr w:rsidR="006E5FE7" w:rsidRPr="002A063A" w14:paraId="5B70356F"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720CA5BF" w14:textId="77777777" w:rsidR="006E5FE7" w:rsidRPr="002A063A" w:rsidRDefault="006E5FE7" w:rsidP="00193100">
            <w:pPr>
              <w:rPr>
                <w:rFonts w:eastAsia="Times New Roman"/>
                <w:sz w:val="24"/>
                <w:szCs w:val="24"/>
              </w:rPr>
            </w:pPr>
          </w:p>
        </w:tc>
        <w:tc>
          <w:tcPr>
            <w:tcW w:w="441" w:type="dxa"/>
            <w:tcBorders>
              <w:top w:val="nil"/>
              <w:left w:val="nil"/>
              <w:bottom w:val="single" w:sz="4" w:space="0" w:color="auto"/>
              <w:right w:val="single" w:sz="4" w:space="0" w:color="auto"/>
            </w:tcBorders>
            <w:shd w:val="clear" w:color="auto" w:fill="auto"/>
            <w:noWrap/>
            <w:vAlign w:val="center"/>
            <w:hideMark/>
          </w:tcPr>
          <w:p w14:paraId="6A3F8D84" w14:textId="77777777" w:rsidR="006E5FE7" w:rsidRPr="002A063A" w:rsidRDefault="006E5FE7" w:rsidP="00193100">
            <w:pPr>
              <w:jc w:val="center"/>
              <w:rPr>
                <w:rFonts w:eastAsia="Times New Roman"/>
                <w:sz w:val="24"/>
                <w:szCs w:val="24"/>
              </w:rPr>
            </w:pPr>
            <w:r w:rsidRPr="002A063A">
              <w:rPr>
                <w:rFonts w:eastAsia="Times New Roman"/>
                <w:sz w:val="24"/>
                <w:szCs w:val="24"/>
              </w:rPr>
              <w:t>θ</w:t>
            </w:r>
          </w:p>
        </w:tc>
        <w:tc>
          <w:tcPr>
            <w:tcW w:w="479" w:type="dxa"/>
            <w:tcBorders>
              <w:top w:val="nil"/>
              <w:left w:val="nil"/>
              <w:bottom w:val="single" w:sz="4" w:space="0" w:color="auto"/>
              <w:right w:val="single" w:sz="4" w:space="0" w:color="auto"/>
            </w:tcBorders>
            <w:shd w:val="clear" w:color="auto" w:fill="auto"/>
            <w:noWrap/>
            <w:vAlign w:val="center"/>
            <w:hideMark/>
          </w:tcPr>
          <w:p w14:paraId="2324E7FB"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59E458A8"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282A0205"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6E9C3D40"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7AE6AC5E"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E6F968B"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19EF5134"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0D0AF15D"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77DA3C79"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0A4ED6EF" w14:textId="77777777" w:rsidR="006E5FE7" w:rsidRPr="002A063A" w:rsidRDefault="006E5FE7" w:rsidP="00193100">
            <w:pPr>
              <w:jc w:val="center"/>
              <w:rPr>
                <w:rFonts w:eastAsia="Times New Roman"/>
                <w:sz w:val="24"/>
                <w:szCs w:val="24"/>
              </w:rPr>
            </w:pPr>
            <w:r w:rsidRPr="002A063A">
              <w:rPr>
                <w:rFonts w:eastAsia="Times New Roman"/>
                <w:sz w:val="24"/>
                <w:szCs w:val="24"/>
              </w:rPr>
              <w:t>0.42</w:t>
            </w:r>
          </w:p>
        </w:tc>
        <w:tc>
          <w:tcPr>
            <w:tcW w:w="912" w:type="dxa"/>
            <w:tcBorders>
              <w:top w:val="nil"/>
              <w:left w:val="nil"/>
              <w:bottom w:val="single" w:sz="4" w:space="0" w:color="auto"/>
              <w:right w:val="single" w:sz="4" w:space="0" w:color="auto"/>
            </w:tcBorders>
            <w:shd w:val="clear" w:color="auto" w:fill="auto"/>
            <w:noWrap/>
            <w:vAlign w:val="center"/>
            <w:hideMark/>
          </w:tcPr>
          <w:p w14:paraId="0D9854BC" w14:textId="77777777" w:rsidR="006E5FE7" w:rsidRPr="002A063A" w:rsidRDefault="006E5FE7" w:rsidP="00193100">
            <w:pPr>
              <w:jc w:val="center"/>
              <w:rPr>
                <w:rFonts w:eastAsia="Times New Roman"/>
                <w:sz w:val="24"/>
                <w:szCs w:val="24"/>
              </w:rPr>
            </w:pPr>
            <w:r w:rsidRPr="002A063A">
              <w:rPr>
                <w:rFonts w:eastAsia="Times New Roman"/>
                <w:sz w:val="24"/>
                <w:szCs w:val="24"/>
              </w:rPr>
              <w:t>0.62</w:t>
            </w:r>
          </w:p>
        </w:tc>
        <w:tc>
          <w:tcPr>
            <w:tcW w:w="912" w:type="dxa"/>
            <w:tcBorders>
              <w:top w:val="nil"/>
              <w:left w:val="nil"/>
              <w:bottom w:val="single" w:sz="4" w:space="0" w:color="auto"/>
              <w:right w:val="single" w:sz="4" w:space="0" w:color="auto"/>
            </w:tcBorders>
            <w:shd w:val="clear" w:color="auto" w:fill="auto"/>
            <w:noWrap/>
            <w:vAlign w:val="center"/>
            <w:hideMark/>
          </w:tcPr>
          <w:p w14:paraId="27F775D5" w14:textId="77777777" w:rsidR="006E5FE7" w:rsidRPr="002A063A" w:rsidRDefault="006E5FE7" w:rsidP="00193100">
            <w:pPr>
              <w:jc w:val="center"/>
              <w:rPr>
                <w:rFonts w:eastAsia="Times New Roman"/>
                <w:sz w:val="24"/>
                <w:szCs w:val="24"/>
              </w:rPr>
            </w:pPr>
            <w:r w:rsidRPr="002A063A">
              <w:rPr>
                <w:rFonts w:eastAsia="Times New Roman"/>
                <w:sz w:val="24"/>
                <w:szCs w:val="24"/>
              </w:rPr>
              <w:t>0.46</w:t>
            </w:r>
          </w:p>
        </w:tc>
      </w:tr>
      <w:tr w:rsidR="006E5FE7" w:rsidRPr="002A063A" w14:paraId="73619A6D"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7ABEC0FB" w14:textId="77777777" w:rsidR="006E5FE7" w:rsidRPr="002A063A" w:rsidRDefault="006E5FE7" w:rsidP="00193100">
            <w:pPr>
              <w:rPr>
                <w:rFonts w:eastAsia="Times New Roman"/>
                <w:sz w:val="24"/>
                <w:szCs w:val="24"/>
              </w:rPr>
            </w:pPr>
          </w:p>
        </w:tc>
        <w:tc>
          <w:tcPr>
            <w:tcW w:w="441" w:type="dxa"/>
            <w:tcBorders>
              <w:top w:val="nil"/>
              <w:left w:val="nil"/>
              <w:bottom w:val="single" w:sz="4" w:space="0" w:color="auto"/>
              <w:right w:val="single" w:sz="4" w:space="0" w:color="auto"/>
            </w:tcBorders>
            <w:shd w:val="clear" w:color="auto" w:fill="auto"/>
            <w:noWrap/>
            <w:vAlign w:val="center"/>
            <w:hideMark/>
          </w:tcPr>
          <w:p w14:paraId="02FE5F57" w14:textId="77777777" w:rsidR="006E5FE7" w:rsidRPr="002A063A" w:rsidRDefault="006E5FE7" w:rsidP="00193100">
            <w:pPr>
              <w:jc w:val="center"/>
              <w:rPr>
                <w:rFonts w:eastAsia="Times New Roman"/>
                <w:sz w:val="24"/>
                <w:szCs w:val="24"/>
              </w:rPr>
            </w:pPr>
            <w:r w:rsidRPr="002A063A">
              <w:rPr>
                <w:rFonts w:eastAsia="Times New Roman"/>
                <w:sz w:val="24"/>
                <w:szCs w:val="24"/>
              </w:rPr>
              <w:t>α</w:t>
            </w:r>
          </w:p>
        </w:tc>
        <w:tc>
          <w:tcPr>
            <w:tcW w:w="479" w:type="dxa"/>
            <w:tcBorders>
              <w:top w:val="nil"/>
              <w:left w:val="nil"/>
              <w:bottom w:val="single" w:sz="4" w:space="0" w:color="auto"/>
              <w:right w:val="single" w:sz="4" w:space="0" w:color="auto"/>
            </w:tcBorders>
            <w:shd w:val="clear" w:color="auto" w:fill="auto"/>
            <w:noWrap/>
            <w:vAlign w:val="center"/>
            <w:hideMark/>
          </w:tcPr>
          <w:p w14:paraId="739C2D59"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498497A2"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EBA0CC5"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4288E97D"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19722712"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4B519C07"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14DBA51E"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495A2AF1"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232E3E7D"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401FFA35" w14:textId="77777777" w:rsidR="006E5FE7" w:rsidRPr="002A063A" w:rsidRDefault="006E5FE7" w:rsidP="00193100">
            <w:pPr>
              <w:jc w:val="center"/>
              <w:rPr>
                <w:rFonts w:eastAsia="Times New Roman"/>
                <w:sz w:val="24"/>
                <w:szCs w:val="24"/>
              </w:rPr>
            </w:pPr>
            <w:r w:rsidRPr="002A063A">
              <w:rPr>
                <w:rFonts w:eastAsia="Times New Roman"/>
                <w:sz w:val="24"/>
                <w:szCs w:val="24"/>
              </w:rPr>
              <w:t>0.94</w:t>
            </w:r>
          </w:p>
        </w:tc>
        <w:tc>
          <w:tcPr>
            <w:tcW w:w="912" w:type="dxa"/>
            <w:tcBorders>
              <w:top w:val="nil"/>
              <w:left w:val="nil"/>
              <w:bottom w:val="single" w:sz="4" w:space="0" w:color="auto"/>
              <w:right w:val="single" w:sz="4" w:space="0" w:color="auto"/>
            </w:tcBorders>
            <w:shd w:val="clear" w:color="auto" w:fill="auto"/>
            <w:noWrap/>
            <w:vAlign w:val="center"/>
            <w:hideMark/>
          </w:tcPr>
          <w:p w14:paraId="25CE90F5" w14:textId="77777777" w:rsidR="006E5FE7" w:rsidRPr="002A063A" w:rsidRDefault="006E5FE7" w:rsidP="00193100">
            <w:pPr>
              <w:jc w:val="center"/>
              <w:rPr>
                <w:rFonts w:eastAsia="Times New Roman"/>
                <w:sz w:val="24"/>
                <w:szCs w:val="24"/>
              </w:rPr>
            </w:pPr>
            <w:r w:rsidRPr="002A063A">
              <w:rPr>
                <w:rFonts w:eastAsia="Times New Roman"/>
                <w:sz w:val="24"/>
                <w:szCs w:val="24"/>
              </w:rPr>
              <w:t>0.83</w:t>
            </w:r>
          </w:p>
        </w:tc>
        <w:tc>
          <w:tcPr>
            <w:tcW w:w="912" w:type="dxa"/>
            <w:tcBorders>
              <w:top w:val="nil"/>
              <w:left w:val="nil"/>
              <w:bottom w:val="single" w:sz="4" w:space="0" w:color="auto"/>
              <w:right w:val="single" w:sz="4" w:space="0" w:color="auto"/>
            </w:tcBorders>
            <w:shd w:val="clear" w:color="auto" w:fill="auto"/>
            <w:noWrap/>
            <w:vAlign w:val="center"/>
            <w:hideMark/>
          </w:tcPr>
          <w:p w14:paraId="009BC858" w14:textId="77777777" w:rsidR="006E5FE7" w:rsidRPr="002A063A" w:rsidRDefault="006E5FE7" w:rsidP="00193100">
            <w:pPr>
              <w:jc w:val="center"/>
              <w:rPr>
                <w:rFonts w:eastAsia="Times New Roman"/>
                <w:sz w:val="24"/>
                <w:szCs w:val="24"/>
              </w:rPr>
            </w:pPr>
            <w:r w:rsidRPr="002A063A">
              <w:rPr>
                <w:rFonts w:eastAsia="Times New Roman"/>
                <w:sz w:val="24"/>
                <w:szCs w:val="24"/>
              </w:rPr>
              <w:t>0.97</w:t>
            </w:r>
          </w:p>
        </w:tc>
      </w:tr>
      <w:tr w:rsidR="006E5FE7" w:rsidRPr="002A063A" w14:paraId="4838BB31"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026E4C3A" w14:textId="77777777" w:rsidR="006E5FE7" w:rsidRPr="002A063A" w:rsidRDefault="006E5FE7" w:rsidP="00193100">
            <w:pPr>
              <w:rPr>
                <w:rFonts w:eastAsia="Times New Roman"/>
                <w:sz w:val="24"/>
                <w:szCs w:val="24"/>
              </w:rPr>
            </w:pPr>
          </w:p>
        </w:tc>
        <w:tc>
          <w:tcPr>
            <w:tcW w:w="441" w:type="dxa"/>
            <w:tcBorders>
              <w:top w:val="nil"/>
              <w:left w:val="nil"/>
              <w:bottom w:val="single" w:sz="4" w:space="0" w:color="auto"/>
              <w:right w:val="single" w:sz="4" w:space="0" w:color="auto"/>
            </w:tcBorders>
            <w:shd w:val="clear" w:color="000000" w:fill="E7E6E6"/>
            <w:noWrap/>
            <w:vAlign w:val="center"/>
            <w:hideMark/>
          </w:tcPr>
          <w:p w14:paraId="5C6EF90D" w14:textId="77777777" w:rsidR="006E5FE7" w:rsidRPr="002A063A" w:rsidRDefault="006E5FE7" w:rsidP="00193100">
            <w:pPr>
              <w:jc w:val="center"/>
              <w:rPr>
                <w:rFonts w:eastAsia="Times New Roman"/>
                <w:sz w:val="24"/>
                <w:szCs w:val="24"/>
              </w:rPr>
            </w:pPr>
            <w:r w:rsidRPr="002A063A">
              <w:rPr>
                <w:rFonts w:eastAsia="Times New Roman"/>
                <w:sz w:val="24"/>
                <w:szCs w:val="24"/>
              </w:rPr>
              <w:t>β</w:t>
            </w:r>
          </w:p>
        </w:tc>
        <w:tc>
          <w:tcPr>
            <w:tcW w:w="479" w:type="dxa"/>
            <w:tcBorders>
              <w:top w:val="nil"/>
              <w:left w:val="nil"/>
              <w:bottom w:val="single" w:sz="4" w:space="0" w:color="auto"/>
              <w:right w:val="single" w:sz="4" w:space="0" w:color="auto"/>
            </w:tcBorders>
            <w:shd w:val="clear" w:color="000000" w:fill="E7E6E6"/>
            <w:noWrap/>
            <w:vAlign w:val="center"/>
            <w:hideMark/>
          </w:tcPr>
          <w:p w14:paraId="28555978"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000000" w:fill="E7E6E6"/>
            <w:noWrap/>
            <w:vAlign w:val="center"/>
            <w:hideMark/>
          </w:tcPr>
          <w:p w14:paraId="6D5610BB"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000000" w:fill="E7E6E6"/>
            <w:noWrap/>
            <w:vAlign w:val="center"/>
            <w:hideMark/>
          </w:tcPr>
          <w:p w14:paraId="19CCC25C"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5F48F09A"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000000" w:fill="E7E6E6"/>
            <w:noWrap/>
            <w:vAlign w:val="center"/>
            <w:hideMark/>
          </w:tcPr>
          <w:p w14:paraId="0C433218"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000000" w:fill="E7E6E6"/>
            <w:noWrap/>
            <w:vAlign w:val="center"/>
            <w:hideMark/>
          </w:tcPr>
          <w:p w14:paraId="08E576A6"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66056D0F"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41" w:type="dxa"/>
            <w:tcBorders>
              <w:top w:val="nil"/>
              <w:left w:val="nil"/>
              <w:bottom w:val="single" w:sz="4" w:space="0" w:color="auto"/>
              <w:right w:val="single" w:sz="4" w:space="0" w:color="auto"/>
            </w:tcBorders>
            <w:shd w:val="clear" w:color="000000" w:fill="E7E6E6"/>
            <w:noWrap/>
            <w:vAlign w:val="center"/>
            <w:hideMark/>
          </w:tcPr>
          <w:p w14:paraId="7935BF79"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1DFF7BCC"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912" w:type="dxa"/>
            <w:tcBorders>
              <w:top w:val="nil"/>
              <w:left w:val="nil"/>
              <w:bottom w:val="single" w:sz="4" w:space="0" w:color="auto"/>
              <w:right w:val="single" w:sz="4" w:space="0" w:color="auto"/>
            </w:tcBorders>
            <w:shd w:val="clear" w:color="000000" w:fill="E7E6E6"/>
            <w:noWrap/>
            <w:vAlign w:val="center"/>
            <w:hideMark/>
          </w:tcPr>
          <w:p w14:paraId="6D3CF7E1" w14:textId="77777777" w:rsidR="006E5FE7" w:rsidRPr="002A063A" w:rsidRDefault="006E5FE7" w:rsidP="00193100">
            <w:pPr>
              <w:jc w:val="center"/>
              <w:rPr>
                <w:rFonts w:eastAsia="Times New Roman"/>
                <w:sz w:val="24"/>
                <w:szCs w:val="24"/>
              </w:rPr>
            </w:pPr>
            <w:r w:rsidRPr="002A063A">
              <w:rPr>
                <w:rFonts w:eastAsia="Times New Roman"/>
                <w:sz w:val="24"/>
                <w:szCs w:val="24"/>
              </w:rPr>
              <w:t>0.96</w:t>
            </w:r>
          </w:p>
        </w:tc>
        <w:tc>
          <w:tcPr>
            <w:tcW w:w="912" w:type="dxa"/>
            <w:tcBorders>
              <w:top w:val="nil"/>
              <w:left w:val="nil"/>
              <w:bottom w:val="single" w:sz="4" w:space="0" w:color="auto"/>
              <w:right w:val="single" w:sz="4" w:space="0" w:color="auto"/>
            </w:tcBorders>
            <w:shd w:val="clear" w:color="000000" w:fill="E7E6E6"/>
            <w:noWrap/>
            <w:vAlign w:val="center"/>
            <w:hideMark/>
          </w:tcPr>
          <w:p w14:paraId="56FE6A79" w14:textId="77777777" w:rsidR="006E5FE7" w:rsidRPr="002A063A" w:rsidRDefault="006E5FE7" w:rsidP="00193100">
            <w:pPr>
              <w:jc w:val="center"/>
              <w:rPr>
                <w:rFonts w:eastAsia="Times New Roman"/>
                <w:sz w:val="24"/>
                <w:szCs w:val="24"/>
              </w:rPr>
            </w:pPr>
            <w:r w:rsidRPr="002A063A">
              <w:rPr>
                <w:rFonts w:eastAsia="Times New Roman"/>
                <w:sz w:val="24"/>
                <w:szCs w:val="24"/>
              </w:rPr>
              <w:t>0.58</w:t>
            </w:r>
          </w:p>
        </w:tc>
        <w:tc>
          <w:tcPr>
            <w:tcW w:w="912" w:type="dxa"/>
            <w:tcBorders>
              <w:top w:val="nil"/>
              <w:left w:val="nil"/>
              <w:bottom w:val="single" w:sz="4" w:space="0" w:color="auto"/>
              <w:right w:val="single" w:sz="4" w:space="0" w:color="auto"/>
            </w:tcBorders>
            <w:shd w:val="clear" w:color="000000" w:fill="E7E6E6"/>
            <w:noWrap/>
            <w:vAlign w:val="center"/>
            <w:hideMark/>
          </w:tcPr>
          <w:p w14:paraId="794787FC" w14:textId="77777777" w:rsidR="006E5FE7" w:rsidRPr="002A063A" w:rsidRDefault="006E5FE7" w:rsidP="00193100">
            <w:pPr>
              <w:jc w:val="center"/>
              <w:rPr>
                <w:rFonts w:eastAsia="Times New Roman"/>
                <w:sz w:val="24"/>
                <w:szCs w:val="24"/>
              </w:rPr>
            </w:pPr>
            <w:r w:rsidRPr="002A063A">
              <w:rPr>
                <w:rFonts w:eastAsia="Times New Roman"/>
                <w:sz w:val="24"/>
                <w:szCs w:val="24"/>
              </w:rPr>
              <w:t>0.76</w:t>
            </w:r>
          </w:p>
        </w:tc>
      </w:tr>
      <w:tr w:rsidR="006E5FE7" w:rsidRPr="002A063A" w14:paraId="51EAC845" w14:textId="77777777" w:rsidTr="0048161A">
        <w:trPr>
          <w:trHeight w:val="237"/>
        </w:trPr>
        <w:tc>
          <w:tcPr>
            <w:tcW w:w="1951" w:type="dxa"/>
            <w:vMerge w:val="restart"/>
            <w:tcBorders>
              <w:top w:val="nil"/>
              <w:left w:val="single" w:sz="4" w:space="0" w:color="auto"/>
              <w:bottom w:val="single" w:sz="4" w:space="0" w:color="000000"/>
              <w:right w:val="single" w:sz="4" w:space="0" w:color="auto"/>
            </w:tcBorders>
            <w:shd w:val="clear" w:color="auto" w:fill="auto"/>
            <w:vAlign w:val="center"/>
            <w:hideMark/>
          </w:tcPr>
          <w:p w14:paraId="43722F53" w14:textId="77777777" w:rsidR="006E5FE7" w:rsidRPr="002A063A" w:rsidRDefault="006E5FE7" w:rsidP="00193100">
            <w:pPr>
              <w:jc w:val="center"/>
              <w:rPr>
                <w:rFonts w:eastAsia="Times New Roman"/>
                <w:sz w:val="24"/>
                <w:szCs w:val="24"/>
              </w:rPr>
            </w:pPr>
            <w:proofErr w:type="spellStart"/>
            <w:r w:rsidRPr="002A063A">
              <w:rPr>
                <w:rFonts w:eastAsia="Times New Roman"/>
                <w:sz w:val="24"/>
                <w:szCs w:val="24"/>
              </w:rPr>
              <w:t>Motio</w:t>
            </w:r>
            <w:proofErr w:type="spellEnd"/>
            <w:r w:rsidRPr="002A063A">
              <w:rPr>
                <w:rFonts w:eastAsia="Times New Roman"/>
                <w:sz w:val="24"/>
                <w:szCs w:val="24"/>
              </w:rPr>
              <w:t xml:space="preserve"> </w:t>
            </w:r>
            <w:proofErr w:type="spellStart"/>
            <w:r w:rsidRPr="002A063A">
              <w:rPr>
                <w:rFonts w:eastAsia="Times New Roman"/>
                <w:sz w:val="24"/>
                <w:szCs w:val="24"/>
              </w:rPr>
              <w:t>perception</w:t>
            </w:r>
            <w:proofErr w:type="spellEnd"/>
            <w:r w:rsidRPr="002A063A">
              <w:rPr>
                <w:rFonts w:eastAsia="Times New Roman"/>
                <w:sz w:val="24"/>
                <w:szCs w:val="24"/>
              </w:rPr>
              <w:t xml:space="preserve"> (</w:t>
            </w:r>
            <w:proofErr w:type="spellStart"/>
            <w:r w:rsidRPr="002A063A">
              <w:rPr>
                <w:rFonts w:eastAsia="Times New Roman"/>
                <w:sz w:val="24"/>
                <w:szCs w:val="24"/>
              </w:rPr>
              <w:t>Square</w:t>
            </w:r>
            <w:proofErr w:type="spellEnd"/>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0E8E6BE8" w14:textId="77777777" w:rsidR="006E5FE7" w:rsidRPr="002A063A" w:rsidRDefault="006E5FE7" w:rsidP="00193100">
            <w:pPr>
              <w:jc w:val="center"/>
              <w:rPr>
                <w:rFonts w:eastAsia="Times New Roman"/>
                <w:sz w:val="24"/>
                <w:szCs w:val="24"/>
              </w:rPr>
            </w:pPr>
            <w:r w:rsidRPr="002A063A">
              <w:rPr>
                <w:rFonts w:eastAsia="Times New Roman"/>
                <w:sz w:val="24"/>
                <w:szCs w:val="24"/>
              </w:rPr>
              <w:t>δ</w:t>
            </w:r>
          </w:p>
        </w:tc>
        <w:tc>
          <w:tcPr>
            <w:tcW w:w="479" w:type="dxa"/>
            <w:tcBorders>
              <w:top w:val="nil"/>
              <w:left w:val="nil"/>
              <w:bottom w:val="single" w:sz="4" w:space="0" w:color="auto"/>
              <w:right w:val="single" w:sz="4" w:space="0" w:color="auto"/>
            </w:tcBorders>
            <w:shd w:val="clear" w:color="auto" w:fill="auto"/>
            <w:noWrap/>
            <w:vAlign w:val="center"/>
            <w:hideMark/>
          </w:tcPr>
          <w:p w14:paraId="08CE5437"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6E81668B"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547D4E9"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5FBFD692"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5D97767B"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16A9258D"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2125608"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447B5982"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4B259995"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7C81BC4C" w14:textId="77777777" w:rsidR="006E5FE7" w:rsidRPr="002A063A" w:rsidRDefault="006E5FE7" w:rsidP="00193100">
            <w:pPr>
              <w:jc w:val="center"/>
              <w:rPr>
                <w:rFonts w:eastAsia="Times New Roman"/>
                <w:sz w:val="24"/>
                <w:szCs w:val="24"/>
              </w:rPr>
            </w:pPr>
            <w:r w:rsidRPr="002A063A">
              <w:rPr>
                <w:rFonts w:eastAsia="Times New Roman"/>
                <w:sz w:val="24"/>
                <w:szCs w:val="24"/>
              </w:rPr>
              <w:t>0.77</w:t>
            </w:r>
          </w:p>
        </w:tc>
        <w:tc>
          <w:tcPr>
            <w:tcW w:w="912" w:type="dxa"/>
            <w:tcBorders>
              <w:top w:val="nil"/>
              <w:left w:val="nil"/>
              <w:bottom w:val="single" w:sz="4" w:space="0" w:color="auto"/>
              <w:right w:val="single" w:sz="4" w:space="0" w:color="auto"/>
            </w:tcBorders>
            <w:shd w:val="clear" w:color="auto" w:fill="auto"/>
            <w:noWrap/>
            <w:vAlign w:val="center"/>
            <w:hideMark/>
          </w:tcPr>
          <w:p w14:paraId="1821A147" w14:textId="77777777" w:rsidR="006E5FE7" w:rsidRPr="002A063A" w:rsidRDefault="006E5FE7" w:rsidP="00193100">
            <w:pPr>
              <w:jc w:val="center"/>
              <w:rPr>
                <w:rFonts w:eastAsia="Times New Roman"/>
                <w:sz w:val="24"/>
                <w:szCs w:val="24"/>
              </w:rPr>
            </w:pPr>
            <w:r w:rsidRPr="002A063A">
              <w:rPr>
                <w:rFonts w:eastAsia="Times New Roman"/>
                <w:sz w:val="24"/>
                <w:szCs w:val="24"/>
              </w:rPr>
              <w:t>0.94</w:t>
            </w:r>
          </w:p>
        </w:tc>
        <w:tc>
          <w:tcPr>
            <w:tcW w:w="912" w:type="dxa"/>
            <w:tcBorders>
              <w:top w:val="nil"/>
              <w:left w:val="nil"/>
              <w:bottom w:val="single" w:sz="4" w:space="0" w:color="auto"/>
              <w:right w:val="single" w:sz="4" w:space="0" w:color="auto"/>
            </w:tcBorders>
            <w:shd w:val="clear" w:color="auto" w:fill="auto"/>
            <w:noWrap/>
            <w:vAlign w:val="center"/>
            <w:hideMark/>
          </w:tcPr>
          <w:p w14:paraId="5D34E966" w14:textId="77777777" w:rsidR="006E5FE7" w:rsidRPr="002A063A" w:rsidRDefault="006E5FE7" w:rsidP="00193100">
            <w:pPr>
              <w:jc w:val="center"/>
              <w:rPr>
                <w:rFonts w:eastAsia="Times New Roman"/>
                <w:sz w:val="24"/>
                <w:szCs w:val="24"/>
              </w:rPr>
            </w:pPr>
            <w:r w:rsidRPr="002A063A">
              <w:rPr>
                <w:rFonts w:eastAsia="Times New Roman"/>
                <w:sz w:val="24"/>
                <w:szCs w:val="24"/>
              </w:rPr>
              <w:t>0.98</w:t>
            </w:r>
          </w:p>
        </w:tc>
      </w:tr>
      <w:tr w:rsidR="006E5FE7" w:rsidRPr="002A063A" w14:paraId="445E9841"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3711CD38" w14:textId="77777777" w:rsidR="006E5FE7" w:rsidRPr="002A063A" w:rsidRDefault="006E5FE7" w:rsidP="00193100">
            <w:pPr>
              <w:rPr>
                <w:rFonts w:eastAsia="Times New Roman"/>
                <w:sz w:val="24"/>
                <w:szCs w:val="24"/>
              </w:rPr>
            </w:pPr>
          </w:p>
        </w:tc>
        <w:tc>
          <w:tcPr>
            <w:tcW w:w="441" w:type="dxa"/>
            <w:tcBorders>
              <w:top w:val="nil"/>
              <w:left w:val="nil"/>
              <w:bottom w:val="single" w:sz="4" w:space="0" w:color="auto"/>
              <w:right w:val="single" w:sz="4" w:space="0" w:color="auto"/>
            </w:tcBorders>
            <w:shd w:val="clear" w:color="auto" w:fill="auto"/>
            <w:noWrap/>
            <w:vAlign w:val="center"/>
            <w:hideMark/>
          </w:tcPr>
          <w:p w14:paraId="40FAA221" w14:textId="77777777" w:rsidR="006E5FE7" w:rsidRPr="002A063A" w:rsidRDefault="006E5FE7" w:rsidP="00193100">
            <w:pPr>
              <w:jc w:val="center"/>
              <w:rPr>
                <w:rFonts w:eastAsia="Times New Roman"/>
                <w:sz w:val="24"/>
                <w:szCs w:val="24"/>
              </w:rPr>
            </w:pPr>
            <w:r w:rsidRPr="002A063A">
              <w:rPr>
                <w:rFonts w:eastAsia="Times New Roman"/>
                <w:sz w:val="24"/>
                <w:szCs w:val="24"/>
              </w:rPr>
              <w:t>θ</w:t>
            </w:r>
          </w:p>
        </w:tc>
        <w:tc>
          <w:tcPr>
            <w:tcW w:w="479" w:type="dxa"/>
            <w:tcBorders>
              <w:top w:val="nil"/>
              <w:left w:val="nil"/>
              <w:bottom w:val="single" w:sz="4" w:space="0" w:color="auto"/>
              <w:right w:val="single" w:sz="4" w:space="0" w:color="auto"/>
            </w:tcBorders>
            <w:shd w:val="clear" w:color="auto" w:fill="auto"/>
            <w:noWrap/>
            <w:vAlign w:val="center"/>
            <w:hideMark/>
          </w:tcPr>
          <w:p w14:paraId="6A2A9C16"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7FB2D87F"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0B287E8B"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2B8B5E75"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1CB37EAE"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2D0F9A53"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4AA03612"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7F473B29"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6AB57FF0"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4FFA17B1" w14:textId="77777777" w:rsidR="006E5FE7" w:rsidRPr="002A063A" w:rsidRDefault="006E5FE7" w:rsidP="00193100">
            <w:pPr>
              <w:jc w:val="center"/>
              <w:rPr>
                <w:rFonts w:eastAsia="Times New Roman"/>
                <w:sz w:val="24"/>
                <w:szCs w:val="24"/>
              </w:rPr>
            </w:pPr>
            <w:r w:rsidRPr="002A063A">
              <w:rPr>
                <w:rFonts w:eastAsia="Times New Roman"/>
                <w:sz w:val="24"/>
                <w:szCs w:val="24"/>
              </w:rPr>
              <w:t>0.68</w:t>
            </w:r>
          </w:p>
        </w:tc>
        <w:tc>
          <w:tcPr>
            <w:tcW w:w="912" w:type="dxa"/>
            <w:tcBorders>
              <w:top w:val="nil"/>
              <w:left w:val="nil"/>
              <w:bottom w:val="single" w:sz="4" w:space="0" w:color="auto"/>
              <w:right w:val="single" w:sz="4" w:space="0" w:color="auto"/>
            </w:tcBorders>
            <w:shd w:val="clear" w:color="auto" w:fill="auto"/>
            <w:noWrap/>
            <w:vAlign w:val="center"/>
            <w:hideMark/>
          </w:tcPr>
          <w:p w14:paraId="486BC4A8" w14:textId="77777777" w:rsidR="006E5FE7" w:rsidRPr="002A063A" w:rsidRDefault="006E5FE7" w:rsidP="00193100">
            <w:pPr>
              <w:jc w:val="center"/>
              <w:rPr>
                <w:rFonts w:eastAsia="Times New Roman"/>
                <w:sz w:val="24"/>
                <w:szCs w:val="24"/>
              </w:rPr>
            </w:pPr>
            <w:r w:rsidRPr="002A063A">
              <w:rPr>
                <w:rFonts w:eastAsia="Times New Roman"/>
                <w:sz w:val="24"/>
                <w:szCs w:val="24"/>
              </w:rPr>
              <w:t>0.37</w:t>
            </w:r>
          </w:p>
        </w:tc>
        <w:tc>
          <w:tcPr>
            <w:tcW w:w="912" w:type="dxa"/>
            <w:tcBorders>
              <w:top w:val="nil"/>
              <w:left w:val="nil"/>
              <w:bottom w:val="single" w:sz="4" w:space="0" w:color="auto"/>
              <w:right w:val="single" w:sz="4" w:space="0" w:color="auto"/>
            </w:tcBorders>
            <w:shd w:val="clear" w:color="auto" w:fill="auto"/>
            <w:noWrap/>
            <w:vAlign w:val="center"/>
            <w:hideMark/>
          </w:tcPr>
          <w:p w14:paraId="69643553" w14:textId="77777777" w:rsidR="006E5FE7" w:rsidRPr="002A063A" w:rsidRDefault="006E5FE7" w:rsidP="00193100">
            <w:pPr>
              <w:jc w:val="center"/>
              <w:rPr>
                <w:rFonts w:eastAsia="Times New Roman"/>
                <w:sz w:val="24"/>
                <w:szCs w:val="24"/>
              </w:rPr>
            </w:pPr>
            <w:r w:rsidRPr="002A063A">
              <w:rPr>
                <w:rFonts w:eastAsia="Times New Roman"/>
                <w:sz w:val="24"/>
                <w:szCs w:val="24"/>
              </w:rPr>
              <w:t>0.35</w:t>
            </w:r>
          </w:p>
        </w:tc>
      </w:tr>
      <w:tr w:rsidR="006E5FE7" w:rsidRPr="002A063A" w14:paraId="295118AE"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7C03CD0D" w14:textId="77777777" w:rsidR="006E5FE7" w:rsidRPr="002A063A" w:rsidRDefault="006E5FE7" w:rsidP="00193100">
            <w:pPr>
              <w:rPr>
                <w:rFonts w:eastAsia="Times New Roman"/>
                <w:sz w:val="24"/>
                <w:szCs w:val="24"/>
              </w:rPr>
            </w:pPr>
          </w:p>
        </w:tc>
        <w:tc>
          <w:tcPr>
            <w:tcW w:w="441" w:type="dxa"/>
            <w:tcBorders>
              <w:top w:val="nil"/>
              <w:left w:val="nil"/>
              <w:bottom w:val="single" w:sz="4" w:space="0" w:color="auto"/>
              <w:right w:val="single" w:sz="4" w:space="0" w:color="auto"/>
            </w:tcBorders>
            <w:shd w:val="clear" w:color="auto" w:fill="auto"/>
            <w:noWrap/>
            <w:vAlign w:val="center"/>
            <w:hideMark/>
          </w:tcPr>
          <w:p w14:paraId="38DE6AF4" w14:textId="77777777" w:rsidR="006E5FE7" w:rsidRPr="002A063A" w:rsidRDefault="006E5FE7" w:rsidP="00193100">
            <w:pPr>
              <w:jc w:val="center"/>
              <w:rPr>
                <w:rFonts w:eastAsia="Times New Roman"/>
                <w:sz w:val="24"/>
                <w:szCs w:val="24"/>
              </w:rPr>
            </w:pPr>
            <w:r w:rsidRPr="002A063A">
              <w:rPr>
                <w:rFonts w:eastAsia="Times New Roman"/>
                <w:sz w:val="24"/>
                <w:szCs w:val="24"/>
              </w:rPr>
              <w:t>α</w:t>
            </w:r>
          </w:p>
        </w:tc>
        <w:tc>
          <w:tcPr>
            <w:tcW w:w="479" w:type="dxa"/>
            <w:tcBorders>
              <w:top w:val="nil"/>
              <w:left w:val="nil"/>
              <w:bottom w:val="single" w:sz="4" w:space="0" w:color="auto"/>
              <w:right w:val="single" w:sz="4" w:space="0" w:color="auto"/>
            </w:tcBorders>
            <w:shd w:val="clear" w:color="auto" w:fill="auto"/>
            <w:noWrap/>
            <w:vAlign w:val="center"/>
            <w:hideMark/>
          </w:tcPr>
          <w:p w14:paraId="47B9D69A"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3F6AA21E"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8DA405F"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67E476CB"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42AE345F"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301BE632"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395AE328"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6EC94AF2"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3B4D28D0"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1A2399FE" w14:textId="77777777" w:rsidR="006E5FE7" w:rsidRPr="002A063A" w:rsidRDefault="006E5FE7" w:rsidP="00193100">
            <w:pPr>
              <w:jc w:val="center"/>
              <w:rPr>
                <w:rFonts w:eastAsia="Times New Roman"/>
                <w:sz w:val="24"/>
                <w:szCs w:val="24"/>
              </w:rPr>
            </w:pPr>
            <w:r w:rsidRPr="002A063A">
              <w:rPr>
                <w:rFonts w:eastAsia="Times New Roman"/>
                <w:sz w:val="24"/>
                <w:szCs w:val="24"/>
              </w:rPr>
              <w:t>0.92</w:t>
            </w:r>
          </w:p>
        </w:tc>
        <w:tc>
          <w:tcPr>
            <w:tcW w:w="912" w:type="dxa"/>
            <w:tcBorders>
              <w:top w:val="nil"/>
              <w:left w:val="nil"/>
              <w:bottom w:val="single" w:sz="4" w:space="0" w:color="auto"/>
              <w:right w:val="single" w:sz="4" w:space="0" w:color="auto"/>
            </w:tcBorders>
            <w:shd w:val="clear" w:color="auto" w:fill="auto"/>
            <w:noWrap/>
            <w:vAlign w:val="center"/>
            <w:hideMark/>
          </w:tcPr>
          <w:p w14:paraId="62D7645C" w14:textId="77777777" w:rsidR="006E5FE7" w:rsidRPr="002A063A" w:rsidRDefault="006E5FE7" w:rsidP="00193100">
            <w:pPr>
              <w:jc w:val="center"/>
              <w:rPr>
                <w:rFonts w:eastAsia="Times New Roman"/>
                <w:sz w:val="24"/>
                <w:szCs w:val="24"/>
              </w:rPr>
            </w:pPr>
            <w:r w:rsidRPr="002A063A">
              <w:rPr>
                <w:rFonts w:eastAsia="Times New Roman"/>
                <w:sz w:val="24"/>
                <w:szCs w:val="24"/>
              </w:rPr>
              <w:t>0.28</w:t>
            </w:r>
          </w:p>
        </w:tc>
        <w:tc>
          <w:tcPr>
            <w:tcW w:w="912" w:type="dxa"/>
            <w:tcBorders>
              <w:top w:val="nil"/>
              <w:left w:val="nil"/>
              <w:bottom w:val="single" w:sz="4" w:space="0" w:color="auto"/>
              <w:right w:val="single" w:sz="4" w:space="0" w:color="auto"/>
            </w:tcBorders>
            <w:shd w:val="clear" w:color="auto" w:fill="auto"/>
            <w:noWrap/>
            <w:vAlign w:val="center"/>
            <w:hideMark/>
          </w:tcPr>
          <w:p w14:paraId="7C321B5F" w14:textId="77777777" w:rsidR="006E5FE7" w:rsidRPr="002A063A" w:rsidRDefault="006E5FE7" w:rsidP="00193100">
            <w:pPr>
              <w:jc w:val="center"/>
              <w:rPr>
                <w:rFonts w:eastAsia="Times New Roman"/>
                <w:sz w:val="24"/>
                <w:szCs w:val="24"/>
              </w:rPr>
            </w:pPr>
            <w:r w:rsidRPr="002A063A">
              <w:rPr>
                <w:rFonts w:eastAsia="Times New Roman"/>
                <w:sz w:val="24"/>
                <w:szCs w:val="24"/>
              </w:rPr>
              <w:t>0.99</w:t>
            </w:r>
          </w:p>
        </w:tc>
      </w:tr>
      <w:tr w:rsidR="006E5FE7" w:rsidRPr="002A063A" w14:paraId="690BC3B1"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272C86C8" w14:textId="77777777" w:rsidR="006E5FE7" w:rsidRPr="002A063A" w:rsidRDefault="006E5FE7" w:rsidP="00193100">
            <w:pPr>
              <w:rPr>
                <w:rFonts w:eastAsia="Times New Roman"/>
                <w:sz w:val="24"/>
                <w:szCs w:val="24"/>
              </w:rPr>
            </w:pPr>
          </w:p>
        </w:tc>
        <w:tc>
          <w:tcPr>
            <w:tcW w:w="441" w:type="dxa"/>
            <w:tcBorders>
              <w:top w:val="nil"/>
              <w:left w:val="nil"/>
              <w:bottom w:val="single" w:sz="4" w:space="0" w:color="auto"/>
              <w:right w:val="single" w:sz="4" w:space="0" w:color="auto"/>
            </w:tcBorders>
            <w:shd w:val="clear" w:color="000000" w:fill="E7E6E6"/>
            <w:noWrap/>
            <w:vAlign w:val="center"/>
            <w:hideMark/>
          </w:tcPr>
          <w:p w14:paraId="723B69A4" w14:textId="77777777" w:rsidR="006E5FE7" w:rsidRPr="002A063A" w:rsidRDefault="006E5FE7" w:rsidP="00193100">
            <w:pPr>
              <w:jc w:val="center"/>
              <w:rPr>
                <w:rFonts w:eastAsia="Times New Roman"/>
                <w:sz w:val="24"/>
                <w:szCs w:val="24"/>
              </w:rPr>
            </w:pPr>
            <w:r w:rsidRPr="002A063A">
              <w:rPr>
                <w:rFonts w:eastAsia="Times New Roman"/>
                <w:sz w:val="24"/>
                <w:szCs w:val="24"/>
              </w:rPr>
              <w:t>β</w:t>
            </w:r>
          </w:p>
        </w:tc>
        <w:tc>
          <w:tcPr>
            <w:tcW w:w="479" w:type="dxa"/>
            <w:tcBorders>
              <w:top w:val="nil"/>
              <w:left w:val="nil"/>
              <w:bottom w:val="single" w:sz="4" w:space="0" w:color="auto"/>
              <w:right w:val="single" w:sz="4" w:space="0" w:color="auto"/>
            </w:tcBorders>
            <w:shd w:val="clear" w:color="000000" w:fill="E7E6E6"/>
            <w:noWrap/>
            <w:vAlign w:val="center"/>
            <w:hideMark/>
          </w:tcPr>
          <w:p w14:paraId="6C50A140"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000000" w:fill="E7E6E6"/>
            <w:noWrap/>
            <w:vAlign w:val="center"/>
            <w:hideMark/>
          </w:tcPr>
          <w:p w14:paraId="6C470B02"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7C7E482E"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13A401AD"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000000" w:fill="E7E6E6"/>
            <w:noWrap/>
            <w:vAlign w:val="center"/>
            <w:hideMark/>
          </w:tcPr>
          <w:p w14:paraId="15E11228"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000000" w:fill="E7E6E6"/>
            <w:noWrap/>
            <w:vAlign w:val="center"/>
            <w:hideMark/>
          </w:tcPr>
          <w:p w14:paraId="768246DE"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000000" w:fill="E7E6E6"/>
            <w:noWrap/>
            <w:vAlign w:val="center"/>
            <w:hideMark/>
          </w:tcPr>
          <w:p w14:paraId="7EE5B7A5"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41" w:type="dxa"/>
            <w:tcBorders>
              <w:top w:val="nil"/>
              <w:left w:val="nil"/>
              <w:bottom w:val="single" w:sz="4" w:space="0" w:color="auto"/>
              <w:right w:val="single" w:sz="4" w:space="0" w:color="auto"/>
            </w:tcBorders>
            <w:shd w:val="clear" w:color="000000" w:fill="E7E6E6"/>
            <w:noWrap/>
            <w:vAlign w:val="center"/>
            <w:hideMark/>
          </w:tcPr>
          <w:p w14:paraId="4DC31EAA"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517C44FC"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912" w:type="dxa"/>
            <w:tcBorders>
              <w:top w:val="nil"/>
              <w:left w:val="nil"/>
              <w:bottom w:val="single" w:sz="4" w:space="0" w:color="auto"/>
              <w:right w:val="single" w:sz="4" w:space="0" w:color="auto"/>
            </w:tcBorders>
            <w:shd w:val="clear" w:color="000000" w:fill="E7E6E6"/>
            <w:noWrap/>
            <w:vAlign w:val="center"/>
            <w:hideMark/>
          </w:tcPr>
          <w:p w14:paraId="276F6099" w14:textId="77777777" w:rsidR="006E5FE7" w:rsidRPr="002A063A" w:rsidRDefault="006E5FE7" w:rsidP="00193100">
            <w:pPr>
              <w:jc w:val="center"/>
              <w:rPr>
                <w:rFonts w:eastAsia="Times New Roman"/>
                <w:sz w:val="24"/>
                <w:szCs w:val="24"/>
              </w:rPr>
            </w:pPr>
            <w:r w:rsidRPr="002A063A">
              <w:rPr>
                <w:rFonts w:eastAsia="Times New Roman"/>
                <w:sz w:val="24"/>
                <w:szCs w:val="24"/>
              </w:rPr>
              <w:t>0.77</w:t>
            </w:r>
          </w:p>
        </w:tc>
        <w:tc>
          <w:tcPr>
            <w:tcW w:w="912" w:type="dxa"/>
            <w:tcBorders>
              <w:top w:val="nil"/>
              <w:left w:val="nil"/>
              <w:bottom w:val="single" w:sz="4" w:space="0" w:color="auto"/>
              <w:right w:val="single" w:sz="4" w:space="0" w:color="auto"/>
            </w:tcBorders>
            <w:shd w:val="clear" w:color="000000" w:fill="E7E6E6"/>
            <w:noWrap/>
            <w:vAlign w:val="center"/>
            <w:hideMark/>
          </w:tcPr>
          <w:p w14:paraId="76D99A61" w14:textId="77777777" w:rsidR="006E5FE7" w:rsidRPr="002A063A" w:rsidRDefault="006E5FE7" w:rsidP="00193100">
            <w:pPr>
              <w:jc w:val="center"/>
              <w:rPr>
                <w:rFonts w:eastAsia="Times New Roman"/>
                <w:sz w:val="24"/>
                <w:szCs w:val="24"/>
              </w:rPr>
            </w:pPr>
            <w:r w:rsidRPr="002A063A">
              <w:rPr>
                <w:rFonts w:eastAsia="Times New Roman"/>
                <w:sz w:val="24"/>
                <w:szCs w:val="24"/>
              </w:rPr>
              <w:t>0.48</w:t>
            </w:r>
          </w:p>
        </w:tc>
        <w:tc>
          <w:tcPr>
            <w:tcW w:w="912" w:type="dxa"/>
            <w:tcBorders>
              <w:top w:val="nil"/>
              <w:left w:val="nil"/>
              <w:bottom w:val="single" w:sz="4" w:space="0" w:color="auto"/>
              <w:right w:val="single" w:sz="4" w:space="0" w:color="auto"/>
            </w:tcBorders>
            <w:shd w:val="clear" w:color="000000" w:fill="E7E6E6"/>
            <w:noWrap/>
            <w:vAlign w:val="center"/>
            <w:hideMark/>
          </w:tcPr>
          <w:p w14:paraId="15048269" w14:textId="77777777" w:rsidR="006E5FE7" w:rsidRPr="002A063A" w:rsidRDefault="006E5FE7" w:rsidP="00193100">
            <w:pPr>
              <w:jc w:val="center"/>
              <w:rPr>
                <w:rFonts w:eastAsia="Times New Roman"/>
                <w:sz w:val="24"/>
                <w:szCs w:val="24"/>
              </w:rPr>
            </w:pPr>
            <w:r w:rsidRPr="002A063A">
              <w:rPr>
                <w:rFonts w:eastAsia="Times New Roman"/>
                <w:sz w:val="24"/>
                <w:szCs w:val="24"/>
              </w:rPr>
              <w:t>0.96</w:t>
            </w:r>
          </w:p>
        </w:tc>
      </w:tr>
      <w:tr w:rsidR="006E5FE7" w:rsidRPr="002A063A" w14:paraId="68B967EC" w14:textId="77777777" w:rsidTr="0048161A">
        <w:trPr>
          <w:trHeight w:val="237"/>
        </w:trPr>
        <w:tc>
          <w:tcPr>
            <w:tcW w:w="1951" w:type="dxa"/>
            <w:vMerge w:val="restart"/>
            <w:tcBorders>
              <w:top w:val="nil"/>
              <w:left w:val="single" w:sz="4" w:space="0" w:color="auto"/>
              <w:bottom w:val="single" w:sz="4" w:space="0" w:color="000000"/>
              <w:right w:val="single" w:sz="4" w:space="0" w:color="auto"/>
            </w:tcBorders>
            <w:shd w:val="clear" w:color="auto" w:fill="auto"/>
            <w:vAlign w:val="center"/>
            <w:hideMark/>
          </w:tcPr>
          <w:p w14:paraId="035F5D6F" w14:textId="77777777" w:rsidR="006E5FE7" w:rsidRPr="002A063A" w:rsidRDefault="006E5FE7" w:rsidP="00193100">
            <w:pPr>
              <w:jc w:val="center"/>
              <w:rPr>
                <w:rFonts w:eastAsia="Times New Roman"/>
                <w:sz w:val="24"/>
                <w:szCs w:val="24"/>
              </w:rPr>
            </w:pPr>
            <w:proofErr w:type="spellStart"/>
            <w:r w:rsidRPr="002A063A">
              <w:rPr>
                <w:rFonts w:eastAsia="Times New Roman"/>
                <w:sz w:val="24"/>
                <w:szCs w:val="24"/>
              </w:rPr>
              <w:t>Form</w:t>
            </w:r>
            <w:proofErr w:type="spellEnd"/>
            <w:r w:rsidRPr="002A063A">
              <w:rPr>
                <w:rFonts w:eastAsia="Times New Roman"/>
                <w:sz w:val="24"/>
                <w:szCs w:val="24"/>
              </w:rPr>
              <w:t xml:space="preserve"> </w:t>
            </w:r>
            <w:proofErr w:type="spellStart"/>
            <w:r w:rsidRPr="002A063A">
              <w:rPr>
                <w:rFonts w:eastAsia="Times New Roman"/>
                <w:sz w:val="24"/>
                <w:szCs w:val="24"/>
              </w:rPr>
              <w:t>recognition</w:t>
            </w:r>
            <w:proofErr w:type="spellEnd"/>
          </w:p>
        </w:tc>
        <w:tc>
          <w:tcPr>
            <w:tcW w:w="441" w:type="dxa"/>
            <w:tcBorders>
              <w:top w:val="nil"/>
              <w:left w:val="nil"/>
              <w:bottom w:val="single" w:sz="4" w:space="0" w:color="auto"/>
              <w:right w:val="single" w:sz="4" w:space="0" w:color="auto"/>
            </w:tcBorders>
            <w:shd w:val="clear" w:color="auto" w:fill="auto"/>
            <w:noWrap/>
            <w:vAlign w:val="center"/>
            <w:hideMark/>
          </w:tcPr>
          <w:p w14:paraId="7C900FA9" w14:textId="77777777" w:rsidR="006E5FE7" w:rsidRPr="002A063A" w:rsidRDefault="006E5FE7" w:rsidP="00193100">
            <w:pPr>
              <w:jc w:val="center"/>
              <w:rPr>
                <w:rFonts w:eastAsia="Times New Roman"/>
                <w:sz w:val="24"/>
                <w:szCs w:val="24"/>
              </w:rPr>
            </w:pPr>
            <w:r w:rsidRPr="002A063A">
              <w:rPr>
                <w:rFonts w:eastAsia="Times New Roman"/>
                <w:sz w:val="24"/>
                <w:szCs w:val="24"/>
              </w:rPr>
              <w:t>δ</w:t>
            </w:r>
          </w:p>
        </w:tc>
        <w:tc>
          <w:tcPr>
            <w:tcW w:w="479" w:type="dxa"/>
            <w:tcBorders>
              <w:top w:val="nil"/>
              <w:left w:val="nil"/>
              <w:bottom w:val="single" w:sz="4" w:space="0" w:color="auto"/>
              <w:right w:val="single" w:sz="4" w:space="0" w:color="auto"/>
            </w:tcBorders>
            <w:shd w:val="clear" w:color="auto" w:fill="auto"/>
            <w:noWrap/>
            <w:vAlign w:val="center"/>
            <w:hideMark/>
          </w:tcPr>
          <w:p w14:paraId="3DB5CA45"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021D86EC"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41CDB4A5"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0B97FE88"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610C50B1"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3080735D"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4AD68130"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2226F671"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4BC90506"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79D284F4" w14:textId="77777777" w:rsidR="006E5FE7" w:rsidRPr="002A063A" w:rsidRDefault="006E5FE7" w:rsidP="00193100">
            <w:pPr>
              <w:jc w:val="center"/>
              <w:rPr>
                <w:rFonts w:eastAsia="Times New Roman"/>
                <w:sz w:val="24"/>
                <w:szCs w:val="24"/>
              </w:rPr>
            </w:pPr>
            <w:r w:rsidRPr="002A063A">
              <w:rPr>
                <w:rFonts w:eastAsia="Times New Roman"/>
                <w:sz w:val="24"/>
                <w:szCs w:val="24"/>
              </w:rPr>
              <w:t>0.35</w:t>
            </w:r>
          </w:p>
        </w:tc>
        <w:tc>
          <w:tcPr>
            <w:tcW w:w="912" w:type="dxa"/>
            <w:tcBorders>
              <w:top w:val="nil"/>
              <w:left w:val="nil"/>
              <w:bottom w:val="single" w:sz="4" w:space="0" w:color="auto"/>
              <w:right w:val="single" w:sz="4" w:space="0" w:color="auto"/>
            </w:tcBorders>
            <w:shd w:val="clear" w:color="auto" w:fill="auto"/>
            <w:noWrap/>
            <w:vAlign w:val="center"/>
            <w:hideMark/>
          </w:tcPr>
          <w:p w14:paraId="1C437350" w14:textId="77777777" w:rsidR="006E5FE7" w:rsidRPr="002A063A" w:rsidRDefault="006E5FE7" w:rsidP="00193100">
            <w:pPr>
              <w:jc w:val="center"/>
              <w:rPr>
                <w:rFonts w:eastAsia="Times New Roman"/>
                <w:sz w:val="24"/>
                <w:szCs w:val="24"/>
              </w:rPr>
            </w:pPr>
            <w:r w:rsidRPr="002A063A">
              <w:rPr>
                <w:rFonts w:eastAsia="Times New Roman"/>
                <w:sz w:val="24"/>
                <w:szCs w:val="24"/>
              </w:rPr>
              <w:t>0.39</w:t>
            </w:r>
          </w:p>
        </w:tc>
        <w:tc>
          <w:tcPr>
            <w:tcW w:w="912" w:type="dxa"/>
            <w:tcBorders>
              <w:top w:val="nil"/>
              <w:left w:val="nil"/>
              <w:bottom w:val="single" w:sz="4" w:space="0" w:color="auto"/>
              <w:right w:val="single" w:sz="4" w:space="0" w:color="auto"/>
            </w:tcBorders>
            <w:shd w:val="clear" w:color="auto" w:fill="auto"/>
            <w:noWrap/>
            <w:vAlign w:val="center"/>
            <w:hideMark/>
          </w:tcPr>
          <w:p w14:paraId="62AB827A" w14:textId="77777777" w:rsidR="006E5FE7" w:rsidRPr="002A063A" w:rsidRDefault="006E5FE7" w:rsidP="00193100">
            <w:pPr>
              <w:jc w:val="center"/>
              <w:rPr>
                <w:rFonts w:eastAsia="Times New Roman"/>
                <w:sz w:val="24"/>
                <w:szCs w:val="24"/>
              </w:rPr>
            </w:pPr>
            <w:r w:rsidRPr="002A063A">
              <w:rPr>
                <w:rFonts w:eastAsia="Times New Roman"/>
                <w:sz w:val="24"/>
                <w:szCs w:val="24"/>
              </w:rPr>
              <w:t>0.39</w:t>
            </w:r>
          </w:p>
        </w:tc>
      </w:tr>
      <w:tr w:rsidR="006E5FE7" w:rsidRPr="002A063A" w14:paraId="300D4BC3"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2BD4AE44" w14:textId="77777777" w:rsidR="006E5FE7" w:rsidRPr="002A063A" w:rsidRDefault="006E5FE7" w:rsidP="00193100">
            <w:pPr>
              <w:rPr>
                <w:rFonts w:eastAsia="Times New Roman"/>
                <w:sz w:val="24"/>
                <w:szCs w:val="24"/>
              </w:rPr>
            </w:pPr>
          </w:p>
        </w:tc>
        <w:tc>
          <w:tcPr>
            <w:tcW w:w="441" w:type="dxa"/>
            <w:tcBorders>
              <w:top w:val="nil"/>
              <w:left w:val="nil"/>
              <w:bottom w:val="single" w:sz="4" w:space="0" w:color="auto"/>
              <w:right w:val="single" w:sz="4" w:space="0" w:color="auto"/>
            </w:tcBorders>
            <w:shd w:val="clear" w:color="auto" w:fill="auto"/>
            <w:noWrap/>
            <w:vAlign w:val="center"/>
            <w:hideMark/>
          </w:tcPr>
          <w:p w14:paraId="192E1EE7" w14:textId="77777777" w:rsidR="006E5FE7" w:rsidRPr="002A063A" w:rsidRDefault="006E5FE7" w:rsidP="00193100">
            <w:pPr>
              <w:jc w:val="center"/>
              <w:rPr>
                <w:rFonts w:eastAsia="Times New Roman"/>
                <w:sz w:val="24"/>
                <w:szCs w:val="24"/>
              </w:rPr>
            </w:pPr>
            <w:r w:rsidRPr="002A063A">
              <w:rPr>
                <w:rFonts w:eastAsia="Times New Roman"/>
                <w:sz w:val="24"/>
                <w:szCs w:val="24"/>
              </w:rPr>
              <w:t>θ</w:t>
            </w:r>
          </w:p>
        </w:tc>
        <w:tc>
          <w:tcPr>
            <w:tcW w:w="479" w:type="dxa"/>
            <w:tcBorders>
              <w:top w:val="nil"/>
              <w:left w:val="nil"/>
              <w:bottom w:val="single" w:sz="4" w:space="0" w:color="auto"/>
              <w:right w:val="single" w:sz="4" w:space="0" w:color="auto"/>
            </w:tcBorders>
            <w:shd w:val="clear" w:color="auto" w:fill="auto"/>
            <w:noWrap/>
            <w:vAlign w:val="center"/>
            <w:hideMark/>
          </w:tcPr>
          <w:p w14:paraId="1964403D"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3601201B"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64396B45"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09D53081"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52B270B2"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229A4078"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12A81356"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54FA989E"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2CBDBF17"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06589918" w14:textId="77777777" w:rsidR="006E5FE7" w:rsidRPr="002A063A" w:rsidRDefault="006E5FE7" w:rsidP="00193100">
            <w:pPr>
              <w:jc w:val="center"/>
              <w:rPr>
                <w:rFonts w:eastAsia="Times New Roman"/>
                <w:sz w:val="24"/>
                <w:szCs w:val="24"/>
              </w:rPr>
            </w:pPr>
            <w:r w:rsidRPr="002A063A">
              <w:rPr>
                <w:rFonts w:eastAsia="Times New Roman"/>
                <w:sz w:val="24"/>
                <w:szCs w:val="24"/>
              </w:rPr>
              <w:t>0.74</w:t>
            </w:r>
          </w:p>
        </w:tc>
        <w:tc>
          <w:tcPr>
            <w:tcW w:w="912" w:type="dxa"/>
            <w:tcBorders>
              <w:top w:val="nil"/>
              <w:left w:val="nil"/>
              <w:bottom w:val="single" w:sz="4" w:space="0" w:color="auto"/>
              <w:right w:val="single" w:sz="4" w:space="0" w:color="auto"/>
            </w:tcBorders>
            <w:shd w:val="clear" w:color="auto" w:fill="auto"/>
            <w:noWrap/>
            <w:vAlign w:val="center"/>
            <w:hideMark/>
          </w:tcPr>
          <w:p w14:paraId="0FF5E8FE" w14:textId="77777777" w:rsidR="006E5FE7" w:rsidRPr="002A063A" w:rsidRDefault="006E5FE7" w:rsidP="00193100">
            <w:pPr>
              <w:jc w:val="center"/>
              <w:rPr>
                <w:rFonts w:eastAsia="Times New Roman"/>
                <w:sz w:val="24"/>
                <w:szCs w:val="24"/>
              </w:rPr>
            </w:pPr>
            <w:r w:rsidRPr="002A063A">
              <w:rPr>
                <w:rFonts w:eastAsia="Times New Roman"/>
                <w:sz w:val="24"/>
                <w:szCs w:val="24"/>
              </w:rPr>
              <w:t>0.73</w:t>
            </w:r>
          </w:p>
        </w:tc>
        <w:tc>
          <w:tcPr>
            <w:tcW w:w="912" w:type="dxa"/>
            <w:tcBorders>
              <w:top w:val="nil"/>
              <w:left w:val="nil"/>
              <w:bottom w:val="single" w:sz="4" w:space="0" w:color="auto"/>
              <w:right w:val="single" w:sz="4" w:space="0" w:color="auto"/>
            </w:tcBorders>
            <w:shd w:val="clear" w:color="auto" w:fill="auto"/>
            <w:noWrap/>
            <w:vAlign w:val="center"/>
            <w:hideMark/>
          </w:tcPr>
          <w:p w14:paraId="67F7FF62" w14:textId="77777777" w:rsidR="006E5FE7" w:rsidRPr="002A063A" w:rsidRDefault="006E5FE7" w:rsidP="00193100">
            <w:pPr>
              <w:jc w:val="center"/>
              <w:rPr>
                <w:rFonts w:eastAsia="Times New Roman"/>
                <w:sz w:val="24"/>
                <w:szCs w:val="24"/>
              </w:rPr>
            </w:pPr>
            <w:r w:rsidRPr="002A063A">
              <w:rPr>
                <w:rFonts w:eastAsia="Times New Roman"/>
                <w:sz w:val="24"/>
                <w:szCs w:val="24"/>
              </w:rPr>
              <w:t>0.99</w:t>
            </w:r>
          </w:p>
        </w:tc>
      </w:tr>
      <w:tr w:rsidR="006E5FE7" w:rsidRPr="002A063A" w14:paraId="617E3A80"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092046AB" w14:textId="77777777" w:rsidR="006E5FE7" w:rsidRPr="002A063A" w:rsidRDefault="006E5FE7" w:rsidP="00193100">
            <w:pPr>
              <w:rPr>
                <w:rFonts w:eastAsia="Times New Roman"/>
                <w:sz w:val="24"/>
                <w:szCs w:val="24"/>
              </w:rPr>
            </w:pPr>
          </w:p>
        </w:tc>
        <w:tc>
          <w:tcPr>
            <w:tcW w:w="441" w:type="dxa"/>
            <w:tcBorders>
              <w:top w:val="nil"/>
              <w:left w:val="nil"/>
              <w:bottom w:val="single" w:sz="4" w:space="0" w:color="auto"/>
              <w:right w:val="single" w:sz="4" w:space="0" w:color="auto"/>
            </w:tcBorders>
            <w:shd w:val="clear" w:color="auto" w:fill="auto"/>
            <w:noWrap/>
            <w:vAlign w:val="center"/>
            <w:hideMark/>
          </w:tcPr>
          <w:p w14:paraId="3643C4E5" w14:textId="77777777" w:rsidR="006E5FE7" w:rsidRPr="002A063A" w:rsidRDefault="006E5FE7" w:rsidP="00193100">
            <w:pPr>
              <w:jc w:val="center"/>
              <w:rPr>
                <w:rFonts w:eastAsia="Times New Roman"/>
                <w:sz w:val="24"/>
                <w:szCs w:val="24"/>
              </w:rPr>
            </w:pPr>
            <w:r w:rsidRPr="002A063A">
              <w:rPr>
                <w:rFonts w:eastAsia="Times New Roman"/>
                <w:sz w:val="24"/>
                <w:szCs w:val="24"/>
              </w:rPr>
              <w:t>α</w:t>
            </w:r>
          </w:p>
        </w:tc>
        <w:tc>
          <w:tcPr>
            <w:tcW w:w="479" w:type="dxa"/>
            <w:tcBorders>
              <w:top w:val="nil"/>
              <w:left w:val="nil"/>
              <w:bottom w:val="single" w:sz="4" w:space="0" w:color="auto"/>
              <w:right w:val="single" w:sz="4" w:space="0" w:color="auto"/>
            </w:tcBorders>
            <w:shd w:val="clear" w:color="auto" w:fill="auto"/>
            <w:noWrap/>
            <w:vAlign w:val="center"/>
            <w:hideMark/>
          </w:tcPr>
          <w:p w14:paraId="60E55690"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5936B631"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22F85483"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2BCEEFD8"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3CD40B88"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2DCB46FC"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6A6EFE92"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3F291CC0"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2740D94D"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912" w:type="dxa"/>
            <w:tcBorders>
              <w:top w:val="nil"/>
              <w:left w:val="nil"/>
              <w:bottom w:val="single" w:sz="4" w:space="0" w:color="auto"/>
              <w:right w:val="single" w:sz="4" w:space="0" w:color="auto"/>
            </w:tcBorders>
            <w:shd w:val="clear" w:color="auto" w:fill="auto"/>
            <w:noWrap/>
            <w:vAlign w:val="center"/>
            <w:hideMark/>
          </w:tcPr>
          <w:p w14:paraId="7DDD39DB" w14:textId="77777777" w:rsidR="006E5FE7" w:rsidRPr="002A063A" w:rsidRDefault="006E5FE7" w:rsidP="00193100">
            <w:pPr>
              <w:jc w:val="center"/>
              <w:rPr>
                <w:rFonts w:eastAsia="Times New Roman"/>
                <w:sz w:val="24"/>
                <w:szCs w:val="24"/>
              </w:rPr>
            </w:pPr>
            <w:r w:rsidRPr="002A063A">
              <w:rPr>
                <w:rFonts w:eastAsia="Times New Roman"/>
                <w:sz w:val="24"/>
                <w:szCs w:val="24"/>
              </w:rPr>
              <w:t>0.27</w:t>
            </w:r>
          </w:p>
        </w:tc>
        <w:tc>
          <w:tcPr>
            <w:tcW w:w="912" w:type="dxa"/>
            <w:tcBorders>
              <w:top w:val="nil"/>
              <w:left w:val="nil"/>
              <w:bottom w:val="single" w:sz="4" w:space="0" w:color="auto"/>
              <w:right w:val="single" w:sz="4" w:space="0" w:color="auto"/>
            </w:tcBorders>
            <w:shd w:val="clear" w:color="auto" w:fill="auto"/>
            <w:noWrap/>
            <w:vAlign w:val="center"/>
            <w:hideMark/>
          </w:tcPr>
          <w:p w14:paraId="2B01936D" w14:textId="77777777" w:rsidR="006E5FE7" w:rsidRPr="002A063A" w:rsidRDefault="006E5FE7" w:rsidP="00193100">
            <w:pPr>
              <w:jc w:val="center"/>
              <w:rPr>
                <w:rFonts w:eastAsia="Times New Roman"/>
                <w:sz w:val="24"/>
                <w:szCs w:val="24"/>
              </w:rPr>
            </w:pPr>
            <w:r w:rsidRPr="002A063A">
              <w:rPr>
                <w:rFonts w:eastAsia="Times New Roman"/>
                <w:sz w:val="24"/>
                <w:szCs w:val="24"/>
              </w:rPr>
              <w:t>0.59</w:t>
            </w:r>
          </w:p>
        </w:tc>
        <w:tc>
          <w:tcPr>
            <w:tcW w:w="912" w:type="dxa"/>
            <w:tcBorders>
              <w:top w:val="nil"/>
              <w:left w:val="nil"/>
              <w:bottom w:val="single" w:sz="4" w:space="0" w:color="auto"/>
              <w:right w:val="single" w:sz="4" w:space="0" w:color="auto"/>
            </w:tcBorders>
            <w:shd w:val="clear" w:color="auto" w:fill="auto"/>
            <w:noWrap/>
            <w:vAlign w:val="center"/>
            <w:hideMark/>
          </w:tcPr>
          <w:p w14:paraId="768182A7" w14:textId="77777777" w:rsidR="006E5FE7" w:rsidRPr="002A063A" w:rsidRDefault="006E5FE7" w:rsidP="00193100">
            <w:pPr>
              <w:jc w:val="center"/>
              <w:rPr>
                <w:rFonts w:eastAsia="Times New Roman"/>
                <w:sz w:val="24"/>
                <w:szCs w:val="24"/>
              </w:rPr>
            </w:pPr>
            <w:r w:rsidRPr="002A063A">
              <w:rPr>
                <w:rFonts w:eastAsia="Times New Roman"/>
                <w:sz w:val="24"/>
                <w:szCs w:val="24"/>
              </w:rPr>
              <w:t>0.50</w:t>
            </w:r>
          </w:p>
        </w:tc>
      </w:tr>
      <w:tr w:rsidR="006E5FE7" w:rsidRPr="002A063A" w14:paraId="6F5C99D9"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429727D4" w14:textId="77777777" w:rsidR="006E5FE7" w:rsidRPr="002A063A" w:rsidRDefault="006E5FE7" w:rsidP="00193100">
            <w:pPr>
              <w:rPr>
                <w:rFonts w:eastAsia="Times New Roman"/>
                <w:sz w:val="24"/>
                <w:szCs w:val="24"/>
              </w:rPr>
            </w:pPr>
          </w:p>
        </w:tc>
        <w:tc>
          <w:tcPr>
            <w:tcW w:w="441" w:type="dxa"/>
            <w:tcBorders>
              <w:top w:val="nil"/>
              <w:left w:val="nil"/>
              <w:bottom w:val="single" w:sz="4" w:space="0" w:color="auto"/>
              <w:right w:val="single" w:sz="4" w:space="0" w:color="auto"/>
            </w:tcBorders>
            <w:shd w:val="clear" w:color="000000" w:fill="E7E6E6"/>
            <w:noWrap/>
            <w:vAlign w:val="center"/>
            <w:hideMark/>
          </w:tcPr>
          <w:p w14:paraId="3BDFB600" w14:textId="77777777" w:rsidR="006E5FE7" w:rsidRPr="002A063A" w:rsidRDefault="006E5FE7" w:rsidP="00193100">
            <w:pPr>
              <w:jc w:val="center"/>
              <w:rPr>
                <w:rFonts w:eastAsia="Times New Roman"/>
                <w:sz w:val="24"/>
                <w:szCs w:val="24"/>
              </w:rPr>
            </w:pPr>
            <w:r w:rsidRPr="002A063A">
              <w:rPr>
                <w:rFonts w:eastAsia="Times New Roman"/>
                <w:sz w:val="24"/>
                <w:szCs w:val="24"/>
              </w:rPr>
              <w:t>β</w:t>
            </w:r>
          </w:p>
        </w:tc>
        <w:tc>
          <w:tcPr>
            <w:tcW w:w="479" w:type="dxa"/>
            <w:tcBorders>
              <w:top w:val="nil"/>
              <w:left w:val="nil"/>
              <w:bottom w:val="single" w:sz="4" w:space="0" w:color="auto"/>
              <w:right w:val="single" w:sz="4" w:space="0" w:color="auto"/>
            </w:tcBorders>
            <w:shd w:val="clear" w:color="000000" w:fill="E7E6E6"/>
            <w:noWrap/>
            <w:vAlign w:val="center"/>
            <w:hideMark/>
          </w:tcPr>
          <w:p w14:paraId="1055EA81"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41" w:type="dxa"/>
            <w:tcBorders>
              <w:top w:val="nil"/>
              <w:left w:val="nil"/>
              <w:bottom w:val="single" w:sz="4" w:space="0" w:color="auto"/>
              <w:right w:val="single" w:sz="4" w:space="0" w:color="auto"/>
            </w:tcBorders>
            <w:shd w:val="clear" w:color="000000" w:fill="E7E6E6"/>
            <w:noWrap/>
            <w:vAlign w:val="center"/>
            <w:hideMark/>
          </w:tcPr>
          <w:p w14:paraId="4B121BCC"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10C13F26"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60A046B5"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000000" w:fill="E7E6E6"/>
            <w:noWrap/>
            <w:vAlign w:val="center"/>
            <w:hideMark/>
          </w:tcPr>
          <w:p w14:paraId="7FC5668A"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52FBC5B3"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000000" w:fill="E7E6E6"/>
            <w:noWrap/>
            <w:vAlign w:val="center"/>
            <w:hideMark/>
          </w:tcPr>
          <w:p w14:paraId="1FDC50C0"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41" w:type="dxa"/>
            <w:tcBorders>
              <w:top w:val="nil"/>
              <w:left w:val="nil"/>
              <w:bottom w:val="single" w:sz="4" w:space="0" w:color="auto"/>
              <w:right w:val="single" w:sz="4" w:space="0" w:color="auto"/>
            </w:tcBorders>
            <w:shd w:val="clear" w:color="000000" w:fill="E7E6E6"/>
            <w:noWrap/>
            <w:vAlign w:val="center"/>
            <w:hideMark/>
          </w:tcPr>
          <w:p w14:paraId="62129EBA"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7F60429F"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912" w:type="dxa"/>
            <w:tcBorders>
              <w:top w:val="nil"/>
              <w:left w:val="nil"/>
              <w:bottom w:val="single" w:sz="4" w:space="0" w:color="auto"/>
              <w:right w:val="single" w:sz="4" w:space="0" w:color="auto"/>
            </w:tcBorders>
            <w:shd w:val="clear" w:color="000000" w:fill="E7E6E6"/>
            <w:noWrap/>
            <w:vAlign w:val="center"/>
            <w:hideMark/>
          </w:tcPr>
          <w:p w14:paraId="2AE8D409" w14:textId="77777777" w:rsidR="006E5FE7" w:rsidRPr="002A063A" w:rsidRDefault="006E5FE7" w:rsidP="00193100">
            <w:pPr>
              <w:jc w:val="center"/>
              <w:rPr>
                <w:rFonts w:eastAsia="Times New Roman"/>
                <w:sz w:val="24"/>
                <w:szCs w:val="24"/>
              </w:rPr>
            </w:pPr>
            <w:r w:rsidRPr="002A063A">
              <w:rPr>
                <w:rFonts w:eastAsia="Times New Roman"/>
                <w:sz w:val="24"/>
                <w:szCs w:val="24"/>
              </w:rPr>
              <w:t>0.60</w:t>
            </w:r>
          </w:p>
        </w:tc>
        <w:tc>
          <w:tcPr>
            <w:tcW w:w="912" w:type="dxa"/>
            <w:tcBorders>
              <w:top w:val="nil"/>
              <w:left w:val="nil"/>
              <w:bottom w:val="single" w:sz="4" w:space="0" w:color="auto"/>
              <w:right w:val="single" w:sz="4" w:space="0" w:color="auto"/>
            </w:tcBorders>
            <w:shd w:val="clear" w:color="000000" w:fill="E7E6E6"/>
            <w:noWrap/>
            <w:vAlign w:val="center"/>
            <w:hideMark/>
          </w:tcPr>
          <w:p w14:paraId="411B23ED" w14:textId="77777777" w:rsidR="006E5FE7" w:rsidRPr="002A063A" w:rsidRDefault="006E5FE7" w:rsidP="00193100">
            <w:pPr>
              <w:jc w:val="center"/>
              <w:rPr>
                <w:rFonts w:eastAsia="Times New Roman"/>
                <w:sz w:val="24"/>
                <w:szCs w:val="24"/>
              </w:rPr>
            </w:pPr>
            <w:r w:rsidRPr="002A063A">
              <w:rPr>
                <w:rFonts w:eastAsia="Times New Roman"/>
                <w:sz w:val="24"/>
                <w:szCs w:val="24"/>
              </w:rPr>
              <w:t>0.37</w:t>
            </w:r>
          </w:p>
        </w:tc>
        <w:tc>
          <w:tcPr>
            <w:tcW w:w="912" w:type="dxa"/>
            <w:tcBorders>
              <w:top w:val="nil"/>
              <w:left w:val="nil"/>
              <w:bottom w:val="single" w:sz="4" w:space="0" w:color="auto"/>
              <w:right w:val="single" w:sz="4" w:space="0" w:color="auto"/>
            </w:tcBorders>
            <w:shd w:val="clear" w:color="000000" w:fill="E7E6E6"/>
            <w:noWrap/>
            <w:vAlign w:val="center"/>
            <w:hideMark/>
          </w:tcPr>
          <w:p w14:paraId="493E1FF3" w14:textId="77777777" w:rsidR="006E5FE7" w:rsidRPr="002A063A" w:rsidRDefault="006E5FE7" w:rsidP="00193100">
            <w:pPr>
              <w:jc w:val="center"/>
              <w:rPr>
                <w:rFonts w:eastAsia="Times New Roman"/>
                <w:sz w:val="24"/>
                <w:szCs w:val="24"/>
              </w:rPr>
            </w:pPr>
            <w:r w:rsidRPr="002A063A">
              <w:rPr>
                <w:rFonts w:eastAsia="Times New Roman"/>
                <w:sz w:val="24"/>
                <w:szCs w:val="24"/>
              </w:rPr>
              <w:t>0.60</w:t>
            </w:r>
          </w:p>
        </w:tc>
      </w:tr>
      <w:tr w:rsidR="006E5FE7" w:rsidRPr="002A063A" w14:paraId="6DE87821" w14:textId="77777777" w:rsidTr="0048161A">
        <w:trPr>
          <w:trHeight w:val="237"/>
        </w:trPr>
        <w:tc>
          <w:tcPr>
            <w:tcW w:w="1951" w:type="dxa"/>
            <w:vMerge w:val="restart"/>
            <w:tcBorders>
              <w:top w:val="nil"/>
              <w:left w:val="single" w:sz="4" w:space="0" w:color="auto"/>
              <w:bottom w:val="single" w:sz="4" w:space="0" w:color="000000"/>
              <w:right w:val="single" w:sz="4" w:space="0" w:color="auto"/>
            </w:tcBorders>
            <w:shd w:val="clear" w:color="auto" w:fill="auto"/>
            <w:vAlign w:val="center"/>
            <w:hideMark/>
          </w:tcPr>
          <w:p w14:paraId="4E86FB3D" w14:textId="77777777" w:rsidR="006E5FE7" w:rsidRPr="002A063A" w:rsidRDefault="006E5FE7" w:rsidP="00193100">
            <w:pPr>
              <w:jc w:val="center"/>
              <w:rPr>
                <w:rFonts w:eastAsia="Times New Roman"/>
                <w:sz w:val="24"/>
                <w:szCs w:val="24"/>
              </w:rPr>
            </w:pPr>
            <w:proofErr w:type="spellStart"/>
            <w:r w:rsidRPr="002A063A">
              <w:rPr>
                <w:rFonts w:eastAsia="Times New Roman"/>
                <w:sz w:val="24"/>
                <w:szCs w:val="24"/>
              </w:rPr>
              <w:t>Read</w:t>
            </w:r>
            <w:proofErr w:type="spellEnd"/>
            <w:r w:rsidRPr="002A063A">
              <w:rPr>
                <w:rFonts w:eastAsia="Times New Roman"/>
                <w:sz w:val="24"/>
                <w:szCs w:val="24"/>
              </w:rPr>
              <w:t xml:space="preserve"> </w:t>
            </w:r>
            <w:proofErr w:type="spellStart"/>
            <w:r w:rsidRPr="002A063A">
              <w:rPr>
                <w:rFonts w:eastAsia="Times New Roman"/>
                <w:sz w:val="24"/>
                <w:szCs w:val="24"/>
              </w:rPr>
              <w:t>words</w:t>
            </w:r>
            <w:proofErr w:type="spellEnd"/>
          </w:p>
        </w:tc>
        <w:tc>
          <w:tcPr>
            <w:tcW w:w="441" w:type="dxa"/>
            <w:tcBorders>
              <w:top w:val="nil"/>
              <w:left w:val="nil"/>
              <w:bottom w:val="single" w:sz="4" w:space="0" w:color="auto"/>
              <w:right w:val="single" w:sz="4" w:space="0" w:color="auto"/>
            </w:tcBorders>
            <w:shd w:val="clear" w:color="auto" w:fill="auto"/>
            <w:noWrap/>
            <w:vAlign w:val="center"/>
            <w:hideMark/>
          </w:tcPr>
          <w:p w14:paraId="2B613219" w14:textId="77777777" w:rsidR="006E5FE7" w:rsidRPr="002A063A" w:rsidRDefault="006E5FE7" w:rsidP="00193100">
            <w:pPr>
              <w:jc w:val="center"/>
              <w:rPr>
                <w:rFonts w:eastAsia="Times New Roman"/>
                <w:sz w:val="24"/>
                <w:szCs w:val="24"/>
              </w:rPr>
            </w:pPr>
            <w:r w:rsidRPr="002A063A">
              <w:rPr>
                <w:rFonts w:eastAsia="Times New Roman"/>
                <w:sz w:val="24"/>
                <w:szCs w:val="24"/>
              </w:rPr>
              <w:t>δ</w:t>
            </w:r>
          </w:p>
        </w:tc>
        <w:tc>
          <w:tcPr>
            <w:tcW w:w="479" w:type="dxa"/>
            <w:tcBorders>
              <w:top w:val="nil"/>
              <w:left w:val="nil"/>
              <w:bottom w:val="single" w:sz="4" w:space="0" w:color="auto"/>
              <w:right w:val="single" w:sz="4" w:space="0" w:color="auto"/>
            </w:tcBorders>
            <w:shd w:val="clear" w:color="auto" w:fill="auto"/>
            <w:noWrap/>
            <w:vAlign w:val="center"/>
            <w:hideMark/>
          </w:tcPr>
          <w:p w14:paraId="4ACBA1E1"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010E0271"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11806A64"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067E40CB"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34886F25"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11CB3E5"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52E4B64"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0C0F32D8"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3E1E3128"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27509736" w14:textId="77777777" w:rsidR="006E5FE7" w:rsidRPr="002A063A" w:rsidRDefault="006E5FE7" w:rsidP="00193100">
            <w:pPr>
              <w:jc w:val="center"/>
              <w:rPr>
                <w:rFonts w:eastAsia="Times New Roman"/>
                <w:sz w:val="24"/>
                <w:szCs w:val="24"/>
              </w:rPr>
            </w:pPr>
            <w:r w:rsidRPr="002A063A">
              <w:rPr>
                <w:rFonts w:eastAsia="Times New Roman"/>
                <w:sz w:val="24"/>
                <w:szCs w:val="24"/>
              </w:rPr>
              <w:t>1.00</w:t>
            </w:r>
          </w:p>
        </w:tc>
        <w:tc>
          <w:tcPr>
            <w:tcW w:w="912" w:type="dxa"/>
            <w:tcBorders>
              <w:top w:val="nil"/>
              <w:left w:val="nil"/>
              <w:bottom w:val="single" w:sz="4" w:space="0" w:color="auto"/>
              <w:right w:val="single" w:sz="4" w:space="0" w:color="auto"/>
            </w:tcBorders>
            <w:shd w:val="clear" w:color="auto" w:fill="auto"/>
            <w:noWrap/>
            <w:vAlign w:val="center"/>
            <w:hideMark/>
          </w:tcPr>
          <w:p w14:paraId="59C5B7A0" w14:textId="77777777" w:rsidR="006E5FE7" w:rsidRPr="002A063A" w:rsidRDefault="006E5FE7" w:rsidP="00193100">
            <w:pPr>
              <w:jc w:val="center"/>
              <w:rPr>
                <w:rFonts w:eastAsia="Times New Roman"/>
                <w:sz w:val="24"/>
                <w:szCs w:val="24"/>
              </w:rPr>
            </w:pPr>
            <w:r w:rsidRPr="002A063A">
              <w:rPr>
                <w:rFonts w:eastAsia="Times New Roman"/>
                <w:sz w:val="24"/>
                <w:szCs w:val="24"/>
              </w:rPr>
              <w:t>0.92</w:t>
            </w:r>
          </w:p>
        </w:tc>
        <w:tc>
          <w:tcPr>
            <w:tcW w:w="912" w:type="dxa"/>
            <w:tcBorders>
              <w:top w:val="nil"/>
              <w:left w:val="nil"/>
              <w:bottom w:val="single" w:sz="4" w:space="0" w:color="auto"/>
              <w:right w:val="single" w:sz="4" w:space="0" w:color="auto"/>
            </w:tcBorders>
            <w:shd w:val="clear" w:color="auto" w:fill="auto"/>
            <w:noWrap/>
            <w:vAlign w:val="center"/>
            <w:hideMark/>
          </w:tcPr>
          <w:p w14:paraId="11225A22" w14:textId="77777777" w:rsidR="006E5FE7" w:rsidRPr="002A063A" w:rsidRDefault="006E5FE7" w:rsidP="00193100">
            <w:pPr>
              <w:jc w:val="center"/>
              <w:rPr>
                <w:rFonts w:eastAsia="Times New Roman"/>
                <w:sz w:val="24"/>
                <w:szCs w:val="24"/>
              </w:rPr>
            </w:pPr>
            <w:r w:rsidRPr="002A063A">
              <w:rPr>
                <w:rFonts w:eastAsia="Times New Roman"/>
                <w:sz w:val="24"/>
                <w:szCs w:val="24"/>
              </w:rPr>
              <w:t>0.80</w:t>
            </w:r>
          </w:p>
        </w:tc>
      </w:tr>
      <w:tr w:rsidR="006E5FE7" w:rsidRPr="002A063A" w14:paraId="562C3BDD"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0A558985" w14:textId="77777777" w:rsidR="006E5FE7" w:rsidRPr="002A063A" w:rsidRDefault="006E5FE7" w:rsidP="00193100">
            <w:pPr>
              <w:rPr>
                <w:rFonts w:eastAsia="Times New Roman"/>
                <w:sz w:val="24"/>
                <w:szCs w:val="24"/>
              </w:rPr>
            </w:pPr>
          </w:p>
        </w:tc>
        <w:tc>
          <w:tcPr>
            <w:tcW w:w="441" w:type="dxa"/>
            <w:tcBorders>
              <w:top w:val="nil"/>
              <w:left w:val="nil"/>
              <w:bottom w:val="single" w:sz="4" w:space="0" w:color="auto"/>
              <w:right w:val="single" w:sz="4" w:space="0" w:color="auto"/>
            </w:tcBorders>
            <w:shd w:val="clear" w:color="auto" w:fill="auto"/>
            <w:noWrap/>
            <w:vAlign w:val="center"/>
            <w:hideMark/>
          </w:tcPr>
          <w:p w14:paraId="0E896CCA" w14:textId="77777777" w:rsidR="006E5FE7" w:rsidRPr="002A063A" w:rsidRDefault="006E5FE7" w:rsidP="00193100">
            <w:pPr>
              <w:jc w:val="center"/>
              <w:rPr>
                <w:rFonts w:eastAsia="Times New Roman"/>
                <w:sz w:val="24"/>
                <w:szCs w:val="24"/>
              </w:rPr>
            </w:pPr>
            <w:r w:rsidRPr="002A063A">
              <w:rPr>
                <w:rFonts w:eastAsia="Times New Roman"/>
                <w:sz w:val="24"/>
                <w:szCs w:val="24"/>
              </w:rPr>
              <w:t>θ</w:t>
            </w:r>
          </w:p>
        </w:tc>
        <w:tc>
          <w:tcPr>
            <w:tcW w:w="479" w:type="dxa"/>
            <w:tcBorders>
              <w:top w:val="nil"/>
              <w:left w:val="nil"/>
              <w:bottom w:val="single" w:sz="4" w:space="0" w:color="auto"/>
              <w:right w:val="single" w:sz="4" w:space="0" w:color="auto"/>
            </w:tcBorders>
            <w:shd w:val="clear" w:color="auto" w:fill="auto"/>
            <w:noWrap/>
            <w:vAlign w:val="center"/>
            <w:hideMark/>
          </w:tcPr>
          <w:p w14:paraId="491F4112"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4F103883"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3C54E5C9"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200034F3"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42FC1B74"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5CB60E6D"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4F544AE8"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6FCA81EA"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46E6F3D4"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2524F5BE" w14:textId="77777777" w:rsidR="006E5FE7" w:rsidRPr="002A063A" w:rsidRDefault="006E5FE7" w:rsidP="00193100">
            <w:pPr>
              <w:jc w:val="center"/>
              <w:rPr>
                <w:rFonts w:eastAsia="Times New Roman"/>
                <w:sz w:val="24"/>
                <w:szCs w:val="24"/>
              </w:rPr>
            </w:pPr>
            <w:r w:rsidRPr="002A063A">
              <w:rPr>
                <w:rFonts w:eastAsia="Times New Roman"/>
                <w:sz w:val="24"/>
                <w:szCs w:val="24"/>
              </w:rPr>
              <w:t>0.21</w:t>
            </w:r>
          </w:p>
        </w:tc>
        <w:tc>
          <w:tcPr>
            <w:tcW w:w="912" w:type="dxa"/>
            <w:tcBorders>
              <w:top w:val="nil"/>
              <w:left w:val="nil"/>
              <w:bottom w:val="single" w:sz="4" w:space="0" w:color="auto"/>
              <w:right w:val="single" w:sz="4" w:space="0" w:color="auto"/>
            </w:tcBorders>
            <w:shd w:val="clear" w:color="auto" w:fill="auto"/>
            <w:noWrap/>
            <w:vAlign w:val="center"/>
            <w:hideMark/>
          </w:tcPr>
          <w:p w14:paraId="15F438D1" w14:textId="77777777" w:rsidR="006E5FE7" w:rsidRPr="002A063A" w:rsidRDefault="006E5FE7" w:rsidP="00193100">
            <w:pPr>
              <w:jc w:val="center"/>
              <w:rPr>
                <w:rFonts w:eastAsia="Times New Roman"/>
                <w:sz w:val="24"/>
                <w:szCs w:val="24"/>
              </w:rPr>
            </w:pPr>
            <w:r w:rsidRPr="002A063A">
              <w:rPr>
                <w:rFonts w:eastAsia="Times New Roman"/>
                <w:sz w:val="24"/>
                <w:szCs w:val="24"/>
              </w:rPr>
              <w:t>0.56</w:t>
            </w:r>
          </w:p>
        </w:tc>
        <w:tc>
          <w:tcPr>
            <w:tcW w:w="912" w:type="dxa"/>
            <w:tcBorders>
              <w:top w:val="nil"/>
              <w:left w:val="nil"/>
              <w:bottom w:val="single" w:sz="4" w:space="0" w:color="auto"/>
              <w:right w:val="single" w:sz="4" w:space="0" w:color="auto"/>
            </w:tcBorders>
            <w:shd w:val="clear" w:color="auto" w:fill="auto"/>
            <w:noWrap/>
            <w:vAlign w:val="center"/>
            <w:hideMark/>
          </w:tcPr>
          <w:p w14:paraId="553465A5" w14:textId="77777777" w:rsidR="006E5FE7" w:rsidRPr="002A063A" w:rsidRDefault="006E5FE7" w:rsidP="00193100">
            <w:pPr>
              <w:jc w:val="center"/>
              <w:rPr>
                <w:rFonts w:eastAsia="Times New Roman"/>
                <w:sz w:val="24"/>
                <w:szCs w:val="24"/>
              </w:rPr>
            </w:pPr>
            <w:r w:rsidRPr="002A063A">
              <w:rPr>
                <w:rFonts w:eastAsia="Times New Roman"/>
                <w:sz w:val="24"/>
                <w:szCs w:val="24"/>
              </w:rPr>
              <w:t>0.21</w:t>
            </w:r>
          </w:p>
        </w:tc>
      </w:tr>
      <w:tr w:rsidR="006E5FE7" w:rsidRPr="002A063A" w14:paraId="697A870D"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7A016DB7" w14:textId="77777777" w:rsidR="006E5FE7" w:rsidRPr="002A063A" w:rsidRDefault="006E5FE7" w:rsidP="00193100">
            <w:pPr>
              <w:rPr>
                <w:rFonts w:eastAsia="Times New Roman"/>
                <w:sz w:val="24"/>
                <w:szCs w:val="24"/>
              </w:rPr>
            </w:pPr>
          </w:p>
        </w:tc>
        <w:tc>
          <w:tcPr>
            <w:tcW w:w="441" w:type="dxa"/>
            <w:tcBorders>
              <w:top w:val="nil"/>
              <w:left w:val="nil"/>
              <w:bottom w:val="single" w:sz="4" w:space="0" w:color="auto"/>
              <w:right w:val="single" w:sz="4" w:space="0" w:color="auto"/>
            </w:tcBorders>
            <w:shd w:val="clear" w:color="auto" w:fill="auto"/>
            <w:noWrap/>
            <w:vAlign w:val="center"/>
            <w:hideMark/>
          </w:tcPr>
          <w:p w14:paraId="23DAFCEB" w14:textId="77777777" w:rsidR="006E5FE7" w:rsidRPr="002A063A" w:rsidRDefault="006E5FE7" w:rsidP="00193100">
            <w:pPr>
              <w:jc w:val="center"/>
              <w:rPr>
                <w:rFonts w:eastAsia="Times New Roman"/>
                <w:sz w:val="24"/>
                <w:szCs w:val="24"/>
              </w:rPr>
            </w:pPr>
            <w:r w:rsidRPr="002A063A">
              <w:rPr>
                <w:rFonts w:eastAsia="Times New Roman"/>
                <w:sz w:val="24"/>
                <w:szCs w:val="24"/>
              </w:rPr>
              <w:t>α</w:t>
            </w:r>
          </w:p>
        </w:tc>
        <w:tc>
          <w:tcPr>
            <w:tcW w:w="479" w:type="dxa"/>
            <w:tcBorders>
              <w:top w:val="nil"/>
              <w:left w:val="nil"/>
              <w:bottom w:val="single" w:sz="4" w:space="0" w:color="auto"/>
              <w:right w:val="single" w:sz="4" w:space="0" w:color="auto"/>
            </w:tcBorders>
            <w:shd w:val="clear" w:color="auto" w:fill="auto"/>
            <w:noWrap/>
            <w:vAlign w:val="center"/>
            <w:hideMark/>
          </w:tcPr>
          <w:p w14:paraId="23258B87"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726690CF"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63CE3C13"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9E38DE0"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29C6B693"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4756E3F8"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6B746E44"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6CB72A5A"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49E09E14"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491D47F2" w14:textId="77777777" w:rsidR="006E5FE7" w:rsidRPr="002A063A" w:rsidRDefault="006E5FE7" w:rsidP="00193100">
            <w:pPr>
              <w:jc w:val="center"/>
              <w:rPr>
                <w:rFonts w:eastAsia="Times New Roman"/>
                <w:sz w:val="24"/>
                <w:szCs w:val="24"/>
              </w:rPr>
            </w:pPr>
            <w:r w:rsidRPr="002A063A">
              <w:rPr>
                <w:rFonts w:eastAsia="Times New Roman"/>
                <w:sz w:val="24"/>
                <w:szCs w:val="24"/>
              </w:rPr>
              <w:t>0.69</w:t>
            </w:r>
          </w:p>
        </w:tc>
        <w:tc>
          <w:tcPr>
            <w:tcW w:w="912" w:type="dxa"/>
            <w:tcBorders>
              <w:top w:val="nil"/>
              <w:left w:val="nil"/>
              <w:bottom w:val="single" w:sz="4" w:space="0" w:color="auto"/>
              <w:right w:val="single" w:sz="4" w:space="0" w:color="auto"/>
            </w:tcBorders>
            <w:shd w:val="clear" w:color="auto" w:fill="auto"/>
            <w:noWrap/>
            <w:vAlign w:val="center"/>
            <w:hideMark/>
          </w:tcPr>
          <w:p w14:paraId="035DF139" w14:textId="77777777" w:rsidR="006E5FE7" w:rsidRPr="002A063A" w:rsidRDefault="006E5FE7" w:rsidP="00193100">
            <w:pPr>
              <w:jc w:val="center"/>
              <w:rPr>
                <w:rFonts w:eastAsia="Times New Roman"/>
                <w:sz w:val="24"/>
                <w:szCs w:val="24"/>
              </w:rPr>
            </w:pPr>
            <w:r w:rsidRPr="002A063A">
              <w:rPr>
                <w:rFonts w:eastAsia="Times New Roman"/>
                <w:sz w:val="24"/>
                <w:szCs w:val="24"/>
              </w:rPr>
              <w:t>0.85</w:t>
            </w:r>
          </w:p>
        </w:tc>
        <w:tc>
          <w:tcPr>
            <w:tcW w:w="912" w:type="dxa"/>
            <w:tcBorders>
              <w:top w:val="nil"/>
              <w:left w:val="nil"/>
              <w:bottom w:val="single" w:sz="4" w:space="0" w:color="auto"/>
              <w:right w:val="single" w:sz="4" w:space="0" w:color="auto"/>
            </w:tcBorders>
            <w:shd w:val="clear" w:color="auto" w:fill="auto"/>
            <w:noWrap/>
            <w:vAlign w:val="center"/>
            <w:hideMark/>
          </w:tcPr>
          <w:p w14:paraId="45FBD72C" w14:textId="77777777" w:rsidR="006E5FE7" w:rsidRPr="002A063A" w:rsidRDefault="006E5FE7" w:rsidP="00193100">
            <w:pPr>
              <w:jc w:val="center"/>
              <w:rPr>
                <w:rFonts w:eastAsia="Times New Roman"/>
                <w:sz w:val="24"/>
                <w:szCs w:val="24"/>
              </w:rPr>
            </w:pPr>
            <w:r w:rsidRPr="002A063A">
              <w:rPr>
                <w:rFonts w:eastAsia="Times New Roman"/>
                <w:sz w:val="24"/>
                <w:szCs w:val="24"/>
              </w:rPr>
              <w:t>0.55</w:t>
            </w:r>
          </w:p>
        </w:tc>
      </w:tr>
      <w:tr w:rsidR="006E5FE7" w:rsidRPr="002A063A" w14:paraId="167E936D"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1C9BF649" w14:textId="77777777" w:rsidR="006E5FE7" w:rsidRPr="002A063A" w:rsidRDefault="006E5FE7" w:rsidP="00193100">
            <w:pPr>
              <w:rPr>
                <w:rFonts w:eastAsia="Times New Roman"/>
                <w:sz w:val="24"/>
                <w:szCs w:val="24"/>
              </w:rPr>
            </w:pPr>
          </w:p>
        </w:tc>
        <w:tc>
          <w:tcPr>
            <w:tcW w:w="441" w:type="dxa"/>
            <w:tcBorders>
              <w:top w:val="nil"/>
              <w:left w:val="nil"/>
              <w:bottom w:val="single" w:sz="4" w:space="0" w:color="auto"/>
              <w:right w:val="single" w:sz="4" w:space="0" w:color="auto"/>
            </w:tcBorders>
            <w:shd w:val="clear" w:color="000000" w:fill="E7E6E6"/>
            <w:noWrap/>
            <w:vAlign w:val="center"/>
            <w:hideMark/>
          </w:tcPr>
          <w:p w14:paraId="26440BF6" w14:textId="77777777" w:rsidR="006E5FE7" w:rsidRPr="002A063A" w:rsidRDefault="006E5FE7" w:rsidP="00193100">
            <w:pPr>
              <w:jc w:val="center"/>
              <w:rPr>
                <w:rFonts w:eastAsia="Times New Roman"/>
                <w:sz w:val="24"/>
                <w:szCs w:val="24"/>
              </w:rPr>
            </w:pPr>
            <w:r w:rsidRPr="002A063A">
              <w:rPr>
                <w:rFonts w:eastAsia="Times New Roman"/>
                <w:sz w:val="24"/>
                <w:szCs w:val="24"/>
              </w:rPr>
              <w:t>β</w:t>
            </w:r>
          </w:p>
        </w:tc>
        <w:tc>
          <w:tcPr>
            <w:tcW w:w="479" w:type="dxa"/>
            <w:tcBorders>
              <w:top w:val="nil"/>
              <w:left w:val="nil"/>
              <w:bottom w:val="single" w:sz="4" w:space="0" w:color="auto"/>
              <w:right w:val="single" w:sz="4" w:space="0" w:color="auto"/>
            </w:tcBorders>
            <w:shd w:val="clear" w:color="000000" w:fill="E7E6E6"/>
            <w:noWrap/>
            <w:vAlign w:val="center"/>
            <w:hideMark/>
          </w:tcPr>
          <w:p w14:paraId="1B8BB41C"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41" w:type="dxa"/>
            <w:tcBorders>
              <w:top w:val="nil"/>
              <w:left w:val="nil"/>
              <w:bottom w:val="single" w:sz="4" w:space="0" w:color="auto"/>
              <w:right w:val="single" w:sz="4" w:space="0" w:color="auto"/>
            </w:tcBorders>
            <w:shd w:val="clear" w:color="000000" w:fill="E7E6E6"/>
            <w:noWrap/>
            <w:vAlign w:val="center"/>
            <w:hideMark/>
          </w:tcPr>
          <w:p w14:paraId="5989648C"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06E3288D"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000000" w:fill="E7E6E6"/>
            <w:noWrap/>
            <w:vAlign w:val="center"/>
            <w:hideMark/>
          </w:tcPr>
          <w:p w14:paraId="53976CF5"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000000" w:fill="E7E6E6"/>
            <w:noWrap/>
            <w:vAlign w:val="center"/>
            <w:hideMark/>
          </w:tcPr>
          <w:p w14:paraId="733BD4A2"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000000" w:fill="E7E6E6"/>
            <w:noWrap/>
            <w:vAlign w:val="center"/>
            <w:hideMark/>
          </w:tcPr>
          <w:p w14:paraId="59593EB1"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4FC6DF3F"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41" w:type="dxa"/>
            <w:tcBorders>
              <w:top w:val="nil"/>
              <w:left w:val="nil"/>
              <w:bottom w:val="single" w:sz="4" w:space="0" w:color="auto"/>
              <w:right w:val="single" w:sz="4" w:space="0" w:color="auto"/>
            </w:tcBorders>
            <w:shd w:val="clear" w:color="000000" w:fill="E7E6E6"/>
            <w:noWrap/>
            <w:vAlign w:val="center"/>
            <w:hideMark/>
          </w:tcPr>
          <w:p w14:paraId="1B6F50A7"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1875C534"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912" w:type="dxa"/>
            <w:tcBorders>
              <w:top w:val="nil"/>
              <w:left w:val="nil"/>
              <w:bottom w:val="single" w:sz="4" w:space="0" w:color="auto"/>
              <w:right w:val="single" w:sz="4" w:space="0" w:color="auto"/>
            </w:tcBorders>
            <w:shd w:val="clear" w:color="000000" w:fill="E7E6E6"/>
            <w:noWrap/>
            <w:vAlign w:val="center"/>
            <w:hideMark/>
          </w:tcPr>
          <w:p w14:paraId="791B07A5" w14:textId="77777777" w:rsidR="006E5FE7" w:rsidRPr="002A063A" w:rsidRDefault="006E5FE7" w:rsidP="00193100">
            <w:pPr>
              <w:jc w:val="center"/>
              <w:rPr>
                <w:rFonts w:eastAsia="Times New Roman"/>
                <w:sz w:val="24"/>
                <w:szCs w:val="24"/>
              </w:rPr>
            </w:pPr>
            <w:r w:rsidRPr="002A063A">
              <w:rPr>
                <w:rFonts w:eastAsia="Times New Roman"/>
                <w:sz w:val="24"/>
                <w:szCs w:val="24"/>
              </w:rPr>
              <w:t>0.76</w:t>
            </w:r>
          </w:p>
        </w:tc>
        <w:tc>
          <w:tcPr>
            <w:tcW w:w="912" w:type="dxa"/>
            <w:tcBorders>
              <w:top w:val="nil"/>
              <w:left w:val="nil"/>
              <w:bottom w:val="single" w:sz="4" w:space="0" w:color="auto"/>
              <w:right w:val="single" w:sz="4" w:space="0" w:color="auto"/>
            </w:tcBorders>
            <w:shd w:val="clear" w:color="000000" w:fill="E7E6E6"/>
            <w:noWrap/>
            <w:vAlign w:val="center"/>
            <w:hideMark/>
          </w:tcPr>
          <w:p w14:paraId="1D014825" w14:textId="77777777" w:rsidR="006E5FE7" w:rsidRPr="002A063A" w:rsidRDefault="006E5FE7" w:rsidP="00193100">
            <w:pPr>
              <w:jc w:val="center"/>
              <w:rPr>
                <w:rFonts w:eastAsia="Times New Roman"/>
                <w:sz w:val="24"/>
                <w:szCs w:val="24"/>
              </w:rPr>
            </w:pPr>
            <w:r w:rsidRPr="002A063A">
              <w:rPr>
                <w:rFonts w:eastAsia="Times New Roman"/>
                <w:sz w:val="24"/>
                <w:szCs w:val="24"/>
              </w:rPr>
              <w:t>0.79</w:t>
            </w:r>
          </w:p>
        </w:tc>
        <w:tc>
          <w:tcPr>
            <w:tcW w:w="912" w:type="dxa"/>
            <w:tcBorders>
              <w:top w:val="nil"/>
              <w:left w:val="nil"/>
              <w:bottom w:val="single" w:sz="4" w:space="0" w:color="auto"/>
              <w:right w:val="single" w:sz="4" w:space="0" w:color="auto"/>
            </w:tcBorders>
            <w:shd w:val="clear" w:color="000000" w:fill="E7E6E6"/>
            <w:noWrap/>
            <w:vAlign w:val="center"/>
            <w:hideMark/>
          </w:tcPr>
          <w:p w14:paraId="55396904" w14:textId="77777777" w:rsidR="006E5FE7" w:rsidRPr="002A063A" w:rsidRDefault="006E5FE7" w:rsidP="00193100">
            <w:pPr>
              <w:jc w:val="center"/>
              <w:rPr>
                <w:rFonts w:eastAsia="Times New Roman"/>
                <w:sz w:val="24"/>
                <w:szCs w:val="24"/>
              </w:rPr>
            </w:pPr>
            <w:r w:rsidRPr="002A063A">
              <w:rPr>
                <w:rFonts w:eastAsia="Times New Roman"/>
                <w:sz w:val="24"/>
                <w:szCs w:val="24"/>
              </w:rPr>
              <w:t>0.40</w:t>
            </w:r>
          </w:p>
        </w:tc>
      </w:tr>
      <w:tr w:rsidR="006E5FE7" w:rsidRPr="002A063A" w14:paraId="05764C10" w14:textId="77777777" w:rsidTr="0048161A">
        <w:trPr>
          <w:trHeight w:val="237"/>
        </w:trPr>
        <w:tc>
          <w:tcPr>
            <w:tcW w:w="1951" w:type="dxa"/>
            <w:vMerge w:val="restart"/>
            <w:tcBorders>
              <w:top w:val="nil"/>
              <w:left w:val="single" w:sz="4" w:space="0" w:color="auto"/>
              <w:bottom w:val="single" w:sz="4" w:space="0" w:color="000000"/>
              <w:right w:val="single" w:sz="4" w:space="0" w:color="auto"/>
            </w:tcBorders>
            <w:shd w:val="clear" w:color="auto" w:fill="auto"/>
            <w:vAlign w:val="center"/>
            <w:hideMark/>
          </w:tcPr>
          <w:p w14:paraId="10EA6F54" w14:textId="77777777" w:rsidR="006E5FE7" w:rsidRPr="002A063A" w:rsidRDefault="006E5FE7" w:rsidP="00193100">
            <w:pPr>
              <w:jc w:val="center"/>
              <w:rPr>
                <w:rFonts w:eastAsia="Times New Roman"/>
                <w:sz w:val="24"/>
                <w:szCs w:val="24"/>
              </w:rPr>
            </w:pPr>
            <w:r w:rsidRPr="002A063A">
              <w:rPr>
                <w:rFonts w:eastAsia="Times New Roman"/>
                <w:sz w:val="24"/>
                <w:szCs w:val="24"/>
              </w:rPr>
              <w:t xml:space="preserve">Color </w:t>
            </w:r>
            <w:proofErr w:type="spellStart"/>
            <w:r w:rsidRPr="002A063A">
              <w:rPr>
                <w:rFonts w:eastAsia="Times New Roman"/>
                <w:sz w:val="24"/>
                <w:szCs w:val="24"/>
              </w:rPr>
              <w:t>detection</w:t>
            </w:r>
            <w:proofErr w:type="spellEnd"/>
          </w:p>
        </w:tc>
        <w:tc>
          <w:tcPr>
            <w:tcW w:w="441" w:type="dxa"/>
            <w:tcBorders>
              <w:top w:val="nil"/>
              <w:left w:val="nil"/>
              <w:bottom w:val="single" w:sz="4" w:space="0" w:color="auto"/>
              <w:right w:val="single" w:sz="4" w:space="0" w:color="auto"/>
            </w:tcBorders>
            <w:shd w:val="clear" w:color="auto" w:fill="auto"/>
            <w:noWrap/>
            <w:vAlign w:val="center"/>
            <w:hideMark/>
          </w:tcPr>
          <w:p w14:paraId="0CBD9BDF" w14:textId="77777777" w:rsidR="006E5FE7" w:rsidRPr="002A063A" w:rsidRDefault="006E5FE7" w:rsidP="00193100">
            <w:pPr>
              <w:jc w:val="center"/>
              <w:rPr>
                <w:rFonts w:eastAsia="Times New Roman"/>
                <w:sz w:val="24"/>
                <w:szCs w:val="24"/>
              </w:rPr>
            </w:pPr>
            <w:r w:rsidRPr="002A063A">
              <w:rPr>
                <w:rFonts w:eastAsia="Times New Roman"/>
                <w:sz w:val="24"/>
                <w:szCs w:val="24"/>
              </w:rPr>
              <w:t>δ</w:t>
            </w:r>
          </w:p>
        </w:tc>
        <w:tc>
          <w:tcPr>
            <w:tcW w:w="479" w:type="dxa"/>
            <w:tcBorders>
              <w:top w:val="nil"/>
              <w:left w:val="nil"/>
              <w:bottom w:val="single" w:sz="4" w:space="0" w:color="auto"/>
              <w:right w:val="single" w:sz="4" w:space="0" w:color="auto"/>
            </w:tcBorders>
            <w:shd w:val="clear" w:color="auto" w:fill="auto"/>
            <w:noWrap/>
            <w:vAlign w:val="center"/>
            <w:hideMark/>
          </w:tcPr>
          <w:p w14:paraId="61116FE2"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74FE21F1"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54690985"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5C9F0D9B"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5CD9C86D"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29EAE4A0"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33519E99"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5D3E3091"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35DA147A"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0A505215" w14:textId="77777777" w:rsidR="006E5FE7" w:rsidRPr="002A063A" w:rsidRDefault="006E5FE7" w:rsidP="00193100">
            <w:pPr>
              <w:jc w:val="center"/>
              <w:rPr>
                <w:rFonts w:eastAsia="Times New Roman"/>
                <w:sz w:val="24"/>
                <w:szCs w:val="24"/>
              </w:rPr>
            </w:pPr>
            <w:r w:rsidRPr="002A063A">
              <w:rPr>
                <w:rFonts w:eastAsia="Times New Roman"/>
                <w:sz w:val="24"/>
                <w:szCs w:val="24"/>
              </w:rPr>
              <w:t>0.63</w:t>
            </w:r>
          </w:p>
        </w:tc>
        <w:tc>
          <w:tcPr>
            <w:tcW w:w="912" w:type="dxa"/>
            <w:tcBorders>
              <w:top w:val="nil"/>
              <w:left w:val="nil"/>
              <w:bottom w:val="single" w:sz="4" w:space="0" w:color="auto"/>
              <w:right w:val="single" w:sz="4" w:space="0" w:color="auto"/>
            </w:tcBorders>
            <w:shd w:val="clear" w:color="auto" w:fill="auto"/>
            <w:noWrap/>
            <w:vAlign w:val="center"/>
            <w:hideMark/>
          </w:tcPr>
          <w:p w14:paraId="4669A73A" w14:textId="77777777" w:rsidR="006E5FE7" w:rsidRPr="002A063A" w:rsidRDefault="006E5FE7" w:rsidP="00193100">
            <w:pPr>
              <w:jc w:val="center"/>
              <w:rPr>
                <w:rFonts w:eastAsia="Times New Roman"/>
                <w:sz w:val="24"/>
                <w:szCs w:val="24"/>
              </w:rPr>
            </w:pPr>
            <w:r w:rsidRPr="002A063A">
              <w:rPr>
                <w:rFonts w:eastAsia="Times New Roman"/>
                <w:sz w:val="24"/>
                <w:szCs w:val="24"/>
              </w:rPr>
              <w:t>0.46</w:t>
            </w:r>
          </w:p>
        </w:tc>
        <w:tc>
          <w:tcPr>
            <w:tcW w:w="912" w:type="dxa"/>
            <w:tcBorders>
              <w:top w:val="nil"/>
              <w:left w:val="nil"/>
              <w:bottom w:val="single" w:sz="4" w:space="0" w:color="auto"/>
              <w:right w:val="single" w:sz="4" w:space="0" w:color="auto"/>
            </w:tcBorders>
            <w:shd w:val="clear" w:color="auto" w:fill="auto"/>
            <w:noWrap/>
            <w:vAlign w:val="center"/>
            <w:hideMark/>
          </w:tcPr>
          <w:p w14:paraId="5E412D5E" w14:textId="77777777" w:rsidR="006E5FE7" w:rsidRPr="002A063A" w:rsidRDefault="006E5FE7" w:rsidP="00193100">
            <w:pPr>
              <w:jc w:val="center"/>
              <w:rPr>
                <w:rFonts w:eastAsia="Times New Roman"/>
                <w:sz w:val="24"/>
                <w:szCs w:val="24"/>
              </w:rPr>
            </w:pPr>
            <w:r w:rsidRPr="002A063A">
              <w:rPr>
                <w:rFonts w:eastAsia="Times New Roman"/>
                <w:sz w:val="24"/>
                <w:szCs w:val="24"/>
              </w:rPr>
              <w:t>0.79</w:t>
            </w:r>
          </w:p>
        </w:tc>
      </w:tr>
      <w:tr w:rsidR="006E5FE7" w:rsidRPr="002A063A" w14:paraId="52BDFF3D"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2650BE48" w14:textId="77777777" w:rsidR="006E5FE7" w:rsidRPr="002A063A" w:rsidRDefault="006E5FE7" w:rsidP="00193100">
            <w:pPr>
              <w:rPr>
                <w:rFonts w:eastAsia="Times New Roman"/>
                <w:sz w:val="24"/>
                <w:szCs w:val="24"/>
              </w:rPr>
            </w:pPr>
          </w:p>
        </w:tc>
        <w:tc>
          <w:tcPr>
            <w:tcW w:w="441" w:type="dxa"/>
            <w:tcBorders>
              <w:top w:val="nil"/>
              <w:left w:val="nil"/>
              <w:bottom w:val="single" w:sz="4" w:space="0" w:color="auto"/>
              <w:right w:val="single" w:sz="4" w:space="0" w:color="auto"/>
            </w:tcBorders>
            <w:shd w:val="clear" w:color="auto" w:fill="auto"/>
            <w:noWrap/>
            <w:vAlign w:val="center"/>
            <w:hideMark/>
          </w:tcPr>
          <w:p w14:paraId="02A09A0A" w14:textId="77777777" w:rsidR="006E5FE7" w:rsidRPr="002A063A" w:rsidRDefault="006E5FE7" w:rsidP="00193100">
            <w:pPr>
              <w:jc w:val="center"/>
              <w:rPr>
                <w:rFonts w:eastAsia="Times New Roman"/>
                <w:sz w:val="24"/>
                <w:szCs w:val="24"/>
              </w:rPr>
            </w:pPr>
            <w:r w:rsidRPr="002A063A">
              <w:rPr>
                <w:rFonts w:eastAsia="Times New Roman"/>
                <w:sz w:val="24"/>
                <w:szCs w:val="24"/>
              </w:rPr>
              <w:t>θ</w:t>
            </w:r>
          </w:p>
        </w:tc>
        <w:tc>
          <w:tcPr>
            <w:tcW w:w="479" w:type="dxa"/>
            <w:tcBorders>
              <w:top w:val="nil"/>
              <w:left w:val="nil"/>
              <w:bottom w:val="single" w:sz="4" w:space="0" w:color="auto"/>
              <w:right w:val="single" w:sz="4" w:space="0" w:color="auto"/>
            </w:tcBorders>
            <w:shd w:val="clear" w:color="auto" w:fill="auto"/>
            <w:noWrap/>
            <w:vAlign w:val="center"/>
            <w:hideMark/>
          </w:tcPr>
          <w:p w14:paraId="664228DA"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13262E62"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3ACE2165"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10E3F796"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149DEB72"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095E1F80"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AEB35FB"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2C82DF23"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33B70C6B"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10644263" w14:textId="77777777" w:rsidR="006E5FE7" w:rsidRPr="002A063A" w:rsidRDefault="006E5FE7" w:rsidP="00193100">
            <w:pPr>
              <w:jc w:val="center"/>
              <w:rPr>
                <w:rFonts w:eastAsia="Times New Roman"/>
                <w:sz w:val="24"/>
                <w:szCs w:val="24"/>
              </w:rPr>
            </w:pPr>
            <w:r w:rsidRPr="002A063A">
              <w:rPr>
                <w:rFonts w:eastAsia="Times New Roman"/>
                <w:sz w:val="24"/>
                <w:szCs w:val="24"/>
              </w:rPr>
              <w:t>0.97</w:t>
            </w:r>
          </w:p>
        </w:tc>
        <w:tc>
          <w:tcPr>
            <w:tcW w:w="912" w:type="dxa"/>
            <w:tcBorders>
              <w:top w:val="nil"/>
              <w:left w:val="nil"/>
              <w:bottom w:val="single" w:sz="4" w:space="0" w:color="auto"/>
              <w:right w:val="single" w:sz="4" w:space="0" w:color="auto"/>
            </w:tcBorders>
            <w:shd w:val="clear" w:color="auto" w:fill="auto"/>
            <w:noWrap/>
            <w:vAlign w:val="center"/>
            <w:hideMark/>
          </w:tcPr>
          <w:p w14:paraId="71537773" w14:textId="77777777" w:rsidR="006E5FE7" w:rsidRPr="002A063A" w:rsidRDefault="006E5FE7" w:rsidP="00193100">
            <w:pPr>
              <w:jc w:val="center"/>
              <w:rPr>
                <w:rFonts w:eastAsia="Times New Roman"/>
                <w:sz w:val="24"/>
                <w:szCs w:val="24"/>
              </w:rPr>
            </w:pPr>
            <w:r w:rsidRPr="002A063A">
              <w:rPr>
                <w:rFonts w:eastAsia="Times New Roman"/>
                <w:sz w:val="24"/>
                <w:szCs w:val="24"/>
              </w:rPr>
              <w:t>0.91</w:t>
            </w:r>
          </w:p>
        </w:tc>
        <w:tc>
          <w:tcPr>
            <w:tcW w:w="912" w:type="dxa"/>
            <w:tcBorders>
              <w:top w:val="nil"/>
              <w:left w:val="nil"/>
              <w:bottom w:val="single" w:sz="4" w:space="0" w:color="auto"/>
              <w:right w:val="single" w:sz="4" w:space="0" w:color="auto"/>
            </w:tcBorders>
            <w:shd w:val="clear" w:color="auto" w:fill="auto"/>
            <w:noWrap/>
            <w:vAlign w:val="center"/>
            <w:hideMark/>
          </w:tcPr>
          <w:p w14:paraId="2A1A6C6B" w14:textId="77777777" w:rsidR="006E5FE7" w:rsidRPr="002A063A" w:rsidRDefault="006E5FE7" w:rsidP="00193100">
            <w:pPr>
              <w:jc w:val="center"/>
              <w:rPr>
                <w:rFonts w:eastAsia="Times New Roman"/>
                <w:sz w:val="24"/>
                <w:szCs w:val="24"/>
              </w:rPr>
            </w:pPr>
            <w:r w:rsidRPr="002A063A">
              <w:rPr>
                <w:rFonts w:eastAsia="Times New Roman"/>
                <w:sz w:val="24"/>
                <w:szCs w:val="24"/>
              </w:rPr>
              <w:t>0.79</w:t>
            </w:r>
          </w:p>
        </w:tc>
      </w:tr>
      <w:tr w:rsidR="006E5FE7" w:rsidRPr="002A063A" w14:paraId="2078AC40"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5DF5B41B" w14:textId="77777777" w:rsidR="006E5FE7" w:rsidRPr="002A063A" w:rsidRDefault="006E5FE7" w:rsidP="00193100">
            <w:pPr>
              <w:rPr>
                <w:rFonts w:eastAsia="Times New Roman"/>
                <w:sz w:val="24"/>
                <w:szCs w:val="24"/>
              </w:rPr>
            </w:pPr>
          </w:p>
        </w:tc>
        <w:tc>
          <w:tcPr>
            <w:tcW w:w="441" w:type="dxa"/>
            <w:tcBorders>
              <w:top w:val="nil"/>
              <w:left w:val="nil"/>
              <w:bottom w:val="single" w:sz="4" w:space="0" w:color="auto"/>
              <w:right w:val="single" w:sz="4" w:space="0" w:color="auto"/>
            </w:tcBorders>
            <w:shd w:val="clear" w:color="auto" w:fill="auto"/>
            <w:noWrap/>
            <w:vAlign w:val="center"/>
            <w:hideMark/>
          </w:tcPr>
          <w:p w14:paraId="360B4DB2" w14:textId="77777777" w:rsidR="006E5FE7" w:rsidRPr="002A063A" w:rsidRDefault="006E5FE7" w:rsidP="00193100">
            <w:pPr>
              <w:jc w:val="center"/>
              <w:rPr>
                <w:rFonts w:eastAsia="Times New Roman"/>
                <w:sz w:val="24"/>
                <w:szCs w:val="24"/>
              </w:rPr>
            </w:pPr>
            <w:r w:rsidRPr="002A063A">
              <w:rPr>
                <w:rFonts w:eastAsia="Times New Roman"/>
                <w:sz w:val="24"/>
                <w:szCs w:val="24"/>
              </w:rPr>
              <w:t>α</w:t>
            </w:r>
          </w:p>
        </w:tc>
        <w:tc>
          <w:tcPr>
            <w:tcW w:w="479" w:type="dxa"/>
            <w:tcBorders>
              <w:top w:val="nil"/>
              <w:left w:val="nil"/>
              <w:bottom w:val="single" w:sz="4" w:space="0" w:color="auto"/>
              <w:right w:val="single" w:sz="4" w:space="0" w:color="auto"/>
            </w:tcBorders>
            <w:shd w:val="clear" w:color="auto" w:fill="auto"/>
            <w:noWrap/>
            <w:vAlign w:val="center"/>
            <w:hideMark/>
          </w:tcPr>
          <w:p w14:paraId="6AB06FFE"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0DC5444F"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63DA46CA"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47DAA726"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2A4B28A2"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2062A1CD"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02E5EBE0"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49969EE8"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325AFC68"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912" w:type="dxa"/>
            <w:tcBorders>
              <w:top w:val="nil"/>
              <w:left w:val="nil"/>
              <w:bottom w:val="single" w:sz="4" w:space="0" w:color="auto"/>
              <w:right w:val="single" w:sz="4" w:space="0" w:color="auto"/>
            </w:tcBorders>
            <w:shd w:val="clear" w:color="auto" w:fill="auto"/>
            <w:noWrap/>
            <w:vAlign w:val="center"/>
            <w:hideMark/>
          </w:tcPr>
          <w:p w14:paraId="6791EF41" w14:textId="77777777" w:rsidR="006E5FE7" w:rsidRPr="002A063A" w:rsidRDefault="006E5FE7" w:rsidP="00193100">
            <w:pPr>
              <w:jc w:val="center"/>
              <w:rPr>
                <w:rFonts w:eastAsia="Times New Roman"/>
                <w:sz w:val="24"/>
                <w:szCs w:val="24"/>
              </w:rPr>
            </w:pPr>
            <w:r w:rsidRPr="002A063A">
              <w:rPr>
                <w:rFonts w:eastAsia="Times New Roman"/>
                <w:sz w:val="24"/>
                <w:szCs w:val="24"/>
              </w:rPr>
              <w:t>0.40</w:t>
            </w:r>
          </w:p>
        </w:tc>
        <w:tc>
          <w:tcPr>
            <w:tcW w:w="912" w:type="dxa"/>
            <w:tcBorders>
              <w:top w:val="nil"/>
              <w:left w:val="nil"/>
              <w:bottom w:val="single" w:sz="4" w:space="0" w:color="auto"/>
              <w:right w:val="single" w:sz="4" w:space="0" w:color="auto"/>
            </w:tcBorders>
            <w:shd w:val="clear" w:color="auto" w:fill="auto"/>
            <w:noWrap/>
            <w:vAlign w:val="center"/>
            <w:hideMark/>
          </w:tcPr>
          <w:p w14:paraId="649489C5" w14:textId="77777777" w:rsidR="006E5FE7" w:rsidRPr="002A063A" w:rsidRDefault="006E5FE7" w:rsidP="00193100">
            <w:pPr>
              <w:jc w:val="center"/>
              <w:rPr>
                <w:rFonts w:eastAsia="Times New Roman"/>
                <w:sz w:val="24"/>
                <w:szCs w:val="24"/>
              </w:rPr>
            </w:pPr>
            <w:r w:rsidRPr="002A063A">
              <w:rPr>
                <w:rFonts w:eastAsia="Times New Roman"/>
                <w:sz w:val="24"/>
                <w:szCs w:val="24"/>
              </w:rPr>
              <w:t>0.60</w:t>
            </w:r>
          </w:p>
        </w:tc>
        <w:tc>
          <w:tcPr>
            <w:tcW w:w="912" w:type="dxa"/>
            <w:tcBorders>
              <w:top w:val="nil"/>
              <w:left w:val="nil"/>
              <w:bottom w:val="single" w:sz="4" w:space="0" w:color="auto"/>
              <w:right w:val="single" w:sz="4" w:space="0" w:color="auto"/>
            </w:tcBorders>
            <w:shd w:val="clear" w:color="auto" w:fill="auto"/>
            <w:noWrap/>
            <w:vAlign w:val="center"/>
            <w:hideMark/>
          </w:tcPr>
          <w:p w14:paraId="31763FC1" w14:textId="77777777" w:rsidR="006E5FE7" w:rsidRPr="002A063A" w:rsidRDefault="006E5FE7" w:rsidP="00193100">
            <w:pPr>
              <w:jc w:val="center"/>
              <w:rPr>
                <w:rFonts w:eastAsia="Times New Roman"/>
                <w:sz w:val="24"/>
                <w:szCs w:val="24"/>
              </w:rPr>
            </w:pPr>
            <w:r w:rsidRPr="002A063A">
              <w:rPr>
                <w:rFonts w:eastAsia="Times New Roman"/>
                <w:sz w:val="24"/>
                <w:szCs w:val="24"/>
              </w:rPr>
              <w:t>0.05</w:t>
            </w:r>
          </w:p>
        </w:tc>
      </w:tr>
      <w:tr w:rsidR="006E5FE7" w:rsidRPr="002A063A" w14:paraId="0C8AC14F" w14:textId="77777777" w:rsidTr="0048161A">
        <w:trPr>
          <w:trHeight w:val="237"/>
        </w:trPr>
        <w:tc>
          <w:tcPr>
            <w:tcW w:w="1951" w:type="dxa"/>
            <w:vMerge/>
            <w:tcBorders>
              <w:top w:val="nil"/>
              <w:left w:val="single" w:sz="4" w:space="0" w:color="auto"/>
              <w:bottom w:val="single" w:sz="4" w:space="0" w:color="000000"/>
              <w:right w:val="single" w:sz="4" w:space="0" w:color="auto"/>
            </w:tcBorders>
            <w:vAlign w:val="center"/>
            <w:hideMark/>
          </w:tcPr>
          <w:p w14:paraId="5074E49F" w14:textId="77777777" w:rsidR="006E5FE7" w:rsidRPr="002A063A" w:rsidRDefault="006E5FE7" w:rsidP="00193100">
            <w:pPr>
              <w:rPr>
                <w:rFonts w:eastAsia="Times New Roman"/>
                <w:sz w:val="24"/>
                <w:szCs w:val="24"/>
              </w:rPr>
            </w:pPr>
          </w:p>
        </w:tc>
        <w:tc>
          <w:tcPr>
            <w:tcW w:w="441" w:type="dxa"/>
            <w:tcBorders>
              <w:top w:val="nil"/>
              <w:left w:val="nil"/>
              <w:bottom w:val="single" w:sz="4" w:space="0" w:color="auto"/>
              <w:right w:val="single" w:sz="4" w:space="0" w:color="auto"/>
            </w:tcBorders>
            <w:shd w:val="clear" w:color="000000" w:fill="E7E6E6"/>
            <w:noWrap/>
            <w:vAlign w:val="center"/>
            <w:hideMark/>
          </w:tcPr>
          <w:p w14:paraId="2F738BA4" w14:textId="77777777" w:rsidR="006E5FE7" w:rsidRPr="002A063A" w:rsidRDefault="006E5FE7" w:rsidP="00193100">
            <w:pPr>
              <w:jc w:val="center"/>
              <w:rPr>
                <w:rFonts w:eastAsia="Times New Roman"/>
                <w:sz w:val="24"/>
                <w:szCs w:val="24"/>
              </w:rPr>
            </w:pPr>
            <w:r w:rsidRPr="002A063A">
              <w:rPr>
                <w:rFonts w:eastAsia="Times New Roman"/>
                <w:sz w:val="24"/>
                <w:szCs w:val="24"/>
              </w:rPr>
              <w:t>β</w:t>
            </w:r>
          </w:p>
        </w:tc>
        <w:tc>
          <w:tcPr>
            <w:tcW w:w="479" w:type="dxa"/>
            <w:tcBorders>
              <w:top w:val="nil"/>
              <w:left w:val="nil"/>
              <w:bottom w:val="single" w:sz="4" w:space="0" w:color="auto"/>
              <w:right w:val="single" w:sz="4" w:space="0" w:color="auto"/>
            </w:tcBorders>
            <w:shd w:val="clear" w:color="000000" w:fill="E7E6E6"/>
            <w:noWrap/>
            <w:vAlign w:val="center"/>
            <w:hideMark/>
          </w:tcPr>
          <w:p w14:paraId="7EC0F149"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41" w:type="dxa"/>
            <w:tcBorders>
              <w:top w:val="nil"/>
              <w:left w:val="nil"/>
              <w:bottom w:val="single" w:sz="4" w:space="0" w:color="auto"/>
              <w:right w:val="single" w:sz="4" w:space="0" w:color="auto"/>
            </w:tcBorders>
            <w:shd w:val="clear" w:color="000000" w:fill="E7E6E6"/>
            <w:noWrap/>
            <w:vAlign w:val="center"/>
            <w:hideMark/>
          </w:tcPr>
          <w:p w14:paraId="4AF56E23"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448F0EDB"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3F39AEBE"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000000" w:fill="E7E6E6"/>
            <w:noWrap/>
            <w:vAlign w:val="center"/>
            <w:hideMark/>
          </w:tcPr>
          <w:p w14:paraId="22F177EE"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000000" w:fill="E7E6E6"/>
            <w:noWrap/>
            <w:vAlign w:val="center"/>
            <w:hideMark/>
          </w:tcPr>
          <w:p w14:paraId="2492B530"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000000" w:fill="E7E6E6"/>
            <w:noWrap/>
            <w:vAlign w:val="center"/>
            <w:hideMark/>
          </w:tcPr>
          <w:p w14:paraId="2B3DB01B"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41" w:type="dxa"/>
            <w:tcBorders>
              <w:top w:val="nil"/>
              <w:left w:val="nil"/>
              <w:bottom w:val="single" w:sz="4" w:space="0" w:color="auto"/>
              <w:right w:val="single" w:sz="4" w:space="0" w:color="auto"/>
            </w:tcBorders>
            <w:shd w:val="clear" w:color="000000" w:fill="E7E6E6"/>
            <w:noWrap/>
            <w:vAlign w:val="center"/>
            <w:hideMark/>
          </w:tcPr>
          <w:p w14:paraId="7899C217"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000000" w:fill="E7E6E6"/>
            <w:noWrap/>
            <w:vAlign w:val="center"/>
            <w:hideMark/>
          </w:tcPr>
          <w:p w14:paraId="3DB7D4BB"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912" w:type="dxa"/>
            <w:tcBorders>
              <w:top w:val="nil"/>
              <w:left w:val="nil"/>
              <w:bottom w:val="single" w:sz="4" w:space="0" w:color="auto"/>
              <w:right w:val="single" w:sz="4" w:space="0" w:color="auto"/>
            </w:tcBorders>
            <w:shd w:val="clear" w:color="000000" w:fill="E7E6E6"/>
            <w:noWrap/>
            <w:vAlign w:val="center"/>
            <w:hideMark/>
          </w:tcPr>
          <w:p w14:paraId="5068E4D2" w14:textId="77777777" w:rsidR="006E5FE7" w:rsidRPr="002A063A" w:rsidRDefault="006E5FE7" w:rsidP="00193100">
            <w:pPr>
              <w:jc w:val="center"/>
              <w:rPr>
                <w:rFonts w:eastAsia="Times New Roman"/>
                <w:sz w:val="24"/>
                <w:szCs w:val="24"/>
              </w:rPr>
            </w:pPr>
            <w:r w:rsidRPr="002A063A">
              <w:rPr>
                <w:rFonts w:eastAsia="Times New Roman"/>
                <w:sz w:val="24"/>
                <w:szCs w:val="24"/>
              </w:rPr>
              <w:t>0.33</w:t>
            </w:r>
          </w:p>
        </w:tc>
        <w:tc>
          <w:tcPr>
            <w:tcW w:w="912" w:type="dxa"/>
            <w:tcBorders>
              <w:top w:val="nil"/>
              <w:left w:val="nil"/>
              <w:bottom w:val="single" w:sz="4" w:space="0" w:color="auto"/>
              <w:right w:val="single" w:sz="4" w:space="0" w:color="auto"/>
            </w:tcBorders>
            <w:shd w:val="clear" w:color="000000" w:fill="E7E6E6"/>
            <w:noWrap/>
            <w:vAlign w:val="center"/>
            <w:hideMark/>
          </w:tcPr>
          <w:p w14:paraId="631F32CA" w14:textId="77777777" w:rsidR="006E5FE7" w:rsidRPr="002A063A" w:rsidRDefault="006E5FE7" w:rsidP="00193100">
            <w:pPr>
              <w:jc w:val="center"/>
              <w:rPr>
                <w:rFonts w:eastAsia="Times New Roman"/>
                <w:sz w:val="24"/>
                <w:szCs w:val="24"/>
              </w:rPr>
            </w:pPr>
            <w:r w:rsidRPr="002A063A">
              <w:rPr>
                <w:rFonts w:eastAsia="Times New Roman"/>
                <w:sz w:val="24"/>
                <w:szCs w:val="24"/>
              </w:rPr>
              <w:t>0.77</w:t>
            </w:r>
          </w:p>
        </w:tc>
        <w:tc>
          <w:tcPr>
            <w:tcW w:w="912" w:type="dxa"/>
            <w:tcBorders>
              <w:top w:val="nil"/>
              <w:left w:val="nil"/>
              <w:bottom w:val="single" w:sz="4" w:space="0" w:color="auto"/>
              <w:right w:val="single" w:sz="4" w:space="0" w:color="auto"/>
            </w:tcBorders>
            <w:shd w:val="clear" w:color="000000" w:fill="E7E6E6"/>
            <w:noWrap/>
            <w:vAlign w:val="center"/>
            <w:hideMark/>
          </w:tcPr>
          <w:p w14:paraId="3EEC5BCE" w14:textId="77777777" w:rsidR="006E5FE7" w:rsidRPr="002A063A" w:rsidRDefault="006E5FE7" w:rsidP="00193100">
            <w:pPr>
              <w:jc w:val="center"/>
              <w:rPr>
                <w:rFonts w:eastAsia="Times New Roman"/>
                <w:sz w:val="24"/>
                <w:szCs w:val="24"/>
              </w:rPr>
            </w:pPr>
            <w:r w:rsidRPr="002A063A">
              <w:rPr>
                <w:rFonts w:eastAsia="Times New Roman"/>
                <w:sz w:val="24"/>
                <w:szCs w:val="24"/>
              </w:rPr>
              <w:t>0.37</w:t>
            </w:r>
          </w:p>
        </w:tc>
      </w:tr>
      <w:tr w:rsidR="006E5FE7" w:rsidRPr="002A063A" w14:paraId="6200723E" w14:textId="77777777" w:rsidTr="0048161A">
        <w:trPr>
          <w:trHeight w:val="237"/>
        </w:trPr>
        <w:tc>
          <w:tcPr>
            <w:tcW w:w="1951" w:type="dxa"/>
            <w:vMerge w:val="restart"/>
            <w:tcBorders>
              <w:top w:val="nil"/>
              <w:left w:val="single" w:sz="4" w:space="0" w:color="auto"/>
              <w:bottom w:val="single" w:sz="4" w:space="0" w:color="auto"/>
              <w:right w:val="single" w:sz="4" w:space="0" w:color="auto"/>
            </w:tcBorders>
            <w:shd w:val="clear" w:color="auto" w:fill="auto"/>
            <w:vAlign w:val="center"/>
            <w:hideMark/>
          </w:tcPr>
          <w:p w14:paraId="4226B483" w14:textId="77777777" w:rsidR="006E5FE7" w:rsidRPr="002A063A" w:rsidRDefault="006E5FE7" w:rsidP="00193100">
            <w:pPr>
              <w:jc w:val="center"/>
              <w:rPr>
                <w:rFonts w:eastAsia="Times New Roman"/>
                <w:sz w:val="24"/>
                <w:szCs w:val="24"/>
              </w:rPr>
            </w:pPr>
            <w:proofErr w:type="spellStart"/>
            <w:r w:rsidRPr="002A063A">
              <w:rPr>
                <w:rFonts w:eastAsia="Times New Roman"/>
                <w:sz w:val="24"/>
                <w:szCs w:val="24"/>
              </w:rPr>
              <w:t>Image</w:t>
            </w:r>
            <w:proofErr w:type="spellEnd"/>
            <w:r w:rsidRPr="002A063A">
              <w:rPr>
                <w:rFonts w:eastAsia="Times New Roman"/>
                <w:sz w:val="24"/>
                <w:szCs w:val="24"/>
              </w:rPr>
              <w:t xml:space="preserve"> </w:t>
            </w:r>
            <w:proofErr w:type="spellStart"/>
            <w:r w:rsidRPr="002A063A">
              <w:rPr>
                <w:rFonts w:eastAsia="Times New Roman"/>
                <w:sz w:val="24"/>
                <w:szCs w:val="24"/>
              </w:rPr>
              <w:t>description</w:t>
            </w:r>
            <w:proofErr w:type="spellEnd"/>
          </w:p>
        </w:tc>
        <w:tc>
          <w:tcPr>
            <w:tcW w:w="441" w:type="dxa"/>
            <w:tcBorders>
              <w:top w:val="nil"/>
              <w:left w:val="nil"/>
              <w:bottom w:val="single" w:sz="4" w:space="0" w:color="auto"/>
              <w:right w:val="single" w:sz="4" w:space="0" w:color="auto"/>
            </w:tcBorders>
            <w:shd w:val="clear" w:color="auto" w:fill="auto"/>
            <w:noWrap/>
            <w:vAlign w:val="center"/>
            <w:hideMark/>
          </w:tcPr>
          <w:p w14:paraId="61E7E3FF" w14:textId="77777777" w:rsidR="006E5FE7" w:rsidRPr="002A063A" w:rsidRDefault="006E5FE7" w:rsidP="00193100">
            <w:pPr>
              <w:jc w:val="center"/>
              <w:rPr>
                <w:rFonts w:eastAsia="Times New Roman"/>
                <w:sz w:val="24"/>
                <w:szCs w:val="24"/>
              </w:rPr>
            </w:pPr>
            <w:r w:rsidRPr="002A063A">
              <w:rPr>
                <w:rFonts w:eastAsia="Times New Roman"/>
                <w:sz w:val="24"/>
                <w:szCs w:val="24"/>
              </w:rPr>
              <w:t>δ</w:t>
            </w:r>
          </w:p>
        </w:tc>
        <w:tc>
          <w:tcPr>
            <w:tcW w:w="479" w:type="dxa"/>
            <w:tcBorders>
              <w:top w:val="nil"/>
              <w:left w:val="nil"/>
              <w:bottom w:val="single" w:sz="4" w:space="0" w:color="auto"/>
              <w:right w:val="single" w:sz="4" w:space="0" w:color="auto"/>
            </w:tcBorders>
            <w:shd w:val="clear" w:color="auto" w:fill="auto"/>
            <w:noWrap/>
            <w:vAlign w:val="center"/>
            <w:hideMark/>
          </w:tcPr>
          <w:p w14:paraId="1822A8BF"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04B06B93"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F1BA51D"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629A4B02"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543C8722"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31190369"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27A4A7BE"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72C3DA45"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5E997663"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405F8E67" w14:textId="77777777" w:rsidR="006E5FE7" w:rsidRPr="002A063A" w:rsidRDefault="006E5FE7" w:rsidP="00193100">
            <w:pPr>
              <w:jc w:val="center"/>
              <w:rPr>
                <w:rFonts w:eastAsia="Times New Roman"/>
                <w:sz w:val="24"/>
                <w:szCs w:val="24"/>
              </w:rPr>
            </w:pPr>
            <w:r w:rsidRPr="002A063A">
              <w:rPr>
                <w:rFonts w:eastAsia="Times New Roman"/>
                <w:sz w:val="24"/>
                <w:szCs w:val="24"/>
              </w:rPr>
              <w:t>0.07</w:t>
            </w:r>
          </w:p>
        </w:tc>
        <w:tc>
          <w:tcPr>
            <w:tcW w:w="912" w:type="dxa"/>
            <w:tcBorders>
              <w:top w:val="nil"/>
              <w:left w:val="nil"/>
              <w:bottom w:val="single" w:sz="4" w:space="0" w:color="auto"/>
              <w:right w:val="single" w:sz="4" w:space="0" w:color="auto"/>
            </w:tcBorders>
            <w:shd w:val="clear" w:color="auto" w:fill="auto"/>
            <w:noWrap/>
            <w:vAlign w:val="center"/>
            <w:hideMark/>
          </w:tcPr>
          <w:p w14:paraId="2CE6E87A" w14:textId="77777777" w:rsidR="006E5FE7" w:rsidRPr="002A063A" w:rsidRDefault="006E5FE7" w:rsidP="00193100">
            <w:pPr>
              <w:jc w:val="center"/>
              <w:rPr>
                <w:rFonts w:eastAsia="Times New Roman"/>
                <w:sz w:val="24"/>
                <w:szCs w:val="24"/>
              </w:rPr>
            </w:pPr>
            <w:r w:rsidRPr="002A063A">
              <w:rPr>
                <w:rFonts w:eastAsia="Times New Roman"/>
                <w:sz w:val="24"/>
                <w:szCs w:val="24"/>
              </w:rPr>
              <w:t>0.12</w:t>
            </w:r>
          </w:p>
        </w:tc>
        <w:tc>
          <w:tcPr>
            <w:tcW w:w="912" w:type="dxa"/>
            <w:tcBorders>
              <w:top w:val="nil"/>
              <w:left w:val="nil"/>
              <w:bottom w:val="single" w:sz="4" w:space="0" w:color="auto"/>
              <w:right w:val="single" w:sz="4" w:space="0" w:color="auto"/>
            </w:tcBorders>
            <w:shd w:val="clear" w:color="auto" w:fill="auto"/>
            <w:noWrap/>
            <w:vAlign w:val="center"/>
            <w:hideMark/>
          </w:tcPr>
          <w:p w14:paraId="317148BE" w14:textId="77777777" w:rsidR="006E5FE7" w:rsidRPr="002A063A" w:rsidRDefault="006E5FE7" w:rsidP="00193100">
            <w:pPr>
              <w:jc w:val="center"/>
              <w:rPr>
                <w:rFonts w:eastAsia="Times New Roman"/>
                <w:sz w:val="24"/>
                <w:szCs w:val="24"/>
              </w:rPr>
            </w:pPr>
            <w:r w:rsidRPr="002A063A">
              <w:rPr>
                <w:rFonts w:eastAsia="Times New Roman"/>
                <w:sz w:val="24"/>
                <w:szCs w:val="24"/>
              </w:rPr>
              <w:t>0.12</w:t>
            </w:r>
          </w:p>
        </w:tc>
      </w:tr>
      <w:tr w:rsidR="006E5FE7" w:rsidRPr="002A063A" w14:paraId="0E66A296" w14:textId="77777777" w:rsidTr="0048161A">
        <w:trPr>
          <w:trHeight w:val="237"/>
        </w:trPr>
        <w:tc>
          <w:tcPr>
            <w:tcW w:w="1951" w:type="dxa"/>
            <w:vMerge/>
            <w:tcBorders>
              <w:top w:val="nil"/>
              <w:left w:val="single" w:sz="4" w:space="0" w:color="auto"/>
              <w:bottom w:val="single" w:sz="4" w:space="0" w:color="auto"/>
              <w:right w:val="single" w:sz="4" w:space="0" w:color="auto"/>
            </w:tcBorders>
            <w:vAlign w:val="center"/>
            <w:hideMark/>
          </w:tcPr>
          <w:p w14:paraId="462BB0D4" w14:textId="77777777" w:rsidR="006E5FE7" w:rsidRPr="002A063A" w:rsidRDefault="006E5FE7" w:rsidP="00193100">
            <w:pPr>
              <w:rPr>
                <w:rFonts w:eastAsia="Times New Roman"/>
                <w:sz w:val="24"/>
                <w:szCs w:val="24"/>
              </w:rPr>
            </w:pPr>
          </w:p>
        </w:tc>
        <w:tc>
          <w:tcPr>
            <w:tcW w:w="441" w:type="dxa"/>
            <w:tcBorders>
              <w:top w:val="nil"/>
              <w:left w:val="nil"/>
              <w:bottom w:val="single" w:sz="4" w:space="0" w:color="auto"/>
              <w:right w:val="single" w:sz="4" w:space="0" w:color="auto"/>
            </w:tcBorders>
            <w:shd w:val="clear" w:color="auto" w:fill="auto"/>
            <w:noWrap/>
            <w:vAlign w:val="center"/>
            <w:hideMark/>
          </w:tcPr>
          <w:p w14:paraId="152B9BF8" w14:textId="77777777" w:rsidR="006E5FE7" w:rsidRPr="002A063A" w:rsidRDefault="006E5FE7" w:rsidP="00193100">
            <w:pPr>
              <w:jc w:val="center"/>
              <w:rPr>
                <w:rFonts w:eastAsia="Times New Roman"/>
                <w:sz w:val="24"/>
                <w:szCs w:val="24"/>
              </w:rPr>
            </w:pPr>
            <w:r w:rsidRPr="002A063A">
              <w:rPr>
                <w:rFonts w:eastAsia="Times New Roman"/>
                <w:sz w:val="24"/>
                <w:szCs w:val="24"/>
              </w:rPr>
              <w:t>θ</w:t>
            </w:r>
          </w:p>
        </w:tc>
        <w:tc>
          <w:tcPr>
            <w:tcW w:w="479" w:type="dxa"/>
            <w:tcBorders>
              <w:top w:val="nil"/>
              <w:left w:val="nil"/>
              <w:bottom w:val="single" w:sz="4" w:space="0" w:color="auto"/>
              <w:right w:val="single" w:sz="4" w:space="0" w:color="auto"/>
            </w:tcBorders>
            <w:shd w:val="clear" w:color="auto" w:fill="auto"/>
            <w:noWrap/>
            <w:vAlign w:val="center"/>
            <w:hideMark/>
          </w:tcPr>
          <w:p w14:paraId="450B4299"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5C06C8B0"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0B4DF15D"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48314611"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2559C661"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001C46AB"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57CFAFEA"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41" w:type="dxa"/>
            <w:tcBorders>
              <w:top w:val="nil"/>
              <w:left w:val="nil"/>
              <w:bottom w:val="single" w:sz="4" w:space="0" w:color="auto"/>
              <w:right w:val="single" w:sz="4" w:space="0" w:color="auto"/>
            </w:tcBorders>
            <w:shd w:val="clear" w:color="auto" w:fill="auto"/>
            <w:noWrap/>
            <w:vAlign w:val="center"/>
            <w:hideMark/>
          </w:tcPr>
          <w:p w14:paraId="559C7AC6"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79" w:type="dxa"/>
            <w:tcBorders>
              <w:top w:val="nil"/>
              <w:left w:val="nil"/>
              <w:bottom w:val="single" w:sz="4" w:space="0" w:color="auto"/>
              <w:right w:val="single" w:sz="4" w:space="0" w:color="auto"/>
            </w:tcBorders>
            <w:shd w:val="clear" w:color="auto" w:fill="auto"/>
            <w:noWrap/>
            <w:vAlign w:val="center"/>
            <w:hideMark/>
          </w:tcPr>
          <w:p w14:paraId="6F1EF331"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912" w:type="dxa"/>
            <w:tcBorders>
              <w:top w:val="nil"/>
              <w:left w:val="nil"/>
              <w:bottom w:val="single" w:sz="4" w:space="0" w:color="auto"/>
              <w:right w:val="single" w:sz="4" w:space="0" w:color="auto"/>
            </w:tcBorders>
            <w:shd w:val="clear" w:color="auto" w:fill="auto"/>
            <w:noWrap/>
            <w:vAlign w:val="center"/>
            <w:hideMark/>
          </w:tcPr>
          <w:p w14:paraId="116482E8" w14:textId="77777777" w:rsidR="006E5FE7" w:rsidRPr="002A063A" w:rsidRDefault="006E5FE7" w:rsidP="00193100">
            <w:pPr>
              <w:jc w:val="center"/>
              <w:rPr>
                <w:rFonts w:eastAsia="Times New Roman"/>
                <w:sz w:val="24"/>
                <w:szCs w:val="24"/>
              </w:rPr>
            </w:pPr>
            <w:r w:rsidRPr="002A063A">
              <w:rPr>
                <w:rFonts w:eastAsia="Times New Roman"/>
                <w:sz w:val="24"/>
                <w:szCs w:val="24"/>
              </w:rPr>
              <w:t>0.84</w:t>
            </w:r>
          </w:p>
        </w:tc>
        <w:tc>
          <w:tcPr>
            <w:tcW w:w="912" w:type="dxa"/>
            <w:tcBorders>
              <w:top w:val="nil"/>
              <w:left w:val="nil"/>
              <w:bottom w:val="single" w:sz="4" w:space="0" w:color="auto"/>
              <w:right w:val="single" w:sz="4" w:space="0" w:color="auto"/>
            </w:tcBorders>
            <w:shd w:val="clear" w:color="auto" w:fill="auto"/>
            <w:noWrap/>
            <w:vAlign w:val="center"/>
            <w:hideMark/>
          </w:tcPr>
          <w:p w14:paraId="57FECB88" w14:textId="77777777" w:rsidR="006E5FE7" w:rsidRPr="002A063A" w:rsidRDefault="006E5FE7" w:rsidP="00193100">
            <w:pPr>
              <w:jc w:val="center"/>
              <w:rPr>
                <w:rFonts w:eastAsia="Times New Roman"/>
                <w:sz w:val="24"/>
                <w:szCs w:val="24"/>
              </w:rPr>
            </w:pPr>
            <w:r w:rsidRPr="002A063A">
              <w:rPr>
                <w:rFonts w:eastAsia="Times New Roman"/>
                <w:sz w:val="24"/>
                <w:szCs w:val="24"/>
              </w:rPr>
              <w:t>0.84</w:t>
            </w:r>
          </w:p>
        </w:tc>
        <w:tc>
          <w:tcPr>
            <w:tcW w:w="912" w:type="dxa"/>
            <w:tcBorders>
              <w:top w:val="nil"/>
              <w:left w:val="nil"/>
              <w:bottom w:val="single" w:sz="4" w:space="0" w:color="auto"/>
              <w:right w:val="single" w:sz="4" w:space="0" w:color="auto"/>
            </w:tcBorders>
            <w:shd w:val="clear" w:color="auto" w:fill="auto"/>
            <w:noWrap/>
            <w:vAlign w:val="center"/>
            <w:hideMark/>
          </w:tcPr>
          <w:p w14:paraId="64D304A9" w14:textId="77777777" w:rsidR="006E5FE7" w:rsidRPr="002A063A" w:rsidRDefault="006E5FE7" w:rsidP="00193100">
            <w:pPr>
              <w:jc w:val="center"/>
              <w:rPr>
                <w:rFonts w:eastAsia="Times New Roman"/>
                <w:sz w:val="24"/>
                <w:szCs w:val="24"/>
              </w:rPr>
            </w:pPr>
            <w:r w:rsidRPr="002A063A">
              <w:rPr>
                <w:rFonts w:eastAsia="Times New Roman"/>
                <w:sz w:val="24"/>
                <w:szCs w:val="24"/>
              </w:rPr>
              <w:t>0.74</w:t>
            </w:r>
          </w:p>
        </w:tc>
      </w:tr>
      <w:tr w:rsidR="006E5FE7" w:rsidRPr="002A063A" w14:paraId="3998A9B9" w14:textId="77777777" w:rsidTr="0048161A">
        <w:trPr>
          <w:trHeight w:val="237"/>
        </w:trPr>
        <w:tc>
          <w:tcPr>
            <w:tcW w:w="1951" w:type="dxa"/>
            <w:vMerge/>
            <w:tcBorders>
              <w:top w:val="nil"/>
              <w:left w:val="single" w:sz="4" w:space="0" w:color="auto"/>
              <w:bottom w:val="single" w:sz="4" w:space="0" w:color="auto"/>
              <w:right w:val="single" w:sz="4" w:space="0" w:color="auto"/>
            </w:tcBorders>
            <w:vAlign w:val="center"/>
            <w:hideMark/>
          </w:tcPr>
          <w:p w14:paraId="12780A25" w14:textId="77777777" w:rsidR="006E5FE7" w:rsidRPr="002A063A" w:rsidRDefault="006E5FE7" w:rsidP="00193100">
            <w:pPr>
              <w:rPr>
                <w:rFonts w:eastAsia="Times New Roman"/>
                <w:sz w:val="24"/>
                <w:szCs w:val="24"/>
              </w:rPr>
            </w:pPr>
          </w:p>
        </w:tc>
        <w:tc>
          <w:tcPr>
            <w:tcW w:w="441" w:type="dxa"/>
            <w:tcBorders>
              <w:top w:val="nil"/>
              <w:left w:val="nil"/>
              <w:bottom w:val="single" w:sz="4" w:space="0" w:color="auto"/>
              <w:right w:val="single" w:sz="4" w:space="0" w:color="auto"/>
            </w:tcBorders>
            <w:shd w:val="clear" w:color="auto" w:fill="auto"/>
            <w:noWrap/>
            <w:vAlign w:val="center"/>
            <w:hideMark/>
          </w:tcPr>
          <w:p w14:paraId="2229E304" w14:textId="77777777" w:rsidR="006E5FE7" w:rsidRPr="002A063A" w:rsidRDefault="006E5FE7" w:rsidP="00193100">
            <w:pPr>
              <w:jc w:val="center"/>
              <w:rPr>
                <w:rFonts w:eastAsia="Times New Roman"/>
                <w:sz w:val="24"/>
                <w:szCs w:val="24"/>
              </w:rPr>
            </w:pPr>
            <w:r w:rsidRPr="002A063A">
              <w:rPr>
                <w:rFonts w:eastAsia="Times New Roman"/>
                <w:sz w:val="24"/>
                <w:szCs w:val="24"/>
              </w:rPr>
              <w:t>α</w:t>
            </w:r>
          </w:p>
        </w:tc>
        <w:tc>
          <w:tcPr>
            <w:tcW w:w="479" w:type="dxa"/>
            <w:tcBorders>
              <w:top w:val="nil"/>
              <w:left w:val="nil"/>
              <w:bottom w:val="single" w:sz="4" w:space="0" w:color="auto"/>
              <w:right w:val="single" w:sz="4" w:space="0" w:color="auto"/>
            </w:tcBorders>
            <w:shd w:val="clear" w:color="auto" w:fill="auto"/>
            <w:noWrap/>
            <w:vAlign w:val="center"/>
            <w:hideMark/>
          </w:tcPr>
          <w:p w14:paraId="3BF6E56C"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09CC3954"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7ABFFDDD"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327B09E3"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35371405"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1D07D365"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5045796C"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auto" w:fill="auto"/>
            <w:noWrap/>
            <w:vAlign w:val="center"/>
            <w:hideMark/>
          </w:tcPr>
          <w:p w14:paraId="144FF2C3"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auto" w:fill="auto"/>
            <w:noWrap/>
            <w:vAlign w:val="center"/>
            <w:hideMark/>
          </w:tcPr>
          <w:p w14:paraId="5A20E41A"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912" w:type="dxa"/>
            <w:tcBorders>
              <w:top w:val="nil"/>
              <w:left w:val="nil"/>
              <w:bottom w:val="single" w:sz="4" w:space="0" w:color="auto"/>
              <w:right w:val="single" w:sz="4" w:space="0" w:color="auto"/>
            </w:tcBorders>
            <w:shd w:val="clear" w:color="auto" w:fill="auto"/>
            <w:noWrap/>
            <w:vAlign w:val="center"/>
            <w:hideMark/>
          </w:tcPr>
          <w:p w14:paraId="3ADB9B4D" w14:textId="77777777" w:rsidR="006E5FE7" w:rsidRPr="002A063A" w:rsidRDefault="006E5FE7" w:rsidP="00193100">
            <w:pPr>
              <w:jc w:val="center"/>
              <w:rPr>
                <w:rFonts w:eastAsia="Times New Roman"/>
                <w:sz w:val="24"/>
                <w:szCs w:val="24"/>
              </w:rPr>
            </w:pPr>
            <w:r w:rsidRPr="002A063A">
              <w:rPr>
                <w:rFonts w:eastAsia="Times New Roman"/>
                <w:sz w:val="24"/>
                <w:szCs w:val="24"/>
              </w:rPr>
              <w:t>0.61</w:t>
            </w:r>
          </w:p>
        </w:tc>
        <w:tc>
          <w:tcPr>
            <w:tcW w:w="912" w:type="dxa"/>
            <w:tcBorders>
              <w:top w:val="nil"/>
              <w:left w:val="nil"/>
              <w:bottom w:val="single" w:sz="4" w:space="0" w:color="auto"/>
              <w:right w:val="single" w:sz="4" w:space="0" w:color="auto"/>
            </w:tcBorders>
            <w:shd w:val="clear" w:color="auto" w:fill="auto"/>
            <w:noWrap/>
            <w:vAlign w:val="center"/>
            <w:hideMark/>
          </w:tcPr>
          <w:p w14:paraId="15E1BB5B" w14:textId="77777777" w:rsidR="006E5FE7" w:rsidRPr="002A063A" w:rsidRDefault="006E5FE7" w:rsidP="00193100">
            <w:pPr>
              <w:jc w:val="center"/>
              <w:rPr>
                <w:rFonts w:eastAsia="Times New Roman"/>
                <w:sz w:val="24"/>
                <w:szCs w:val="24"/>
              </w:rPr>
            </w:pPr>
            <w:r w:rsidRPr="002A063A">
              <w:rPr>
                <w:rFonts w:eastAsia="Times New Roman"/>
                <w:sz w:val="24"/>
                <w:szCs w:val="24"/>
              </w:rPr>
              <w:t>0.78</w:t>
            </w:r>
          </w:p>
        </w:tc>
        <w:tc>
          <w:tcPr>
            <w:tcW w:w="912" w:type="dxa"/>
            <w:tcBorders>
              <w:top w:val="nil"/>
              <w:left w:val="nil"/>
              <w:bottom w:val="single" w:sz="4" w:space="0" w:color="auto"/>
              <w:right w:val="single" w:sz="4" w:space="0" w:color="auto"/>
            </w:tcBorders>
            <w:shd w:val="clear" w:color="auto" w:fill="auto"/>
            <w:noWrap/>
            <w:vAlign w:val="center"/>
            <w:hideMark/>
          </w:tcPr>
          <w:p w14:paraId="0FDD587F" w14:textId="77777777" w:rsidR="006E5FE7" w:rsidRPr="002A063A" w:rsidRDefault="006E5FE7" w:rsidP="00193100">
            <w:pPr>
              <w:jc w:val="center"/>
              <w:rPr>
                <w:rFonts w:eastAsia="Times New Roman"/>
                <w:sz w:val="24"/>
                <w:szCs w:val="24"/>
              </w:rPr>
            </w:pPr>
            <w:r w:rsidRPr="002A063A">
              <w:rPr>
                <w:rFonts w:eastAsia="Times New Roman"/>
                <w:sz w:val="24"/>
                <w:szCs w:val="24"/>
              </w:rPr>
              <w:t>0.59</w:t>
            </w:r>
          </w:p>
        </w:tc>
      </w:tr>
      <w:tr w:rsidR="006E5FE7" w:rsidRPr="002A063A" w14:paraId="118B36DF" w14:textId="77777777" w:rsidTr="0048161A">
        <w:trPr>
          <w:trHeight w:val="237"/>
        </w:trPr>
        <w:tc>
          <w:tcPr>
            <w:tcW w:w="1951" w:type="dxa"/>
            <w:vMerge/>
            <w:tcBorders>
              <w:top w:val="nil"/>
              <w:left w:val="single" w:sz="4" w:space="0" w:color="auto"/>
              <w:bottom w:val="single" w:sz="4" w:space="0" w:color="auto"/>
              <w:right w:val="single" w:sz="4" w:space="0" w:color="auto"/>
            </w:tcBorders>
            <w:vAlign w:val="center"/>
            <w:hideMark/>
          </w:tcPr>
          <w:p w14:paraId="30B3F0C7" w14:textId="77777777" w:rsidR="006E5FE7" w:rsidRPr="002A063A" w:rsidRDefault="006E5FE7" w:rsidP="00193100">
            <w:pPr>
              <w:rPr>
                <w:rFonts w:eastAsia="Times New Roman"/>
                <w:sz w:val="24"/>
                <w:szCs w:val="24"/>
              </w:rPr>
            </w:pPr>
          </w:p>
        </w:tc>
        <w:tc>
          <w:tcPr>
            <w:tcW w:w="441" w:type="dxa"/>
            <w:tcBorders>
              <w:top w:val="nil"/>
              <w:left w:val="nil"/>
              <w:bottom w:val="single" w:sz="4" w:space="0" w:color="auto"/>
              <w:right w:val="single" w:sz="4" w:space="0" w:color="auto"/>
            </w:tcBorders>
            <w:shd w:val="clear" w:color="000000" w:fill="E7E6E6"/>
            <w:noWrap/>
            <w:vAlign w:val="center"/>
            <w:hideMark/>
          </w:tcPr>
          <w:p w14:paraId="0228E294" w14:textId="77777777" w:rsidR="006E5FE7" w:rsidRPr="002A063A" w:rsidRDefault="006E5FE7" w:rsidP="00193100">
            <w:pPr>
              <w:jc w:val="center"/>
              <w:rPr>
                <w:rFonts w:eastAsia="Times New Roman"/>
                <w:sz w:val="24"/>
                <w:szCs w:val="24"/>
              </w:rPr>
            </w:pPr>
            <w:r w:rsidRPr="002A063A">
              <w:rPr>
                <w:rFonts w:eastAsia="Times New Roman"/>
                <w:sz w:val="24"/>
                <w:szCs w:val="24"/>
              </w:rPr>
              <w:t>β</w:t>
            </w:r>
          </w:p>
        </w:tc>
        <w:tc>
          <w:tcPr>
            <w:tcW w:w="479" w:type="dxa"/>
            <w:tcBorders>
              <w:top w:val="nil"/>
              <w:left w:val="nil"/>
              <w:bottom w:val="single" w:sz="4" w:space="0" w:color="auto"/>
              <w:right w:val="single" w:sz="4" w:space="0" w:color="auto"/>
            </w:tcBorders>
            <w:shd w:val="clear" w:color="000000" w:fill="E7E6E6"/>
            <w:noWrap/>
            <w:vAlign w:val="center"/>
            <w:hideMark/>
          </w:tcPr>
          <w:p w14:paraId="75890AE6"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41" w:type="dxa"/>
            <w:tcBorders>
              <w:top w:val="nil"/>
              <w:left w:val="nil"/>
              <w:bottom w:val="single" w:sz="4" w:space="0" w:color="auto"/>
              <w:right w:val="single" w:sz="4" w:space="0" w:color="auto"/>
            </w:tcBorders>
            <w:shd w:val="clear" w:color="000000" w:fill="E7E6E6"/>
            <w:noWrap/>
            <w:vAlign w:val="center"/>
            <w:hideMark/>
          </w:tcPr>
          <w:p w14:paraId="2574102C"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709D20B4" w14:textId="77777777" w:rsidR="006E5FE7" w:rsidRPr="002A063A" w:rsidRDefault="006E5FE7" w:rsidP="00193100">
            <w:pPr>
              <w:jc w:val="center"/>
              <w:rPr>
                <w:rFonts w:eastAsia="Times New Roman"/>
                <w:sz w:val="24"/>
                <w:szCs w:val="24"/>
              </w:rPr>
            </w:pPr>
            <w:r w:rsidRPr="002A063A">
              <w:rPr>
                <w:rFonts w:eastAsia="Times New Roman"/>
                <w:sz w:val="24"/>
                <w:szCs w:val="24"/>
              </w:rPr>
              <w:t> </w:t>
            </w:r>
          </w:p>
        </w:tc>
        <w:tc>
          <w:tcPr>
            <w:tcW w:w="479" w:type="dxa"/>
            <w:tcBorders>
              <w:top w:val="nil"/>
              <w:left w:val="nil"/>
              <w:bottom w:val="single" w:sz="4" w:space="0" w:color="auto"/>
              <w:right w:val="single" w:sz="4" w:space="0" w:color="auto"/>
            </w:tcBorders>
            <w:shd w:val="clear" w:color="000000" w:fill="E7E6E6"/>
            <w:noWrap/>
            <w:vAlign w:val="center"/>
            <w:hideMark/>
          </w:tcPr>
          <w:p w14:paraId="56FC867C"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000000" w:fill="E7E6E6"/>
            <w:noWrap/>
            <w:vAlign w:val="center"/>
            <w:hideMark/>
          </w:tcPr>
          <w:p w14:paraId="30C02EDF"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000000" w:fill="E7E6E6"/>
            <w:noWrap/>
            <w:vAlign w:val="center"/>
            <w:hideMark/>
          </w:tcPr>
          <w:p w14:paraId="57D2E319"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000000" w:fill="E7E6E6"/>
            <w:noWrap/>
            <w:vAlign w:val="center"/>
            <w:hideMark/>
          </w:tcPr>
          <w:p w14:paraId="505F17DD"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41" w:type="dxa"/>
            <w:tcBorders>
              <w:top w:val="nil"/>
              <w:left w:val="nil"/>
              <w:bottom w:val="single" w:sz="4" w:space="0" w:color="auto"/>
              <w:right w:val="single" w:sz="4" w:space="0" w:color="auto"/>
            </w:tcBorders>
            <w:shd w:val="clear" w:color="000000" w:fill="E7E6E6"/>
            <w:noWrap/>
            <w:vAlign w:val="center"/>
            <w:hideMark/>
          </w:tcPr>
          <w:p w14:paraId="6B2354B2"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479" w:type="dxa"/>
            <w:tcBorders>
              <w:top w:val="nil"/>
              <w:left w:val="nil"/>
              <w:bottom w:val="single" w:sz="4" w:space="0" w:color="auto"/>
              <w:right w:val="single" w:sz="4" w:space="0" w:color="auto"/>
            </w:tcBorders>
            <w:shd w:val="clear" w:color="000000" w:fill="E7E6E6"/>
            <w:noWrap/>
            <w:vAlign w:val="center"/>
            <w:hideMark/>
          </w:tcPr>
          <w:p w14:paraId="45752195" w14:textId="77777777" w:rsidR="006E5FE7" w:rsidRPr="002A063A" w:rsidRDefault="006E5FE7" w:rsidP="00193100">
            <w:pPr>
              <w:jc w:val="center"/>
              <w:rPr>
                <w:rFonts w:eastAsia="Times New Roman"/>
                <w:sz w:val="24"/>
                <w:szCs w:val="24"/>
              </w:rPr>
            </w:pPr>
            <w:r w:rsidRPr="002A063A">
              <w:rPr>
                <w:rFonts w:eastAsia="Times New Roman"/>
                <w:sz w:val="24"/>
                <w:szCs w:val="24"/>
              </w:rPr>
              <w:t>*</w:t>
            </w:r>
          </w:p>
        </w:tc>
        <w:tc>
          <w:tcPr>
            <w:tcW w:w="912" w:type="dxa"/>
            <w:tcBorders>
              <w:top w:val="nil"/>
              <w:left w:val="nil"/>
              <w:bottom w:val="single" w:sz="4" w:space="0" w:color="auto"/>
              <w:right w:val="single" w:sz="4" w:space="0" w:color="auto"/>
            </w:tcBorders>
            <w:shd w:val="clear" w:color="000000" w:fill="E7E6E6"/>
            <w:noWrap/>
            <w:vAlign w:val="center"/>
            <w:hideMark/>
          </w:tcPr>
          <w:p w14:paraId="399620C7" w14:textId="77777777" w:rsidR="006E5FE7" w:rsidRPr="002A063A" w:rsidRDefault="006E5FE7" w:rsidP="00193100">
            <w:pPr>
              <w:jc w:val="center"/>
              <w:rPr>
                <w:rFonts w:eastAsia="Times New Roman"/>
                <w:sz w:val="24"/>
                <w:szCs w:val="24"/>
              </w:rPr>
            </w:pPr>
            <w:r w:rsidRPr="002A063A">
              <w:rPr>
                <w:rFonts w:eastAsia="Times New Roman"/>
                <w:sz w:val="24"/>
                <w:szCs w:val="24"/>
              </w:rPr>
              <w:t>0.76</w:t>
            </w:r>
          </w:p>
        </w:tc>
        <w:tc>
          <w:tcPr>
            <w:tcW w:w="912" w:type="dxa"/>
            <w:tcBorders>
              <w:top w:val="nil"/>
              <w:left w:val="nil"/>
              <w:bottom w:val="single" w:sz="4" w:space="0" w:color="auto"/>
              <w:right w:val="single" w:sz="4" w:space="0" w:color="auto"/>
            </w:tcBorders>
            <w:shd w:val="clear" w:color="000000" w:fill="E7E6E6"/>
            <w:noWrap/>
            <w:vAlign w:val="center"/>
            <w:hideMark/>
          </w:tcPr>
          <w:p w14:paraId="4F744F5A" w14:textId="77777777" w:rsidR="006E5FE7" w:rsidRPr="002A063A" w:rsidRDefault="006E5FE7" w:rsidP="00193100">
            <w:pPr>
              <w:jc w:val="center"/>
              <w:rPr>
                <w:rFonts w:eastAsia="Times New Roman"/>
                <w:sz w:val="24"/>
                <w:szCs w:val="24"/>
              </w:rPr>
            </w:pPr>
            <w:r w:rsidRPr="002A063A">
              <w:rPr>
                <w:rFonts w:eastAsia="Times New Roman"/>
                <w:sz w:val="24"/>
                <w:szCs w:val="24"/>
              </w:rPr>
              <w:t>0.44</w:t>
            </w:r>
          </w:p>
        </w:tc>
        <w:tc>
          <w:tcPr>
            <w:tcW w:w="912" w:type="dxa"/>
            <w:tcBorders>
              <w:top w:val="nil"/>
              <w:left w:val="nil"/>
              <w:bottom w:val="single" w:sz="4" w:space="0" w:color="auto"/>
              <w:right w:val="single" w:sz="4" w:space="0" w:color="auto"/>
            </w:tcBorders>
            <w:shd w:val="clear" w:color="000000" w:fill="E7E6E6"/>
            <w:noWrap/>
            <w:vAlign w:val="center"/>
            <w:hideMark/>
          </w:tcPr>
          <w:p w14:paraId="3C152077" w14:textId="77777777" w:rsidR="006E5FE7" w:rsidRPr="002A063A" w:rsidRDefault="006E5FE7" w:rsidP="00193100">
            <w:pPr>
              <w:jc w:val="center"/>
              <w:rPr>
                <w:rFonts w:eastAsia="Times New Roman"/>
                <w:sz w:val="24"/>
                <w:szCs w:val="24"/>
              </w:rPr>
            </w:pPr>
            <w:r w:rsidRPr="002A063A">
              <w:rPr>
                <w:rFonts w:eastAsia="Times New Roman"/>
                <w:sz w:val="24"/>
                <w:szCs w:val="24"/>
              </w:rPr>
              <w:t>0.94</w:t>
            </w:r>
          </w:p>
        </w:tc>
      </w:tr>
    </w:tbl>
    <w:p w14:paraId="24C4C0FC" w14:textId="3AB2DDF3" w:rsidR="006E5FE7" w:rsidRPr="002A063A" w:rsidRDefault="006E5FE7" w:rsidP="00193100">
      <w:pPr>
        <w:rPr>
          <w:sz w:val="24"/>
          <w:szCs w:val="24"/>
        </w:rPr>
      </w:pPr>
    </w:p>
    <w:p w14:paraId="7AF979A2" w14:textId="4FBC2B32" w:rsidR="00876B22" w:rsidRPr="002A063A" w:rsidRDefault="00876B22" w:rsidP="00193100">
      <w:pPr>
        <w:rPr>
          <w:sz w:val="24"/>
          <w:szCs w:val="24"/>
        </w:rPr>
      </w:pPr>
    </w:p>
    <w:p w14:paraId="00D1F403" w14:textId="118AB836" w:rsidR="00876B22" w:rsidRPr="002A063A" w:rsidRDefault="00876B22" w:rsidP="00193100">
      <w:pPr>
        <w:rPr>
          <w:sz w:val="24"/>
          <w:szCs w:val="24"/>
        </w:rPr>
      </w:pPr>
    </w:p>
    <w:p w14:paraId="778E13CA" w14:textId="77777777" w:rsidR="00876B22" w:rsidRPr="002A063A" w:rsidRDefault="00876B22" w:rsidP="00193100">
      <w:pPr>
        <w:pStyle w:val="Textonotapie"/>
        <w:spacing w:line="276" w:lineRule="auto"/>
        <w:ind w:firstLine="0"/>
        <w:jc w:val="center"/>
        <w:rPr>
          <w:rFonts w:ascii="Arial" w:hAnsi="Arial" w:cs="Arial"/>
          <w:sz w:val="24"/>
          <w:szCs w:val="24"/>
        </w:rPr>
      </w:pPr>
      <w:r w:rsidRPr="002A063A">
        <w:rPr>
          <w:rFonts w:ascii="Arial" w:hAnsi="Arial" w:cs="Arial"/>
          <w:sz w:val="24"/>
          <w:szCs w:val="24"/>
        </w:rPr>
        <w:t>Fig. 1.  Means and 95.0 percent LSD intervals for a) delta band b) theta band c) alpha band and d) beta band for group 1.</w:t>
      </w:r>
    </w:p>
    <w:p w14:paraId="11C9AE09" w14:textId="77777777" w:rsidR="00876B22" w:rsidRPr="002A063A" w:rsidRDefault="00876B22" w:rsidP="00193100">
      <w:pPr>
        <w:rPr>
          <w:sz w:val="24"/>
          <w:szCs w:val="24"/>
          <w:lang w:val="en-US"/>
        </w:rPr>
      </w:pPr>
    </w:p>
    <w:p w14:paraId="2B2C5153" w14:textId="1B8E26C4" w:rsidR="006E5FE7" w:rsidRPr="002A063A" w:rsidRDefault="008745A4" w:rsidP="00193100">
      <w:pPr>
        <w:rPr>
          <w:sz w:val="24"/>
          <w:szCs w:val="24"/>
        </w:rPr>
      </w:pPr>
      <w:r w:rsidRPr="002A063A">
        <w:rPr>
          <w:rFonts w:eastAsia="SimSun"/>
          <w:noProof/>
          <w:spacing w:val="-1"/>
          <w:sz w:val="24"/>
          <w:szCs w:val="24"/>
        </w:rPr>
        <w:drawing>
          <wp:inline distT="0" distB="0" distL="0" distR="0" wp14:anchorId="16D8587C" wp14:editId="318E85A6">
            <wp:extent cx="3077210" cy="1438910"/>
            <wp:effectExtent l="0" t="0" r="8890" b="8890"/>
            <wp:docPr id="214" name="Imagen 214" descr="color both de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lor both delta"/>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077210" cy="1438910"/>
                    </a:xfrm>
                    <a:prstGeom prst="rect">
                      <a:avLst/>
                    </a:prstGeom>
                    <a:noFill/>
                    <a:ln>
                      <a:noFill/>
                    </a:ln>
                  </pic:spPr>
                </pic:pic>
              </a:graphicData>
            </a:graphic>
          </wp:inline>
        </w:drawing>
      </w:r>
      <w:r w:rsidRPr="002A063A">
        <w:rPr>
          <w:noProof/>
          <w:sz w:val="24"/>
          <w:szCs w:val="24"/>
        </w:rPr>
        <w:drawing>
          <wp:inline distT="0" distB="0" distL="0" distR="0" wp14:anchorId="1EAD8284" wp14:editId="2110A1E6">
            <wp:extent cx="3100705" cy="1454785"/>
            <wp:effectExtent l="0" t="0" r="4445" b="0"/>
            <wp:docPr id="215" name="Imagen 215" descr="color both 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lor both theta"/>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100705" cy="1454785"/>
                    </a:xfrm>
                    <a:prstGeom prst="rect">
                      <a:avLst/>
                    </a:prstGeom>
                    <a:noFill/>
                    <a:ln>
                      <a:noFill/>
                    </a:ln>
                  </pic:spPr>
                </pic:pic>
              </a:graphicData>
            </a:graphic>
          </wp:inline>
        </w:drawing>
      </w:r>
    </w:p>
    <w:p w14:paraId="3771FC54" w14:textId="39BD924B" w:rsidR="008745A4" w:rsidRPr="002A063A" w:rsidRDefault="008745A4" w:rsidP="00193100">
      <w:pPr>
        <w:rPr>
          <w:sz w:val="24"/>
          <w:szCs w:val="24"/>
        </w:rPr>
      </w:pPr>
      <w:r w:rsidRPr="002A063A">
        <w:rPr>
          <w:noProof/>
          <w:sz w:val="24"/>
          <w:szCs w:val="24"/>
        </w:rPr>
        <w:drawing>
          <wp:inline distT="0" distB="0" distL="0" distR="0" wp14:anchorId="2AE9F52A" wp14:editId="56179BFF">
            <wp:extent cx="3108960" cy="1463040"/>
            <wp:effectExtent l="0" t="0" r="0" b="3810"/>
            <wp:docPr id="216" name="Imagen 216" descr="color both 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lor both alpha"/>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108960" cy="1463040"/>
                    </a:xfrm>
                    <a:prstGeom prst="rect">
                      <a:avLst/>
                    </a:prstGeom>
                    <a:noFill/>
                    <a:ln>
                      <a:noFill/>
                    </a:ln>
                  </pic:spPr>
                </pic:pic>
              </a:graphicData>
            </a:graphic>
          </wp:inline>
        </w:drawing>
      </w:r>
    </w:p>
    <w:p w14:paraId="38A21120" w14:textId="55DB450B" w:rsidR="008745A4" w:rsidRPr="002A063A" w:rsidRDefault="008745A4" w:rsidP="00193100">
      <w:pPr>
        <w:rPr>
          <w:sz w:val="24"/>
          <w:szCs w:val="24"/>
        </w:rPr>
      </w:pPr>
      <w:r w:rsidRPr="002A063A">
        <w:rPr>
          <w:noProof/>
          <w:sz w:val="24"/>
          <w:szCs w:val="24"/>
        </w:rPr>
        <w:drawing>
          <wp:inline distT="0" distB="0" distL="0" distR="0" wp14:anchorId="51EDFA10" wp14:editId="657E6B27">
            <wp:extent cx="3108960" cy="1463040"/>
            <wp:effectExtent l="0" t="0" r="0" b="3810"/>
            <wp:docPr id="217" name="Imagen 217" descr="color both 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lor both beta"/>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108960" cy="1463040"/>
                    </a:xfrm>
                    <a:prstGeom prst="rect">
                      <a:avLst/>
                    </a:prstGeom>
                    <a:noFill/>
                    <a:ln>
                      <a:noFill/>
                    </a:ln>
                  </pic:spPr>
                </pic:pic>
              </a:graphicData>
            </a:graphic>
          </wp:inline>
        </w:drawing>
      </w:r>
    </w:p>
    <w:p w14:paraId="57F48A47" w14:textId="5B69AEB1" w:rsidR="009F1E6C" w:rsidRPr="002A063A" w:rsidRDefault="009F1E6C" w:rsidP="00193100">
      <w:pPr>
        <w:rPr>
          <w:sz w:val="24"/>
          <w:szCs w:val="24"/>
        </w:rPr>
      </w:pPr>
    </w:p>
    <w:p w14:paraId="005FA188" w14:textId="2EE75277" w:rsidR="009F1E6C" w:rsidRPr="002A063A" w:rsidRDefault="009F1E6C" w:rsidP="00193100">
      <w:pPr>
        <w:rPr>
          <w:sz w:val="24"/>
          <w:szCs w:val="24"/>
        </w:rPr>
      </w:pPr>
      <w:r w:rsidRPr="002A063A">
        <w:rPr>
          <w:noProof/>
          <w:sz w:val="24"/>
          <w:szCs w:val="24"/>
        </w:rPr>
        <w:lastRenderedPageBreak/>
        <w:drawing>
          <wp:inline distT="0" distB="0" distL="0" distR="0" wp14:anchorId="6564E285" wp14:editId="6A52F795">
            <wp:extent cx="5486400" cy="3657600"/>
            <wp:effectExtent l="0" t="0" r="0" b="0"/>
            <wp:docPr id="12" name="Imagen 12" descr="D:\UDEA-MAESTRIA\Proyecto\Resultados\PowerProcessing\S3\contrast_both.c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DEA-MAESTRIA\Proyecto\Resultados\PowerProcessing\S3\contrast_both.csv.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7B535D58" w14:textId="2BF91DDE" w:rsidR="009F1E6C" w:rsidRPr="002A063A" w:rsidRDefault="009F1E6C" w:rsidP="00193100">
      <w:pPr>
        <w:rPr>
          <w:sz w:val="24"/>
          <w:szCs w:val="24"/>
        </w:rPr>
      </w:pPr>
    </w:p>
    <w:p w14:paraId="63B4C1DA" w14:textId="77777777" w:rsidR="009F1E6C" w:rsidRPr="002A063A" w:rsidRDefault="009F1E6C" w:rsidP="009F1E6C">
      <w:pPr>
        <w:rPr>
          <w:sz w:val="24"/>
          <w:szCs w:val="24"/>
        </w:rPr>
      </w:pPr>
      <w:proofErr w:type="spellStart"/>
      <w:r w:rsidRPr="002A063A">
        <w:rPr>
          <w:sz w:val="24"/>
          <w:szCs w:val="24"/>
        </w:rPr>
        <w:t>Contrast</w:t>
      </w:r>
      <w:proofErr w:type="spellEnd"/>
      <w:r w:rsidRPr="002A063A">
        <w:rPr>
          <w:sz w:val="24"/>
          <w:szCs w:val="24"/>
        </w:rPr>
        <w:t xml:space="preserve"> </w:t>
      </w:r>
      <w:proofErr w:type="spellStart"/>
      <w:r w:rsidRPr="002A063A">
        <w:rPr>
          <w:sz w:val="24"/>
          <w:szCs w:val="24"/>
        </w:rPr>
        <w:t>both</w:t>
      </w:r>
      <w:proofErr w:type="spellEnd"/>
    </w:p>
    <w:p w14:paraId="287DBC56" w14:textId="77777777" w:rsidR="009F1E6C" w:rsidRPr="002A063A" w:rsidRDefault="009F1E6C" w:rsidP="009F1E6C">
      <w:pPr>
        <w:rPr>
          <w:sz w:val="24"/>
          <w:szCs w:val="24"/>
        </w:rPr>
      </w:pPr>
    </w:p>
    <w:p w14:paraId="7AAEF78B" w14:textId="77777777" w:rsidR="009F1E6C" w:rsidRPr="002A063A" w:rsidRDefault="009F1E6C" w:rsidP="009F1E6C">
      <w:pPr>
        <w:rPr>
          <w:sz w:val="24"/>
          <w:szCs w:val="24"/>
        </w:rPr>
      </w:pPr>
    </w:p>
    <w:p w14:paraId="255B9A91" w14:textId="77777777" w:rsidR="009F1E6C" w:rsidRPr="002A063A" w:rsidRDefault="009F1E6C" w:rsidP="009F1E6C">
      <w:pPr>
        <w:rPr>
          <w:sz w:val="24"/>
          <w:szCs w:val="24"/>
        </w:rPr>
      </w:pPr>
      <w:r w:rsidRPr="002A063A">
        <w:rPr>
          <w:noProof/>
          <w:sz w:val="24"/>
          <w:szCs w:val="24"/>
        </w:rPr>
        <w:drawing>
          <wp:inline distT="0" distB="0" distL="0" distR="0" wp14:anchorId="4BFD4F7F" wp14:editId="4FDFA16A">
            <wp:extent cx="5486400" cy="3657600"/>
            <wp:effectExtent l="0" t="0" r="0" b="0"/>
            <wp:docPr id="27" name="Imagen 27" descr="D:\UDEA-MAESTRIA\Proyecto\Resultados\PowerProcessing\S6\acuity_both.c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DEA-MAESTRIA\Proyecto\Resultados\PowerProcessing\S6\acuity_both.csv.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464564F2" w14:textId="77777777" w:rsidR="009F1E6C" w:rsidRPr="002A063A" w:rsidRDefault="009F1E6C" w:rsidP="009F1E6C">
      <w:pPr>
        <w:rPr>
          <w:sz w:val="24"/>
          <w:szCs w:val="24"/>
        </w:rPr>
      </w:pPr>
      <w:proofErr w:type="spellStart"/>
      <w:r w:rsidRPr="002A063A">
        <w:rPr>
          <w:sz w:val="24"/>
          <w:szCs w:val="24"/>
        </w:rPr>
        <w:t>Acuity</w:t>
      </w:r>
      <w:proofErr w:type="spellEnd"/>
      <w:r w:rsidRPr="002A063A">
        <w:rPr>
          <w:sz w:val="24"/>
          <w:szCs w:val="24"/>
        </w:rPr>
        <w:t xml:space="preserve"> </w:t>
      </w:r>
      <w:proofErr w:type="spellStart"/>
      <w:r w:rsidRPr="002A063A">
        <w:rPr>
          <w:sz w:val="24"/>
          <w:szCs w:val="24"/>
        </w:rPr>
        <w:t>both</w:t>
      </w:r>
      <w:proofErr w:type="spellEnd"/>
    </w:p>
    <w:p w14:paraId="6F3E818F" w14:textId="77777777" w:rsidR="009F1E6C" w:rsidRPr="002A063A" w:rsidRDefault="009F1E6C" w:rsidP="009F1E6C">
      <w:pPr>
        <w:rPr>
          <w:sz w:val="24"/>
          <w:szCs w:val="24"/>
        </w:rPr>
      </w:pPr>
    </w:p>
    <w:p w14:paraId="0EFB8F4A" w14:textId="77777777" w:rsidR="009F1E6C" w:rsidRPr="002A063A" w:rsidRDefault="009F1E6C" w:rsidP="00193100">
      <w:pPr>
        <w:rPr>
          <w:sz w:val="24"/>
          <w:szCs w:val="24"/>
        </w:rPr>
      </w:pPr>
    </w:p>
    <w:p w14:paraId="5E38A575" w14:textId="77777777" w:rsidR="006E5FE7" w:rsidRPr="002A063A" w:rsidRDefault="006E5FE7" w:rsidP="00193100">
      <w:pPr>
        <w:rPr>
          <w:sz w:val="24"/>
          <w:szCs w:val="24"/>
        </w:rPr>
      </w:pPr>
    </w:p>
    <w:p w14:paraId="3E305E35" w14:textId="77777777" w:rsidR="00DB6C3F" w:rsidRPr="002A063A" w:rsidRDefault="00DB6C3F" w:rsidP="00193100">
      <w:pPr>
        <w:pStyle w:val="Ttulo2"/>
        <w:numPr>
          <w:ilvl w:val="1"/>
          <w:numId w:val="1"/>
        </w:numPr>
        <w:rPr>
          <w:rFonts w:eastAsia="Helvetica Neue"/>
          <w:b/>
          <w:sz w:val="24"/>
          <w:szCs w:val="24"/>
          <w:lang w:val="en-US"/>
        </w:rPr>
      </w:pPr>
      <w:bookmarkStart w:id="59" w:name="_Toc12691654"/>
      <w:r w:rsidRPr="002A063A">
        <w:rPr>
          <w:rFonts w:eastAsia="Helvetica Neue"/>
          <w:b/>
          <w:sz w:val="24"/>
          <w:szCs w:val="24"/>
          <w:lang w:val="en-US"/>
        </w:rPr>
        <w:t>Study in patients with neuro-ophthalmological disorders</w:t>
      </w:r>
      <w:bookmarkEnd w:id="59"/>
    </w:p>
    <w:p w14:paraId="609AF5E3" w14:textId="77777777" w:rsidR="00DB6C3F" w:rsidRPr="002A063A" w:rsidRDefault="00DB6C3F" w:rsidP="00193100">
      <w:pPr>
        <w:pStyle w:val="Ttulo2"/>
        <w:numPr>
          <w:ilvl w:val="1"/>
          <w:numId w:val="1"/>
        </w:numPr>
        <w:rPr>
          <w:rFonts w:eastAsia="Helvetica Neue"/>
          <w:b/>
          <w:sz w:val="24"/>
          <w:szCs w:val="24"/>
          <w:lang w:val="en-US"/>
        </w:rPr>
      </w:pPr>
      <w:bookmarkStart w:id="60" w:name="_Toc12691655"/>
      <w:r w:rsidRPr="002A063A">
        <w:rPr>
          <w:rFonts w:eastAsia="Helvetica Neue"/>
          <w:b/>
          <w:sz w:val="24"/>
          <w:szCs w:val="24"/>
          <w:lang w:val="en-US"/>
        </w:rPr>
        <w:t>Classification</w:t>
      </w:r>
      <w:bookmarkEnd w:id="60"/>
      <w:r w:rsidRPr="002A063A">
        <w:rPr>
          <w:rFonts w:eastAsia="Helvetica Neue"/>
          <w:b/>
          <w:sz w:val="24"/>
          <w:szCs w:val="24"/>
          <w:lang w:val="en-US"/>
        </w:rPr>
        <w:t xml:space="preserve"> </w:t>
      </w:r>
    </w:p>
    <w:p w14:paraId="33D7EF1D" w14:textId="77777777" w:rsidR="00587022" w:rsidRPr="002A063A" w:rsidRDefault="00587022" w:rsidP="00193100">
      <w:pPr>
        <w:pStyle w:val="Ttulo1"/>
        <w:numPr>
          <w:ilvl w:val="0"/>
          <w:numId w:val="1"/>
        </w:numPr>
        <w:jc w:val="center"/>
        <w:rPr>
          <w:rFonts w:eastAsia="Helvetica Neue"/>
          <w:b/>
          <w:sz w:val="24"/>
          <w:szCs w:val="24"/>
          <w:lang w:val="en-US"/>
        </w:rPr>
      </w:pPr>
      <w:bookmarkStart w:id="61" w:name="_Toc12691656"/>
      <w:r w:rsidRPr="002A063A">
        <w:rPr>
          <w:rFonts w:eastAsia="Helvetica Neue"/>
          <w:b/>
          <w:sz w:val="24"/>
          <w:szCs w:val="24"/>
          <w:lang w:val="en-US"/>
        </w:rPr>
        <w:t>Conclusions</w:t>
      </w:r>
      <w:bookmarkEnd w:id="61"/>
      <w:r w:rsidRPr="002A063A">
        <w:rPr>
          <w:rFonts w:eastAsia="Helvetica Neue"/>
          <w:b/>
          <w:sz w:val="24"/>
          <w:szCs w:val="24"/>
          <w:lang w:val="en-US"/>
        </w:rPr>
        <w:t xml:space="preserve"> </w:t>
      </w:r>
    </w:p>
    <w:p w14:paraId="7DFD09B7" w14:textId="77777777" w:rsidR="003E3697" w:rsidRPr="002A063A" w:rsidRDefault="003E3697" w:rsidP="00193100">
      <w:pPr>
        <w:jc w:val="both"/>
        <w:rPr>
          <w:rFonts w:eastAsia="Helvetica Neue"/>
          <w:sz w:val="24"/>
          <w:szCs w:val="24"/>
          <w:lang w:val="en-US"/>
        </w:rPr>
      </w:pPr>
    </w:p>
    <w:p w14:paraId="6F6ABE0B" w14:textId="77777777" w:rsidR="003E3697" w:rsidRPr="002A063A" w:rsidRDefault="003E3697" w:rsidP="00193100">
      <w:pPr>
        <w:jc w:val="both"/>
        <w:rPr>
          <w:rFonts w:eastAsia="Helvetica Neue"/>
          <w:sz w:val="24"/>
          <w:szCs w:val="24"/>
          <w:lang w:val="en-US"/>
        </w:rPr>
      </w:pPr>
    </w:p>
    <w:p w14:paraId="6D09A2E8" w14:textId="77777777" w:rsidR="004D2AC3" w:rsidRPr="002A063A" w:rsidRDefault="004D2AC3" w:rsidP="00193100">
      <w:pPr>
        <w:rPr>
          <w:sz w:val="24"/>
          <w:szCs w:val="24"/>
          <w:lang w:val="en-US"/>
        </w:rPr>
      </w:pPr>
    </w:p>
    <w:p w14:paraId="25BB8250" w14:textId="77777777" w:rsidR="00624435" w:rsidRPr="002A063A" w:rsidRDefault="00552739" w:rsidP="00193100">
      <w:pPr>
        <w:pStyle w:val="Ttulo1"/>
        <w:numPr>
          <w:ilvl w:val="0"/>
          <w:numId w:val="1"/>
        </w:numPr>
        <w:jc w:val="center"/>
        <w:rPr>
          <w:rFonts w:eastAsia="Helvetica Neue"/>
          <w:b/>
          <w:sz w:val="24"/>
          <w:szCs w:val="24"/>
          <w:highlight w:val="white"/>
          <w:lang w:val="en-US"/>
        </w:rPr>
      </w:pPr>
      <w:bookmarkStart w:id="62" w:name="_Toc12691657"/>
      <w:r w:rsidRPr="002A063A">
        <w:rPr>
          <w:rFonts w:eastAsia="Helvetica Neue"/>
          <w:b/>
          <w:sz w:val="24"/>
          <w:szCs w:val="24"/>
          <w:highlight w:val="white"/>
          <w:lang w:val="en-US"/>
        </w:rPr>
        <w:t>Bibliography</w:t>
      </w:r>
      <w:bookmarkEnd w:id="62"/>
    </w:p>
    <w:p w14:paraId="2582FD6C" w14:textId="77777777" w:rsidR="00A206AB" w:rsidRPr="002A063A" w:rsidRDefault="00A206AB" w:rsidP="00193100">
      <w:pPr>
        <w:rPr>
          <w:sz w:val="24"/>
          <w:szCs w:val="24"/>
          <w:highlight w:val="white"/>
          <w:lang w:val="en-US"/>
        </w:rPr>
      </w:pPr>
    </w:p>
    <w:p w14:paraId="1947AAAA" w14:textId="0959A7F5" w:rsidR="007F411E" w:rsidRPr="007F411E" w:rsidRDefault="00552739" w:rsidP="007F411E">
      <w:pPr>
        <w:widowControl w:val="0"/>
        <w:autoSpaceDE w:val="0"/>
        <w:autoSpaceDN w:val="0"/>
        <w:adjustRightInd w:val="0"/>
        <w:spacing w:line="240" w:lineRule="auto"/>
        <w:ind w:left="640" w:hanging="640"/>
        <w:rPr>
          <w:noProof/>
          <w:sz w:val="24"/>
          <w:szCs w:val="24"/>
        </w:rPr>
      </w:pPr>
      <w:r w:rsidRPr="002A063A">
        <w:rPr>
          <w:sz w:val="24"/>
          <w:szCs w:val="24"/>
          <w:highlight w:val="white"/>
          <w:lang w:val="en-US"/>
        </w:rPr>
        <w:fldChar w:fldCharType="begin" w:fldLock="1"/>
      </w:r>
      <w:r w:rsidRPr="002A063A">
        <w:rPr>
          <w:sz w:val="24"/>
          <w:szCs w:val="24"/>
          <w:highlight w:val="white"/>
          <w:lang w:val="en-US"/>
        </w:rPr>
        <w:instrText xml:space="preserve">ADDIN Mendeley Bibliography CSL_BIBLIOGRAPHY </w:instrText>
      </w:r>
      <w:r w:rsidRPr="002A063A">
        <w:rPr>
          <w:sz w:val="24"/>
          <w:szCs w:val="24"/>
          <w:highlight w:val="white"/>
          <w:lang w:val="en-US"/>
        </w:rPr>
        <w:fldChar w:fldCharType="separate"/>
      </w:r>
      <w:r w:rsidR="007F411E" w:rsidRPr="007F411E">
        <w:rPr>
          <w:noProof/>
          <w:sz w:val="24"/>
          <w:szCs w:val="24"/>
        </w:rPr>
        <w:t>[1]</w:t>
      </w:r>
      <w:r w:rsidR="007F411E" w:rsidRPr="007F411E">
        <w:rPr>
          <w:noProof/>
          <w:sz w:val="24"/>
          <w:szCs w:val="24"/>
        </w:rPr>
        <w:tab/>
        <w:t xml:space="preserve">I. Pasley, S. Jobke, A. Julia Gudlin, and B. A. Sabel, “Application of Neural Plasticity for Vision Restoration after Brain Damage,” in </w:t>
      </w:r>
      <w:r w:rsidR="007F411E" w:rsidRPr="007F411E">
        <w:rPr>
          <w:i/>
          <w:iCs/>
          <w:noProof/>
          <w:sz w:val="24"/>
          <w:szCs w:val="24"/>
        </w:rPr>
        <w:t>Neuroengineering</w:t>
      </w:r>
      <w:r w:rsidR="007F411E" w:rsidRPr="007F411E">
        <w:rPr>
          <w:noProof/>
          <w:sz w:val="24"/>
          <w:szCs w:val="24"/>
        </w:rPr>
        <w:t>, 2008, p. 23.</w:t>
      </w:r>
    </w:p>
    <w:p w14:paraId="6D6AFCCB" w14:textId="77777777" w:rsidR="007F411E" w:rsidRPr="007F411E" w:rsidRDefault="007F411E" w:rsidP="007F411E">
      <w:pPr>
        <w:widowControl w:val="0"/>
        <w:autoSpaceDE w:val="0"/>
        <w:autoSpaceDN w:val="0"/>
        <w:adjustRightInd w:val="0"/>
        <w:spacing w:line="240" w:lineRule="auto"/>
        <w:ind w:left="640" w:hanging="640"/>
        <w:rPr>
          <w:noProof/>
          <w:sz w:val="24"/>
          <w:szCs w:val="24"/>
        </w:rPr>
      </w:pPr>
      <w:r w:rsidRPr="007F411E">
        <w:rPr>
          <w:noProof/>
          <w:sz w:val="24"/>
          <w:szCs w:val="24"/>
        </w:rPr>
        <w:t>[2]</w:t>
      </w:r>
      <w:r w:rsidRPr="007F411E">
        <w:rPr>
          <w:noProof/>
          <w:sz w:val="24"/>
          <w:szCs w:val="24"/>
        </w:rPr>
        <w:tab/>
        <w:t xml:space="preserve">F. I. R. Owe </w:t>
      </w:r>
      <w:r w:rsidRPr="007F411E">
        <w:rPr>
          <w:i/>
          <w:iCs/>
          <w:noProof/>
          <w:sz w:val="24"/>
          <w:szCs w:val="24"/>
        </w:rPr>
        <w:t>et al.</w:t>
      </w:r>
      <w:r w:rsidRPr="007F411E">
        <w:rPr>
          <w:noProof/>
          <w:sz w:val="24"/>
          <w:szCs w:val="24"/>
        </w:rPr>
        <w:t>, “Visual impairment following stroke : do stroke patients require vision assessment ?,” no. November 2008, pp. 188–193, 2009.</w:t>
      </w:r>
    </w:p>
    <w:p w14:paraId="3C70EB10" w14:textId="77777777" w:rsidR="007F411E" w:rsidRPr="007F411E" w:rsidRDefault="007F411E" w:rsidP="007F411E">
      <w:pPr>
        <w:widowControl w:val="0"/>
        <w:autoSpaceDE w:val="0"/>
        <w:autoSpaceDN w:val="0"/>
        <w:adjustRightInd w:val="0"/>
        <w:spacing w:line="240" w:lineRule="auto"/>
        <w:ind w:left="640" w:hanging="640"/>
        <w:rPr>
          <w:noProof/>
          <w:sz w:val="24"/>
          <w:szCs w:val="24"/>
        </w:rPr>
      </w:pPr>
      <w:r w:rsidRPr="007F411E">
        <w:rPr>
          <w:noProof/>
          <w:sz w:val="24"/>
          <w:szCs w:val="24"/>
        </w:rPr>
        <w:t>[3]</w:t>
      </w:r>
      <w:r w:rsidRPr="007F411E">
        <w:rPr>
          <w:noProof/>
          <w:sz w:val="24"/>
          <w:szCs w:val="24"/>
        </w:rPr>
        <w:tab/>
        <w:t>Stroke Association, “State of the nation,” no. January, 2017.</w:t>
      </w:r>
    </w:p>
    <w:p w14:paraId="52F68D44" w14:textId="77777777" w:rsidR="007F411E" w:rsidRPr="007F411E" w:rsidRDefault="007F411E" w:rsidP="007F411E">
      <w:pPr>
        <w:widowControl w:val="0"/>
        <w:autoSpaceDE w:val="0"/>
        <w:autoSpaceDN w:val="0"/>
        <w:adjustRightInd w:val="0"/>
        <w:spacing w:line="240" w:lineRule="auto"/>
        <w:ind w:left="640" w:hanging="640"/>
        <w:rPr>
          <w:noProof/>
          <w:sz w:val="24"/>
          <w:szCs w:val="24"/>
        </w:rPr>
      </w:pPr>
      <w:r w:rsidRPr="007F411E">
        <w:rPr>
          <w:noProof/>
          <w:sz w:val="24"/>
          <w:szCs w:val="24"/>
        </w:rPr>
        <w:t>[4]</w:t>
      </w:r>
      <w:r w:rsidRPr="007F411E">
        <w:rPr>
          <w:noProof/>
          <w:sz w:val="24"/>
          <w:szCs w:val="24"/>
        </w:rPr>
        <w:tab/>
        <w:t>E. Leung and W. M. Jay, “Stroke and Visual Rehabilitation,” vol. 15, no. 1, pp. 27–36, 2008.</w:t>
      </w:r>
    </w:p>
    <w:p w14:paraId="57965C58" w14:textId="77777777" w:rsidR="007F411E" w:rsidRPr="007F411E" w:rsidRDefault="007F411E" w:rsidP="007F411E">
      <w:pPr>
        <w:widowControl w:val="0"/>
        <w:autoSpaceDE w:val="0"/>
        <w:autoSpaceDN w:val="0"/>
        <w:adjustRightInd w:val="0"/>
        <w:spacing w:line="240" w:lineRule="auto"/>
        <w:ind w:left="640" w:hanging="640"/>
        <w:rPr>
          <w:noProof/>
          <w:sz w:val="24"/>
          <w:szCs w:val="24"/>
        </w:rPr>
      </w:pPr>
      <w:r w:rsidRPr="007F411E">
        <w:rPr>
          <w:noProof/>
          <w:sz w:val="24"/>
          <w:szCs w:val="24"/>
        </w:rPr>
        <w:t>[5]</w:t>
      </w:r>
      <w:r w:rsidRPr="007F411E">
        <w:rPr>
          <w:noProof/>
          <w:sz w:val="24"/>
          <w:szCs w:val="24"/>
        </w:rPr>
        <w:tab/>
        <w:t xml:space="preserve">L. Wright </w:t>
      </w:r>
      <w:r w:rsidRPr="007F411E">
        <w:rPr>
          <w:i/>
          <w:iCs/>
          <w:noProof/>
          <w:sz w:val="24"/>
          <w:szCs w:val="24"/>
        </w:rPr>
        <w:t>et al.</w:t>
      </w:r>
      <w:r w:rsidRPr="007F411E">
        <w:rPr>
          <w:noProof/>
          <w:sz w:val="24"/>
          <w:szCs w:val="24"/>
        </w:rPr>
        <w:t xml:space="preserve">, “Stroke management: Updated recommendations for treatment along the care continuum,” </w:t>
      </w:r>
      <w:r w:rsidRPr="007F411E">
        <w:rPr>
          <w:i/>
          <w:iCs/>
          <w:noProof/>
          <w:sz w:val="24"/>
          <w:szCs w:val="24"/>
        </w:rPr>
        <w:t>Intern. Med. J.</w:t>
      </w:r>
      <w:r w:rsidRPr="007F411E">
        <w:rPr>
          <w:noProof/>
          <w:sz w:val="24"/>
          <w:szCs w:val="24"/>
        </w:rPr>
        <w:t>, vol. 42, no. 5, pp. 562–569, 2012.</w:t>
      </w:r>
    </w:p>
    <w:p w14:paraId="3E61725D" w14:textId="77777777" w:rsidR="007F411E" w:rsidRPr="007F411E" w:rsidRDefault="007F411E" w:rsidP="007F411E">
      <w:pPr>
        <w:widowControl w:val="0"/>
        <w:autoSpaceDE w:val="0"/>
        <w:autoSpaceDN w:val="0"/>
        <w:adjustRightInd w:val="0"/>
        <w:spacing w:line="240" w:lineRule="auto"/>
        <w:ind w:left="640" w:hanging="640"/>
        <w:rPr>
          <w:noProof/>
          <w:sz w:val="24"/>
          <w:szCs w:val="24"/>
        </w:rPr>
      </w:pPr>
      <w:r w:rsidRPr="007F411E">
        <w:rPr>
          <w:noProof/>
          <w:sz w:val="24"/>
          <w:szCs w:val="24"/>
        </w:rPr>
        <w:t>[6]</w:t>
      </w:r>
      <w:r w:rsidRPr="007F411E">
        <w:rPr>
          <w:noProof/>
          <w:sz w:val="24"/>
          <w:szCs w:val="24"/>
        </w:rPr>
        <w:tab/>
        <w:t>B. E. Wallace, N. Carolina, A. K. Wagner, and E. P. Wagner, “A History and Review of Quantitative Electroencephalography in Traumatic Brain Injury,” vol. 16, no. 2, pp. 165–190, 2001.</w:t>
      </w:r>
    </w:p>
    <w:p w14:paraId="3B6D1DD2" w14:textId="77777777" w:rsidR="007F411E" w:rsidRPr="007F411E" w:rsidRDefault="007F411E" w:rsidP="007F411E">
      <w:pPr>
        <w:widowControl w:val="0"/>
        <w:autoSpaceDE w:val="0"/>
        <w:autoSpaceDN w:val="0"/>
        <w:adjustRightInd w:val="0"/>
        <w:spacing w:line="240" w:lineRule="auto"/>
        <w:ind w:left="640" w:hanging="640"/>
        <w:rPr>
          <w:noProof/>
          <w:sz w:val="24"/>
          <w:szCs w:val="24"/>
        </w:rPr>
      </w:pPr>
      <w:r w:rsidRPr="007F411E">
        <w:rPr>
          <w:noProof/>
          <w:sz w:val="24"/>
          <w:szCs w:val="24"/>
        </w:rPr>
        <w:t>[7]</w:t>
      </w:r>
      <w:r w:rsidRPr="007F411E">
        <w:rPr>
          <w:noProof/>
          <w:sz w:val="24"/>
          <w:szCs w:val="24"/>
        </w:rPr>
        <w:tab/>
        <w:t xml:space="preserve">T. K. Pogoda </w:t>
      </w:r>
      <w:r w:rsidRPr="007F411E">
        <w:rPr>
          <w:i/>
          <w:iCs/>
          <w:noProof/>
          <w:sz w:val="24"/>
          <w:szCs w:val="24"/>
        </w:rPr>
        <w:t>et al.</w:t>
      </w:r>
      <w:r w:rsidRPr="007F411E">
        <w:rPr>
          <w:noProof/>
          <w:sz w:val="24"/>
          <w:szCs w:val="24"/>
        </w:rPr>
        <w:t xml:space="preserve">, “Multisensory impairment reported by veterans with and without mild traumatic brain injury history,” </w:t>
      </w:r>
      <w:r w:rsidRPr="007F411E">
        <w:rPr>
          <w:i/>
          <w:iCs/>
          <w:noProof/>
          <w:sz w:val="24"/>
          <w:szCs w:val="24"/>
        </w:rPr>
        <w:t>J. Rehabil. Res. Dev.</w:t>
      </w:r>
      <w:r w:rsidRPr="007F411E">
        <w:rPr>
          <w:noProof/>
          <w:sz w:val="24"/>
          <w:szCs w:val="24"/>
        </w:rPr>
        <w:t>, vol. 49, no. 7, p. 971, 2012.</w:t>
      </w:r>
    </w:p>
    <w:p w14:paraId="641DD86E" w14:textId="77777777" w:rsidR="007F411E" w:rsidRPr="007F411E" w:rsidRDefault="007F411E" w:rsidP="007F411E">
      <w:pPr>
        <w:widowControl w:val="0"/>
        <w:autoSpaceDE w:val="0"/>
        <w:autoSpaceDN w:val="0"/>
        <w:adjustRightInd w:val="0"/>
        <w:spacing w:line="240" w:lineRule="auto"/>
        <w:ind w:left="640" w:hanging="640"/>
        <w:rPr>
          <w:noProof/>
          <w:sz w:val="24"/>
          <w:szCs w:val="24"/>
        </w:rPr>
      </w:pPr>
      <w:r w:rsidRPr="007F411E">
        <w:rPr>
          <w:noProof/>
          <w:sz w:val="24"/>
          <w:szCs w:val="24"/>
        </w:rPr>
        <w:t>[8]</w:t>
      </w:r>
      <w:r w:rsidRPr="007F411E">
        <w:rPr>
          <w:noProof/>
          <w:sz w:val="24"/>
          <w:szCs w:val="24"/>
        </w:rPr>
        <w:tab/>
        <w:t>K. Mckenna, D. M. Cooke, J. Fleming, A. Jefferson, and S. Ogden, “The incidence of visual perceptual impairment in patients with severe traumatic brain injury,” vol. 20, no. May, pp. 507–518, 2006.</w:t>
      </w:r>
    </w:p>
    <w:p w14:paraId="6804D750" w14:textId="77777777" w:rsidR="007F411E" w:rsidRPr="007F411E" w:rsidRDefault="007F411E" w:rsidP="007F411E">
      <w:pPr>
        <w:widowControl w:val="0"/>
        <w:autoSpaceDE w:val="0"/>
        <w:autoSpaceDN w:val="0"/>
        <w:adjustRightInd w:val="0"/>
        <w:spacing w:line="240" w:lineRule="auto"/>
        <w:ind w:left="640" w:hanging="640"/>
        <w:rPr>
          <w:noProof/>
          <w:sz w:val="24"/>
          <w:szCs w:val="24"/>
        </w:rPr>
      </w:pPr>
      <w:r w:rsidRPr="007F411E">
        <w:rPr>
          <w:noProof/>
          <w:sz w:val="24"/>
          <w:szCs w:val="24"/>
        </w:rPr>
        <w:t>[9]</w:t>
      </w:r>
      <w:r w:rsidRPr="007F411E">
        <w:rPr>
          <w:noProof/>
          <w:sz w:val="24"/>
          <w:szCs w:val="24"/>
        </w:rPr>
        <w:tab/>
        <w:t>M. de Salud, “Carga de enfermedad por enfermedades crónicas no transmisibles y discapacidad en Colombia.,” pp. 38–53.</w:t>
      </w:r>
    </w:p>
    <w:p w14:paraId="1CC512B9" w14:textId="77777777" w:rsidR="007F411E" w:rsidRPr="007F411E" w:rsidRDefault="007F411E" w:rsidP="007F411E">
      <w:pPr>
        <w:widowControl w:val="0"/>
        <w:autoSpaceDE w:val="0"/>
        <w:autoSpaceDN w:val="0"/>
        <w:adjustRightInd w:val="0"/>
        <w:spacing w:line="240" w:lineRule="auto"/>
        <w:ind w:left="640" w:hanging="640"/>
        <w:rPr>
          <w:noProof/>
          <w:sz w:val="24"/>
          <w:szCs w:val="24"/>
        </w:rPr>
      </w:pPr>
      <w:r w:rsidRPr="007F411E">
        <w:rPr>
          <w:noProof/>
          <w:sz w:val="24"/>
          <w:szCs w:val="24"/>
        </w:rPr>
        <w:t>[10]</w:t>
      </w:r>
      <w:r w:rsidRPr="007F411E">
        <w:rPr>
          <w:noProof/>
          <w:sz w:val="24"/>
          <w:szCs w:val="24"/>
        </w:rPr>
        <w:tab/>
        <w:t>E. By and T. J. Liesegang, “Neurovisual rehabilitation: recent devel- opments and future directions.,” 2000.</w:t>
      </w:r>
    </w:p>
    <w:p w14:paraId="4F6C03F2" w14:textId="77777777" w:rsidR="007F411E" w:rsidRPr="007F411E" w:rsidRDefault="007F411E" w:rsidP="007F411E">
      <w:pPr>
        <w:widowControl w:val="0"/>
        <w:autoSpaceDE w:val="0"/>
        <w:autoSpaceDN w:val="0"/>
        <w:adjustRightInd w:val="0"/>
        <w:spacing w:line="240" w:lineRule="auto"/>
        <w:ind w:left="640" w:hanging="640"/>
        <w:rPr>
          <w:noProof/>
          <w:sz w:val="24"/>
          <w:szCs w:val="24"/>
        </w:rPr>
      </w:pPr>
      <w:r w:rsidRPr="007F411E">
        <w:rPr>
          <w:noProof/>
          <w:sz w:val="24"/>
          <w:szCs w:val="24"/>
        </w:rPr>
        <w:t>[11]</w:t>
      </w:r>
      <w:r w:rsidRPr="007F411E">
        <w:rPr>
          <w:noProof/>
          <w:sz w:val="24"/>
          <w:szCs w:val="24"/>
        </w:rPr>
        <w:tab/>
        <w:t xml:space="preserve">World Health Organization, “Neurological disorders: a public health approach,” </w:t>
      </w:r>
      <w:r w:rsidRPr="007F411E">
        <w:rPr>
          <w:i/>
          <w:iCs/>
          <w:noProof/>
          <w:sz w:val="24"/>
          <w:szCs w:val="24"/>
        </w:rPr>
        <w:t>Neurol. Disord. public Heal. challenges.</w:t>
      </w:r>
      <w:r w:rsidRPr="007F411E">
        <w:rPr>
          <w:noProof/>
          <w:sz w:val="24"/>
          <w:szCs w:val="24"/>
        </w:rPr>
        <w:t>, pp. 41–176, 2006.</w:t>
      </w:r>
    </w:p>
    <w:p w14:paraId="7DE0325A" w14:textId="77777777" w:rsidR="007F411E" w:rsidRPr="007F411E" w:rsidRDefault="007F411E" w:rsidP="007F411E">
      <w:pPr>
        <w:widowControl w:val="0"/>
        <w:autoSpaceDE w:val="0"/>
        <w:autoSpaceDN w:val="0"/>
        <w:adjustRightInd w:val="0"/>
        <w:spacing w:line="240" w:lineRule="auto"/>
        <w:ind w:left="640" w:hanging="640"/>
        <w:rPr>
          <w:noProof/>
          <w:sz w:val="24"/>
          <w:szCs w:val="24"/>
        </w:rPr>
      </w:pPr>
      <w:r w:rsidRPr="007F411E">
        <w:rPr>
          <w:noProof/>
          <w:sz w:val="24"/>
          <w:szCs w:val="24"/>
        </w:rPr>
        <w:t>[12]</w:t>
      </w:r>
      <w:r w:rsidRPr="007F411E">
        <w:rPr>
          <w:noProof/>
          <w:sz w:val="24"/>
          <w:szCs w:val="24"/>
        </w:rPr>
        <w:tab/>
        <w:t>F. R. Carrick, “Eye-Movement Training Results in Changes in qEEG and NIH Stroke Scale in Subjects Suffering from Acute Middle Cerebral Artery Ischemic Stroke: A Randomized Control Trial,” vol. 7, no. January, 2016.</w:t>
      </w:r>
    </w:p>
    <w:p w14:paraId="1CF8A5ED" w14:textId="77777777" w:rsidR="007F411E" w:rsidRPr="007F411E" w:rsidRDefault="007F411E" w:rsidP="007F411E">
      <w:pPr>
        <w:widowControl w:val="0"/>
        <w:autoSpaceDE w:val="0"/>
        <w:autoSpaceDN w:val="0"/>
        <w:adjustRightInd w:val="0"/>
        <w:spacing w:line="240" w:lineRule="auto"/>
        <w:ind w:left="640" w:hanging="640"/>
        <w:rPr>
          <w:noProof/>
          <w:sz w:val="24"/>
          <w:szCs w:val="24"/>
        </w:rPr>
      </w:pPr>
      <w:r w:rsidRPr="007F411E">
        <w:rPr>
          <w:noProof/>
          <w:sz w:val="24"/>
          <w:szCs w:val="24"/>
        </w:rPr>
        <w:t>[13]</w:t>
      </w:r>
      <w:r w:rsidRPr="007F411E">
        <w:rPr>
          <w:noProof/>
          <w:sz w:val="24"/>
          <w:szCs w:val="24"/>
        </w:rPr>
        <w:tab/>
        <w:t>G. E. Legge and S. T. L. Chung, “Low Vision and Plasticity : Implications for Rehabilitation.”</w:t>
      </w:r>
    </w:p>
    <w:p w14:paraId="0A023910" w14:textId="77777777" w:rsidR="007F411E" w:rsidRPr="007F411E" w:rsidRDefault="007F411E" w:rsidP="007F411E">
      <w:pPr>
        <w:widowControl w:val="0"/>
        <w:autoSpaceDE w:val="0"/>
        <w:autoSpaceDN w:val="0"/>
        <w:adjustRightInd w:val="0"/>
        <w:spacing w:line="240" w:lineRule="auto"/>
        <w:ind w:left="640" w:hanging="640"/>
        <w:rPr>
          <w:noProof/>
          <w:sz w:val="24"/>
          <w:szCs w:val="24"/>
        </w:rPr>
      </w:pPr>
      <w:r w:rsidRPr="007F411E">
        <w:rPr>
          <w:noProof/>
          <w:sz w:val="24"/>
          <w:szCs w:val="24"/>
        </w:rPr>
        <w:t>[14]</w:t>
      </w:r>
      <w:r w:rsidRPr="007F411E">
        <w:rPr>
          <w:noProof/>
          <w:sz w:val="24"/>
          <w:szCs w:val="24"/>
        </w:rPr>
        <w:tab/>
        <w:t xml:space="preserve"> et al. Crosson B, Ford A, McGregor KM, “Functional Imaging and Related Techniques: An Introduction for Rehabilitation Researchers.,” </w:t>
      </w:r>
      <w:r w:rsidRPr="007F411E">
        <w:rPr>
          <w:i/>
          <w:iCs/>
          <w:noProof/>
          <w:sz w:val="24"/>
          <w:szCs w:val="24"/>
        </w:rPr>
        <w:t>J Rehabil Res Dev</w:t>
      </w:r>
      <w:r w:rsidRPr="007F411E">
        <w:rPr>
          <w:noProof/>
          <w:sz w:val="24"/>
          <w:szCs w:val="24"/>
        </w:rPr>
        <w:t>, vol. 47, no. 2, pp. 1–33, 2010.</w:t>
      </w:r>
    </w:p>
    <w:p w14:paraId="1253C4A0" w14:textId="77777777" w:rsidR="007F411E" w:rsidRPr="007F411E" w:rsidRDefault="007F411E" w:rsidP="007F411E">
      <w:pPr>
        <w:widowControl w:val="0"/>
        <w:autoSpaceDE w:val="0"/>
        <w:autoSpaceDN w:val="0"/>
        <w:adjustRightInd w:val="0"/>
        <w:spacing w:line="240" w:lineRule="auto"/>
        <w:ind w:left="640" w:hanging="640"/>
        <w:rPr>
          <w:noProof/>
          <w:sz w:val="24"/>
          <w:szCs w:val="24"/>
        </w:rPr>
      </w:pPr>
      <w:r w:rsidRPr="007F411E">
        <w:rPr>
          <w:noProof/>
          <w:sz w:val="24"/>
          <w:szCs w:val="24"/>
        </w:rPr>
        <w:lastRenderedPageBreak/>
        <w:t>[15]</w:t>
      </w:r>
      <w:r w:rsidRPr="007F411E">
        <w:rPr>
          <w:noProof/>
          <w:sz w:val="24"/>
          <w:szCs w:val="24"/>
        </w:rPr>
        <w:tab/>
        <w:t xml:space="preserve">F. Lopes da Silva, “EEG and MEG: Relevance to neuroscience,” </w:t>
      </w:r>
      <w:r w:rsidRPr="007F411E">
        <w:rPr>
          <w:i/>
          <w:iCs/>
          <w:noProof/>
          <w:sz w:val="24"/>
          <w:szCs w:val="24"/>
        </w:rPr>
        <w:t>Neuron</w:t>
      </w:r>
      <w:r w:rsidRPr="007F411E">
        <w:rPr>
          <w:noProof/>
          <w:sz w:val="24"/>
          <w:szCs w:val="24"/>
        </w:rPr>
        <w:t>, vol. 80, no. 5, pp. 1112–1128, 2013.</w:t>
      </w:r>
    </w:p>
    <w:p w14:paraId="32AAEF3D" w14:textId="77777777" w:rsidR="007F411E" w:rsidRPr="007F411E" w:rsidRDefault="007F411E" w:rsidP="007F411E">
      <w:pPr>
        <w:widowControl w:val="0"/>
        <w:autoSpaceDE w:val="0"/>
        <w:autoSpaceDN w:val="0"/>
        <w:adjustRightInd w:val="0"/>
        <w:spacing w:line="240" w:lineRule="auto"/>
        <w:ind w:left="640" w:hanging="640"/>
        <w:rPr>
          <w:noProof/>
          <w:sz w:val="24"/>
          <w:szCs w:val="24"/>
        </w:rPr>
      </w:pPr>
      <w:r w:rsidRPr="007F411E">
        <w:rPr>
          <w:noProof/>
          <w:sz w:val="24"/>
          <w:szCs w:val="24"/>
        </w:rPr>
        <w:t>[16]</w:t>
      </w:r>
      <w:r w:rsidRPr="007F411E">
        <w:rPr>
          <w:noProof/>
          <w:sz w:val="24"/>
          <w:szCs w:val="24"/>
        </w:rPr>
        <w:tab/>
        <w:t xml:space="preserve">S. Finnigan and M. J. A. M. Van Putten, “EEG in ischaemic stroke : Quantitative EEG can uniquely inform ( sub- ) acute prognoses and clinical management,” </w:t>
      </w:r>
      <w:r w:rsidRPr="007F411E">
        <w:rPr>
          <w:i/>
          <w:iCs/>
          <w:noProof/>
          <w:sz w:val="24"/>
          <w:szCs w:val="24"/>
        </w:rPr>
        <w:t>Clin. Neurophysiol.</w:t>
      </w:r>
      <w:r w:rsidRPr="007F411E">
        <w:rPr>
          <w:noProof/>
          <w:sz w:val="24"/>
          <w:szCs w:val="24"/>
        </w:rPr>
        <w:t>, vol. 124, no. 1, pp. 10–19, 2013.</w:t>
      </w:r>
    </w:p>
    <w:p w14:paraId="62A8CB14" w14:textId="77777777" w:rsidR="007F411E" w:rsidRPr="007F411E" w:rsidRDefault="007F411E" w:rsidP="007F411E">
      <w:pPr>
        <w:widowControl w:val="0"/>
        <w:autoSpaceDE w:val="0"/>
        <w:autoSpaceDN w:val="0"/>
        <w:adjustRightInd w:val="0"/>
        <w:spacing w:line="240" w:lineRule="auto"/>
        <w:ind w:left="640" w:hanging="640"/>
        <w:rPr>
          <w:noProof/>
          <w:sz w:val="24"/>
          <w:szCs w:val="24"/>
        </w:rPr>
      </w:pPr>
      <w:r w:rsidRPr="007F411E">
        <w:rPr>
          <w:noProof/>
          <w:sz w:val="24"/>
          <w:szCs w:val="24"/>
        </w:rPr>
        <w:t>[17]</w:t>
      </w:r>
      <w:r w:rsidRPr="007F411E">
        <w:rPr>
          <w:noProof/>
          <w:sz w:val="24"/>
          <w:szCs w:val="24"/>
        </w:rPr>
        <w:tab/>
        <w:t>K. E. Thornton, “The Role of the Quantitative EEG in the Diagnosis and Rehabilitation of the Traumatic Brain Injured Patients,” pp. 345–361.</w:t>
      </w:r>
    </w:p>
    <w:p w14:paraId="0083A8E5" w14:textId="77777777" w:rsidR="007F411E" w:rsidRPr="007F411E" w:rsidRDefault="007F411E" w:rsidP="007F411E">
      <w:pPr>
        <w:widowControl w:val="0"/>
        <w:autoSpaceDE w:val="0"/>
        <w:autoSpaceDN w:val="0"/>
        <w:adjustRightInd w:val="0"/>
        <w:spacing w:line="240" w:lineRule="auto"/>
        <w:ind w:left="640" w:hanging="640"/>
        <w:rPr>
          <w:noProof/>
          <w:sz w:val="24"/>
          <w:szCs w:val="24"/>
        </w:rPr>
      </w:pPr>
      <w:r w:rsidRPr="007F411E">
        <w:rPr>
          <w:noProof/>
          <w:sz w:val="24"/>
          <w:szCs w:val="24"/>
        </w:rPr>
        <w:t>[18]</w:t>
      </w:r>
      <w:r w:rsidRPr="007F411E">
        <w:rPr>
          <w:noProof/>
          <w:sz w:val="24"/>
          <w:szCs w:val="24"/>
        </w:rPr>
        <w:tab/>
        <w:t xml:space="preserve">J. Sanchez-lopez </w:t>
      </w:r>
      <w:r w:rsidRPr="007F411E">
        <w:rPr>
          <w:i/>
          <w:iCs/>
          <w:noProof/>
          <w:sz w:val="24"/>
          <w:szCs w:val="24"/>
        </w:rPr>
        <w:t>et al.</w:t>
      </w:r>
      <w:r w:rsidRPr="007F411E">
        <w:rPr>
          <w:noProof/>
          <w:sz w:val="24"/>
          <w:szCs w:val="24"/>
        </w:rPr>
        <w:t xml:space="preserve">, “Visually evoked responses from the blind field of hemianopic patients,” </w:t>
      </w:r>
      <w:r w:rsidRPr="007F411E">
        <w:rPr>
          <w:i/>
          <w:iCs/>
          <w:noProof/>
          <w:sz w:val="24"/>
          <w:szCs w:val="24"/>
        </w:rPr>
        <w:t>Neuropsychologia</w:t>
      </w:r>
      <w:r w:rsidRPr="007F411E">
        <w:rPr>
          <w:noProof/>
          <w:sz w:val="24"/>
          <w:szCs w:val="24"/>
        </w:rPr>
        <w:t>, 2017.</w:t>
      </w:r>
    </w:p>
    <w:p w14:paraId="55F2F883" w14:textId="77777777" w:rsidR="007F411E" w:rsidRPr="007F411E" w:rsidRDefault="007F411E" w:rsidP="007F411E">
      <w:pPr>
        <w:widowControl w:val="0"/>
        <w:autoSpaceDE w:val="0"/>
        <w:autoSpaceDN w:val="0"/>
        <w:adjustRightInd w:val="0"/>
        <w:spacing w:line="240" w:lineRule="auto"/>
        <w:ind w:left="640" w:hanging="640"/>
        <w:rPr>
          <w:noProof/>
          <w:sz w:val="24"/>
          <w:szCs w:val="24"/>
        </w:rPr>
      </w:pPr>
      <w:r w:rsidRPr="007F411E">
        <w:rPr>
          <w:noProof/>
          <w:sz w:val="24"/>
          <w:szCs w:val="24"/>
        </w:rPr>
        <w:t>[19]</w:t>
      </w:r>
      <w:r w:rsidRPr="007F411E">
        <w:rPr>
          <w:noProof/>
          <w:sz w:val="24"/>
          <w:szCs w:val="24"/>
        </w:rPr>
        <w:tab/>
        <w:t xml:space="preserve">E. Mezer, C. A. Westall, G. Mirabella, T. Wygnanski-Jaffe, R. Yagev, and J. R. Buncic, “Measuring recovery of visual function in children with papilledema using sweep visual evoked potentials,” </w:t>
      </w:r>
      <w:r w:rsidRPr="007F411E">
        <w:rPr>
          <w:i/>
          <w:iCs/>
          <w:noProof/>
          <w:sz w:val="24"/>
          <w:szCs w:val="24"/>
        </w:rPr>
        <w:t>J. AAPOS</w:t>
      </w:r>
      <w:r w:rsidRPr="007F411E">
        <w:rPr>
          <w:noProof/>
          <w:sz w:val="24"/>
          <w:szCs w:val="24"/>
        </w:rPr>
        <w:t>, vol. 20, no. 3, pp. 252–257, 2016.</w:t>
      </w:r>
    </w:p>
    <w:p w14:paraId="65349095" w14:textId="77777777" w:rsidR="007F411E" w:rsidRPr="007F411E" w:rsidRDefault="007F411E" w:rsidP="007F411E">
      <w:pPr>
        <w:widowControl w:val="0"/>
        <w:autoSpaceDE w:val="0"/>
        <w:autoSpaceDN w:val="0"/>
        <w:adjustRightInd w:val="0"/>
        <w:spacing w:line="240" w:lineRule="auto"/>
        <w:ind w:left="640" w:hanging="640"/>
        <w:rPr>
          <w:noProof/>
          <w:sz w:val="24"/>
          <w:szCs w:val="24"/>
        </w:rPr>
      </w:pPr>
      <w:r w:rsidRPr="007F411E">
        <w:rPr>
          <w:noProof/>
          <w:sz w:val="24"/>
          <w:szCs w:val="24"/>
        </w:rPr>
        <w:t>[20]</w:t>
      </w:r>
      <w:r w:rsidRPr="007F411E">
        <w:rPr>
          <w:noProof/>
          <w:sz w:val="24"/>
          <w:szCs w:val="24"/>
        </w:rPr>
        <w:tab/>
        <w:t xml:space="preserve">C. Hemptinne, J. Liu-Shuang, D. Yuksel, and B. Rossion, “Rapid objective assessment of contrast sensitivity and visual acuity with sweep visual evoked potentials and an extended electrode array,” </w:t>
      </w:r>
      <w:r w:rsidRPr="007F411E">
        <w:rPr>
          <w:i/>
          <w:iCs/>
          <w:noProof/>
          <w:sz w:val="24"/>
          <w:szCs w:val="24"/>
        </w:rPr>
        <w:t>Investig. Ophthalmol. Vis. Sci.</w:t>
      </w:r>
      <w:r w:rsidRPr="007F411E">
        <w:rPr>
          <w:noProof/>
          <w:sz w:val="24"/>
          <w:szCs w:val="24"/>
        </w:rPr>
        <w:t>, vol. 59, no. 2, pp. 1144–1157, 2018.</w:t>
      </w:r>
    </w:p>
    <w:p w14:paraId="2C9B8503" w14:textId="77777777" w:rsidR="007F411E" w:rsidRPr="007F411E" w:rsidRDefault="007F411E" w:rsidP="007F411E">
      <w:pPr>
        <w:widowControl w:val="0"/>
        <w:autoSpaceDE w:val="0"/>
        <w:autoSpaceDN w:val="0"/>
        <w:adjustRightInd w:val="0"/>
        <w:spacing w:line="240" w:lineRule="auto"/>
        <w:ind w:left="640" w:hanging="640"/>
        <w:rPr>
          <w:noProof/>
          <w:sz w:val="24"/>
          <w:szCs w:val="24"/>
        </w:rPr>
      </w:pPr>
      <w:r w:rsidRPr="007F411E">
        <w:rPr>
          <w:noProof/>
          <w:sz w:val="24"/>
          <w:szCs w:val="24"/>
        </w:rPr>
        <w:t>[21]</w:t>
      </w:r>
      <w:r w:rsidRPr="007F411E">
        <w:rPr>
          <w:noProof/>
          <w:sz w:val="24"/>
          <w:szCs w:val="24"/>
        </w:rPr>
        <w:tab/>
        <w:t xml:space="preserve">W. V. Good, C. Hou, and A. M. Norcia, “Spatial contrast sensitivity vision loss in children with cortical visual impairment,” </w:t>
      </w:r>
      <w:r w:rsidRPr="007F411E">
        <w:rPr>
          <w:i/>
          <w:iCs/>
          <w:noProof/>
          <w:sz w:val="24"/>
          <w:szCs w:val="24"/>
        </w:rPr>
        <w:t>Investig. Ophthalmol. Vis. Sci.</w:t>
      </w:r>
      <w:r w:rsidRPr="007F411E">
        <w:rPr>
          <w:noProof/>
          <w:sz w:val="24"/>
          <w:szCs w:val="24"/>
        </w:rPr>
        <w:t>, vol. 53, no. 12, pp. 7730–7734, 2012.</w:t>
      </w:r>
    </w:p>
    <w:p w14:paraId="654A989B" w14:textId="77777777" w:rsidR="007F411E" w:rsidRPr="007F411E" w:rsidRDefault="007F411E" w:rsidP="007F411E">
      <w:pPr>
        <w:widowControl w:val="0"/>
        <w:autoSpaceDE w:val="0"/>
        <w:autoSpaceDN w:val="0"/>
        <w:adjustRightInd w:val="0"/>
        <w:spacing w:line="240" w:lineRule="auto"/>
        <w:ind w:left="640" w:hanging="640"/>
        <w:rPr>
          <w:noProof/>
          <w:sz w:val="24"/>
          <w:szCs w:val="24"/>
        </w:rPr>
      </w:pPr>
      <w:r w:rsidRPr="007F411E">
        <w:rPr>
          <w:noProof/>
          <w:sz w:val="24"/>
          <w:szCs w:val="24"/>
        </w:rPr>
        <w:t>[22]</w:t>
      </w:r>
      <w:r w:rsidRPr="007F411E">
        <w:rPr>
          <w:noProof/>
          <w:sz w:val="24"/>
          <w:szCs w:val="24"/>
        </w:rPr>
        <w:tab/>
        <w:t xml:space="preserve">F. Almoqbel, S. J. Leat, and E. Irving, “The technique, validity and clinical use of the sweep VEP,” </w:t>
      </w:r>
      <w:r w:rsidRPr="007F411E">
        <w:rPr>
          <w:i/>
          <w:iCs/>
          <w:noProof/>
          <w:sz w:val="24"/>
          <w:szCs w:val="24"/>
        </w:rPr>
        <w:t>Ophthalmic Physiol. Opt.</w:t>
      </w:r>
      <w:r w:rsidRPr="007F411E">
        <w:rPr>
          <w:noProof/>
          <w:sz w:val="24"/>
          <w:szCs w:val="24"/>
        </w:rPr>
        <w:t>, vol. 28, no. 5, pp. 393–403, 2008.</w:t>
      </w:r>
    </w:p>
    <w:p w14:paraId="79CD6E50" w14:textId="77777777" w:rsidR="007F411E" w:rsidRPr="007F411E" w:rsidRDefault="007F411E" w:rsidP="007F411E">
      <w:pPr>
        <w:widowControl w:val="0"/>
        <w:autoSpaceDE w:val="0"/>
        <w:autoSpaceDN w:val="0"/>
        <w:adjustRightInd w:val="0"/>
        <w:spacing w:line="240" w:lineRule="auto"/>
        <w:ind w:left="640" w:hanging="640"/>
        <w:rPr>
          <w:noProof/>
          <w:sz w:val="24"/>
          <w:szCs w:val="24"/>
        </w:rPr>
      </w:pPr>
      <w:r w:rsidRPr="007F411E">
        <w:rPr>
          <w:noProof/>
          <w:sz w:val="24"/>
          <w:szCs w:val="24"/>
        </w:rPr>
        <w:t>[23]</w:t>
      </w:r>
      <w:r w:rsidRPr="007F411E">
        <w:rPr>
          <w:noProof/>
          <w:sz w:val="24"/>
          <w:szCs w:val="24"/>
        </w:rPr>
        <w:tab/>
        <w:t xml:space="preserve">J. P. Kelly, K. Tarczy-Hornoch, E. Herlihy, and A. H. Weiss, “Occlusion therapy improves phase-alignment of the cortical response in amblyopia,” </w:t>
      </w:r>
      <w:r w:rsidRPr="007F411E">
        <w:rPr>
          <w:i/>
          <w:iCs/>
          <w:noProof/>
          <w:sz w:val="24"/>
          <w:szCs w:val="24"/>
        </w:rPr>
        <w:t>Vision Res.</w:t>
      </w:r>
      <w:r w:rsidRPr="007F411E">
        <w:rPr>
          <w:noProof/>
          <w:sz w:val="24"/>
          <w:szCs w:val="24"/>
        </w:rPr>
        <w:t>, vol. 114, pp. 142–150, 2015.</w:t>
      </w:r>
    </w:p>
    <w:p w14:paraId="590DE481" w14:textId="77777777" w:rsidR="007F411E" w:rsidRPr="007F411E" w:rsidRDefault="007F411E" w:rsidP="007F411E">
      <w:pPr>
        <w:widowControl w:val="0"/>
        <w:autoSpaceDE w:val="0"/>
        <w:autoSpaceDN w:val="0"/>
        <w:adjustRightInd w:val="0"/>
        <w:spacing w:line="240" w:lineRule="auto"/>
        <w:ind w:left="640" w:hanging="640"/>
        <w:rPr>
          <w:noProof/>
          <w:sz w:val="24"/>
          <w:szCs w:val="24"/>
        </w:rPr>
      </w:pPr>
      <w:r w:rsidRPr="007F411E">
        <w:rPr>
          <w:noProof/>
          <w:sz w:val="24"/>
          <w:szCs w:val="24"/>
        </w:rPr>
        <w:t>[24]</w:t>
      </w:r>
      <w:r w:rsidRPr="007F411E">
        <w:rPr>
          <w:noProof/>
          <w:sz w:val="24"/>
          <w:szCs w:val="24"/>
        </w:rPr>
        <w:tab/>
        <w:t xml:space="preserve">H. S. M. Kiiski </w:t>
      </w:r>
      <w:r w:rsidRPr="007F411E">
        <w:rPr>
          <w:i/>
          <w:iCs/>
          <w:noProof/>
          <w:sz w:val="24"/>
          <w:szCs w:val="24"/>
        </w:rPr>
        <w:t>et al.</w:t>
      </w:r>
      <w:r w:rsidRPr="007F411E">
        <w:rPr>
          <w:noProof/>
          <w:sz w:val="24"/>
          <w:szCs w:val="24"/>
        </w:rPr>
        <w:t xml:space="preserve">, “Delayed P100-Like Latencies in Multiple Sclerosis: A Preliminary Investigation Using Visual Evoked Spread Spectrum Analysis,” </w:t>
      </w:r>
      <w:r w:rsidRPr="007F411E">
        <w:rPr>
          <w:i/>
          <w:iCs/>
          <w:noProof/>
          <w:sz w:val="24"/>
          <w:szCs w:val="24"/>
        </w:rPr>
        <w:t>PLoS One</w:t>
      </w:r>
      <w:r w:rsidRPr="007F411E">
        <w:rPr>
          <w:noProof/>
          <w:sz w:val="24"/>
          <w:szCs w:val="24"/>
        </w:rPr>
        <w:t>, vol. 11, no. 1, p. e0146084, 2016.</w:t>
      </w:r>
    </w:p>
    <w:p w14:paraId="05040302" w14:textId="77777777" w:rsidR="007F411E" w:rsidRPr="007F411E" w:rsidRDefault="007F411E" w:rsidP="007F411E">
      <w:pPr>
        <w:widowControl w:val="0"/>
        <w:autoSpaceDE w:val="0"/>
        <w:autoSpaceDN w:val="0"/>
        <w:adjustRightInd w:val="0"/>
        <w:spacing w:line="240" w:lineRule="auto"/>
        <w:ind w:left="640" w:hanging="640"/>
        <w:rPr>
          <w:noProof/>
          <w:sz w:val="24"/>
          <w:szCs w:val="24"/>
        </w:rPr>
      </w:pPr>
      <w:r w:rsidRPr="007F411E">
        <w:rPr>
          <w:noProof/>
          <w:sz w:val="24"/>
          <w:szCs w:val="24"/>
        </w:rPr>
        <w:t>[25]</w:t>
      </w:r>
      <w:r w:rsidRPr="007F411E">
        <w:rPr>
          <w:noProof/>
          <w:sz w:val="24"/>
          <w:szCs w:val="24"/>
        </w:rPr>
        <w:tab/>
        <w:t>C. Barber and D. Keating, “Comparison of cathode ray tube and liquid crystal display stimulators for use in multifocal VEP,” pp. 115–122, 2014.</w:t>
      </w:r>
    </w:p>
    <w:p w14:paraId="05F4048D" w14:textId="77777777" w:rsidR="007F411E" w:rsidRPr="007F411E" w:rsidRDefault="007F411E" w:rsidP="007F411E">
      <w:pPr>
        <w:widowControl w:val="0"/>
        <w:autoSpaceDE w:val="0"/>
        <w:autoSpaceDN w:val="0"/>
        <w:adjustRightInd w:val="0"/>
        <w:spacing w:line="240" w:lineRule="auto"/>
        <w:ind w:left="640" w:hanging="640"/>
        <w:rPr>
          <w:noProof/>
          <w:sz w:val="24"/>
          <w:szCs w:val="24"/>
        </w:rPr>
      </w:pPr>
      <w:r w:rsidRPr="007F411E">
        <w:rPr>
          <w:noProof/>
          <w:sz w:val="24"/>
          <w:szCs w:val="24"/>
        </w:rPr>
        <w:t>[26]</w:t>
      </w:r>
      <w:r w:rsidRPr="007F411E">
        <w:rPr>
          <w:noProof/>
          <w:sz w:val="24"/>
          <w:szCs w:val="24"/>
        </w:rPr>
        <w:tab/>
        <w:t xml:space="preserve">M. Molnár </w:t>
      </w:r>
      <w:r w:rsidRPr="007F411E">
        <w:rPr>
          <w:i/>
          <w:iCs/>
          <w:noProof/>
          <w:sz w:val="24"/>
          <w:szCs w:val="24"/>
        </w:rPr>
        <w:t>et al.</w:t>
      </w:r>
      <w:r w:rsidRPr="007F411E">
        <w:rPr>
          <w:noProof/>
          <w:sz w:val="24"/>
          <w:szCs w:val="24"/>
        </w:rPr>
        <w:t xml:space="preserve">, “Spectral and complexity features of the EEG changed by visual input in a case of subcortical stroke compared to healthy controls,” </w:t>
      </w:r>
      <w:r w:rsidRPr="007F411E">
        <w:rPr>
          <w:i/>
          <w:iCs/>
          <w:noProof/>
          <w:sz w:val="24"/>
          <w:szCs w:val="24"/>
        </w:rPr>
        <w:t>Clin. Neurophysiol.</w:t>
      </w:r>
      <w:r w:rsidRPr="007F411E">
        <w:rPr>
          <w:noProof/>
          <w:sz w:val="24"/>
          <w:szCs w:val="24"/>
        </w:rPr>
        <w:t>, vol. 117, no. 4, pp. 771–780, 2006.</w:t>
      </w:r>
    </w:p>
    <w:p w14:paraId="7D5F37C3" w14:textId="77777777" w:rsidR="007F411E" w:rsidRPr="007F411E" w:rsidRDefault="007F411E" w:rsidP="007F411E">
      <w:pPr>
        <w:widowControl w:val="0"/>
        <w:autoSpaceDE w:val="0"/>
        <w:autoSpaceDN w:val="0"/>
        <w:adjustRightInd w:val="0"/>
        <w:spacing w:line="240" w:lineRule="auto"/>
        <w:ind w:left="640" w:hanging="640"/>
        <w:rPr>
          <w:noProof/>
          <w:sz w:val="24"/>
          <w:szCs w:val="24"/>
        </w:rPr>
      </w:pPr>
      <w:r w:rsidRPr="007F411E">
        <w:rPr>
          <w:noProof/>
          <w:sz w:val="24"/>
          <w:szCs w:val="24"/>
        </w:rPr>
        <w:t>[27]</w:t>
      </w:r>
      <w:r w:rsidRPr="007F411E">
        <w:rPr>
          <w:noProof/>
          <w:sz w:val="24"/>
          <w:szCs w:val="24"/>
        </w:rPr>
        <w:tab/>
        <w:t xml:space="preserve">A. A. Brewer and B. Barton, “Visual Field Map Organization in Human Visual Cortex,” </w:t>
      </w:r>
      <w:r w:rsidRPr="007F411E">
        <w:rPr>
          <w:i/>
          <w:iCs/>
          <w:noProof/>
          <w:sz w:val="24"/>
          <w:szCs w:val="24"/>
        </w:rPr>
        <w:t>Intech Open Sci.</w:t>
      </w:r>
      <w:r w:rsidRPr="007F411E">
        <w:rPr>
          <w:noProof/>
          <w:sz w:val="24"/>
          <w:szCs w:val="24"/>
        </w:rPr>
        <w:t>, vol. 10.5772/51, 2012.</w:t>
      </w:r>
    </w:p>
    <w:p w14:paraId="48EB29ED" w14:textId="77777777" w:rsidR="007F411E" w:rsidRPr="007F411E" w:rsidRDefault="007F411E" w:rsidP="007F411E">
      <w:pPr>
        <w:widowControl w:val="0"/>
        <w:autoSpaceDE w:val="0"/>
        <w:autoSpaceDN w:val="0"/>
        <w:adjustRightInd w:val="0"/>
        <w:spacing w:line="240" w:lineRule="auto"/>
        <w:ind w:left="640" w:hanging="640"/>
        <w:rPr>
          <w:noProof/>
          <w:sz w:val="24"/>
          <w:szCs w:val="24"/>
        </w:rPr>
      </w:pPr>
      <w:r w:rsidRPr="007F411E">
        <w:rPr>
          <w:noProof/>
          <w:sz w:val="24"/>
          <w:szCs w:val="24"/>
        </w:rPr>
        <w:t>[28]</w:t>
      </w:r>
      <w:r w:rsidRPr="007F411E">
        <w:rPr>
          <w:noProof/>
          <w:sz w:val="24"/>
          <w:szCs w:val="24"/>
        </w:rPr>
        <w:tab/>
        <w:t>R. F. Dougherty, V. M. Koch, A. A. Brewer, J. Modersitzki, and B. A. Wandell, “Visual field representations and locations of visual areas V1 / 2 / 3 in human visual cortex,” pp. 586–598, 2003.</w:t>
      </w:r>
    </w:p>
    <w:p w14:paraId="00B44D22" w14:textId="77777777" w:rsidR="007F411E" w:rsidRPr="007F411E" w:rsidRDefault="007F411E" w:rsidP="007F411E">
      <w:pPr>
        <w:widowControl w:val="0"/>
        <w:autoSpaceDE w:val="0"/>
        <w:autoSpaceDN w:val="0"/>
        <w:adjustRightInd w:val="0"/>
        <w:spacing w:line="240" w:lineRule="auto"/>
        <w:ind w:left="640" w:hanging="640"/>
        <w:rPr>
          <w:noProof/>
          <w:sz w:val="24"/>
          <w:szCs w:val="24"/>
        </w:rPr>
      </w:pPr>
      <w:r w:rsidRPr="007F411E">
        <w:rPr>
          <w:noProof/>
          <w:sz w:val="24"/>
          <w:szCs w:val="24"/>
        </w:rPr>
        <w:t>[29]</w:t>
      </w:r>
      <w:r w:rsidRPr="007F411E">
        <w:rPr>
          <w:noProof/>
          <w:sz w:val="24"/>
          <w:szCs w:val="24"/>
        </w:rPr>
        <w:tab/>
        <w:t>B. A. Wandell, S. O. Dumoulin, and A. A. Brewer, “Review Visual Field Maps in Human Cortex,” no. 1893, pp. 366–383, 2007.</w:t>
      </w:r>
    </w:p>
    <w:p w14:paraId="1FFFB146" w14:textId="77777777" w:rsidR="007F411E" w:rsidRPr="007F411E" w:rsidRDefault="007F411E" w:rsidP="007F411E">
      <w:pPr>
        <w:widowControl w:val="0"/>
        <w:autoSpaceDE w:val="0"/>
        <w:autoSpaceDN w:val="0"/>
        <w:adjustRightInd w:val="0"/>
        <w:spacing w:line="240" w:lineRule="auto"/>
        <w:ind w:left="640" w:hanging="640"/>
        <w:rPr>
          <w:noProof/>
          <w:sz w:val="24"/>
          <w:szCs w:val="24"/>
        </w:rPr>
      </w:pPr>
      <w:r w:rsidRPr="007F411E">
        <w:rPr>
          <w:noProof/>
          <w:sz w:val="24"/>
          <w:szCs w:val="24"/>
        </w:rPr>
        <w:t>[30]</w:t>
      </w:r>
      <w:r w:rsidRPr="007F411E">
        <w:rPr>
          <w:noProof/>
          <w:sz w:val="24"/>
          <w:szCs w:val="24"/>
        </w:rPr>
        <w:tab/>
        <w:t xml:space="preserve">S. Prasad and S. L. Galetta, </w:t>
      </w:r>
      <w:r w:rsidRPr="007F411E">
        <w:rPr>
          <w:i/>
          <w:iCs/>
          <w:noProof/>
          <w:sz w:val="24"/>
          <w:szCs w:val="24"/>
        </w:rPr>
        <w:t>Anatomy and physiology of the afferent visual system</w:t>
      </w:r>
      <w:r w:rsidRPr="007F411E">
        <w:rPr>
          <w:noProof/>
          <w:sz w:val="24"/>
          <w:szCs w:val="24"/>
        </w:rPr>
        <w:t>, 1st ed., vol. 102, no. 617. Elsevier B.V., 2011.</w:t>
      </w:r>
    </w:p>
    <w:p w14:paraId="2F408C72" w14:textId="77777777" w:rsidR="007F411E" w:rsidRPr="007F411E" w:rsidRDefault="007F411E" w:rsidP="007F411E">
      <w:pPr>
        <w:widowControl w:val="0"/>
        <w:autoSpaceDE w:val="0"/>
        <w:autoSpaceDN w:val="0"/>
        <w:adjustRightInd w:val="0"/>
        <w:spacing w:line="240" w:lineRule="auto"/>
        <w:ind w:left="640" w:hanging="640"/>
        <w:rPr>
          <w:noProof/>
          <w:sz w:val="24"/>
          <w:szCs w:val="24"/>
        </w:rPr>
      </w:pPr>
      <w:r w:rsidRPr="007F411E">
        <w:rPr>
          <w:noProof/>
          <w:sz w:val="24"/>
          <w:szCs w:val="24"/>
        </w:rPr>
        <w:t>[31]</w:t>
      </w:r>
      <w:r w:rsidRPr="007F411E">
        <w:rPr>
          <w:noProof/>
          <w:sz w:val="24"/>
          <w:szCs w:val="24"/>
        </w:rPr>
        <w:tab/>
        <w:t xml:space="preserve">S. Stevens, “How to measure distance visual acuity,” </w:t>
      </w:r>
      <w:r w:rsidRPr="007F411E">
        <w:rPr>
          <w:i/>
          <w:iCs/>
          <w:noProof/>
          <w:sz w:val="24"/>
          <w:szCs w:val="24"/>
        </w:rPr>
        <w:t>Eye Heal. J.</w:t>
      </w:r>
      <w:r w:rsidRPr="007F411E">
        <w:rPr>
          <w:noProof/>
          <w:sz w:val="24"/>
          <w:szCs w:val="24"/>
        </w:rPr>
        <w:t>, p. 2014, 2014.</w:t>
      </w:r>
    </w:p>
    <w:p w14:paraId="5A58B15D" w14:textId="77777777" w:rsidR="007F411E" w:rsidRPr="007F411E" w:rsidRDefault="007F411E" w:rsidP="007F411E">
      <w:pPr>
        <w:widowControl w:val="0"/>
        <w:autoSpaceDE w:val="0"/>
        <w:autoSpaceDN w:val="0"/>
        <w:adjustRightInd w:val="0"/>
        <w:spacing w:line="240" w:lineRule="auto"/>
        <w:ind w:left="640" w:hanging="640"/>
        <w:rPr>
          <w:noProof/>
          <w:sz w:val="24"/>
          <w:szCs w:val="24"/>
        </w:rPr>
      </w:pPr>
      <w:r w:rsidRPr="007F411E">
        <w:rPr>
          <w:noProof/>
          <w:sz w:val="24"/>
          <w:szCs w:val="24"/>
        </w:rPr>
        <w:t>[32]</w:t>
      </w:r>
      <w:r w:rsidRPr="007F411E">
        <w:rPr>
          <w:noProof/>
          <w:sz w:val="24"/>
          <w:szCs w:val="24"/>
        </w:rPr>
        <w:tab/>
        <w:t>F. Ejzenbaum, A. Berezovsky, and P. Y. Sacai, “Age norms for monocular grating acuity measured by sweep-VEP in the first three years of age,” vol. 71, no. 3, pp. 7–8, 2008.</w:t>
      </w:r>
    </w:p>
    <w:p w14:paraId="17992AF8" w14:textId="77777777" w:rsidR="007F411E" w:rsidRPr="007F411E" w:rsidRDefault="007F411E" w:rsidP="007F411E">
      <w:pPr>
        <w:widowControl w:val="0"/>
        <w:autoSpaceDE w:val="0"/>
        <w:autoSpaceDN w:val="0"/>
        <w:adjustRightInd w:val="0"/>
        <w:spacing w:line="240" w:lineRule="auto"/>
        <w:ind w:left="640" w:hanging="640"/>
        <w:rPr>
          <w:noProof/>
          <w:sz w:val="24"/>
          <w:szCs w:val="24"/>
        </w:rPr>
      </w:pPr>
      <w:r w:rsidRPr="007F411E">
        <w:rPr>
          <w:noProof/>
          <w:sz w:val="24"/>
          <w:szCs w:val="24"/>
        </w:rPr>
        <w:t>[33]</w:t>
      </w:r>
      <w:r w:rsidRPr="007F411E">
        <w:rPr>
          <w:noProof/>
          <w:sz w:val="24"/>
          <w:szCs w:val="24"/>
        </w:rPr>
        <w:tab/>
        <w:t>B. H. Hospital and B. H. Hospital, “Improving outcome in stroke patients with visual problems,” no. July, pp. 560–565, 2006.</w:t>
      </w:r>
    </w:p>
    <w:p w14:paraId="6A1236B8" w14:textId="77777777" w:rsidR="007F411E" w:rsidRPr="007F411E" w:rsidRDefault="007F411E" w:rsidP="007F411E">
      <w:pPr>
        <w:widowControl w:val="0"/>
        <w:autoSpaceDE w:val="0"/>
        <w:autoSpaceDN w:val="0"/>
        <w:adjustRightInd w:val="0"/>
        <w:spacing w:line="240" w:lineRule="auto"/>
        <w:ind w:left="640" w:hanging="640"/>
        <w:rPr>
          <w:noProof/>
          <w:sz w:val="24"/>
          <w:szCs w:val="24"/>
        </w:rPr>
      </w:pPr>
      <w:r w:rsidRPr="007F411E">
        <w:rPr>
          <w:noProof/>
          <w:sz w:val="24"/>
          <w:szCs w:val="24"/>
        </w:rPr>
        <w:lastRenderedPageBreak/>
        <w:t>[34]</w:t>
      </w:r>
      <w:r w:rsidRPr="007F411E">
        <w:rPr>
          <w:noProof/>
          <w:sz w:val="24"/>
          <w:szCs w:val="24"/>
        </w:rPr>
        <w:tab/>
        <w:t>F. Ricci, C. Cedrone, and L. Cerulli, “Review article Standardized measurement of visual acuity,” no. 9100119, pp. 1990–1995, 1998.</w:t>
      </w:r>
    </w:p>
    <w:p w14:paraId="57CA2DC0" w14:textId="77777777" w:rsidR="007F411E" w:rsidRPr="007F411E" w:rsidRDefault="007F411E" w:rsidP="007F411E">
      <w:pPr>
        <w:widowControl w:val="0"/>
        <w:autoSpaceDE w:val="0"/>
        <w:autoSpaceDN w:val="0"/>
        <w:adjustRightInd w:val="0"/>
        <w:spacing w:line="240" w:lineRule="auto"/>
        <w:ind w:left="640" w:hanging="640"/>
        <w:rPr>
          <w:noProof/>
          <w:sz w:val="24"/>
          <w:szCs w:val="24"/>
        </w:rPr>
      </w:pPr>
      <w:r w:rsidRPr="007F411E">
        <w:rPr>
          <w:noProof/>
          <w:sz w:val="24"/>
          <w:szCs w:val="24"/>
        </w:rPr>
        <w:t>[35]</w:t>
      </w:r>
      <w:r w:rsidRPr="007F411E">
        <w:rPr>
          <w:noProof/>
          <w:sz w:val="24"/>
          <w:szCs w:val="24"/>
        </w:rPr>
        <w:tab/>
        <w:t>Y. Kim, “Cortical sources of Vernier acuity in the human visual system : An EEG-source imaging study,” vol. 17, pp. 1–12, 2017.</w:t>
      </w:r>
    </w:p>
    <w:p w14:paraId="0249F0BA" w14:textId="77777777" w:rsidR="007F411E" w:rsidRPr="007F411E" w:rsidRDefault="007F411E" w:rsidP="007F411E">
      <w:pPr>
        <w:widowControl w:val="0"/>
        <w:autoSpaceDE w:val="0"/>
        <w:autoSpaceDN w:val="0"/>
        <w:adjustRightInd w:val="0"/>
        <w:spacing w:line="240" w:lineRule="auto"/>
        <w:ind w:left="640" w:hanging="640"/>
        <w:rPr>
          <w:noProof/>
          <w:sz w:val="24"/>
          <w:szCs w:val="24"/>
        </w:rPr>
      </w:pPr>
      <w:r w:rsidRPr="007F411E">
        <w:rPr>
          <w:noProof/>
          <w:sz w:val="24"/>
          <w:szCs w:val="24"/>
        </w:rPr>
        <w:t>[36]</w:t>
      </w:r>
      <w:r w:rsidRPr="007F411E">
        <w:rPr>
          <w:noProof/>
          <w:sz w:val="24"/>
          <w:szCs w:val="24"/>
        </w:rPr>
        <w:tab/>
        <w:t xml:space="preserve">S. Ajami, A. Mahnam, and V. Abootalebi, “Development of a practical high frequency brain–computer interface based on steady-state visual evoked potentials using a single channel of EEG,” </w:t>
      </w:r>
      <w:r w:rsidRPr="007F411E">
        <w:rPr>
          <w:i/>
          <w:iCs/>
          <w:noProof/>
          <w:sz w:val="24"/>
          <w:szCs w:val="24"/>
        </w:rPr>
        <w:t>Biocybern. Biomed. Eng.</w:t>
      </w:r>
      <w:r w:rsidRPr="007F411E">
        <w:rPr>
          <w:noProof/>
          <w:sz w:val="24"/>
          <w:szCs w:val="24"/>
        </w:rPr>
        <w:t>, vol. 38, no. 1, pp. 106–114, 2018.</w:t>
      </w:r>
    </w:p>
    <w:p w14:paraId="69A4B81B" w14:textId="77777777" w:rsidR="007F411E" w:rsidRPr="007F411E" w:rsidRDefault="007F411E" w:rsidP="007F411E">
      <w:pPr>
        <w:widowControl w:val="0"/>
        <w:autoSpaceDE w:val="0"/>
        <w:autoSpaceDN w:val="0"/>
        <w:adjustRightInd w:val="0"/>
        <w:spacing w:line="240" w:lineRule="auto"/>
        <w:ind w:left="640" w:hanging="640"/>
        <w:rPr>
          <w:noProof/>
          <w:sz w:val="24"/>
          <w:szCs w:val="24"/>
        </w:rPr>
      </w:pPr>
      <w:r w:rsidRPr="007F411E">
        <w:rPr>
          <w:noProof/>
          <w:sz w:val="24"/>
          <w:szCs w:val="24"/>
        </w:rPr>
        <w:t>[37]</w:t>
      </w:r>
      <w:r w:rsidRPr="007F411E">
        <w:rPr>
          <w:noProof/>
          <w:sz w:val="24"/>
          <w:szCs w:val="24"/>
        </w:rPr>
        <w:tab/>
        <w:t>F. M. Almoqbel, E. L. Irving, and S. J. Leat, “Visual Acuity and Contrast Sensitivity Development in Children : Sweep Visually Evoked Potential and Psychophysics,” vol. 94, no. 8, 2017.</w:t>
      </w:r>
    </w:p>
    <w:p w14:paraId="6F37C7EA" w14:textId="77777777" w:rsidR="007F411E" w:rsidRPr="007F411E" w:rsidRDefault="007F411E" w:rsidP="007F411E">
      <w:pPr>
        <w:widowControl w:val="0"/>
        <w:autoSpaceDE w:val="0"/>
        <w:autoSpaceDN w:val="0"/>
        <w:adjustRightInd w:val="0"/>
        <w:spacing w:line="240" w:lineRule="auto"/>
        <w:ind w:left="640" w:hanging="640"/>
        <w:rPr>
          <w:noProof/>
          <w:sz w:val="24"/>
          <w:szCs w:val="24"/>
        </w:rPr>
      </w:pPr>
      <w:r w:rsidRPr="007F411E">
        <w:rPr>
          <w:noProof/>
          <w:sz w:val="24"/>
          <w:szCs w:val="24"/>
        </w:rPr>
        <w:t>[38]</w:t>
      </w:r>
      <w:r w:rsidRPr="007F411E">
        <w:rPr>
          <w:noProof/>
          <w:sz w:val="24"/>
          <w:szCs w:val="24"/>
        </w:rPr>
        <w:tab/>
        <w:t xml:space="preserve">M. Bach, J. P. Maurer, and M. E. Wolf, “Visual evoked potential-based acuity assessment in normal vision, artificially degraded vision, and in patients,” </w:t>
      </w:r>
      <w:r w:rsidRPr="007F411E">
        <w:rPr>
          <w:i/>
          <w:iCs/>
          <w:noProof/>
          <w:sz w:val="24"/>
          <w:szCs w:val="24"/>
        </w:rPr>
        <w:t>Br. J. Ophthalmol.</w:t>
      </w:r>
      <w:r w:rsidRPr="007F411E">
        <w:rPr>
          <w:noProof/>
          <w:sz w:val="24"/>
          <w:szCs w:val="24"/>
        </w:rPr>
        <w:t>, vol. 92, no. 3, pp. 396–403, 2008.</w:t>
      </w:r>
    </w:p>
    <w:p w14:paraId="49FD4043" w14:textId="77777777" w:rsidR="007F411E" w:rsidRPr="007F411E" w:rsidRDefault="007F411E" w:rsidP="007F411E">
      <w:pPr>
        <w:widowControl w:val="0"/>
        <w:autoSpaceDE w:val="0"/>
        <w:autoSpaceDN w:val="0"/>
        <w:adjustRightInd w:val="0"/>
        <w:spacing w:line="240" w:lineRule="auto"/>
        <w:ind w:left="640" w:hanging="640"/>
        <w:rPr>
          <w:noProof/>
          <w:sz w:val="24"/>
          <w:szCs w:val="24"/>
        </w:rPr>
      </w:pPr>
      <w:r w:rsidRPr="007F411E">
        <w:rPr>
          <w:noProof/>
          <w:sz w:val="24"/>
          <w:szCs w:val="24"/>
        </w:rPr>
        <w:t>[39]</w:t>
      </w:r>
      <w:r w:rsidRPr="007F411E">
        <w:rPr>
          <w:noProof/>
          <w:sz w:val="24"/>
          <w:szCs w:val="24"/>
        </w:rPr>
        <w:tab/>
        <w:t xml:space="preserve">A. S. Hawkins, J. P. Szlyk, Z. Ardickas, K. R. Alexander, and J. T. Wilensky, “Comparison of contrast sensitivity, visual acuity, and Humphrey visual field testing in patients with glaucoma,” </w:t>
      </w:r>
      <w:r w:rsidRPr="007F411E">
        <w:rPr>
          <w:i/>
          <w:iCs/>
          <w:noProof/>
          <w:sz w:val="24"/>
          <w:szCs w:val="24"/>
        </w:rPr>
        <w:t>J Glaucoma</w:t>
      </w:r>
      <w:r w:rsidRPr="007F411E">
        <w:rPr>
          <w:noProof/>
          <w:sz w:val="24"/>
          <w:szCs w:val="24"/>
        </w:rPr>
        <w:t>, vol. 12, pp. 134–138, 2003.</w:t>
      </w:r>
    </w:p>
    <w:p w14:paraId="139725AE" w14:textId="77777777" w:rsidR="007F411E" w:rsidRPr="007F411E" w:rsidRDefault="007F411E" w:rsidP="007F411E">
      <w:pPr>
        <w:widowControl w:val="0"/>
        <w:autoSpaceDE w:val="0"/>
        <w:autoSpaceDN w:val="0"/>
        <w:adjustRightInd w:val="0"/>
        <w:spacing w:line="240" w:lineRule="auto"/>
        <w:ind w:left="640" w:hanging="640"/>
        <w:rPr>
          <w:noProof/>
          <w:sz w:val="24"/>
          <w:szCs w:val="24"/>
        </w:rPr>
      </w:pPr>
      <w:r w:rsidRPr="007F411E">
        <w:rPr>
          <w:noProof/>
          <w:sz w:val="24"/>
          <w:szCs w:val="24"/>
        </w:rPr>
        <w:t>[40]</w:t>
      </w:r>
      <w:r w:rsidRPr="007F411E">
        <w:rPr>
          <w:noProof/>
          <w:sz w:val="24"/>
          <w:szCs w:val="24"/>
        </w:rPr>
        <w:tab/>
        <w:t>D. G. Pelli and P. Bex, “Measuring contrast sensitivity,” pp. 10–14, 2014.</w:t>
      </w:r>
    </w:p>
    <w:p w14:paraId="288D47CC" w14:textId="77777777" w:rsidR="007F411E" w:rsidRPr="007F411E" w:rsidRDefault="007F411E" w:rsidP="007F411E">
      <w:pPr>
        <w:widowControl w:val="0"/>
        <w:autoSpaceDE w:val="0"/>
        <w:autoSpaceDN w:val="0"/>
        <w:adjustRightInd w:val="0"/>
        <w:spacing w:line="240" w:lineRule="auto"/>
        <w:ind w:left="640" w:hanging="640"/>
        <w:rPr>
          <w:noProof/>
          <w:sz w:val="24"/>
          <w:szCs w:val="24"/>
        </w:rPr>
      </w:pPr>
      <w:r w:rsidRPr="007F411E">
        <w:rPr>
          <w:noProof/>
          <w:sz w:val="24"/>
          <w:szCs w:val="24"/>
        </w:rPr>
        <w:t>[41]</w:t>
      </w:r>
      <w:r w:rsidRPr="007F411E">
        <w:rPr>
          <w:noProof/>
          <w:sz w:val="24"/>
          <w:szCs w:val="24"/>
        </w:rPr>
        <w:tab/>
        <w:t xml:space="preserve">L. J. Balcer </w:t>
      </w:r>
      <w:r w:rsidRPr="007F411E">
        <w:rPr>
          <w:i/>
          <w:iCs/>
          <w:noProof/>
          <w:sz w:val="24"/>
          <w:szCs w:val="24"/>
        </w:rPr>
        <w:t>et al.</w:t>
      </w:r>
      <w:r w:rsidRPr="007F411E">
        <w:rPr>
          <w:noProof/>
          <w:sz w:val="24"/>
          <w:szCs w:val="24"/>
        </w:rPr>
        <w:t>, “Contrast letter acuity as a visual component for the Multiple Sclerosis Functional Composite,” vol. 000, pp. 1367–1374, 2003.</w:t>
      </w:r>
    </w:p>
    <w:p w14:paraId="4F0830CE" w14:textId="77777777" w:rsidR="007F411E" w:rsidRPr="007F411E" w:rsidRDefault="007F411E" w:rsidP="007F411E">
      <w:pPr>
        <w:widowControl w:val="0"/>
        <w:autoSpaceDE w:val="0"/>
        <w:autoSpaceDN w:val="0"/>
        <w:adjustRightInd w:val="0"/>
        <w:spacing w:line="240" w:lineRule="auto"/>
        <w:ind w:left="640" w:hanging="640"/>
        <w:rPr>
          <w:noProof/>
          <w:sz w:val="24"/>
          <w:szCs w:val="24"/>
        </w:rPr>
      </w:pPr>
      <w:r w:rsidRPr="007F411E">
        <w:rPr>
          <w:noProof/>
          <w:sz w:val="24"/>
          <w:szCs w:val="24"/>
        </w:rPr>
        <w:t>[42]</w:t>
      </w:r>
      <w:r w:rsidRPr="007F411E">
        <w:rPr>
          <w:noProof/>
          <w:sz w:val="24"/>
          <w:szCs w:val="24"/>
        </w:rPr>
        <w:tab/>
        <w:t>K. Boyd, “Visual Field Test,” 2019. [Online]. Available: https://www.aao.org/eye-health/tips-prevention/visual-field-testing.</w:t>
      </w:r>
    </w:p>
    <w:p w14:paraId="0845248F" w14:textId="77777777" w:rsidR="007F411E" w:rsidRPr="007F411E" w:rsidRDefault="007F411E" w:rsidP="007F411E">
      <w:pPr>
        <w:widowControl w:val="0"/>
        <w:autoSpaceDE w:val="0"/>
        <w:autoSpaceDN w:val="0"/>
        <w:adjustRightInd w:val="0"/>
        <w:spacing w:line="240" w:lineRule="auto"/>
        <w:ind w:left="640" w:hanging="640"/>
        <w:rPr>
          <w:noProof/>
          <w:sz w:val="24"/>
          <w:szCs w:val="24"/>
        </w:rPr>
      </w:pPr>
      <w:r w:rsidRPr="007F411E">
        <w:rPr>
          <w:noProof/>
          <w:sz w:val="24"/>
          <w:szCs w:val="24"/>
        </w:rPr>
        <w:t>[43]</w:t>
      </w:r>
      <w:r w:rsidRPr="007F411E">
        <w:rPr>
          <w:noProof/>
          <w:sz w:val="24"/>
          <w:szCs w:val="24"/>
        </w:rPr>
        <w:tab/>
        <w:t>J. G. Romano, P. Schulz, S. Kenkel, and D. P. Todd, “Visual field changes after a rehabilitation intervention: Vision restoration therapy,” vol. 273, pp. 70–74, 2008.</w:t>
      </w:r>
    </w:p>
    <w:p w14:paraId="5F982DA1" w14:textId="77777777" w:rsidR="007F411E" w:rsidRPr="007F411E" w:rsidRDefault="007F411E" w:rsidP="007F411E">
      <w:pPr>
        <w:widowControl w:val="0"/>
        <w:autoSpaceDE w:val="0"/>
        <w:autoSpaceDN w:val="0"/>
        <w:adjustRightInd w:val="0"/>
        <w:spacing w:line="240" w:lineRule="auto"/>
        <w:ind w:left="640" w:hanging="640"/>
        <w:rPr>
          <w:noProof/>
          <w:sz w:val="24"/>
          <w:szCs w:val="24"/>
        </w:rPr>
      </w:pPr>
      <w:r w:rsidRPr="007F411E">
        <w:rPr>
          <w:noProof/>
          <w:sz w:val="24"/>
          <w:szCs w:val="24"/>
        </w:rPr>
        <w:t>[44]</w:t>
      </w:r>
      <w:r w:rsidRPr="007F411E">
        <w:rPr>
          <w:noProof/>
          <w:sz w:val="24"/>
          <w:szCs w:val="24"/>
        </w:rPr>
        <w:tab/>
        <w:t>E. Kasten, U. Bunzenthal, and B. A. Sabel, “Visual field recovery after vision restoration therapy ( VRT ) is independent of eye movements : An eye tracker study,” vol. 175, pp. 18–26, 2006.</w:t>
      </w:r>
    </w:p>
    <w:p w14:paraId="6C1B75B8" w14:textId="77777777" w:rsidR="007F411E" w:rsidRPr="007F411E" w:rsidRDefault="007F411E" w:rsidP="007F411E">
      <w:pPr>
        <w:widowControl w:val="0"/>
        <w:autoSpaceDE w:val="0"/>
        <w:autoSpaceDN w:val="0"/>
        <w:adjustRightInd w:val="0"/>
        <w:spacing w:line="240" w:lineRule="auto"/>
        <w:ind w:left="640" w:hanging="640"/>
        <w:rPr>
          <w:noProof/>
          <w:sz w:val="24"/>
          <w:szCs w:val="24"/>
        </w:rPr>
      </w:pPr>
      <w:r w:rsidRPr="007F411E">
        <w:rPr>
          <w:noProof/>
          <w:sz w:val="24"/>
          <w:szCs w:val="24"/>
        </w:rPr>
        <w:t>[45]</w:t>
      </w:r>
      <w:r w:rsidRPr="007F411E">
        <w:rPr>
          <w:noProof/>
          <w:sz w:val="24"/>
          <w:szCs w:val="24"/>
        </w:rPr>
        <w:tab/>
        <w:t>I. Mueller, H. Mast, and B. A. Sabel, “Recovery of visual field defects : A large clinical observational study using vision restoration therapy,” vol. 25, pp. 563–572, 2007.</w:t>
      </w:r>
    </w:p>
    <w:p w14:paraId="747FF3D3" w14:textId="77777777" w:rsidR="007F411E" w:rsidRPr="007F411E" w:rsidRDefault="007F411E" w:rsidP="007F411E">
      <w:pPr>
        <w:widowControl w:val="0"/>
        <w:autoSpaceDE w:val="0"/>
        <w:autoSpaceDN w:val="0"/>
        <w:adjustRightInd w:val="0"/>
        <w:spacing w:line="240" w:lineRule="auto"/>
        <w:ind w:left="640" w:hanging="640"/>
        <w:rPr>
          <w:noProof/>
          <w:sz w:val="24"/>
          <w:szCs w:val="24"/>
        </w:rPr>
      </w:pPr>
      <w:r w:rsidRPr="007F411E">
        <w:rPr>
          <w:noProof/>
          <w:sz w:val="24"/>
          <w:szCs w:val="24"/>
        </w:rPr>
        <w:t>[46]</w:t>
      </w:r>
      <w:r w:rsidRPr="007F411E">
        <w:rPr>
          <w:noProof/>
          <w:sz w:val="24"/>
          <w:szCs w:val="24"/>
        </w:rPr>
        <w:tab/>
        <w:t>A. Borst and M. Egelhaaf, “Principles of visual motion detection,” pp. 297–306, 1989.</w:t>
      </w:r>
    </w:p>
    <w:p w14:paraId="6BB9D9B7" w14:textId="77777777" w:rsidR="007F411E" w:rsidRPr="007F411E" w:rsidRDefault="007F411E" w:rsidP="007F411E">
      <w:pPr>
        <w:widowControl w:val="0"/>
        <w:autoSpaceDE w:val="0"/>
        <w:autoSpaceDN w:val="0"/>
        <w:adjustRightInd w:val="0"/>
        <w:spacing w:line="240" w:lineRule="auto"/>
        <w:ind w:left="640" w:hanging="640"/>
        <w:rPr>
          <w:noProof/>
          <w:sz w:val="24"/>
          <w:szCs w:val="24"/>
        </w:rPr>
      </w:pPr>
      <w:r w:rsidRPr="007F411E">
        <w:rPr>
          <w:noProof/>
          <w:sz w:val="24"/>
          <w:szCs w:val="24"/>
        </w:rPr>
        <w:t>[47]</w:t>
      </w:r>
      <w:r w:rsidRPr="007F411E">
        <w:rPr>
          <w:noProof/>
          <w:sz w:val="24"/>
          <w:szCs w:val="24"/>
        </w:rPr>
        <w:tab/>
        <w:t xml:space="preserve">T. H. Donner, M. Siegel, R. Oostenveld, P. Fries, M. Bauer, and A. K. Engel, “Population Activity in the Human Dorsal Pathway Predicts the Accuracy of Visual Motion Detection,” </w:t>
      </w:r>
      <w:r w:rsidRPr="007F411E">
        <w:rPr>
          <w:i/>
          <w:iCs/>
          <w:noProof/>
          <w:sz w:val="24"/>
          <w:szCs w:val="24"/>
        </w:rPr>
        <w:t>J Neurophysiol 98</w:t>
      </w:r>
      <w:r w:rsidRPr="007F411E">
        <w:rPr>
          <w:noProof/>
          <w:sz w:val="24"/>
          <w:szCs w:val="24"/>
        </w:rPr>
        <w:t>, vol. 98, pp. 345–359, 2007.</w:t>
      </w:r>
    </w:p>
    <w:p w14:paraId="53E22941" w14:textId="77777777" w:rsidR="007F411E" w:rsidRPr="007F411E" w:rsidRDefault="007F411E" w:rsidP="007F411E">
      <w:pPr>
        <w:widowControl w:val="0"/>
        <w:autoSpaceDE w:val="0"/>
        <w:autoSpaceDN w:val="0"/>
        <w:adjustRightInd w:val="0"/>
        <w:spacing w:line="240" w:lineRule="auto"/>
        <w:ind w:left="640" w:hanging="640"/>
        <w:rPr>
          <w:noProof/>
          <w:sz w:val="24"/>
          <w:szCs w:val="24"/>
        </w:rPr>
      </w:pPr>
      <w:r w:rsidRPr="007F411E">
        <w:rPr>
          <w:noProof/>
          <w:sz w:val="24"/>
          <w:szCs w:val="24"/>
        </w:rPr>
        <w:t>[48]</w:t>
      </w:r>
      <w:r w:rsidRPr="007F411E">
        <w:rPr>
          <w:noProof/>
          <w:sz w:val="24"/>
          <w:szCs w:val="24"/>
        </w:rPr>
        <w:tab/>
        <w:t>V. Walsh, A. Ellison, L. Battelli, and A. Cowey, “Task-specific impairments and enhancements induced by magnetic stimulation of human visual area V5,” vol. 5, no. November 1997, 1998.</w:t>
      </w:r>
    </w:p>
    <w:p w14:paraId="2655927C" w14:textId="77777777" w:rsidR="007F411E" w:rsidRPr="007F411E" w:rsidRDefault="007F411E" w:rsidP="007F411E">
      <w:pPr>
        <w:widowControl w:val="0"/>
        <w:autoSpaceDE w:val="0"/>
        <w:autoSpaceDN w:val="0"/>
        <w:adjustRightInd w:val="0"/>
        <w:spacing w:line="240" w:lineRule="auto"/>
        <w:ind w:left="640" w:hanging="640"/>
        <w:rPr>
          <w:noProof/>
          <w:sz w:val="24"/>
          <w:szCs w:val="24"/>
        </w:rPr>
      </w:pPr>
      <w:r w:rsidRPr="007F411E">
        <w:rPr>
          <w:noProof/>
          <w:sz w:val="24"/>
          <w:szCs w:val="24"/>
        </w:rPr>
        <w:t>[49]</w:t>
      </w:r>
      <w:r w:rsidRPr="007F411E">
        <w:rPr>
          <w:noProof/>
          <w:sz w:val="24"/>
          <w:szCs w:val="24"/>
        </w:rPr>
        <w:tab/>
        <w:t>L. M. Hamm, J. Black, S. Dai, and B. Thompson, “Global processing in amblyopia: a review,” vol. 5, no. June, pp. 1–21, 2014.</w:t>
      </w:r>
    </w:p>
    <w:p w14:paraId="3BE159CB" w14:textId="77777777" w:rsidR="007F411E" w:rsidRPr="007F411E" w:rsidRDefault="007F411E" w:rsidP="007F411E">
      <w:pPr>
        <w:widowControl w:val="0"/>
        <w:autoSpaceDE w:val="0"/>
        <w:autoSpaceDN w:val="0"/>
        <w:adjustRightInd w:val="0"/>
        <w:spacing w:line="240" w:lineRule="auto"/>
        <w:ind w:left="640" w:hanging="640"/>
        <w:rPr>
          <w:noProof/>
          <w:sz w:val="24"/>
          <w:szCs w:val="24"/>
        </w:rPr>
      </w:pPr>
      <w:r w:rsidRPr="007F411E">
        <w:rPr>
          <w:noProof/>
          <w:sz w:val="24"/>
          <w:szCs w:val="24"/>
        </w:rPr>
        <w:t>[50]</w:t>
      </w:r>
      <w:r w:rsidRPr="007F411E">
        <w:rPr>
          <w:noProof/>
          <w:sz w:val="24"/>
          <w:szCs w:val="24"/>
        </w:rPr>
        <w:tab/>
        <w:t>F. Rocchi and B. S. Webb, “Criterion-free measurement of motion transparency perception at different speeds,” vol. 18, pp. 1–12, 2018.</w:t>
      </w:r>
    </w:p>
    <w:p w14:paraId="4F3E83CE" w14:textId="77777777" w:rsidR="007F411E" w:rsidRPr="007F411E" w:rsidRDefault="007F411E" w:rsidP="007F411E">
      <w:pPr>
        <w:widowControl w:val="0"/>
        <w:autoSpaceDE w:val="0"/>
        <w:autoSpaceDN w:val="0"/>
        <w:adjustRightInd w:val="0"/>
        <w:spacing w:line="240" w:lineRule="auto"/>
        <w:ind w:left="640" w:hanging="640"/>
        <w:rPr>
          <w:noProof/>
          <w:sz w:val="24"/>
          <w:szCs w:val="24"/>
        </w:rPr>
      </w:pPr>
      <w:r w:rsidRPr="007F411E">
        <w:rPr>
          <w:noProof/>
          <w:sz w:val="24"/>
          <w:szCs w:val="24"/>
        </w:rPr>
        <w:t>[51]</w:t>
      </w:r>
      <w:r w:rsidRPr="007F411E">
        <w:rPr>
          <w:noProof/>
          <w:sz w:val="24"/>
          <w:szCs w:val="24"/>
        </w:rPr>
        <w:tab/>
        <w:t>J. E. Raymond, “Attentional modulation of visual motion perception,” vol. 4, no. 2, pp. 42–50, 2000.</w:t>
      </w:r>
    </w:p>
    <w:p w14:paraId="2C53657B" w14:textId="77777777" w:rsidR="007F411E" w:rsidRPr="007F411E" w:rsidRDefault="007F411E" w:rsidP="007F411E">
      <w:pPr>
        <w:widowControl w:val="0"/>
        <w:autoSpaceDE w:val="0"/>
        <w:autoSpaceDN w:val="0"/>
        <w:adjustRightInd w:val="0"/>
        <w:spacing w:line="240" w:lineRule="auto"/>
        <w:ind w:left="640" w:hanging="640"/>
        <w:rPr>
          <w:noProof/>
          <w:sz w:val="24"/>
          <w:szCs w:val="24"/>
        </w:rPr>
      </w:pPr>
      <w:r w:rsidRPr="007F411E">
        <w:rPr>
          <w:noProof/>
          <w:sz w:val="24"/>
          <w:szCs w:val="24"/>
        </w:rPr>
        <w:t>[52]</w:t>
      </w:r>
      <w:r w:rsidRPr="007F411E">
        <w:rPr>
          <w:noProof/>
          <w:sz w:val="24"/>
          <w:szCs w:val="24"/>
        </w:rPr>
        <w:tab/>
        <w:t xml:space="preserve">S. O. Murray, D. Kersten, B. A. Olshausen, P. Schrater, and D. L. Woods, “Shape perception reduces activity in human primary visual cortex,” </w:t>
      </w:r>
      <w:r w:rsidRPr="007F411E">
        <w:rPr>
          <w:i/>
          <w:iCs/>
          <w:noProof/>
          <w:sz w:val="24"/>
          <w:szCs w:val="24"/>
        </w:rPr>
        <w:t>PNAS</w:t>
      </w:r>
      <w:r w:rsidRPr="007F411E">
        <w:rPr>
          <w:noProof/>
          <w:sz w:val="24"/>
          <w:szCs w:val="24"/>
        </w:rPr>
        <w:t>, vol. 99, p. 23, 2002.</w:t>
      </w:r>
    </w:p>
    <w:p w14:paraId="1668EBE3" w14:textId="77777777" w:rsidR="007F411E" w:rsidRPr="007F411E" w:rsidRDefault="007F411E" w:rsidP="007F411E">
      <w:pPr>
        <w:widowControl w:val="0"/>
        <w:autoSpaceDE w:val="0"/>
        <w:autoSpaceDN w:val="0"/>
        <w:adjustRightInd w:val="0"/>
        <w:spacing w:line="240" w:lineRule="auto"/>
        <w:ind w:left="640" w:hanging="640"/>
        <w:rPr>
          <w:noProof/>
          <w:sz w:val="24"/>
          <w:szCs w:val="24"/>
        </w:rPr>
      </w:pPr>
      <w:r w:rsidRPr="007F411E">
        <w:rPr>
          <w:noProof/>
          <w:sz w:val="24"/>
          <w:szCs w:val="24"/>
        </w:rPr>
        <w:t>[53]</w:t>
      </w:r>
      <w:r w:rsidRPr="007F411E">
        <w:rPr>
          <w:noProof/>
          <w:sz w:val="24"/>
          <w:szCs w:val="24"/>
        </w:rPr>
        <w:tab/>
        <w:t xml:space="preserve">T. W. James, J. Culham, G. K. Humphrey, A. D. Milner, and M. A. Goodale, “Ventral occipital lesions impair object recognition but not object-directed </w:t>
      </w:r>
      <w:r w:rsidRPr="007F411E">
        <w:rPr>
          <w:noProof/>
          <w:sz w:val="24"/>
          <w:szCs w:val="24"/>
        </w:rPr>
        <w:lastRenderedPageBreak/>
        <w:t>grasping : an fMRI study,” 2003.</w:t>
      </w:r>
    </w:p>
    <w:p w14:paraId="522E32E3" w14:textId="77777777" w:rsidR="007F411E" w:rsidRPr="007F411E" w:rsidRDefault="007F411E" w:rsidP="007F411E">
      <w:pPr>
        <w:widowControl w:val="0"/>
        <w:autoSpaceDE w:val="0"/>
        <w:autoSpaceDN w:val="0"/>
        <w:adjustRightInd w:val="0"/>
        <w:spacing w:line="240" w:lineRule="auto"/>
        <w:ind w:left="640" w:hanging="640"/>
        <w:rPr>
          <w:noProof/>
          <w:sz w:val="24"/>
          <w:szCs w:val="24"/>
        </w:rPr>
      </w:pPr>
      <w:r w:rsidRPr="007F411E">
        <w:rPr>
          <w:noProof/>
          <w:sz w:val="24"/>
          <w:szCs w:val="24"/>
        </w:rPr>
        <w:t>[54]</w:t>
      </w:r>
      <w:r w:rsidRPr="007F411E">
        <w:rPr>
          <w:noProof/>
          <w:sz w:val="24"/>
          <w:szCs w:val="24"/>
        </w:rPr>
        <w:tab/>
        <w:t xml:space="preserve">I. Kurki and J. Saarinen, “Investigating shape perception by classification images,” </w:t>
      </w:r>
      <w:r w:rsidRPr="007F411E">
        <w:rPr>
          <w:i/>
          <w:iCs/>
          <w:noProof/>
          <w:sz w:val="24"/>
          <w:szCs w:val="24"/>
        </w:rPr>
        <w:t>J. Vis.</w:t>
      </w:r>
      <w:r w:rsidRPr="007F411E">
        <w:rPr>
          <w:noProof/>
          <w:sz w:val="24"/>
          <w:szCs w:val="24"/>
        </w:rPr>
        <w:t>, vol. 14, pp. 1–19, 2014.</w:t>
      </w:r>
    </w:p>
    <w:p w14:paraId="51631CFC" w14:textId="77777777" w:rsidR="007F411E" w:rsidRPr="007F411E" w:rsidRDefault="007F411E" w:rsidP="007F411E">
      <w:pPr>
        <w:widowControl w:val="0"/>
        <w:autoSpaceDE w:val="0"/>
        <w:autoSpaceDN w:val="0"/>
        <w:adjustRightInd w:val="0"/>
        <w:spacing w:line="240" w:lineRule="auto"/>
        <w:ind w:left="640" w:hanging="640"/>
        <w:rPr>
          <w:noProof/>
          <w:sz w:val="24"/>
          <w:szCs w:val="24"/>
        </w:rPr>
      </w:pPr>
      <w:r w:rsidRPr="007F411E">
        <w:rPr>
          <w:noProof/>
          <w:sz w:val="24"/>
          <w:szCs w:val="24"/>
        </w:rPr>
        <w:t>[55]</w:t>
      </w:r>
      <w:r w:rsidRPr="007F411E">
        <w:rPr>
          <w:noProof/>
          <w:sz w:val="24"/>
          <w:szCs w:val="24"/>
        </w:rPr>
        <w:tab/>
        <w:t xml:space="preserve">B. J. B. Nicole M. Gage, </w:t>
      </w:r>
      <w:r w:rsidRPr="007F411E">
        <w:rPr>
          <w:i/>
          <w:iCs/>
          <w:noProof/>
          <w:sz w:val="24"/>
          <w:szCs w:val="24"/>
        </w:rPr>
        <w:t>Fundamentals of Cognitive Neuroscience (Second Edition)</w:t>
      </w:r>
      <w:r w:rsidRPr="007F411E">
        <w:rPr>
          <w:noProof/>
          <w:sz w:val="24"/>
          <w:szCs w:val="24"/>
        </w:rPr>
        <w:t>. 2018.</w:t>
      </w:r>
    </w:p>
    <w:p w14:paraId="625BC650" w14:textId="77777777" w:rsidR="007F411E" w:rsidRPr="007F411E" w:rsidRDefault="007F411E" w:rsidP="007F411E">
      <w:pPr>
        <w:widowControl w:val="0"/>
        <w:autoSpaceDE w:val="0"/>
        <w:autoSpaceDN w:val="0"/>
        <w:adjustRightInd w:val="0"/>
        <w:spacing w:line="240" w:lineRule="auto"/>
        <w:ind w:left="640" w:hanging="640"/>
        <w:rPr>
          <w:noProof/>
          <w:sz w:val="24"/>
          <w:szCs w:val="24"/>
        </w:rPr>
      </w:pPr>
      <w:r w:rsidRPr="007F411E">
        <w:rPr>
          <w:noProof/>
          <w:sz w:val="24"/>
          <w:szCs w:val="24"/>
        </w:rPr>
        <w:t>[56]</w:t>
      </w:r>
      <w:r w:rsidRPr="007F411E">
        <w:rPr>
          <w:noProof/>
          <w:sz w:val="24"/>
          <w:szCs w:val="24"/>
        </w:rPr>
        <w:tab/>
        <w:t xml:space="preserve">H. O. Karnath, J. Rüter, A. Mandler, and M. Himmelbach, “The anatomy of object recognition - Visual form agnosia caused by medial occipitotemporal stroke,” </w:t>
      </w:r>
      <w:r w:rsidRPr="007F411E">
        <w:rPr>
          <w:i/>
          <w:iCs/>
          <w:noProof/>
          <w:sz w:val="24"/>
          <w:szCs w:val="24"/>
        </w:rPr>
        <w:t>J. Neurosci.</w:t>
      </w:r>
      <w:r w:rsidRPr="007F411E">
        <w:rPr>
          <w:noProof/>
          <w:sz w:val="24"/>
          <w:szCs w:val="24"/>
        </w:rPr>
        <w:t>, vol. 29, no. 18, pp. 5854–5862, 2009.</w:t>
      </w:r>
    </w:p>
    <w:p w14:paraId="75D3D1F0" w14:textId="77777777" w:rsidR="007F411E" w:rsidRPr="007F411E" w:rsidRDefault="007F411E" w:rsidP="007F411E">
      <w:pPr>
        <w:widowControl w:val="0"/>
        <w:autoSpaceDE w:val="0"/>
        <w:autoSpaceDN w:val="0"/>
        <w:adjustRightInd w:val="0"/>
        <w:spacing w:line="240" w:lineRule="auto"/>
        <w:ind w:left="640" w:hanging="640"/>
        <w:rPr>
          <w:noProof/>
          <w:sz w:val="24"/>
          <w:szCs w:val="24"/>
        </w:rPr>
      </w:pPr>
      <w:r w:rsidRPr="007F411E">
        <w:rPr>
          <w:noProof/>
          <w:sz w:val="24"/>
          <w:szCs w:val="24"/>
        </w:rPr>
        <w:t>[57]</w:t>
      </w:r>
      <w:r w:rsidRPr="007F411E">
        <w:rPr>
          <w:noProof/>
          <w:sz w:val="24"/>
          <w:szCs w:val="24"/>
        </w:rPr>
        <w:tab/>
        <w:t xml:space="preserve">G. W. A. James C. Grotta, </w:t>
      </w:r>
      <w:r w:rsidRPr="007F411E">
        <w:rPr>
          <w:i/>
          <w:iCs/>
          <w:noProof/>
          <w:sz w:val="24"/>
          <w:szCs w:val="24"/>
        </w:rPr>
        <w:t>Stroke. Pathophysiology, Diagnosis, and Management</w:t>
      </w:r>
      <w:r w:rsidRPr="007F411E">
        <w:rPr>
          <w:noProof/>
          <w:sz w:val="24"/>
          <w:szCs w:val="24"/>
        </w:rPr>
        <w:t>. 2016.</w:t>
      </w:r>
    </w:p>
    <w:p w14:paraId="5A29CD16" w14:textId="77777777" w:rsidR="007F411E" w:rsidRPr="007F411E" w:rsidRDefault="007F411E" w:rsidP="007F411E">
      <w:pPr>
        <w:widowControl w:val="0"/>
        <w:autoSpaceDE w:val="0"/>
        <w:autoSpaceDN w:val="0"/>
        <w:adjustRightInd w:val="0"/>
        <w:spacing w:line="240" w:lineRule="auto"/>
        <w:ind w:left="640" w:hanging="640"/>
        <w:rPr>
          <w:noProof/>
          <w:sz w:val="24"/>
          <w:szCs w:val="24"/>
        </w:rPr>
      </w:pPr>
      <w:r w:rsidRPr="007F411E">
        <w:rPr>
          <w:noProof/>
          <w:sz w:val="24"/>
          <w:szCs w:val="24"/>
        </w:rPr>
        <w:t>[58]</w:t>
      </w:r>
      <w:r w:rsidRPr="007F411E">
        <w:rPr>
          <w:noProof/>
          <w:sz w:val="24"/>
          <w:szCs w:val="24"/>
        </w:rPr>
        <w:tab/>
        <w:t xml:space="preserve">P. Kok and F. P. De Lange, “Shape perception simultaneously up- and downregulates neural activity in the primary visual cortex,” </w:t>
      </w:r>
      <w:r w:rsidRPr="007F411E">
        <w:rPr>
          <w:i/>
          <w:iCs/>
          <w:noProof/>
          <w:sz w:val="24"/>
          <w:szCs w:val="24"/>
        </w:rPr>
        <w:t>Curr. Biol.</w:t>
      </w:r>
      <w:r w:rsidRPr="007F411E">
        <w:rPr>
          <w:noProof/>
          <w:sz w:val="24"/>
          <w:szCs w:val="24"/>
        </w:rPr>
        <w:t>, vol. 24, no. 13, pp. 1531–1535, 2014.</w:t>
      </w:r>
    </w:p>
    <w:p w14:paraId="10ADAA39" w14:textId="77777777" w:rsidR="007F411E" w:rsidRPr="007F411E" w:rsidRDefault="007F411E" w:rsidP="007F411E">
      <w:pPr>
        <w:widowControl w:val="0"/>
        <w:autoSpaceDE w:val="0"/>
        <w:autoSpaceDN w:val="0"/>
        <w:adjustRightInd w:val="0"/>
        <w:spacing w:line="240" w:lineRule="auto"/>
        <w:ind w:left="640" w:hanging="640"/>
        <w:rPr>
          <w:noProof/>
          <w:sz w:val="24"/>
          <w:szCs w:val="24"/>
        </w:rPr>
      </w:pPr>
      <w:r w:rsidRPr="007F411E">
        <w:rPr>
          <w:noProof/>
          <w:sz w:val="24"/>
          <w:szCs w:val="24"/>
        </w:rPr>
        <w:t>[59]</w:t>
      </w:r>
      <w:r w:rsidRPr="007F411E">
        <w:rPr>
          <w:noProof/>
          <w:sz w:val="24"/>
          <w:szCs w:val="24"/>
        </w:rPr>
        <w:tab/>
        <w:t xml:space="preserve">J. D. Yeatman, A. M. Rauschecker, and B. A. Wandell, “Brain &amp; Language Anatomy of the visual word form area : Adjacent cortical circuits and long-range white matter connections,” </w:t>
      </w:r>
      <w:r w:rsidRPr="007F411E">
        <w:rPr>
          <w:i/>
          <w:iCs/>
          <w:noProof/>
          <w:sz w:val="24"/>
          <w:szCs w:val="24"/>
        </w:rPr>
        <w:t>Brain Lang.</w:t>
      </w:r>
      <w:r w:rsidRPr="007F411E">
        <w:rPr>
          <w:noProof/>
          <w:sz w:val="24"/>
          <w:szCs w:val="24"/>
        </w:rPr>
        <w:t>, vol. 125, no. 2, pp. 146–155, 2013.</w:t>
      </w:r>
    </w:p>
    <w:p w14:paraId="71680F64" w14:textId="77777777" w:rsidR="007F411E" w:rsidRPr="007F411E" w:rsidRDefault="007F411E" w:rsidP="007F411E">
      <w:pPr>
        <w:widowControl w:val="0"/>
        <w:autoSpaceDE w:val="0"/>
        <w:autoSpaceDN w:val="0"/>
        <w:adjustRightInd w:val="0"/>
        <w:spacing w:line="240" w:lineRule="auto"/>
        <w:ind w:left="640" w:hanging="640"/>
        <w:rPr>
          <w:noProof/>
          <w:sz w:val="24"/>
          <w:szCs w:val="24"/>
        </w:rPr>
      </w:pPr>
      <w:r w:rsidRPr="007F411E">
        <w:rPr>
          <w:noProof/>
          <w:sz w:val="24"/>
          <w:szCs w:val="24"/>
        </w:rPr>
        <w:t>[60]</w:t>
      </w:r>
      <w:r w:rsidRPr="007F411E">
        <w:rPr>
          <w:noProof/>
          <w:sz w:val="24"/>
          <w:szCs w:val="24"/>
        </w:rPr>
        <w:tab/>
        <w:t>L. Cohen, S. Dehaene, F. Vinckier, A. Jobert, and A. Montavont, “Reading normal and degraded words : Contribution of the dorsal and ventral visual pathways,” vol. 40, pp. 353–366, 2008.</w:t>
      </w:r>
    </w:p>
    <w:p w14:paraId="4023627E" w14:textId="77777777" w:rsidR="007F411E" w:rsidRPr="007F411E" w:rsidRDefault="007F411E" w:rsidP="007F411E">
      <w:pPr>
        <w:widowControl w:val="0"/>
        <w:autoSpaceDE w:val="0"/>
        <w:autoSpaceDN w:val="0"/>
        <w:adjustRightInd w:val="0"/>
        <w:spacing w:line="240" w:lineRule="auto"/>
        <w:ind w:left="640" w:hanging="640"/>
        <w:rPr>
          <w:noProof/>
          <w:sz w:val="24"/>
          <w:szCs w:val="24"/>
        </w:rPr>
      </w:pPr>
      <w:r w:rsidRPr="007F411E">
        <w:rPr>
          <w:noProof/>
          <w:sz w:val="24"/>
          <w:szCs w:val="24"/>
        </w:rPr>
        <w:t>[61]</w:t>
      </w:r>
      <w:r w:rsidRPr="007F411E">
        <w:rPr>
          <w:noProof/>
          <w:sz w:val="24"/>
          <w:szCs w:val="24"/>
        </w:rPr>
        <w:tab/>
        <w:t>M. Vigneau, G. Jobard, B. Mazoyer, and N. Tzourio-mazoyer, “Word and non-word reading : What role for the Visual Word Form Area ?,” vol. 27, pp. 694–705, 2005.</w:t>
      </w:r>
    </w:p>
    <w:p w14:paraId="28865CA8" w14:textId="77777777" w:rsidR="007F411E" w:rsidRPr="007F411E" w:rsidRDefault="007F411E" w:rsidP="007F411E">
      <w:pPr>
        <w:widowControl w:val="0"/>
        <w:autoSpaceDE w:val="0"/>
        <w:autoSpaceDN w:val="0"/>
        <w:adjustRightInd w:val="0"/>
        <w:spacing w:line="240" w:lineRule="auto"/>
        <w:ind w:left="640" w:hanging="640"/>
        <w:rPr>
          <w:noProof/>
          <w:sz w:val="24"/>
          <w:szCs w:val="24"/>
        </w:rPr>
      </w:pPr>
      <w:r w:rsidRPr="007F411E">
        <w:rPr>
          <w:noProof/>
          <w:sz w:val="24"/>
          <w:szCs w:val="24"/>
        </w:rPr>
        <w:t>[62]</w:t>
      </w:r>
      <w:r w:rsidRPr="007F411E">
        <w:rPr>
          <w:noProof/>
          <w:sz w:val="24"/>
          <w:szCs w:val="24"/>
        </w:rPr>
        <w:tab/>
        <w:t xml:space="preserve">F. Chochon </w:t>
      </w:r>
      <w:r w:rsidRPr="007F411E">
        <w:rPr>
          <w:i/>
          <w:iCs/>
          <w:noProof/>
          <w:sz w:val="24"/>
          <w:szCs w:val="24"/>
        </w:rPr>
        <w:t>et al.</w:t>
      </w:r>
      <w:r w:rsidRPr="007F411E">
        <w:rPr>
          <w:noProof/>
          <w:sz w:val="24"/>
          <w:szCs w:val="24"/>
        </w:rPr>
        <w:t xml:space="preserve">, “Language-specific tuning of visual cortex ? Functional properties of the Visual Word Form Area,” </w:t>
      </w:r>
      <w:r w:rsidRPr="007F411E">
        <w:rPr>
          <w:i/>
          <w:iCs/>
          <w:noProof/>
          <w:sz w:val="24"/>
          <w:szCs w:val="24"/>
        </w:rPr>
        <w:t>Brain</w:t>
      </w:r>
      <w:r w:rsidRPr="007F411E">
        <w:rPr>
          <w:noProof/>
          <w:sz w:val="24"/>
          <w:szCs w:val="24"/>
        </w:rPr>
        <w:t>, pp. 1054–1069, 2002.</w:t>
      </w:r>
    </w:p>
    <w:p w14:paraId="459D6D8D" w14:textId="77777777" w:rsidR="007F411E" w:rsidRPr="007F411E" w:rsidRDefault="007F411E" w:rsidP="007F411E">
      <w:pPr>
        <w:widowControl w:val="0"/>
        <w:autoSpaceDE w:val="0"/>
        <w:autoSpaceDN w:val="0"/>
        <w:adjustRightInd w:val="0"/>
        <w:spacing w:line="240" w:lineRule="auto"/>
        <w:ind w:left="640" w:hanging="640"/>
        <w:rPr>
          <w:noProof/>
          <w:sz w:val="24"/>
          <w:szCs w:val="24"/>
        </w:rPr>
      </w:pPr>
      <w:r w:rsidRPr="007F411E">
        <w:rPr>
          <w:noProof/>
          <w:sz w:val="24"/>
          <w:szCs w:val="24"/>
        </w:rPr>
        <w:t>[63]</w:t>
      </w:r>
      <w:r w:rsidRPr="007F411E">
        <w:rPr>
          <w:noProof/>
          <w:sz w:val="24"/>
          <w:szCs w:val="24"/>
        </w:rPr>
        <w:tab/>
        <w:t xml:space="preserve">P. E. Turkeltaub </w:t>
      </w:r>
      <w:r w:rsidRPr="007F411E">
        <w:rPr>
          <w:i/>
          <w:iCs/>
          <w:noProof/>
          <w:sz w:val="24"/>
          <w:szCs w:val="24"/>
        </w:rPr>
        <w:t>et al.</w:t>
      </w:r>
      <w:r w:rsidRPr="007F411E">
        <w:rPr>
          <w:noProof/>
          <w:sz w:val="24"/>
          <w:szCs w:val="24"/>
        </w:rPr>
        <w:t xml:space="preserve">, “Alexia due to ischemic stroke of the visual word form area,” </w:t>
      </w:r>
      <w:r w:rsidRPr="007F411E">
        <w:rPr>
          <w:i/>
          <w:iCs/>
          <w:noProof/>
          <w:sz w:val="24"/>
          <w:szCs w:val="24"/>
        </w:rPr>
        <w:t>Neurocase</w:t>
      </w:r>
      <w:r w:rsidRPr="007F411E">
        <w:rPr>
          <w:noProof/>
          <w:sz w:val="24"/>
          <w:szCs w:val="24"/>
        </w:rPr>
        <w:t>, vol. 20, no. 2, pp. 230–235, 2014.</w:t>
      </w:r>
    </w:p>
    <w:p w14:paraId="43808FDE" w14:textId="77777777" w:rsidR="007F411E" w:rsidRPr="007F411E" w:rsidRDefault="007F411E" w:rsidP="007F411E">
      <w:pPr>
        <w:widowControl w:val="0"/>
        <w:autoSpaceDE w:val="0"/>
        <w:autoSpaceDN w:val="0"/>
        <w:adjustRightInd w:val="0"/>
        <w:spacing w:line="240" w:lineRule="auto"/>
        <w:ind w:left="640" w:hanging="640"/>
        <w:rPr>
          <w:noProof/>
          <w:sz w:val="24"/>
          <w:szCs w:val="24"/>
        </w:rPr>
      </w:pPr>
      <w:r w:rsidRPr="007F411E">
        <w:rPr>
          <w:noProof/>
          <w:sz w:val="24"/>
          <w:szCs w:val="24"/>
        </w:rPr>
        <w:t>[64]</w:t>
      </w:r>
      <w:r w:rsidRPr="007F411E">
        <w:rPr>
          <w:noProof/>
          <w:sz w:val="24"/>
          <w:szCs w:val="24"/>
        </w:rPr>
        <w:tab/>
        <w:t>C. Terms, “Color Vision,” vol. 41, no. 3, 2000.</w:t>
      </w:r>
    </w:p>
    <w:p w14:paraId="361C02BA" w14:textId="77777777" w:rsidR="007F411E" w:rsidRPr="007F411E" w:rsidRDefault="007F411E" w:rsidP="007F411E">
      <w:pPr>
        <w:widowControl w:val="0"/>
        <w:autoSpaceDE w:val="0"/>
        <w:autoSpaceDN w:val="0"/>
        <w:adjustRightInd w:val="0"/>
        <w:spacing w:line="240" w:lineRule="auto"/>
        <w:ind w:left="640" w:hanging="640"/>
        <w:rPr>
          <w:noProof/>
          <w:sz w:val="24"/>
          <w:szCs w:val="24"/>
        </w:rPr>
      </w:pPr>
      <w:r w:rsidRPr="007F411E">
        <w:rPr>
          <w:noProof/>
          <w:sz w:val="24"/>
          <w:szCs w:val="24"/>
        </w:rPr>
        <w:t>[65]</w:t>
      </w:r>
      <w:r w:rsidRPr="007F411E">
        <w:rPr>
          <w:noProof/>
          <w:sz w:val="24"/>
          <w:szCs w:val="24"/>
        </w:rPr>
        <w:tab/>
        <w:t xml:space="preserve">K. Seymour, C. W. G. Clifford, and N. K. Logothetis, “The Coding of Color , Motion , and Their Conjunction in the Human Visual Cortex,” </w:t>
      </w:r>
      <w:r w:rsidRPr="007F411E">
        <w:rPr>
          <w:i/>
          <w:iCs/>
          <w:noProof/>
          <w:sz w:val="24"/>
          <w:szCs w:val="24"/>
        </w:rPr>
        <w:t>Curr. Biol.</w:t>
      </w:r>
      <w:r w:rsidRPr="007F411E">
        <w:rPr>
          <w:noProof/>
          <w:sz w:val="24"/>
          <w:szCs w:val="24"/>
        </w:rPr>
        <w:t>, vol. 19, no. 3, pp. 177–183, 2009.</w:t>
      </w:r>
    </w:p>
    <w:p w14:paraId="6BA1738F" w14:textId="77777777" w:rsidR="007F411E" w:rsidRPr="007F411E" w:rsidRDefault="007F411E" w:rsidP="007F411E">
      <w:pPr>
        <w:widowControl w:val="0"/>
        <w:autoSpaceDE w:val="0"/>
        <w:autoSpaceDN w:val="0"/>
        <w:adjustRightInd w:val="0"/>
        <w:spacing w:line="240" w:lineRule="auto"/>
        <w:ind w:left="640" w:hanging="640"/>
        <w:rPr>
          <w:noProof/>
          <w:sz w:val="24"/>
          <w:szCs w:val="24"/>
        </w:rPr>
      </w:pPr>
      <w:r w:rsidRPr="007F411E">
        <w:rPr>
          <w:noProof/>
          <w:sz w:val="24"/>
          <w:szCs w:val="24"/>
        </w:rPr>
        <w:t>[66]</w:t>
      </w:r>
      <w:r w:rsidRPr="007F411E">
        <w:rPr>
          <w:noProof/>
          <w:sz w:val="24"/>
          <w:szCs w:val="24"/>
        </w:rPr>
        <w:tab/>
        <w:t>S. Zeki and A. Bartels, “The clinical and functional measurement of cortical ( in ) activity in the visual brain , with special reference to the two subdivisions ( V4 and V4 a ) of the human colour centre,” 1999.</w:t>
      </w:r>
    </w:p>
    <w:p w14:paraId="2BDB148F" w14:textId="77777777" w:rsidR="007F411E" w:rsidRPr="007F411E" w:rsidRDefault="007F411E" w:rsidP="007F411E">
      <w:pPr>
        <w:widowControl w:val="0"/>
        <w:autoSpaceDE w:val="0"/>
        <w:autoSpaceDN w:val="0"/>
        <w:adjustRightInd w:val="0"/>
        <w:spacing w:line="240" w:lineRule="auto"/>
        <w:ind w:left="640" w:hanging="640"/>
        <w:rPr>
          <w:noProof/>
          <w:sz w:val="24"/>
          <w:szCs w:val="24"/>
        </w:rPr>
      </w:pPr>
      <w:r w:rsidRPr="007F411E">
        <w:rPr>
          <w:noProof/>
          <w:sz w:val="24"/>
          <w:szCs w:val="24"/>
        </w:rPr>
        <w:t>[67]</w:t>
      </w:r>
      <w:r w:rsidRPr="007F411E">
        <w:rPr>
          <w:noProof/>
          <w:sz w:val="24"/>
          <w:szCs w:val="24"/>
        </w:rPr>
        <w:tab/>
        <w:t xml:space="preserve">S. E. Bouvier and S. A. Engel, “Behavioral Deficits and Cortical Damage Loci in Cerebral Achromatopsia,” </w:t>
      </w:r>
      <w:r w:rsidRPr="007F411E">
        <w:rPr>
          <w:i/>
          <w:iCs/>
          <w:noProof/>
          <w:sz w:val="24"/>
          <w:szCs w:val="24"/>
        </w:rPr>
        <w:t>Cereb. Cortex</w:t>
      </w:r>
      <w:r w:rsidRPr="007F411E">
        <w:rPr>
          <w:noProof/>
          <w:sz w:val="24"/>
          <w:szCs w:val="24"/>
        </w:rPr>
        <w:t>, no. February, pp. 183–191, 2006.</w:t>
      </w:r>
    </w:p>
    <w:p w14:paraId="0EB0831A" w14:textId="77777777" w:rsidR="007F411E" w:rsidRPr="007F411E" w:rsidRDefault="007F411E" w:rsidP="007F411E">
      <w:pPr>
        <w:widowControl w:val="0"/>
        <w:autoSpaceDE w:val="0"/>
        <w:autoSpaceDN w:val="0"/>
        <w:adjustRightInd w:val="0"/>
        <w:spacing w:line="240" w:lineRule="auto"/>
        <w:ind w:left="640" w:hanging="640"/>
        <w:rPr>
          <w:noProof/>
          <w:sz w:val="24"/>
          <w:szCs w:val="24"/>
        </w:rPr>
      </w:pPr>
      <w:r w:rsidRPr="007F411E">
        <w:rPr>
          <w:noProof/>
          <w:sz w:val="24"/>
          <w:szCs w:val="24"/>
        </w:rPr>
        <w:t>[68]</w:t>
      </w:r>
      <w:r w:rsidRPr="007F411E">
        <w:rPr>
          <w:noProof/>
          <w:sz w:val="24"/>
          <w:szCs w:val="24"/>
        </w:rPr>
        <w:tab/>
        <w:t xml:space="preserve">M. A. Crognale, C. S. Duncan, D. J. Peterson, and M. E. Berryhill, “The locus of color sensation : Cortical color loss and the chromatic visual evoked potential,” </w:t>
      </w:r>
      <w:r w:rsidRPr="007F411E">
        <w:rPr>
          <w:i/>
          <w:iCs/>
          <w:noProof/>
          <w:sz w:val="24"/>
          <w:szCs w:val="24"/>
        </w:rPr>
        <w:t>Vision</w:t>
      </w:r>
      <w:r w:rsidRPr="007F411E">
        <w:rPr>
          <w:noProof/>
          <w:sz w:val="24"/>
          <w:szCs w:val="24"/>
        </w:rPr>
        <w:t>, vol. 13, pp. 1–11, 2013.</w:t>
      </w:r>
    </w:p>
    <w:p w14:paraId="24A2250F" w14:textId="77777777" w:rsidR="007F411E" w:rsidRPr="007F411E" w:rsidRDefault="007F411E" w:rsidP="007F411E">
      <w:pPr>
        <w:widowControl w:val="0"/>
        <w:autoSpaceDE w:val="0"/>
        <w:autoSpaceDN w:val="0"/>
        <w:adjustRightInd w:val="0"/>
        <w:spacing w:line="240" w:lineRule="auto"/>
        <w:ind w:left="640" w:hanging="640"/>
        <w:rPr>
          <w:noProof/>
          <w:sz w:val="24"/>
          <w:szCs w:val="24"/>
        </w:rPr>
      </w:pPr>
      <w:r w:rsidRPr="007F411E">
        <w:rPr>
          <w:noProof/>
          <w:sz w:val="24"/>
          <w:szCs w:val="24"/>
        </w:rPr>
        <w:t>[69]</w:t>
      </w:r>
      <w:r w:rsidRPr="007F411E">
        <w:rPr>
          <w:noProof/>
          <w:sz w:val="24"/>
          <w:szCs w:val="24"/>
        </w:rPr>
        <w:tab/>
        <w:t>D. J. Mckeefry and S. Zeki, “The position and topography of the human colour centre as revealed by functional magnetic resonance imaging,” pp. 2229–2242, 1997.</w:t>
      </w:r>
    </w:p>
    <w:p w14:paraId="7B747528" w14:textId="77777777" w:rsidR="007F411E" w:rsidRPr="007F411E" w:rsidRDefault="007F411E" w:rsidP="007F411E">
      <w:pPr>
        <w:widowControl w:val="0"/>
        <w:autoSpaceDE w:val="0"/>
        <w:autoSpaceDN w:val="0"/>
        <w:adjustRightInd w:val="0"/>
        <w:spacing w:line="240" w:lineRule="auto"/>
        <w:ind w:left="640" w:hanging="640"/>
        <w:rPr>
          <w:noProof/>
          <w:sz w:val="24"/>
          <w:szCs w:val="24"/>
        </w:rPr>
      </w:pPr>
      <w:r w:rsidRPr="007F411E">
        <w:rPr>
          <w:noProof/>
          <w:sz w:val="24"/>
          <w:szCs w:val="24"/>
        </w:rPr>
        <w:t>[70]</w:t>
      </w:r>
      <w:r w:rsidRPr="007F411E">
        <w:rPr>
          <w:noProof/>
          <w:sz w:val="24"/>
          <w:szCs w:val="24"/>
        </w:rPr>
        <w:tab/>
        <w:t xml:space="preserve"> and N. K. Mona Spiridon, Bruce Fischl, “Location and Spatial Profile of Category-Specific Regions in Human Extrastriate Cortex,” vol. 27, no. 1, pp. 77–89, 2012.</w:t>
      </w:r>
    </w:p>
    <w:p w14:paraId="3DBF6F06" w14:textId="77777777" w:rsidR="007F411E" w:rsidRPr="007F411E" w:rsidRDefault="007F411E" w:rsidP="007F411E">
      <w:pPr>
        <w:widowControl w:val="0"/>
        <w:autoSpaceDE w:val="0"/>
        <w:autoSpaceDN w:val="0"/>
        <w:adjustRightInd w:val="0"/>
        <w:spacing w:line="240" w:lineRule="auto"/>
        <w:ind w:left="640" w:hanging="640"/>
        <w:rPr>
          <w:noProof/>
          <w:sz w:val="24"/>
          <w:szCs w:val="24"/>
        </w:rPr>
      </w:pPr>
      <w:r w:rsidRPr="007F411E">
        <w:rPr>
          <w:noProof/>
          <w:sz w:val="24"/>
          <w:szCs w:val="24"/>
        </w:rPr>
        <w:t>[71]</w:t>
      </w:r>
      <w:r w:rsidRPr="007F411E">
        <w:rPr>
          <w:noProof/>
          <w:sz w:val="24"/>
          <w:szCs w:val="24"/>
        </w:rPr>
        <w:tab/>
        <w:t>S. Km, A. Midelfart, L. Thomassen, A. Melms, H. Wilhelm, and H. Jm, “Visual impairment in stroke patients – a review,” vol. 127, pp. 52–56, 2013.</w:t>
      </w:r>
    </w:p>
    <w:p w14:paraId="74131DCE" w14:textId="77777777" w:rsidR="007F411E" w:rsidRPr="007F411E" w:rsidRDefault="007F411E" w:rsidP="007F411E">
      <w:pPr>
        <w:widowControl w:val="0"/>
        <w:autoSpaceDE w:val="0"/>
        <w:autoSpaceDN w:val="0"/>
        <w:adjustRightInd w:val="0"/>
        <w:spacing w:line="240" w:lineRule="auto"/>
        <w:ind w:left="640" w:hanging="640"/>
        <w:rPr>
          <w:noProof/>
          <w:sz w:val="24"/>
          <w:szCs w:val="24"/>
        </w:rPr>
      </w:pPr>
      <w:r w:rsidRPr="007F411E">
        <w:rPr>
          <w:noProof/>
          <w:sz w:val="24"/>
          <w:szCs w:val="24"/>
        </w:rPr>
        <w:t>[72]</w:t>
      </w:r>
      <w:r w:rsidRPr="007F411E">
        <w:rPr>
          <w:noProof/>
          <w:sz w:val="24"/>
          <w:szCs w:val="24"/>
        </w:rPr>
        <w:tab/>
        <w:t>G. Kerkhoff, “Restorative and compensatory therapy approaches in cerebral blindness – a review,” vol. 15, pp. 255–271, 1999.</w:t>
      </w:r>
    </w:p>
    <w:p w14:paraId="1C6B65DE" w14:textId="77777777" w:rsidR="007F411E" w:rsidRPr="007F411E" w:rsidRDefault="007F411E" w:rsidP="007F411E">
      <w:pPr>
        <w:widowControl w:val="0"/>
        <w:autoSpaceDE w:val="0"/>
        <w:autoSpaceDN w:val="0"/>
        <w:adjustRightInd w:val="0"/>
        <w:spacing w:line="240" w:lineRule="auto"/>
        <w:ind w:left="640" w:hanging="640"/>
        <w:rPr>
          <w:noProof/>
          <w:sz w:val="24"/>
          <w:szCs w:val="24"/>
        </w:rPr>
      </w:pPr>
      <w:r w:rsidRPr="007F411E">
        <w:rPr>
          <w:noProof/>
          <w:sz w:val="24"/>
          <w:szCs w:val="24"/>
        </w:rPr>
        <w:t>[73]</w:t>
      </w:r>
      <w:r w:rsidRPr="007F411E">
        <w:rPr>
          <w:noProof/>
          <w:sz w:val="24"/>
          <w:szCs w:val="24"/>
        </w:rPr>
        <w:tab/>
        <w:t xml:space="preserve">R. J. Nudo, “Recovery after brain injury: mechanisms and principles,” </w:t>
      </w:r>
      <w:r w:rsidRPr="007F411E">
        <w:rPr>
          <w:i/>
          <w:iCs/>
          <w:noProof/>
          <w:sz w:val="24"/>
          <w:szCs w:val="24"/>
        </w:rPr>
        <w:t xml:space="preserve">Front. </w:t>
      </w:r>
      <w:r w:rsidRPr="007F411E">
        <w:rPr>
          <w:i/>
          <w:iCs/>
          <w:noProof/>
          <w:sz w:val="24"/>
          <w:szCs w:val="24"/>
        </w:rPr>
        <w:lastRenderedPageBreak/>
        <w:t>Hum. Neurosci.</w:t>
      </w:r>
      <w:r w:rsidRPr="007F411E">
        <w:rPr>
          <w:noProof/>
          <w:sz w:val="24"/>
          <w:szCs w:val="24"/>
        </w:rPr>
        <w:t>, vol. 7, no. December, pp. 1–14, 2013.</w:t>
      </w:r>
    </w:p>
    <w:p w14:paraId="5F2FBD34" w14:textId="77777777" w:rsidR="007F411E" w:rsidRPr="007F411E" w:rsidRDefault="007F411E" w:rsidP="007F411E">
      <w:pPr>
        <w:widowControl w:val="0"/>
        <w:autoSpaceDE w:val="0"/>
        <w:autoSpaceDN w:val="0"/>
        <w:adjustRightInd w:val="0"/>
        <w:spacing w:line="240" w:lineRule="auto"/>
        <w:ind w:left="640" w:hanging="640"/>
        <w:rPr>
          <w:noProof/>
          <w:sz w:val="24"/>
          <w:szCs w:val="24"/>
        </w:rPr>
      </w:pPr>
      <w:r w:rsidRPr="007F411E">
        <w:rPr>
          <w:noProof/>
          <w:sz w:val="24"/>
          <w:szCs w:val="24"/>
        </w:rPr>
        <w:t>[74]</w:t>
      </w:r>
      <w:r w:rsidRPr="007F411E">
        <w:rPr>
          <w:noProof/>
          <w:sz w:val="24"/>
          <w:szCs w:val="24"/>
        </w:rPr>
        <w:tab/>
        <w:t>A. Pascual-leone, A. Amedi, F. Fregni, and L. B. Merabet, “The Plastic Human Brain Cortex,” 2005.</w:t>
      </w:r>
    </w:p>
    <w:p w14:paraId="457A5FA3" w14:textId="77777777" w:rsidR="007F411E" w:rsidRPr="007F411E" w:rsidRDefault="007F411E" w:rsidP="007F411E">
      <w:pPr>
        <w:widowControl w:val="0"/>
        <w:autoSpaceDE w:val="0"/>
        <w:autoSpaceDN w:val="0"/>
        <w:adjustRightInd w:val="0"/>
        <w:spacing w:line="240" w:lineRule="auto"/>
        <w:ind w:left="640" w:hanging="640"/>
        <w:rPr>
          <w:noProof/>
          <w:sz w:val="24"/>
          <w:szCs w:val="24"/>
        </w:rPr>
      </w:pPr>
      <w:r w:rsidRPr="007F411E">
        <w:rPr>
          <w:noProof/>
          <w:sz w:val="24"/>
          <w:szCs w:val="24"/>
        </w:rPr>
        <w:t>[75]</w:t>
      </w:r>
      <w:r w:rsidRPr="007F411E">
        <w:rPr>
          <w:noProof/>
          <w:sz w:val="24"/>
          <w:szCs w:val="24"/>
        </w:rPr>
        <w:tab/>
        <w:t>A. T. Toosy, “Valuable Insights Into Visual Neuroplasticity After Optic Neuritis,” pp. 1–2, 2018.</w:t>
      </w:r>
    </w:p>
    <w:p w14:paraId="02B3D1B3" w14:textId="77777777" w:rsidR="007F411E" w:rsidRPr="007F411E" w:rsidRDefault="007F411E" w:rsidP="007F411E">
      <w:pPr>
        <w:widowControl w:val="0"/>
        <w:autoSpaceDE w:val="0"/>
        <w:autoSpaceDN w:val="0"/>
        <w:adjustRightInd w:val="0"/>
        <w:spacing w:line="240" w:lineRule="auto"/>
        <w:ind w:left="640" w:hanging="640"/>
        <w:rPr>
          <w:noProof/>
          <w:sz w:val="24"/>
          <w:szCs w:val="24"/>
        </w:rPr>
      </w:pPr>
      <w:r w:rsidRPr="007F411E">
        <w:rPr>
          <w:noProof/>
          <w:sz w:val="24"/>
          <w:szCs w:val="24"/>
        </w:rPr>
        <w:t>[76]</w:t>
      </w:r>
      <w:r w:rsidRPr="007F411E">
        <w:rPr>
          <w:noProof/>
          <w:sz w:val="24"/>
          <w:szCs w:val="24"/>
        </w:rPr>
        <w:tab/>
        <w:t xml:space="preserve">I. Mueller </w:t>
      </w:r>
      <w:r w:rsidRPr="007F411E">
        <w:rPr>
          <w:i/>
          <w:iCs/>
          <w:noProof/>
          <w:sz w:val="24"/>
          <w:szCs w:val="24"/>
        </w:rPr>
        <w:t>et al.</w:t>
      </w:r>
      <w:r w:rsidRPr="007F411E">
        <w:rPr>
          <w:noProof/>
          <w:sz w:val="24"/>
          <w:szCs w:val="24"/>
        </w:rPr>
        <w:t>, “Vision restoration therapy after brain damage : Subjective improvements of activities of daily life and their relationship to visual field enlargements to visual field enlargements,” vol. 5167, no. January 2016, 2009.</w:t>
      </w:r>
    </w:p>
    <w:p w14:paraId="47807F91" w14:textId="77777777" w:rsidR="007F411E" w:rsidRPr="007F411E" w:rsidRDefault="007F411E" w:rsidP="007F411E">
      <w:pPr>
        <w:widowControl w:val="0"/>
        <w:autoSpaceDE w:val="0"/>
        <w:autoSpaceDN w:val="0"/>
        <w:adjustRightInd w:val="0"/>
        <w:spacing w:line="240" w:lineRule="auto"/>
        <w:ind w:left="640" w:hanging="640"/>
        <w:rPr>
          <w:noProof/>
          <w:sz w:val="24"/>
          <w:szCs w:val="24"/>
        </w:rPr>
      </w:pPr>
      <w:r w:rsidRPr="007F411E">
        <w:rPr>
          <w:noProof/>
          <w:sz w:val="24"/>
          <w:szCs w:val="24"/>
        </w:rPr>
        <w:t>[77]</w:t>
      </w:r>
      <w:r w:rsidRPr="007F411E">
        <w:rPr>
          <w:noProof/>
          <w:sz w:val="24"/>
          <w:szCs w:val="24"/>
        </w:rPr>
        <w:tab/>
        <w:t>G. K. V, D. Strasse, and D.- München, “Neurovisual rehabilitation : recent developments and future directions,” pp. 691–706, 2000.</w:t>
      </w:r>
    </w:p>
    <w:p w14:paraId="27AAB8B8" w14:textId="77777777" w:rsidR="007F411E" w:rsidRPr="007F411E" w:rsidRDefault="007F411E" w:rsidP="007F411E">
      <w:pPr>
        <w:widowControl w:val="0"/>
        <w:autoSpaceDE w:val="0"/>
        <w:autoSpaceDN w:val="0"/>
        <w:adjustRightInd w:val="0"/>
        <w:spacing w:line="240" w:lineRule="auto"/>
        <w:ind w:left="640" w:hanging="640"/>
        <w:rPr>
          <w:noProof/>
          <w:sz w:val="24"/>
          <w:szCs w:val="24"/>
        </w:rPr>
      </w:pPr>
      <w:r w:rsidRPr="007F411E">
        <w:rPr>
          <w:noProof/>
          <w:sz w:val="24"/>
          <w:szCs w:val="24"/>
        </w:rPr>
        <w:t>[78]</w:t>
      </w:r>
      <w:r w:rsidRPr="007F411E">
        <w:rPr>
          <w:noProof/>
          <w:sz w:val="24"/>
          <w:szCs w:val="24"/>
        </w:rPr>
        <w:tab/>
        <w:t xml:space="preserve">J. H. Pula and C. A. Yuen, “Eyes and stroke: The visual aspects of cerebrovascular disease,” </w:t>
      </w:r>
      <w:r w:rsidRPr="007F411E">
        <w:rPr>
          <w:i/>
          <w:iCs/>
          <w:noProof/>
          <w:sz w:val="24"/>
          <w:szCs w:val="24"/>
        </w:rPr>
        <w:t>Stroke Vasc. Neurol.</w:t>
      </w:r>
      <w:r w:rsidRPr="007F411E">
        <w:rPr>
          <w:noProof/>
          <w:sz w:val="24"/>
          <w:szCs w:val="24"/>
        </w:rPr>
        <w:t>, vol. 2, no. 4, pp. 210–220, 2017.</w:t>
      </w:r>
    </w:p>
    <w:p w14:paraId="5B7D298F" w14:textId="77777777" w:rsidR="007F411E" w:rsidRPr="007F411E" w:rsidRDefault="007F411E" w:rsidP="007F411E">
      <w:pPr>
        <w:widowControl w:val="0"/>
        <w:autoSpaceDE w:val="0"/>
        <w:autoSpaceDN w:val="0"/>
        <w:adjustRightInd w:val="0"/>
        <w:spacing w:line="240" w:lineRule="auto"/>
        <w:ind w:left="640" w:hanging="640"/>
        <w:rPr>
          <w:noProof/>
          <w:sz w:val="24"/>
          <w:szCs w:val="24"/>
        </w:rPr>
      </w:pPr>
      <w:r w:rsidRPr="007F411E">
        <w:rPr>
          <w:noProof/>
          <w:sz w:val="24"/>
          <w:szCs w:val="24"/>
        </w:rPr>
        <w:t>[79]</w:t>
      </w:r>
      <w:r w:rsidRPr="007F411E">
        <w:rPr>
          <w:noProof/>
          <w:sz w:val="24"/>
          <w:szCs w:val="24"/>
        </w:rPr>
        <w:tab/>
        <w:t xml:space="preserve">L. F. Nicolas-Alonso and J. Gomez-Gil, “Brain computer interfaces, a review,” </w:t>
      </w:r>
      <w:r w:rsidRPr="007F411E">
        <w:rPr>
          <w:i/>
          <w:iCs/>
          <w:noProof/>
          <w:sz w:val="24"/>
          <w:szCs w:val="24"/>
        </w:rPr>
        <w:t>Sensors</w:t>
      </w:r>
      <w:r w:rsidRPr="007F411E">
        <w:rPr>
          <w:noProof/>
          <w:sz w:val="24"/>
          <w:szCs w:val="24"/>
        </w:rPr>
        <w:t>, vol. 12, no. 2, pp. 1211–1279, 2012.</w:t>
      </w:r>
    </w:p>
    <w:p w14:paraId="6BB02E0F" w14:textId="77777777" w:rsidR="007F411E" w:rsidRPr="007F411E" w:rsidRDefault="007F411E" w:rsidP="007F411E">
      <w:pPr>
        <w:widowControl w:val="0"/>
        <w:autoSpaceDE w:val="0"/>
        <w:autoSpaceDN w:val="0"/>
        <w:adjustRightInd w:val="0"/>
        <w:spacing w:line="240" w:lineRule="auto"/>
        <w:ind w:left="640" w:hanging="640"/>
        <w:rPr>
          <w:noProof/>
          <w:sz w:val="24"/>
          <w:szCs w:val="24"/>
        </w:rPr>
      </w:pPr>
      <w:r w:rsidRPr="007F411E">
        <w:rPr>
          <w:noProof/>
          <w:sz w:val="24"/>
          <w:szCs w:val="24"/>
        </w:rPr>
        <w:t>[80]</w:t>
      </w:r>
      <w:r w:rsidRPr="007F411E">
        <w:rPr>
          <w:noProof/>
          <w:sz w:val="24"/>
          <w:szCs w:val="24"/>
        </w:rPr>
        <w:tab/>
        <w:t xml:space="preserve">S. S. and J. A. Chambers, </w:t>
      </w:r>
      <w:r w:rsidRPr="007F411E">
        <w:rPr>
          <w:i/>
          <w:iCs/>
          <w:noProof/>
          <w:sz w:val="24"/>
          <w:szCs w:val="24"/>
        </w:rPr>
        <w:t>EEG Signal Processing</w:t>
      </w:r>
      <w:r w:rsidRPr="007F411E">
        <w:rPr>
          <w:noProof/>
          <w:sz w:val="24"/>
          <w:szCs w:val="24"/>
        </w:rPr>
        <w:t>. 2007.</w:t>
      </w:r>
    </w:p>
    <w:p w14:paraId="60E3F0DB" w14:textId="77777777" w:rsidR="007F411E" w:rsidRPr="007F411E" w:rsidRDefault="007F411E" w:rsidP="007F411E">
      <w:pPr>
        <w:widowControl w:val="0"/>
        <w:autoSpaceDE w:val="0"/>
        <w:autoSpaceDN w:val="0"/>
        <w:adjustRightInd w:val="0"/>
        <w:spacing w:line="240" w:lineRule="auto"/>
        <w:ind w:left="640" w:hanging="640"/>
        <w:rPr>
          <w:noProof/>
          <w:sz w:val="24"/>
          <w:szCs w:val="24"/>
        </w:rPr>
      </w:pPr>
      <w:r w:rsidRPr="007F411E">
        <w:rPr>
          <w:noProof/>
          <w:sz w:val="24"/>
          <w:szCs w:val="24"/>
        </w:rPr>
        <w:t>[81]</w:t>
      </w:r>
      <w:r w:rsidRPr="007F411E">
        <w:rPr>
          <w:noProof/>
          <w:sz w:val="24"/>
          <w:szCs w:val="24"/>
        </w:rPr>
        <w:tab/>
        <w:t xml:space="preserve">X. Lei </w:t>
      </w:r>
      <w:r w:rsidRPr="007F411E">
        <w:rPr>
          <w:i/>
          <w:iCs/>
          <w:noProof/>
          <w:sz w:val="24"/>
          <w:szCs w:val="24"/>
        </w:rPr>
        <w:t>et al.</w:t>
      </w:r>
      <w:r w:rsidRPr="007F411E">
        <w:rPr>
          <w:noProof/>
          <w:sz w:val="24"/>
          <w:szCs w:val="24"/>
        </w:rPr>
        <w:t>, “Identification of EEG features in Stroke Patients based on Common Spatial Pattern and Sparse Representation Classification,” pp. 114–117, 2017.</w:t>
      </w:r>
    </w:p>
    <w:p w14:paraId="239BE1B2" w14:textId="77777777" w:rsidR="007F411E" w:rsidRPr="007F411E" w:rsidRDefault="007F411E" w:rsidP="007F411E">
      <w:pPr>
        <w:widowControl w:val="0"/>
        <w:autoSpaceDE w:val="0"/>
        <w:autoSpaceDN w:val="0"/>
        <w:adjustRightInd w:val="0"/>
        <w:spacing w:line="240" w:lineRule="auto"/>
        <w:ind w:left="640" w:hanging="640"/>
        <w:rPr>
          <w:noProof/>
          <w:sz w:val="24"/>
          <w:szCs w:val="24"/>
        </w:rPr>
      </w:pPr>
      <w:r w:rsidRPr="007F411E">
        <w:rPr>
          <w:noProof/>
          <w:sz w:val="24"/>
          <w:szCs w:val="24"/>
        </w:rPr>
        <w:t>[82]</w:t>
      </w:r>
      <w:r w:rsidRPr="007F411E">
        <w:rPr>
          <w:noProof/>
          <w:sz w:val="24"/>
          <w:szCs w:val="24"/>
        </w:rPr>
        <w:tab/>
        <w:t xml:space="preserve">Encyclopedia, </w:t>
      </w:r>
      <w:r w:rsidRPr="007F411E">
        <w:rPr>
          <w:i/>
          <w:iCs/>
          <w:noProof/>
          <w:sz w:val="24"/>
          <w:szCs w:val="24"/>
        </w:rPr>
        <w:t>Medical Devices and Human Engineering</w:t>
      </w:r>
      <w:r w:rsidRPr="007F411E">
        <w:rPr>
          <w:noProof/>
          <w:sz w:val="24"/>
          <w:szCs w:val="24"/>
        </w:rPr>
        <w:t>, vol. 5. 2006.</w:t>
      </w:r>
    </w:p>
    <w:p w14:paraId="2E2E1EDD" w14:textId="77777777" w:rsidR="007F411E" w:rsidRPr="007F411E" w:rsidRDefault="007F411E" w:rsidP="007F411E">
      <w:pPr>
        <w:widowControl w:val="0"/>
        <w:autoSpaceDE w:val="0"/>
        <w:autoSpaceDN w:val="0"/>
        <w:adjustRightInd w:val="0"/>
        <w:spacing w:line="240" w:lineRule="auto"/>
        <w:ind w:left="640" w:hanging="640"/>
        <w:rPr>
          <w:noProof/>
          <w:sz w:val="24"/>
          <w:szCs w:val="24"/>
        </w:rPr>
      </w:pPr>
      <w:r w:rsidRPr="007F411E">
        <w:rPr>
          <w:noProof/>
          <w:sz w:val="24"/>
          <w:szCs w:val="24"/>
        </w:rPr>
        <w:t>[83]</w:t>
      </w:r>
      <w:r w:rsidRPr="007F411E">
        <w:rPr>
          <w:noProof/>
          <w:sz w:val="24"/>
          <w:szCs w:val="24"/>
        </w:rPr>
        <w:tab/>
        <w:t xml:space="preserve">J. Leon-carrion, J. F. Martin-rodriguez, J. Damas-lopez, J. Manuel, and M. R. Dominguez-morales, “Clinical Neurophysiology Delta – alpha ratio correlates with level of recovery after neurorehabilitation in patients with acquired brain injury,” </w:t>
      </w:r>
      <w:r w:rsidRPr="007F411E">
        <w:rPr>
          <w:i/>
          <w:iCs/>
          <w:noProof/>
          <w:sz w:val="24"/>
          <w:szCs w:val="24"/>
        </w:rPr>
        <w:t>Clin. Neurophysiol.</w:t>
      </w:r>
      <w:r w:rsidRPr="007F411E">
        <w:rPr>
          <w:noProof/>
          <w:sz w:val="24"/>
          <w:szCs w:val="24"/>
        </w:rPr>
        <w:t>, vol. 120, no. 6, pp. 1039–1045, 2009.</w:t>
      </w:r>
    </w:p>
    <w:p w14:paraId="3A62DCC7" w14:textId="77777777" w:rsidR="007F411E" w:rsidRPr="007F411E" w:rsidRDefault="007F411E" w:rsidP="007F411E">
      <w:pPr>
        <w:widowControl w:val="0"/>
        <w:autoSpaceDE w:val="0"/>
        <w:autoSpaceDN w:val="0"/>
        <w:adjustRightInd w:val="0"/>
        <w:spacing w:line="240" w:lineRule="auto"/>
        <w:ind w:left="640" w:hanging="640"/>
        <w:rPr>
          <w:noProof/>
          <w:sz w:val="24"/>
          <w:szCs w:val="24"/>
        </w:rPr>
      </w:pPr>
      <w:r w:rsidRPr="007F411E">
        <w:rPr>
          <w:noProof/>
          <w:sz w:val="24"/>
          <w:szCs w:val="24"/>
        </w:rPr>
        <w:t>[84]</w:t>
      </w:r>
      <w:r w:rsidRPr="007F411E">
        <w:rPr>
          <w:noProof/>
          <w:sz w:val="24"/>
          <w:szCs w:val="24"/>
        </w:rPr>
        <w:tab/>
        <w:t xml:space="preserve">A. Mora-Cortes, K. R. Ridderinkhof, and M. X. Cohen, “Evaluating the feasibility of the steady-state visual evoked potential (SSVEP) to study temporal attention,” </w:t>
      </w:r>
      <w:r w:rsidRPr="007F411E">
        <w:rPr>
          <w:i/>
          <w:iCs/>
          <w:noProof/>
          <w:sz w:val="24"/>
          <w:szCs w:val="24"/>
        </w:rPr>
        <w:t>Psychophysiology</w:t>
      </w:r>
      <w:r w:rsidRPr="007F411E">
        <w:rPr>
          <w:noProof/>
          <w:sz w:val="24"/>
          <w:szCs w:val="24"/>
        </w:rPr>
        <w:t>, no. June, 2017.</w:t>
      </w:r>
    </w:p>
    <w:p w14:paraId="7DBC859F" w14:textId="77777777" w:rsidR="007F411E" w:rsidRPr="007F411E" w:rsidRDefault="007F411E" w:rsidP="007F411E">
      <w:pPr>
        <w:widowControl w:val="0"/>
        <w:autoSpaceDE w:val="0"/>
        <w:autoSpaceDN w:val="0"/>
        <w:adjustRightInd w:val="0"/>
        <w:spacing w:line="240" w:lineRule="auto"/>
        <w:ind w:left="640" w:hanging="640"/>
        <w:rPr>
          <w:noProof/>
          <w:sz w:val="24"/>
          <w:szCs w:val="24"/>
        </w:rPr>
      </w:pPr>
      <w:r w:rsidRPr="007F411E">
        <w:rPr>
          <w:noProof/>
          <w:sz w:val="24"/>
          <w:szCs w:val="24"/>
        </w:rPr>
        <w:t>[85]</w:t>
      </w:r>
      <w:r w:rsidRPr="007F411E">
        <w:rPr>
          <w:noProof/>
          <w:sz w:val="24"/>
          <w:szCs w:val="24"/>
        </w:rPr>
        <w:tab/>
        <w:t xml:space="preserve">X. Gao, D. Xu, M. Cheng, and S. Gao, “A BCI-based environmental controller for the motion-disabled,” </w:t>
      </w:r>
      <w:r w:rsidRPr="007F411E">
        <w:rPr>
          <w:i/>
          <w:iCs/>
          <w:noProof/>
          <w:sz w:val="24"/>
          <w:szCs w:val="24"/>
        </w:rPr>
        <w:t>IEEE Trans. Neural Syst. Rehabil. Eng.</w:t>
      </w:r>
      <w:r w:rsidRPr="007F411E">
        <w:rPr>
          <w:noProof/>
          <w:sz w:val="24"/>
          <w:szCs w:val="24"/>
        </w:rPr>
        <w:t>, vol. 11, no. 2, pp. 137–140, 2003.</w:t>
      </w:r>
    </w:p>
    <w:p w14:paraId="445F21F8" w14:textId="77777777" w:rsidR="007F411E" w:rsidRPr="007F411E" w:rsidRDefault="007F411E" w:rsidP="007F411E">
      <w:pPr>
        <w:widowControl w:val="0"/>
        <w:autoSpaceDE w:val="0"/>
        <w:autoSpaceDN w:val="0"/>
        <w:adjustRightInd w:val="0"/>
        <w:spacing w:line="240" w:lineRule="auto"/>
        <w:ind w:left="640" w:hanging="640"/>
        <w:rPr>
          <w:noProof/>
          <w:sz w:val="24"/>
          <w:szCs w:val="24"/>
        </w:rPr>
      </w:pPr>
      <w:r w:rsidRPr="007F411E">
        <w:rPr>
          <w:noProof/>
          <w:sz w:val="24"/>
          <w:szCs w:val="24"/>
        </w:rPr>
        <w:t>[86]</w:t>
      </w:r>
      <w:r w:rsidRPr="007F411E">
        <w:rPr>
          <w:noProof/>
          <w:sz w:val="24"/>
          <w:szCs w:val="24"/>
        </w:rPr>
        <w:tab/>
        <w:t xml:space="preserve">A. M. Norcia, L. G. G. Appelbaum, J. M. J. M. Ales, B. R. B. R. Cottereau, and B. Rossion, “The steady-state visual evoked potential in vision research: a review,” </w:t>
      </w:r>
      <w:r w:rsidRPr="007F411E">
        <w:rPr>
          <w:i/>
          <w:iCs/>
          <w:noProof/>
          <w:sz w:val="24"/>
          <w:szCs w:val="24"/>
        </w:rPr>
        <w:t>J. Vis.</w:t>
      </w:r>
      <w:r w:rsidRPr="007F411E">
        <w:rPr>
          <w:noProof/>
          <w:sz w:val="24"/>
          <w:szCs w:val="24"/>
        </w:rPr>
        <w:t>, vol. 15, no. 6, p. 4, 2015.</w:t>
      </w:r>
    </w:p>
    <w:p w14:paraId="10A6EEA7" w14:textId="77777777" w:rsidR="007F411E" w:rsidRPr="007F411E" w:rsidRDefault="007F411E" w:rsidP="007F411E">
      <w:pPr>
        <w:widowControl w:val="0"/>
        <w:autoSpaceDE w:val="0"/>
        <w:autoSpaceDN w:val="0"/>
        <w:adjustRightInd w:val="0"/>
        <w:spacing w:line="240" w:lineRule="auto"/>
        <w:ind w:left="640" w:hanging="640"/>
        <w:rPr>
          <w:noProof/>
          <w:sz w:val="24"/>
          <w:szCs w:val="24"/>
        </w:rPr>
      </w:pPr>
      <w:r w:rsidRPr="007F411E">
        <w:rPr>
          <w:noProof/>
          <w:sz w:val="24"/>
          <w:szCs w:val="24"/>
        </w:rPr>
        <w:t>[87]</w:t>
      </w:r>
      <w:r w:rsidRPr="007F411E">
        <w:rPr>
          <w:noProof/>
          <w:sz w:val="24"/>
          <w:szCs w:val="24"/>
        </w:rPr>
        <w:tab/>
        <w:t xml:space="preserve">Y. Wang, X. Gao, B. Hong, C. Jia, and S. Gao, “Brain-Computer Interfaces Based on Visual Evoked Potentials,” </w:t>
      </w:r>
      <w:r w:rsidRPr="007F411E">
        <w:rPr>
          <w:i/>
          <w:iCs/>
          <w:noProof/>
          <w:sz w:val="24"/>
          <w:szCs w:val="24"/>
        </w:rPr>
        <w:t>Ieee Eng. Med. Biol. Mag.</w:t>
      </w:r>
      <w:r w:rsidRPr="007F411E">
        <w:rPr>
          <w:noProof/>
          <w:sz w:val="24"/>
          <w:szCs w:val="24"/>
        </w:rPr>
        <w:t>, vol. 27, no. 5, pp. 64–71, 2008.</w:t>
      </w:r>
    </w:p>
    <w:p w14:paraId="6F1E420D" w14:textId="77777777" w:rsidR="007F411E" w:rsidRPr="007F411E" w:rsidRDefault="007F411E" w:rsidP="007F411E">
      <w:pPr>
        <w:widowControl w:val="0"/>
        <w:autoSpaceDE w:val="0"/>
        <w:autoSpaceDN w:val="0"/>
        <w:adjustRightInd w:val="0"/>
        <w:spacing w:line="240" w:lineRule="auto"/>
        <w:ind w:left="640" w:hanging="640"/>
        <w:rPr>
          <w:noProof/>
          <w:sz w:val="24"/>
          <w:szCs w:val="24"/>
        </w:rPr>
      </w:pPr>
      <w:r w:rsidRPr="007F411E">
        <w:rPr>
          <w:noProof/>
          <w:sz w:val="24"/>
          <w:szCs w:val="24"/>
        </w:rPr>
        <w:t>[88]</w:t>
      </w:r>
      <w:r w:rsidRPr="007F411E">
        <w:rPr>
          <w:noProof/>
          <w:sz w:val="24"/>
          <w:szCs w:val="24"/>
        </w:rPr>
        <w:tab/>
        <w:t xml:space="preserve">J. A. G. Heckenlively, </w:t>
      </w:r>
      <w:r w:rsidRPr="007F411E">
        <w:rPr>
          <w:i/>
          <w:iCs/>
          <w:noProof/>
          <w:sz w:val="24"/>
          <w:szCs w:val="24"/>
        </w:rPr>
        <w:t>Principles and practice of clinical electrophysiology of vision.</w:t>
      </w:r>
      <w:r w:rsidRPr="007F411E">
        <w:rPr>
          <w:noProof/>
          <w:sz w:val="24"/>
          <w:szCs w:val="24"/>
        </w:rPr>
        <w:t xml:space="preserve"> 2006.</w:t>
      </w:r>
    </w:p>
    <w:p w14:paraId="76D8CE34" w14:textId="77777777" w:rsidR="007F411E" w:rsidRPr="007F411E" w:rsidRDefault="007F411E" w:rsidP="007F411E">
      <w:pPr>
        <w:widowControl w:val="0"/>
        <w:autoSpaceDE w:val="0"/>
        <w:autoSpaceDN w:val="0"/>
        <w:adjustRightInd w:val="0"/>
        <w:spacing w:line="240" w:lineRule="auto"/>
        <w:ind w:left="640" w:hanging="640"/>
        <w:rPr>
          <w:noProof/>
          <w:sz w:val="24"/>
          <w:szCs w:val="24"/>
        </w:rPr>
      </w:pPr>
      <w:r w:rsidRPr="007F411E">
        <w:rPr>
          <w:noProof/>
          <w:sz w:val="24"/>
          <w:szCs w:val="24"/>
        </w:rPr>
        <w:t>[89]</w:t>
      </w:r>
      <w:r w:rsidRPr="007F411E">
        <w:rPr>
          <w:noProof/>
          <w:sz w:val="24"/>
          <w:szCs w:val="24"/>
        </w:rPr>
        <w:tab/>
        <w:t xml:space="preserve">N. V. T. Shanbao Tong, </w:t>
      </w:r>
      <w:r w:rsidRPr="007F411E">
        <w:rPr>
          <w:i/>
          <w:iCs/>
          <w:noProof/>
          <w:sz w:val="24"/>
          <w:szCs w:val="24"/>
        </w:rPr>
        <w:t>Quantative EEG Analysis Methods and Clinical Applications</w:t>
      </w:r>
      <w:r w:rsidRPr="007F411E">
        <w:rPr>
          <w:noProof/>
          <w:sz w:val="24"/>
          <w:szCs w:val="24"/>
        </w:rPr>
        <w:t>. 2009.</w:t>
      </w:r>
    </w:p>
    <w:p w14:paraId="766B86DD" w14:textId="77777777" w:rsidR="007F411E" w:rsidRPr="007F411E" w:rsidRDefault="007F411E" w:rsidP="007F411E">
      <w:pPr>
        <w:widowControl w:val="0"/>
        <w:autoSpaceDE w:val="0"/>
        <w:autoSpaceDN w:val="0"/>
        <w:adjustRightInd w:val="0"/>
        <w:spacing w:line="240" w:lineRule="auto"/>
        <w:ind w:left="640" w:hanging="640"/>
        <w:rPr>
          <w:noProof/>
          <w:sz w:val="24"/>
          <w:szCs w:val="24"/>
        </w:rPr>
      </w:pPr>
      <w:r w:rsidRPr="007F411E">
        <w:rPr>
          <w:noProof/>
          <w:sz w:val="24"/>
          <w:szCs w:val="24"/>
        </w:rPr>
        <w:t>[90]</w:t>
      </w:r>
      <w:r w:rsidRPr="007F411E">
        <w:rPr>
          <w:noProof/>
          <w:sz w:val="24"/>
          <w:szCs w:val="24"/>
        </w:rPr>
        <w:tab/>
        <w:t xml:space="preserve">S. Stathopoulou, “EEG Changes in Traumatic Brain Injured Patients After Cognitive Rehabilitation,” </w:t>
      </w:r>
      <w:r w:rsidRPr="007F411E">
        <w:rPr>
          <w:i/>
          <w:iCs/>
          <w:noProof/>
          <w:sz w:val="24"/>
          <w:szCs w:val="24"/>
        </w:rPr>
        <w:t>J. Neurother.</w:t>
      </w:r>
      <w:r w:rsidRPr="007F411E">
        <w:rPr>
          <w:noProof/>
          <w:sz w:val="24"/>
          <w:szCs w:val="24"/>
        </w:rPr>
        <w:t>, vol. 8, no. 2.</w:t>
      </w:r>
    </w:p>
    <w:p w14:paraId="1621D4BC" w14:textId="77777777" w:rsidR="007F411E" w:rsidRPr="007F411E" w:rsidRDefault="007F411E" w:rsidP="007F411E">
      <w:pPr>
        <w:widowControl w:val="0"/>
        <w:autoSpaceDE w:val="0"/>
        <w:autoSpaceDN w:val="0"/>
        <w:adjustRightInd w:val="0"/>
        <w:spacing w:line="240" w:lineRule="auto"/>
        <w:ind w:left="640" w:hanging="640"/>
        <w:rPr>
          <w:noProof/>
          <w:sz w:val="24"/>
          <w:szCs w:val="24"/>
        </w:rPr>
      </w:pPr>
      <w:r w:rsidRPr="007F411E">
        <w:rPr>
          <w:noProof/>
          <w:sz w:val="24"/>
          <w:szCs w:val="24"/>
        </w:rPr>
        <w:t>[91]</w:t>
      </w:r>
      <w:r w:rsidRPr="007F411E">
        <w:rPr>
          <w:noProof/>
          <w:sz w:val="24"/>
          <w:szCs w:val="24"/>
        </w:rPr>
        <w:tab/>
        <w:t xml:space="preserve">M. Pharmacology, P. Health, and L. Angeles, “Early and persistent impaired percent alpha variability on continuous electroencephalography monitoring as predictive of poor outcome after traumatic brain injury,” </w:t>
      </w:r>
      <w:r w:rsidRPr="007F411E">
        <w:rPr>
          <w:i/>
          <w:iCs/>
          <w:noProof/>
          <w:sz w:val="24"/>
          <w:szCs w:val="24"/>
        </w:rPr>
        <w:t>J Neurosurg</w:t>
      </w:r>
      <w:r w:rsidRPr="007F411E">
        <w:rPr>
          <w:noProof/>
          <w:sz w:val="24"/>
          <w:szCs w:val="24"/>
        </w:rPr>
        <w:t>, vol. 97, pp. 84–92, 2002.</w:t>
      </w:r>
    </w:p>
    <w:p w14:paraId="2AEADAEF" w14:textId="77777777" w:rsidR="007F411E" w:rsidRPr="007F411E" w:rsidRDefault="007F411E" w:rsidP="007F411E">
      <w:pPr>
        <w:widowControl w:val="0"/>
        <w:autoSpaceDE w:val="0"/>
        <w:autoSpaceDN w:val="0"/>
        <w:adjustRightInd w:val="0"/>
        <w:spacing w:line="240" w:lineRule="auto"/>
        <w:ind w:left="640" w:hanging="640"/>
        <w:rPr>
          <w:noProof/>
          <w:sz w:val="24"/>
          <w:szCs w:val="24"/>
        </w:rPr>
      </w:pPr>
      <w:r w:rsidRPr="007F411E">
        <w:rPr>
          <w:noProof/>
          <w:sz w:val="24"/>
          <w:szCs w:val="24"/>
        </w:rPr>
        <w:t>[92]</w:t>
      </w:r>
      <w:r w:rsidRPr="007F411E">
        <w:rPr>
          <w:noProof/>
          <w:sz w:val="24"/>
          <w:szCs w:val="24"/>
        </w:rPr>
        <w:tab/>
        <w:t xml:space="preserve">Y. A. L. Pijnenburg, Y. Vd Made, A. M. Van Cappellen Van Walsum, D. L. Knol, P. Scheltens, and C. J. Stam, “EEG synchronization likelihood in mild cognitive impairment and Alzheimer’s disease during a working memory task,” </w:t>
      </w:r>
      <w:r w:rsidRPr="007F411E">
        <w:rPr>
          <w:i/>
          <w:iCs/>
          <w:noProof/>
          <w:sz w:val="24"/>
          <w:szCs w:val="24"/>
        </w:rPr>
        <w:t>Clin. Neurophysiol.</w:t>
      </w:r>
      <w:r w:rsidRPr="007F411E">
        <w:rPr>
          <w:noProof/>
          <w:sz w:val="24"/>
          <w:szCs w:val="24"/>
        </w:rPr>
        <w:t>, vol. 115, no. 6, pp. 1332–1339, 2004.</w:t>
      </w:r>
    </w:p>
    <w:p w14:paraId="0EDDC3DE" w14:textId="77777777" w:rsidR="007F411E" w:rsidRPr="007F411E" w:rsidRDefault="007F411E" w:rsidP="007F411E">
      <w:pPr>
        <w:widowControl w:val="0"/>
        <w:autoSpaceDE w:val="0"/>
        <w:autoSpaceDN w:val="0"/>
        <w:adjustRightInd w:val="0"/>
        <w:spacing w:line="240" w:lineRule="auto"/>
        <w:ind w:left="640" w:hanging="640"/>
        <w:rPr>
          <w:noProof/>
          <w:sz w:val="24"/>
          <w:szCs w:val="24"/>
        </w:rPr>
      </w:pPr>
      <w:r w:rsidRPr="007F411E">
        <w:rPr>
          <w:noProof/>
          <w:sz w:val="24"/>
          <w:szCs w:val="24"/>
        </w:rPr>
        <w:lastRenderedPageBreak/>
        <w:t>[93]</w:t>
      </w:r>
      <w:r w:rsidRPr="007F411E">
        <w:rPr>
          <w:noProof/>
          <w:sz w:val="24"/>
          <w:szCs w:val="24"/>
        </w:rPr>
        <w:tab/>
        <w:t xml:space="preserve">C. J. Stam and B. W. Van Dijk, “Synchronization likelihood: An unbiased measure of generalized synchronization in multivariate data sets,” </w:t>
      </w:r>
      <w:r w:rsidRPr="007F411E">
        <w:rPr>
          <w:i/>
          <w:iCs/>
          <w:noProof/>
          <w:sz w:val="24"/>
          <w:szCs w:val="24"/>
        </w:rPr>
        <w:t>Phys. D Nonlinear Phenom.</w:t>
      </w:r>
      <w:r w:rsidRPr="007F411E">
        <w:rPr>
          <w:noProof/>
          <w:sz w:val="24"/>
          <w:szCs w:val="24"/>
        </w:rPr>
        <w:t>, vol. 163, no. 3–4, pp. 236–251, 2002.</w:t>
      </w:r>
    </w:p>
    <w:p w14:paraId="6CAFC23C" w14:textId="77777777" w:rsidR="007F411E" w:rsidRPr="007F411E" w:rsidRDefault="007F411E" w:rsidP="007F411E">
      <w:pPr>
        <w:widowControl w:val="0"/>
        <w:autoSpaceDE w:val="0"/>
        <w:autoSpaceDN w:val="0"/>
        <w:adjustRightInd w:val="0"/>
        <w:spacing w:line="240" w:lineRule="auto"/>
        <w:ind w:left="640" w:hanging="640"/>
        <w:rPr>
          <w:noProof/>
          <w:sz w:val="24"/>
        </w:rPr>
      </w:pPr>
      <w:r w:rsidRPr="007F411E">
        <w:rPr>
          <w:noProof/>
          <w:sz w:val="24"/>
          <w:szCs w:val="24"/>
        </w:rPr>
        <w:t>[94]</w:t>
      </w:r>
      <w:r w:rsidRPr="007F411E">
        <w:rPr>
          <w:noProof/>
          <w:sz w:val="24"/>
          <w:szCs w:val="24"/>
        </w:rPr>
        <w:tab/>
        <w:t xml:space="preserve">J. T. Lizier, M. Prokopenko, and A. Y. Zomaya, “Local measures of information storage in complex distributed computation,” </w:t>
      </w:r>
      <w:r w:rsidRPr="007F411E">
        <w:rPr>
          <w:i/>
          <w:iCs/>
          <w:noProof/>
          <w:sz w:val="24"/>
          <w:szCs w:val="24"/>
        </w:rPr>
        <w:t>Inf. Sci. (Ny).</w:t>
      </w:r>
      <w:r w:rsidRPr="007F411E">
        <w:rPr>
          <w:noProof/>
          <w:sz w:val="24"/>
          <w:szCs w:val="24"/>
        </w:rPr>
        <w:t>, vol. 208, pp. 39–54, 2012.</w:t>
      </w:r>
    </w:p>
    <w:p w14:paraId="03C955B4" w14:textId="77777777" w:rsidR="00AC085A" w:rsidRPr="002A063A" w:rsidRDefault="00552739" w:rsidP="00193100">
      <w:pPr>
        <w:pStyle w:val="Ttulo1"/>
        <w:rPr>
          <w:sz w:val="24"/>
          <w:szCs w:val="24"/>
          <w:highlight w:val="white"/>
          <w:lang w:val="en-US"/>
        </w:rPr>
      </w:pPr>
      <w:r w:rsidRPr="002A063A">
        <w:rPr>
          <w:sz w:val="24"/>
          <w:szCs w:val="24"/>
          <w:highlight w:val="white"/>
          <w:lang w:val="en-US"/>
        </w:rPr>
        <w:fldChar w:fldCharType="end"/>
      </w:r>
    </w:p>
    <w:p w14:paraId="5DE9913D" w14:textId="77777777" w:rsidR="00AC085A" w:rsidRPr="002A063A" w:rsidRDefault="00AC085A" w:rsidP="00193100">
      <w:pPr>
        <w:pStyle w:val="Ttulo1"/>
        <w:rPr>
          <w:sz w:val="24"/>
          <w:szCs w:val="24"/>
          <w:highlight w:val="white"/>
          <w:lang w:val="en-US"/>
        </w:rPr>
      </w:pPr>
    </w:p>
    <w:p w14:paraId="6475A980" w14:textId="77777777" w:rsidR="00AC085A" w:rsidRPr="002A063A" w:rsidRDefault="00AC085A" w:rsidP="00193100">
      <w:pPr>
        <w:pStyle w:val="Ttulo1"/>
        <w:rPr>
          <w:sz w:val="24"/>
          <w:szCs w:val="24"/>
          <w:highlight w:val="white"/>
          <w:lang w:val="en-US"/>
        </w:rPr>
      </w:pPr>
    </w:p>
    <w:p w14:paraId="10F47343" w14:textId="77777777" w:rsidR="00AC085A" w:rsidRPr="002A063A" w:rsidRDefault="00AC085A" w:rsidP="00193100">
      <w:pPr>
        <w:pStyle w:val="Ttulo1"/>
        <w:rPr>
          <w:sz w:val="24"/>
          <w:szCs w:val="24"/>
          <w:highlight w:val="white"/>
          <w:lang w:val="en-US"/>
        </w:rPr>
      </w:pPr>
    </w:p>
    <w:p w14:paraId="0CF68A10" w14:textId="77777777" w:rsidR="00487240" w:rsidRPr="002A063A" w:rsidRDefault="00552739" w:rsidP="00193100">
      <w:pPr>
        <w:pStyle w:val="Ttulo1"/>
        <w:numPr>
          <w:ilvl w:val="0"/>
          <w:numId w:val="1"/>
        </w:numPr>
        <w:rPr>
          <w:sz w:val="24"/>
          <w:szCs w:val="24"/>
          <w:highlight w:val="white"/>
          <w:lang w:val="en-US"/>
        </w:rPr>
      </w:pPr>
      <w:r w:rsidRPr="002A063A">
        <w:rPr>
          <w:sz w:val="24"/>
          <w:szCs w:val="24"/>
          <w:highlight w:val="white"/>
          <w:lang w:val="en-US"/>
        </w:rPr>
        <w:br w:type="page"/>
      </w:r>
      <w:r w:rsidR="00AC085A" w:rsidRPr="002A063A">
        <w:rPr>
          <w:sz w:val="24"/>
          <w:szCs w:val="24"/>
          <w:highlight w:val="white"/>
          <w:lang w:val="en-US"/>
        </w:rPr>
        <w:lastRenderedPageBreak/>
        <w:t xml:space="preserve"> </w:t>
      </w:r>
      <w:bookmarkStart w:id="63" w:name="_Toc12691658"/>
      <w:r w:rsidR="00487240" w:rsidRPr="002A063A">
        <w:rPr>
          <w:rFonts w:eastAsia="Helvetica Neue"/>
          <w:b/>
          <w:sz w:val="24"/>
          <w:szCs w:val="24"/>
          <w:highlight w:val="white"/>
          <w:lang w:val="en-US"/>
        </w:rPr>
        <w:t>Supplementary material</w:t>
      </w:r>
      <w:bookmarkEnd w:id="63"/>
      <w:r w:rsidR="00487240" w:rsidRPr="002A063A">
        <w:rPr>
          <w:sz w:val="24"/>
          <w:szCs w:val="24"/>
          <w:highlight w:val="white"/>
          <w:lang w:val="en-US"/>
        </w:rPr>
        <w:t xml:space="preserve"> </w:t>
      </w:r>
    </w:p>
    <w:p w14:paraId="691B4E8B" w14:textId="77777777" w:rsidR="00487240" w:rsidRPr="002A063A" w:rsidRDefault="00487240" w:rsidP="00193100">
      <w:pPr>
        <w:rPr>
          <w:sz w:val="24"/>
          <w:szCs w:val="24"/>
          <w:highlight w:val="white"/>
          <w:lang w:val="en-US"/>
        </w:rPr>
      </w:pPr>
    </w:p>
    <w:tbl>
      <w:tblPr>
        <w:tblW w:w="4200" w:type="dxa"/>
        <w:tblCellMar>
          <w:left w:w="70" w:type="dxa"/>
          <w:right w:w="70" w:type="dxa"/>
        </w:tblCellMar>
        <w:tblLook w:val="04A0" w:firstRow="1" w:lastRow="0" w:firstColumn="1" w:lastColumn="0" w:noHBand="0" w:noVBand="1"/>
      </w:tblPr>
      <w:tblGrid>
        <w:gridCol w:w="763"/>
        <w:gridCol w:w="1794"/>
        <w:gridCol w:w="594"/>
        <w:gridCol w:w="1063"/>
      </w:tblGrid>
      <w:tr w:rsidR="00487240" w:rsidRPr="002A063A" w14:paraId="59E209E0" w14:textId="77777777" w:rsidTr="00487240">
        <w:trPr>
          <w:trHeight w:val="510"/>
        </w:trPr>
        <w:tc>
          <w:tcPr>
            <w:tcW w:w="4200" w:type="dxa"/>
            <w:gridSpan w:val="4"/>
            <w:tcBorders>
              <w:top w:val="single" w:sz="4" w:space="0" w:color="auto"/>
              <w:left w:val="single" w:sz="4" w:space="0" w:color="auto"/>
              <w:bottom w:val="single" w:sz="4" w:space="0" w:color="auto"/>
              <w:right w:val="single" w:sz="4" w:space="0" w:color="auto"/>
            </w:tcBorders>
            <w:shd w:val="clear" w:color="000000" w:fill="434343"/>
            <w:noWrap/>
            <w:vAlign w:val="center"/>
            <w:hideMark/>
          </w:tcPr>
          <w:p w14:paraId="57A11651" w14:textId="77777777" w:rsidR="00487240" w:rsidRPr="002A063A" w:rsidRDefault="00487240" w:rsidP="00193100">
            <w:pPr>
              <w:jc w:val="center"/>
              <w:rPr>
                <w:rFonts w:eastAsia="Times New Roman"/>
                <w:b/>
                <w:bCs/>
                <w:sz w:val="24"/>
                <w:szCs w:val="24"/>
                <w:lang w:val="en-US"/>
              </w:rPr>
            </w:pPr>
            <w:r w:rsidRPr="002A063A">
              <w:rPr>
                <w:rFonts w:eastAsia="Times New Roman"/>
                <w:b/>
                <w:bCs/>
                <w:sz w:val="24"/>
                <w:szCs w:val="24"/>
                <w:lang w:val="en-US"/>
              </w:rPr>
              <w:t>Group 1</w:t>
            </w:r>
          </w:p>
        </w:tc>
      </w:tr>
      <w:tr w:rsidR="00487240" w:rsidRPr="002A063A" w14:paraId="3A3479DD" w14:textId="77777777" w:rsidTr="00487240">
        <w:trPr>
          <w:trHeight w:val="300"/>
        </w:trPr>
        <w:tc>
          <w:tcPr>
            <w:tcW w:w="763" w:type="dxa"/>
            <w:tcBorders>
              <w:top w:val="nil"/>
              <w:left w:val="single" w:sz="4" w:space="0" w:color="auto"/>
              <w:bottom w:val="single" w:sz="4" w:space="0" w:color="auto"/>
              <w:right w:val="single" w:sz="4" w:space="0" w:color="auto"/>
            </w:tcBorders>
            <w:shd w:val="clear" w:color="000000" w:fill="434343"/>
            <w:noWrap/>
            <w:vAlign w:val="center"/>
            <w:hideMark/>
          </w:tcPr>
          <w:p w14:paraId="4FA1B828" w14:textId="77777777" w:rsidR="00487240" w:rsidRPr="002A063A" w:rsidRDefault="00487240" w:rsidP="00193100">
            <w:pPr>
              <w:jc w:val="center"/>
              <w:rPr>
                <w:rFonts w:eastAsia="Times New Roman"/>
                <w:b/>
                <w:bCs/>
                <w:sz w:val="24"/>
                <w:szCs w:val="24"/>
                <w:lang w:val="en-US"/>
              </w:rPr>
            </w:pPr>
            <w:r w:rsidRPr="002A063A">
              <w:rPr>
                <w:rFonts w:eastAsia="Times New Roman"/>
                <w:b/>
                <w:bCs/>
                <w:sz w:val="24"/>
                <w:szCs w:val="24"/>
                <w:lang w:val="en-US"/>
              </w:rPr>
              <w:t>Code</w:t>
            </w:r>
          </w:p>
        </w:tc>
        <w:tc>
          <w:tcPr>
            <w:tcW w:w="1794" w:type="dxa"/>
            <w:tcBorders>
              <w:top w:val="nil"/>
              <w:left w:val="nil"/>
              <w:bottom w:val="single" w:sz="4" w:space="0" w:color="auto"/>
              <w:right w:val="single" w:sz="4" w:space="0" w:color="auto"/>
            </w:tcBorders>
            <w:shd w:val="clear" w:color="000000" w:fill="434343"/>
            <w:noWrap/>
            <w:vAlign w:val="center"/>
            <w:hideMark/>
          </w:tcPr>
          <w:p w14:paraId="0A22B1F3" w14:textId="77777777" w:rsidR="00487240" w:rsidRPr="002A063A" w:rsidRDefault="00487240" w:rsidP="00193100">
            <w:pPr>
              <w:jc w:val="center"/>
              <w:rPr>
                <w:rFonts w:eastAsia="Times New Roman"/>
                <w:b/>
                <w:bCs/>
                <w:sz w:val="24"/>
                <w:szCs w:val="24"/>
                <w:lang w:val="en-US"/>
              </w:rPr>
            </w:pPr>
            <w:proofErr w:type="spellStart"/>
            <w:r w:rsidRPr="002A063A">
              <w:rPr>
                <w:rFonts w:eastAsia="Times New Roman"/>
                <w:b/>
                <w:bCs/>
                <w:sz w:val="24"/>
                <w:szCs w:val="24"/>
                <w:lang w:val="en-US"/>
              </w:rPr>
              <w:t>Dominat</w:t>
            </w:r>
            <w:proofErr w:type="spellEnd"/>
            <w:r w:rsidRPr="002A063A">
              <w:rPr>
                <w:rFonts w:eastAsia="Times New Roman"/>
                <w:b/>
                <w:bCs/>
                <w:sz w:val="24"/>
                <w:szCs w:val="24"/>
                <w:lang w:val="en-US"/>
              </w:rPr>
              <w:t xml:space="preserve"> eye</w:t>
            </w:r>
          </w:p>
        </w:tc>
        <w:tc>
          <w:tcPr>
            <w:tcW w:w="580" w:type="dxa"/>
            <w:tcBorders>
              <w:top w:val="nil"/>
              <w:left w:val="nil"/>
              <w:bottom w:val="single" w:sz="4" w:space="0" w:color="auto"/>
              <w:right w:val="single" w:sz="4" w:space="0" w:color="auto"/>
            </w:tcBorders>
            <w:shd w:val="clear" w:color="000000" w:fill="434343"/>
            <w:noWrap/>
            <w:vAlign w:val="center"/>
            <w:hideMark/>
          </w:tcPr>
          <w:p w14:paraId="70115B77" w14:textId="77777777" w:rsidR="00487240" w:rsidRPr="002A063A" w:rsidRDefault="00487240" w:rsidP="00193100">
            <w:pPr>
              <w:jc w:val="center"/>
              <w:rPr>
                <w:rFonts w:eastAsia="Times New Roman"/>
                <w:b/>
                <w:bCs/>
                <w:sz w:val="24"/>
                <w:szCs w:val="24"/>
                <w:lang w:val="en-US"/>
              </w:rPr>
            </w:pPr>
            <w:r w:rsidRPr="002A063A">
              <w:rPr>
                <w:rFonts w:eastAsia="Times New Roman"/>
                <w:b/>
                <w:bCs/>
                <w:sz w:val="24"/>
                <w:szCs w:val="24"/>
                <w:lang w:val="en-US"/>
              </w:rPr>
              <w:t xml:space="preserve">Age </w:t>
            </w:r>
          </w:p>
        </w:tc>
        <w:tc>
          <w:tcPr>
            <w:tcW w:w="1063" w:type="dxa"/>
            <w:tcBorders>
              <w:top w:val="nil"/>
              <w:left w:val="nil"/>
              <w:bottom w:val="single" w:sz="4" w:space="0" w:color="auto"/>
              <w:right w:val="single" w:sz="4" w:space="0" w:color="auto"/>
            </w:tcBorders>
            <w:shd w:val="clear" w:color="000000" w:fill="434343"/>
            <w:noWrap/>
            <w:vAlign w:val="center"/>
            <w:hideMark/>
          </w:tcPr>
          <w:p w14:paraId="64EEDA2A" w14:textId="77777777" w:rsidR="00487240" w:rsidRPr="002A063A" w:rsidRDefault="00487240" w:rsidP="00193100">
            <w:pPr>
              <w:jc w:val="center"/>
              <w:rPr>
                <w:rFonts w:eastAsia="Times New Roman"/>
                <w:b/>
                <w:bCs/>
                <w:sz w:val="24"/>
                <w:szCs w:val="24"/>
                <w:lang w:val="en-US"/>
              </w:rPr>
            </w:pPr>
            <w:r w:rsidRPr="002A063A">
              <w:rPr>
                <w:rFonts w:eastAsia="Times New Roman"/>
                <w:b/>
                <w:bCs/>
                <w:sz w:val="24"/>
                <w:szCs w:val="24"/>
                <w:lang w:val="en-US"/>
              </w:rPr>
              <w:t>Gender</w:t>
            </w:r>
          </w:p>
        </w:tc>
      </w:tr>
      <w:tr w:rsidR="00487240" w:rsidRPr="002A063A" w14:paraId="751E37BC"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0A33EFC0"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S1</w:t>
            </w:r>
          </w:p>
        </w:tc>
        <w:tc>
          <w:tcPr>
            <w:tcW w:w="1794" w:type="dxa"/>
            <w:tcBorders>
              <w:top w:val="nil"/>
              <w:left w:val="nil"/>
              <w:bottom w:val="single" w:sz="4" w:space="0" w:color="auto"/>
              <w:right w:val="single" w:sz="4" w:space="0" w:color="auto"/>
            </w:tcBorders>
            <w:shd w:val="clear" w:color="auto" w:fill="auto"/>
            <w:noWrap/>
            <w:vAlign w:val="bottom"/>
            <w:hideMark/>
          </w:tcPr>
          <w:p w14:paraId="058151C6"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Left</w:t>
            </w:r>
          </w:p>
        </w:tc>
        <w:tc>
          <w:tcPr>
            <w:tcW w:w="580" w:type="dxa"/>
            <w:tcBorders>
              <w:top w:val="nil"/>
              <w:left w:val="nil"/>
              <w:bottom w:val="single" w:sz="4" w:space="0" w:color="auto"/>
              <w:right w:val="single" w:sz="4" w:space="0" w:color="auto"/>
            </w:tcBorders>
            <w:shd w:val="clear" w:color="auto" w:fill="auto"/>
            <w:noWrap/>
            <w:vAlign w:val="bottom"/>
            <w:hideMark/>
          </w:tcPr>
          <w:p w14:paraId="4D2AD52C"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25</w:t>
            </w:r>
          </w:p>
        </w:tc>
        <w:tc>
          <w:tcPr>
            <w:tcW w:w="1063" w:type="dxa"/>
            <w:tcBorders>
              <w:top w:val="nil"/>
              <w:left w:val="nil"/>
              <w:bottom w:val="single" w:sz="4" w:space="0" w:color="auto"/>
              <w:right w:val="single" w:sz="4" w:space="0" w:color="auto"/>
            </w:tcBorders>
            <w:shd w:val="clear" w:color="auto" w:fill="auto"/>
            <w:noWrap/>
            <w:vAlign w:val="bottom"/>
            <w:hideMark/>
          </w:tcPr>
          <w:p w14:paraId="7F40D452"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F</w:t>
            </w:r>
          </w:p>
        </w:tc>
      </w:tr>
      <w:tr w:rsidR="00487240" w:rsidRPr="002A063A" w14:paraId="1E3F10E2"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234D2182"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S2</w:t>
            </w:r>
          </w:p>
        </w:tc>
        <w:tc>
          <w:tcPr>
            <w:tcW w:w="1794" w:type="dxa"/>
            <w:tcBorders>
              <w:top w:val="nil"/>
              <w:left w:val="nil"/>
              <w:bottom w:val="single" w:sz="4" w:space="0" w:color="auto"/>
              <w:right w:val="single" w:sz="4" w:space="0" w:color="auto"/>
            </w:tcBorders>
            <w:shd w:val="clear" w:color="auto" w:fill="auto"/>
            <w:noWrap/>
            <w:vAlign w:val="bottom"/>
            <w:hideMark/>
          </w:tcPr>
          <w:p w14:paraId="610B3597"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Right</w:t>
            </w:r>
          </w:p>
        </w:tc>
        <w:tc>
          <w:tcPr>
            <w:tcW w:w="580" w:type="dxa"/>
            <w:tcBorders>
              <w:top w:val="nil"/>
              <w:left w:val="nil"/>
              <w:bottom w:val="single" w:sz="4" w:space="0" w:color="auto"/>
              <w:right w:val="single" w:sz="4" w:space="0" w:color="auto"/>
            </w:tcBorders>
            <w:shd w:val="clear" w:color="auto" w:fill="auto"/>
            <w:noWrap/>
            <w:vAlign w:val="bottom"/>
            <w:hideMark/>
          </w:tcPr>
          <w:p w14:paraId="0613D8FF"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30</w:t>
            </w:r>
          </w:p>
        </w:tc>
        <w:tc>
          <w:tcPr>
            <w:tcW w:w="1063" w:type="dxa"/>
            <w:tcBorders>
              <w:top w:val="nil"/>
              <w:left w:val="nil"/>
              <w:bottom w:val="single" w:sz="4" w:space="0" w:color="auto"/>
              <w:right w:val="single" w:sz="4" w:space="0" w:color="auto"/>
            </w:tcBorders>
            <w:shd w:val="clear" w:color="auto" w:fill="auto"/>
            <w:noWrap/>
            <w:vAlign w:val="bottom"/>
            <w:hideMark/>
          </w:tcPr>
          <w:p w14:paraId="42785AC5"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F</w:t>
            </w:r>
          </w:p>
        </w:tc>
      </w:tr>
      <w:tr w:rsidR="00487240" w:rsidRPr="002A063A" w14:paraId="4CF871B9"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7477755B"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S3</w:t>
            </w:r>
          </w:p>
        </w:tc>
        <w:tc>
          <w:tcPr>
            <w:tcW w:w="1794" w:type="dxa"/>
            <w:tcBorders>
              <w:top w:val="nil"/>
              <w:left w:val="nil"/>
              <w:bottom w:val="single" w:sz="4" w:space="0" w:color="auto"/>
              <w:right w:val="single" w:sz="4" w:space="0" w:color="auto"/>
            </w:tcBorders>
            <w:shd w:val="clear" w:color="auto" w:fill="auto"/>
            <w:noWrap/>
            <w:vAlign w:val="bottom"/>
            <w:hideMark/>
          </w:tcPr>
          <w:p w14:paraId="25DE1A4C"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Left</w:t>
            </w:r>
          </w:p>
        </w:tc>
        <w:tc>
          <w:tcPr>
            <w:tcW w:w="580" w:type="dxa"/>
            <w:tcBorders>
              <w:top w:val="nil"/>
              <w:left w:val="nil"/>
              <w:bottom w:val="single" w:sz="4" w:space="0" w:color="auto"/>
              <w:right w:val="single" w:sz="4" w:space="0" w:color="auto"/>
            </w:tcBorders>
            <w:shd w:val="clear" w:color="auto" w:fill="auto"/>
            <w:noWrap/>
            <w:vAlign w:val="bottom"/>
            <w:hideMark/>
          </w:tcPr>
          <w:p w14:paraId="54A3A15C"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19</w:t>
            </w:r>
          </w:p>
        </w:tc>
        <w:tc>
          <w:tcPr>
            <w:tcW w:w="1063" w:type="dxa"/>
            <w:tcBorders>
              <w:top w:val="nil"/>
              <w:left w:val="nil"/>
              <w:bottom w:val="single" w:sz="4" w:space="0" w:color="auto"/>
              <w:right w:val="single" w:sz="4" w:space="0" w:color="auto"/>
            </w:tcBorders>
            <w:shd w:val="clear" w:color="auto" w:fill="auto"/>
            <w:noWrap/>
            <w:vAlign w:val="bottom"/>
            <w:hideMark/>
          </w:tcPr>
          <w:p w14:paraId="247238C4"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F</w:t>
            </w:r>
          </w:p>
        </w:tc>
      </w:tr>
      <w:tr w:rsidR="00487240" w:rsidRPr="002A063A" w14:paraId="41C57B30"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722F9AB9"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S4</w:t>
            </w:r>
          </w:p>
        </w:tc>
        <w:tc>
          <w:tcPr>
            <w:tcW w:w="1794" w:type="dxa"/>
            <w:tcBorders>
              <w:top w:val="nil"/>
              <w:left w:val="nil"/>
              <w:bottom w:val="single" w:sz="4" w:space="0" w:color="auto"/>
              <w:right w:val="single" w:sz="4" w:space="0" w:color="auto"/>
            </w:tcBorders>
            <w:shd w:val="clear" w:color="auto" w:fill="auto"/>
            <w:noWrap/>
            <w:vAlign w:val="bottom"/>
            <w:hideMark/>
          </w:tcPr>
          <w:p w14:paraId="274FA737"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Left</w:t>
            </w:r>
          </w:p>
        </w:tc>
        <w:tc>
          <w:tcPr>
            <w:tcW w:w="580" w:type="dxa"/>
            <w:tcBorders>
              <w:top w:val="nil"/>
              <w:left w:val="nil"/>
              <w:bottom w:val="single" w:sz="4" w:space="0" w:color="auto"/>
              <w:right w:val="single" w:sz="4" w:space="0" w:color="auto"/>
            </w:tcBorders>
            <w:shd w:val="clear" w:color="auto" w:fill="auto"/>
            <w:noWrap/>
            <w:vAlign w:val="bottom"/>
            <w:hideMark/>
          </w:tcPr>
          <w:p w14:paraId="35CEB422"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24</w:t>
            </w:r>
          </w:p>
        </w:tc>
        <w:tc>
          <w:tcPr>
            <w:tcW w:w="1063" w:type="dxa"/>
            <w:tcBorders>
              <w:top w:val="nil"/>
              <w:left w:val="nil"/>
              <w:bottom w:val="single" w:sz="4" w:space="0" w:color="auto"/>
              <w:right w:val="single" w:sz="4" w:space="0" w:color="auto"/>
            </w:tcBorders>
            <w:shd w:val="clear" w:color="auto" w:fill="auto"/>
            <w:noWrap/>
            <w:vAlign w:val="bottom"/>
            <w:hideMark/>
          </w:tcPr>
          <w:p w14:paraId="55E15D4F"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M</w:t>
            </w:r>
          </w:p>
        </w:tc>
      </w:tr>
      <w:tr w:rsidR="00487240" w:rsidRPr="002A063A" w14:paraId="250491B5"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5013B1F5"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S5</w:t>
            </w:r>
          </w:p>
        </w:tc>
        <w:tc>
          <w:tcPr>
            <w:tcW w:w="1794" w:type="dxa"/>
            <w:tcBorders>
              <w:top w:val="nil"/>
              <w:left w:val="nil"/>
              <w:bottom w:val="single" w:sz="4" w:space="0" w:color="auto"/>
              <w:right w:val="single" w:sz="4" w:space="0" w:color="auto"/>
            </w:tcBorders>
            <w:shd w:val="clear" w:color="auto" w:fill="auto"/>
            <w:noWrap/>
            <w:vAlign w:val="bottom"/>
            <w:hideMark/>
          </w:tcPr>
          <w:p w14:paraId="1E9EF5D3"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Right</w:t>
            </w:r>
          </w:p>
        </w:tc>
        <w:tc>
          <w:tcPr>
            <w:tcW w:w="580" w:type="dxa"/>
            <w:tcBorders>
              <w:top w:val="nil"/>
              <w:left w:val="nil"/>
              <w:bottom w:val="single" w:sz="4" w:space="0" w:color="auto"/>
              <w:right w:val="single" w:sz="4" w:space="0" w:color="auto"/>
            </w:tcBorders>
            <w:shd w:val="clear" w:color="auto" w:fill="auto"/>
            <w:noWrap/>
            <w:vAlign w:val="bottom"/>
            <w:hideMark/>
          </w:tcPr>
          <w:p w14:paraId="53494FC1"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43</w:t>
            </w:r>
          </w:p>
        </w:tc>
        <w:tc>
          <w:tcPr>
            <w:tcW w:w="1063" w:type="dxa"/>
            <w:tcBorders>
              <w:top w:val="nil"/>
              <w:left w:val="nil"/>
              <w:bottom w:val="single" w:sz="4" w:space="0" w:color="auto"/>
              <w:right w:val="single" w:sz="4" w:space="0" w:color="auto"/>
            </w:tcBorders>
            <w:shd w:val="clear" w:color="auto" w:fill="auto"/>
            <w:noWrap/>
            <w:vAlign w:val="bottom"/>
            <w:hideMark/>
          </w:tcPr>
          <w:p w14:paraId="3E85907B"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F</w:t>
            </w:r>
          </w:p>
        </w:tc>
      </w:tr>
      <w:tr w:rsidR="00487240" w:rsidRPr="002A063A" w14:paraId="7759DFA6"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3B568A1F"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S6</w:t>
            </w:r>
          </w:p>
        </w:tc>
        <w:tc>
          <w:tcPr>
            <w:tcW w:w="1794" w:type="dxa"/>
            <w:tcBorders>
              <w:top w:val="nil"/>
              <w:left w:val="nil"/>
              <w:bottom w:val="single" w:sz="4" w:space="0" w:color="auto"/>
              <w:right w:val="single" w:sz="4" w:space="0" w:color="auto"/>
            </w:tcBorders>
            <w:shd w:val="clear" w:color="auto" w:fill="auto"/>
            <w:noWrap/>
            <w:vAlign w:val="bottom"/>
            <w:hideMark/>
          </w:tcPr>
          <w:p w14:paraId="01FD980A"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Right</w:t>
            </w:r>
          </w:p>
        </w:tc>
        <w:tc>
          <w:tcPr>
            <w:tcW w:w="580" w:type="dxa"/>
            <w:tcBorders>
              <w:top w:val="nil"/>
              <w:left w:val="nil"/>
              <w:bottom w:val="single" w:sz="4" w:space="0" w:color="auto"/>
              <w:right w:val="single" w:sz="4" w:space="0" w:color="auto"/>
            </w:tcBorders>
            <w:shd w:val="clear" w:color="auto" w:fill="auto"/>
            <w:noWrap/>
            <w:vAlign w:val="bottom"/>
            <w:hideMark/>
          </w:tcPr>
          <w:p w14:paraId="78BE63C3"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24</w:t>
            </w:r>
          </w:p>
        </w:tc>
        <w:tc>
          <w:tcPr>
            <w:tcW w:w="1063" w:type="dxa"/>
            <w:tcBorders>
              <w:top w:val="nil"/>
              <w:left w:val="nil"/>
              <w:bottom w:val="single" w:sz="4" w:space="0" w:color="auto"/>
              <w:right w:val="single" w:sz="4" w:space="0" w:color="auto"/>
            </w:tcBorders>
            <w:shd w:val="clear" w:color="auto" w:fill="auto"/>
            <w:noWrap/>
            <w:vAlign w:val="bottom"/>
            <w:hideMark/>
          </w:tcPr>
          <w:p w14:paraId="3B062F85"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M</w:t>
            </w:r>
          </w:p>
        </w:tc>
      </w:tr>
      <w:tr w:rsidR="00487240" w:rsidRPr="002A063A" w14:paraId="743D87D3"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4DE5D771" w14:textId="77777777" w:rsidR="00487240" w:rsidRPr="002A063A" w:rsidRDefault="00487240" w:rsidP="00193100">
            <w:pPr>
              <w:jc w:val="center"/>
              <w:rPr>
                <w:rFonts w:eastAsia="Times New Roman"/>
                <w:sz w:val="24"/>
                <w:szCs w:val="24"/>
              </w:rPr>
            </w:pPr>
            <w:r w:rsidRPr="002A063A">
              <w:rPr>
                <w:rFonts w:eastAsia="Times New Roman"/>
                <w:sz w:val="24"/>
                <w:szCs w:val="24"/>
                <w:lang w:val="en-US"/>
              </w:rPr>
              <w:t>S</w:t>
            </w:r>
            <w:r w:rsidRPr="002A063A">
              <w:rPr>
                <w:rFonts w:eastAsia="Times New Roman"/>
                <w:sz w:val="24"/>
                <w:szCs w:val="24"/>
              </w:rPr>
              <w:t>7</w:t>
            </w:r>
          </w:p>
        </w:tc>
        <w:tc>
          <w:tcPr>
            <w:tcW w:w="1794" w:type="dxa"/>
            <w:tcBorders>
              <w:top w:val="nil"/>
              <w:left w:val="nil"/>
              <w:bottom w:val="single" w:sz="4" w:space="0" w:color="auto"/>
              <w:right w:val="single" w:sz="4" w:space="0" w:color="auto"/>
            </w:tcBorders>
            <w:shd w:val="clear" w:color="auto" w:fill="auto"/>
            <w:noWrap/>
            <w:vAlign w:val="bottom"/>
            <w:hideMark/>
          </w:tcPr>
          <w:p w14:paraId="0586F8E0"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26064F4A" w14:textId="77777777" w:rsidR="00487240" w:rsidRPr="002A063A" w:rsidRDefault="00487240" w:rsidP="00193100">
            <w:pPr>
              <w:jc w:val="center"/>
              <w:rPr>
                <w:rFonts w:eastAsia="Times New Roman"/>
                <w:sz w:val="24"/>
                <w:szCs w:val="24"/>
              </w:rPr>
            </w:pPr>
            <w:r w:rsidRPr="002A063A">
              <w:rPr>
                <w:rFonts w:eastAsia="Times New Roman"/>
                <w:sz w:val="24"/>
                <w:szCs w:val="24"/>
              </w:rPr>
              <w:t>25</w:t>
            </w:r>
          </w:p>
        </w:tc>
        <w:tc>
          <w:tcPr>
            <w:tcW w:w="1063" w:type="dxa"/>
            <w:tcBorders>
              <w:top w:val="nil"/>
              <w:left w:val="nil"/>
              <w:bottom w:val="single" w:sz="4" w:space="0" w:color="auto"/>
              <w:right w:val="single" w:sz="4" w:space="0" w:color="auto"/>
            </w:tcBorders>
            <w:shd w:val="clear" w:color="auto" w:fill="auto"/>
            <w:noWrap/>
            <w:vAlign w:val="bottom"/>
            <w:hideMark/>
          </w:tcPr>
          <w:p w14:paraId="5B1CA046" w14:textId="77777777" w:rsidR="00487240" w:rsidRPr="002A063A" w:rsidRDefault="00487240" w:rsidP="00193100">
            <w:pPr>
              <w:jc w:val="center"/>
              <w:rPr>
                <w:rFonts w:eastAsia="Times New Roman"/>
                <w:sz w:val="24"/>
                <w:szCs w:val="24"/>
              </w:rPr>
            </w:pPr>
            <w:r w:rsidRPr="002A063A">
              <w:rPr>
                <w:rFonts w:eastAsia="Times New Roman"/>
                <w:sz w:val="24"/>
                <w:szCs w:val="24"/>
              </w:rPr>
              <w:t>M</w:t>
            </w:r>
          </w:p>
        </w:tc>
      </w:tr>
      <w:tr w:rsidR="00487240" w:rsidRPr="002A063A" w14:paraId="259A884E"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7790A727" w14:textId="77777777" w:rsidR="00487240" w:rsidRPr="002A063A" w:rsidRDefault="00487240" w:rsidP="00193100">
            <w:pPr>
              <w:jc w:val="center"/>
              <w:rPr>
                <w:rFonts w:eastAsia="Times New Roman"/>
                <w:sz w:val="24"/>
                <w:szCs w:val="24"/>
              </w:rPr>
            </w:pPr>
            <w:r w:rsidRPr="002A063A">
              <w:rPr>
                <w:rFonts w:eastAsia="Times New Roman"/>
                <w:sz w:val="24"/>
                <w:szCs w:val="24"/>
              </w:rPr>
              <w:t>S8</w:t>
            </w:r>
          </w:p>
        </w:tc>
        <w:tc>
          <w:tcPr>
            <w:tcW w:w="1794" w:type="dxa"/>
            <w:tcBorders>
              <w:top w:val="nil"/>
              <w:left w:val="nil"/>
              <w:bottom w:val="single" w:sz="4" w:space="0" w:color="auto"/>
              <w:right w:val="single" w:sz="4" w:space="0" w:color="auto"/>
            </w:tcBorders>
            <w:shd w:val="clear" w:color="auto" w:fill="auto"/>
            <w:noWrap/>
            <w:vAlign w:val="bottom"/>
            <w:hideMark/>
          </w:tcPr>
          <w:p w14:paraId="03698CF7"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035194B5" w14:textId="77777777" w:rsidR="00487240" w:rsidRPr="002A063A" w:rsidRDefault="00487240" w:rsidP="00193100">
            <w:pPr>
              <w:jc w:val="center"/>
              <w:rPr>
                <w:rFonts w:eastAsia="Times New Roman"/>
                <w:sz w:val="24"/>
                <w:szCs w:val="24"/>
              </w:rPr>
            </w:pPr>
            <w:r w:rsidRPr="002A063A">
              <w:rPr>
                <w:rFonts w:eastAsia="Times New Roman"/>
                <w:sz w:val="24"/>
                <w:szCs w:val="24"/>
              </w:rPr>
              <w:t>25</w:t>
            </w:r>
          </w:p>
        </w:tc>
        <w:tc>
          <w:tcPr>
            <w:tcW w:w="1063" w:type="dxa"/>
            <w:tcBorders>
              <w:top w:val="nil"/>
              <w:left w:val="nil"/>
              <w:bottom w:val="single" w:sz="4" w:space="0" w:color="auto"/>
              <w:right w:val="single" w:sz="4" w:space="0" w:color="auto"/>
            </w:tcBorders>
            <w:shd w:val="clear" w:color="auto" w:fill="auto"/>
            <w:noWrap/>
            <w:vAlign w:val="bottom"/>
            <w:hideMark/>
          </w:tcPr>
          <w:p w14:paraId="6BC2A756" w14:textId="77777777" w:rsidR="00487240" w:rsidRPr="002A063A" w:rsidRDefault="00487240" w:rsidP="00193100">
            <w:pPr>
              <w:jc w:val="center"/>
              <w:rPr>
                <w:rFonts w:eastAsia="Times New Roman"/>
                <w:sz w:val="24"/>
                <w:szCs w:val="24"/>
              </w:rPr>
            </w:pPr>
            <w:r w:rsidRPr="002A063A">
              <w:rPr>
                <w:rFonts w:eastAsia="Times New Roman"/>
                <w:sz w:val="24"/>
                <w:szCs w:val="24"/>
              </w:rPr>
              <w:t>F</w:t>
            </w:r>
          </w:p>
        </w:tc>
      </w:tr>
      <w:tr w:rsidR="00487240" w:rsidRPr="002A063A" w14:paraId="33AA6480"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346BDEB2" w14:textId="77777777" w:rsidR="00487240" w:rsidRPr="002A063A" w:rsidRDefault="00487240" w:rsidP="00193100">
            <w:pPr>
              <w:jc w:val="center"/>
              <w:rPr>
                <w:rFonts w:eastAsia="Times New Roman"/>
                <w:sz w:val="24"/>
                <w:szCs w:val="24"/>
              </w:rPr>
            </w:pPr>
            <w:r w:rsidRPr="002A063A">
              <w:rPr>
                <w:rFonts w:eastAsia="Times New Roman"/>
                <w:sz w:val="24"/>
                <w:szCs w:val="24"/>
              </w:rPr>
              <w:t>S9</w:t>
            </w:r>
          </w:p>
        </w:tc>
        <w:tc>
          <w:tcPr>
            <w:tcW w:w="1794" w:type="dxa"/>
            <w:tcBorders>
              <w:top w:val="nil"/>
              <w:left w:val="nil"/>
              <w:bottom w:val="single" w:sz="4" w:space="0" w:color="auto"/>
              <w:right w:val="single" w:sz="4" w:space="0" w:color="auto"/>
            </w:tcBorders>
            <w:shd w:val="clear" w:color="auto" w:fill="auto"/>
            <w:noWrap/>
            <w:vAlign w:val="bottom"/>
            <w:hideMark/>
          </w:tcPr>
          <w:p w14:paraId="294B1BA5"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41705FA2" w14:textId="77777777" w:rsidR="00487240" w:rsidRPr="002A063A" w:rsidRDefault="00487240" w:rsidP="00193100">
            <w:pPr>
              <w:jc w:val="center"/>
              <w:rPr>
                <w:rFonts w:eastAsia="Times New Roman"/>
                <w:sz w:val="24"/>
                <w:szCs w:val="24"/>
              </w:rPr>
            </w:pPr>
            <w:r w:rsidRPr="002A063A">
              <w:rPr>
                <w:rFonts w:eastAsia="Times New Roman"/>
                <w:sz w:val="24"/>
                <w:szCs w:val="24"/>
              </w:rPr>
              <w:t>35</w:t>
            </w:r>
          </w:p>
        </w:tc>
        <w:tc>
          <w:tcPr>
            <w:tcW w:w="1063" w:type="dxa"/>
            <w:tcBorders>
              <w:top w:val="nil"/>
              <w:left w:val="nil"/>
              <w:bottom w:val="single" w:sz="4" w:space="0" w:color="auto"/>
              <w:right w:val="single" w:sz="4" w:space="0" w:color="auto"/>
            </w:tcBorders>
            <w:shd w:val="clear" w:color="auto" w:fill="auto"/>
            <w:noWrap/>
            <w:vAlign w:val="bottom"/>
            <w:hideMark/>
          </w:tcPr>
          <w:p w14:paraId="0F11A9C3" w14:textId="77777777" w:rsidR="00487240" w:rsidRPr="002A063A" w:rsidRDefault="00487240" w:rsidP="00193100">
            <w:pPr>
              <w:jc w:val="center"/>
              <w:rPr>
                <w:rFonts w:eastAsia="Times New Roman"/>
                <w:sz w:val="24"/>
                <w:szCs w:val="24"/>
              </w:rPr>
            </w:pPr>
            <w:r w:rsidRPr="002A063A">
              <w:rPr>
                <w:rFonts w:eastAsia="Times New Roman"/>
                <w:sz w:val="24"/>
                <w:szCs w:val="24"/>
              </w:rPr>
              <w:t>M</w:t>
            </w:r>
          </w:p>
        </w:tc>
      </w:tr>
      <w:tr w:rsidR="00487240" w:rsidRPr="002A063A" w14:paraId="0211A10C"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2ADE40FE" w14:textId="77777777" w:rsidR="00487240" w:rsidRPr="002A063A" w:rsidRDefault="00487240" w:rsidP="00193100">
            <w:pPr>
              <w:jc w:val="center"/>
              <w:rPr>
                <w:rFonts w:eastAsia="Times New Roman"/>
                <w:sz w:val="24"/>
                <w:szCs w:val="24"/>
              </w:rPr>
            </w:pPr>
            <w:r w:rsidRPr="002A063A">
              <w:rPr>
                <w:rFonts w:eastAsia="Times New Roman"/>
                <w:sz w:val="24"/>
                <w:szCs w:val="24"/>
              </w:rPr>
              <w:t>S10</w:t>
            </w:r>
          </w:p>
        </w:tc>
        <w:tc>
          <w:tcPr>
            <w:tcW w:w="1794" w:type="dxa"/>
            <w:tcBorders>
              <w:top w:val="nil"/>
              <w:left w:val="nil"/>
              <w:bottom w:val="single" w:sz="4" w:space="0" w:color="auto"/>
              <w:right w:val="single" w:sz="4" w:space="0" w:color="auto"/>
            </w:tcBorders>
            <w:shd w:val="clear" w:color="auto" w:fill="auto"/>
            <w:noWrap/>
            <w:vAlign w:val="bottom"/>
            <w:hideMark/>
          </w:tcPr>
          <w:p w14:paraId="2B70167C"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Left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061B4E18" w14:textId="77777777" w:rsidR="00487240" w:rsidRPr="002A063A" w:rsidRDefault="00487240" w:rsidP="00193100">
            <w:pPr>
              <w:jc w:val="center"/>
              <w:rPr>
                <w:rFonts w:eastAsia="Times New Roman"/>
                <w:sz w:val="24"/>
                <w:szCs w:val="24"/>
              </w:rPr>
            </w:pPr>
            <w:r w:rsidRPr="002A063A">
              <w:rPr>
                <w:rFonts w:eastAsia="Times New Roman"/>
                <w:sz w:val="24"/>
                <w:szCs w:val="24"/>
              </w:rPr>
              <w:t>20</w:t>
            </w:r>
          </w:p>
        </w:tc>
        <w:tc>
          <w:tcPr>
            <w:tcW w:w="1063" w:type="dxa"/>
            <w:tcBorders>
              <w:top w:val="nil"/>
              <w:left w:val="nil"/>
              <w:bottom w:val="single" w:sz="4" w:space="0" w:color="auto"/>
              <w:right w:val="single" w:sz="4" w:space="0" w:color="auto"/>
            </w:tcBorders>
            <w:shd w:val="clear" w:color="auto" w:fill="auto"/>
            <w:noWrap/>
            <w:vAlign w:val="bottom"/>
            <w:hideMark/>
          </w:tcPr>
          <w:p w14:paraId="608FA74A" w14:textId="77777777" w:rsidR="00487240" w:rsidRPr="002A063A" w:rsidRDefault="00487240" w:rsidP="00193100">
            <w:pPr>
              <w:jc w:val="center"/>
              <w:rPr>
                <w:rFonts w:eastAsia="Times New Roman"/>
                <w:sz w:val="24"/>
                <w:szCs w:val="24"/>
              </w:rPr>
            </w:pPr>
            <w:r w:rsidRPr="002A063A">
              <w:rPr>
                <w:rFonts w:eastAsia="Times New Roman"/>
                <w:sz w:val="24"/>
                <w:szCs w:val="24"/>
              </w:rPr>
              <w:t>F</w:t>
            </w:r>
          </w:p>
        </w:tc>
      </w:tr>
      <w:tr w:rsidR="00487240" w:rsidRPr="002A063A" w14:paraId="47D6EFF5"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795BF0B2" w14:textId="77777777" w:rsidR="00487240" w:rsidRPr="002A063A" w:rsidRDefault="00487240" w:rsidP="00193100">
            <w:pPr>
              <w:jc w:val="center"/>
              <w:rPr>
                <w:rFonts w:eastAsia="Times New Roman"/>
                <w:sz w:val="24"/>
                <w:szCs w:val="24"/>
              </w:rPr>
            </w:pPr>
            <w:r w:rsidRPr="002A063A">
              <w:rPr>
                <w:rFonts w:eastAsia="Times New Roman"/>
                <w:sz w:val="24"/>
                <w:szCs w:val="24"/>
              </w:rPr>
              <w:t>S11</w:t>
            </w:r>
          </w:p>
        </w:tc>
        <w:tc>
          <w:tcPr>
            <w:tcW w:w="1794" w:type="dxa"/>
            <w:tcBorders>
              <w:top w:val="nil"/>
              <w:left w:val="nil"/>
              <w:bottom w:val="single" w:sz="4" w:space="0" w:color="auto"/>
              <w:right w:val="single" w:sz="4" w:space="0" w:color="auto"/>
            </w:tcBorders>
            <w:shd w:val="clear" w:color="auto" w:fill="auto"/>
            <w:noWrap/>
            <w:vAlign w:val="bottom"/>
            <w:hideMark/>
          </w:tcPr>
          <w:p w14:paraId="572DC45E"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11D323B1" w14:textId="77777777" w:rsidR="00487240" w:rsidRPr="002A063A" w:rsidRDefault="00487240" w:rsidP="00193100">
            <w:pPr>
              <w:jc w:val="center"/>
              <w:rPr>
                <w:rFonts w:eastAsia="Times New Roman"/>
                <w:sz w:val="24"/>
                <w:szCs w:val="24"/>
              </w:rPr>
            </w:pPr>
            <w:r w:rsidRPr="002A063A">
              <w:rPr>
                <w:rFonts w:eastAsia="Times New Roman"/>
                <w:sz w:val="24"/>
                <w:szCs w:val="24"/>
              </w:rPr>
              <w:t>22</w:t>
            </w:r>
          </w:p>
        </w:tc>
        <w:tc>
          <w:tcPr>
            <w:tcW w:w="1063" w:type="dxa"/>
            <w:tcBorders>
              <w:top w:val="nil"/>
              <w:left w:val="nil"/>
              <w:bottom w:val="single" w:sz="4" w:space="0" w:color="auto"/>
              <w:right w:val="single" w:sz="4" w:space="0" w:color="auto"/>
            </w:tcBorders>
            <w:shd w:val="clear" w:color="auto" w:fill="auto"/>
            <w:noWrap/>
            <w:vAlign w:val="bottom"/>
            <w:hideMark/>
          </w:tcPr>
          <w:p w14:paraId="6C0CF319" w14:textId="77777777" w:rsidR="00487240" w:rsidRPr="002A063A" w:rsidRDefault="00487240" w:rsidP="00193100">
            <w:pPr>
              <w:jc w:val="center"/>
              <w:rPr>
                <w:rFonts w:eastAsia="Times New Roman"/>
                <w:sz w:val="24"/>
                <w:szCs w:val="24"/>
              </w:rPr>
            </w:pPr>
            <w:r w:rsidRPr="002A063A">
              <w:rPr>
                <w:rFonts w:eastAsia="Times New Roman"/>
                <w:sz w:val="24"/>
                <w:szCs w:val="24"/>
              </w:rPr>
              <w:t>M</w:t>
            </w:r>
          </w:p>
        </w:tc>
      </w:tr>
      <w:tr w:rsidR="00487240" w:rsidRPr="002A063A" w14:paraId="563F57FC"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1BC056CF" w14:textId="77777777" w:rsidR="00487240" w:rsidRPr="002A063A" w:rsidRDefault="00487240" w:rsidP="00193100">
            <w:pPr>
              <w:jc w:val="center"/>
              <w:rPr>
                <w:rFonts w:eastAsia="Times New Roman"/>
                <w:sz w:val="24"/>
                <w:szCs w:val="24"/>
              </w:rPr>
            </w:pPr>
            <w:r w:rsidRPr="002A063A">
              <w:rPr>
                <w:rFonts w:eastAsia="Times New Roman"/>
                <w:sz w:val="24"/>
                <w:szCs w:val="24"/>
              </w:rPr>
              <w:t>S12</w:t>
            </w:r>
          </w:p>
        </w:tc>
        <w:tc>
          <w:tcPr>
            <w:tcW w:w="1794" w:type="dxa"/>
            <w:tcBorders>
              <w:top w:val="nil"/>
              <w:left w:val="nil"/>
              <w:bottom w:val="single" w:sz="4" w:space="0" w:color="auto"/>
              <w:right w:val="single" w:sz="4" w:space="0" w:color="auto"/>
            </w:tcBorders>
            <w:shd w:val="clear" w:color="auto" w:fill="auto"/>
            <w:noWrap/>
            <w:vAlign w:val="bottom"/>
            <w:hideMark/>
          </w:tcPr>
          <w:p w14:paraId="3CCEFDA5"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Left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6BE5707D" w14:textId="77777777" w:rsidR="00487240" w:rsidRPr="002A063A" w:rsidRDefault="00487240" w:rsidP="00193100">
            <w:pPr>
              <w:jc w:val="center"/>
              <w:rPr>
                <w:rFonts w:eastAsia="Times New Roman"/>
                <w:sz w:val="24"/>
                <w:szCs w:val="24"/>
              </w:rPr>
            </w:pPr>
            <w:r w:rsidRPr="002A063A">
              <w:rPr>
                <w:rFonts w:eastAsia="Times New Roman"/>
                <w:sz w:val="24"/>
                <w:szCs w:val="24"/>
              </w:rPr>
              <w:t>24</w:t>
            </w:r>
          </w:p>
        </w:tc>
        <w:tc>
          <w:tcPr>
            <w:tcW w:w="1063" w:type="dxa"/>
            <w:tcBorders>
              <w:top w:val="nil"/>
              <w:left w:val="nil"/>
              <w:bottom w:val="single" w:sz="4" w:space="0" w:color="auto"/>
              <w:right w:val="single" w:sz="4" w:space="0" w:color="auto"/>
            </w:tcBorders>
            <w:shd w:val="clear" w:color="auto" w:fill="auto"/>
            <w:noWrap/>
            <w:vAlign w:val="bottom"/>
            <w:hideMark/>
          </w:tcPr>
          <w:p w14:paraId="5C196B89" w14:textId="77777777" w:rsidR="00487240" w:rsidRPr="002A063A" w:rsidRDefault="00487240" w:rsidP="00193100">
            <w:pPr>
              <w:jc w:val="center"/>
              <w:rPr>
                <w:rFonts w:eastAsia="Times New Roman"/>
                <w:sz w:val="24"/>
                <w:szCs w:val="24"/>
              </w:rPr>
            </w:pPr>
            <w:r w:rsidRPr="002A063A">
              <w:rPr>
                <w:rFonts w:eastAsia="Times New Roman"/>
                <w:sz w:val="24"/>
                <w:szCs w:val="24"/>
              </w:rPr>
              <w:t>F</w:t>
            </w:r>
          </w:p>
        </w:tc>
      </w:tr>
      <w:tr w:rsidR="00487240" w:rsidRPr="002A063A" w14:paraId="6C06E03C"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571F49FE" w14:textId="77777777" w:rsidR="00487240" w:rsidRPr="002A063A" w:rsidRDefault="00487240" w:rsidP="00193100">
            <w:pPr>
              <w:jc w:val="center"/>
              <w:rPr>
                <w:rFonts w:eastAsia="Times New Roman"/>
                <w:sz w:val="24"/>
                <w:szCs w:val="24"/>
              </w:rPr>
            </w:pPr>
            <w:r w:rsidRPr="002A063A">
              <w:rPr>
                <w:rFonts w:eastAsia="Times New Roman"/>
                <w:sz w:val="24"/>
                <w:szCs w:val="24"/>
              </w:rPr>
              <w:t>S13</w:t>
            </w:r>
          </w:p>
        </w:tc>
        <w:tc>
          <w:tcPr>
            <w:tcW w:w="1794" w:type="dxa"/>
            <w:tcBorders>
              <w:top w:val="nil"/>
              <w:left w:val="nil"/>
              <w:bottom w:val="single" w:sz="4" w:space="0" w:color="auto"/>
              <w:right w:val="single" w:sz="4" w:space="0" w:color="auto"/>
            </w:tcBorders>
            <w:shd w:val="clear" w:color="auto" w:fill="auto"/>
            <w:noWrap/>
            <w:vAlign w:val="bottom"/>
            <w:hideMark/>
          </w:tcPr>
          <w:p w14:paraId="6666813E"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Left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05791DEA" w14:textId="77777777" w:rsidR="00487240" w:rsidRPr="002A063A" w:rsidRDefault="00487240" w:rsidP="00193100">
            <w:pPr>
              <w:jc w:val="center"/>
              <w:rPr>
                <w:rFonts w:eastAsia="Times New Roman"/>
                <w:sz w:val="24"/>
                <w:szCs w:val="24"/>
              </w:rPr>
            </w:pPr>
            <w:r w:rsidRPr="002A063A">
              <w:rPr>
                <w:rFonts w:eastAsia="Times New Roman"/>
                <w:sz w:val="24"/>
                <w:szCs w:val="24"/>
              </w:rPr>
              <w:t>24</w:t>
            </w:r>
          </w:p>
        </w:tc>
        <w:tc>
          <w:tcPr>
            <w:tcW w:w="1063" w:type="dxa"/>
            <w:tcBorders>
              <w:top w:val="nil"/>
              <w:left w:val="nil"/>
              <w:bottom w:val="single" w:sz="4" w:space="0" w:color="auto"/>
              <w:right w:val="single" w:sz="4" w:space="0" w:color="auto"/>
            </w:tcBorders>
            <w:shd w:val="clear" w:color="auto" w:fill="auto"/>
            <w:noWrap/>
            <w:vAlign w:val="bottom"/>
            <w:hideMark/>
          </w:tcPr>
          <w:p w14:paraId="127D4D30" w14:textId="77777777" w:rsidR="00487240" w:rsidRPr="002A063A" w:rsidRDefault="00487240" w:rsidP="00193100">
            <w:pPr>
              <w:jc w:val="center"/>
              <w:rPr>
                <w:rFonts w:eastAsia="Times New Roman"/>
                <w:sz w:val="24"/>
                <w:szCs w:val="24"/>
              </w:rPr>
            </w:pPr>
            <w:r w:rsidRPr="002A063A">
              <w:rPr>
                <w:rFonts w:eastAsia="Times New Roman"/>
                <w:sz w:val="24"/>
                <w:szCs w:val="24"/>
              </w:rPr>
              <w:t>M</w:t>
            </w:r>
          </w:p>
        </w:tc>
      </w:tr>
      <w:tr w:rsidR="00487240" w:rsidRPr="002A063A" w14:paraId="7169A8F0"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5ED547AB" w14:textId="77777777" w:rsidR="00487240" w:rsidRPr="002A063A" w:rsidRDefault="00487240" w:rsidP="00193100">
            <w:pPr>
              <w:jc w:val="center"/>
              <w:rPr>
                <w:rFonts w:eastAsia="Times New Roman"/>
                <w:sz w:val="24"/>
                <w:szCs w:val="24"/>
              </w:rPr>
            </w:pPr>
            <w:r w:rsidRPr="002A063A">
              <w:rPr>
                <w:rFonts w:eastAsia="Times New Roman"/>
                <w:sz w:val="24"/>
                <w:szCs w:val="24"/>
              </w:rPr>
              <w:t>S14</w:t>
            </w:r>
          </w:p>
        </w:tc>
        <w:tc>
          <w:tcPr>
            <w:tcW w:w="1794" w:type="dxa"/>
            <w:tcBorders>
              <w:top w:val="nil"/>
              <w:left w:val="nil"/>
              <w:bottom w:val="single" w:sz="4" w:space="0" w:color="auto"/>
              <w:right w:val="single" w:sz="4" w:space="0" w:color="auto"/>
            </w:tcBorders>
            <w:shd w:val="clear" w:color="auto" w:fill="auto"/>
            <w:noWrap/>
            <w:vAlign w:val="bottom"/>
            <w:hideMark/>
          </w:tcPr>
          <w:p w14:paraId="372B5E49"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Left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15CCF754" w14:textId="77777777" w:rsidR="00487240" w:rsidRPr="002A063A" w:rsidRDefault="00487240" w:rsidP="00193100">
            <w:pPr>
              <w:jc w:val="center"/>
              <w:rPr>
                <w:rFonts w:eastAsia="Times New Roman"/>
                <w:sz w:val="24"/>
                <w:szCs w:val="24"/>
              </w:rPr>
            </w:pPr>
            <w:r w:rsidRPr="002A063A">
              <w:rPr>
                <w:rFonts w:eastAsia="Times New Roman"/>
                <w:sz w:val="24"/>
                <w:szCs w:val="24"/>
              </w:rPr>
              <w:t>19</w:t>
            </w:r>
          </w:p>
        </w:tc>
        <w:tc>
          <w:tcPr>
            <w:tcW w:w="1063" w:type="dxa"/>
            <w:tcBorders>
              <w:top w:val="nil"/>
              <w:left w:val="nil"/>
              <w:bottom w:val="single" w:sz="4" w:space="0" w:color="auto"/>
              <w:right w:val="single" w:sz="4" w:space="0" w:color="auto"/>
            </w:tcBorders>
            <w:shd w:val="clear" w:color="auto" w:fill="auto"/>
            <w:noWrap/>
            <w:vAlign w:val="bottom"/>
            <w:hideMark/>
          </w:tcPr>
          <w:p w14:paraId="73391F10" w14:textId="77777777" w:rsidR="00487240" w:rsidRPr="002A063A" w:rsidRDefault="00487240" w:rsidP="00193100">
            <w:pPr>
              <w:jc w:val="center"/>
              <w:rPr>
                <w:rFonts w:eastAsia="Times New Roman"/>
                <w:sz w:val="24"/>
                <w:szCs w:val="24"/>
              </w:rPr>
            </w:pPr>
            <w:r w:rsidRPr="002A063A">
              <w:rPr>
                <w:rFonts w:eastAsia="Times New Roman"/>
                <w:sz w:val="24"/>
                <w:szCs w:val="24"/>
              </w:rPr>
              <w:t>M</w:t>
            </w:r>
          </w:p>
        </w:tc>
      </w:tr>
      <w:tr w:rsidR="00487240" w:rsidRPr="002A063A" w14:paraId="0F7283C9"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7D82F067" w14:textId="77777777" w:rsidR="00487240" w:rsidRPr="002A063A" w:rsidRDefault="00487240" w:rsidP="00193100">
            <w:pPr>
              <w:jc w:val="center"/>
              <w:rPr>
                <w:rFonts w:eastAsia="Times New Roman"/>
                <w:sz w:val="24"/>
                <w:szCs w:val="24"/>
              </w:rPr>
            </w:pPr>
            <w:r w:rsidRPr="002A063A">
              <w:rPr>
                <w:rFonts w:eastAsia="Times New Roman"/>
                <w:sz w:val="24"/>
                <w:szCs w:val="24"/>
              </w:rPr>
              <w:t>S15</w:t>
            </w:r>
          </w:p>
        </w:tc>
        <w:tc>
          <w:tcPr>
            <w:tcW w:w="1794" w:type="dxa"/>
            <w:tcBorders>
              <w:top w:val="nil"/>
              <w:left w:val="nil"/>
              <w:bottom w:val="single" w:sz="4" w:space="0" w:color="auto"/>
              <w:right w:val="single" w:sz="4" w:space="0" w:color="auto"/>
            </w:tcBorders>
            <w:shd w:val="clear" w:color="auto" w:fill="auto"/>
            <w:noWrap/>
            <w:vAlign w:val="bottom"/>
            <w:hideMark/>
          </w:tcPr>
          <w:p w14:paraId="234D8AF1"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Left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70D80C33" w14:textId="77777777" w:rsidR="00487240" w:rsidRPr="002A063A" w:rsidRDefault="00487240" w:rsidP="00193100">
            <w:pPr>
              <w:jc w:val="center"/>
              <w:rPr>
                <w:rFonts w:eastAsia="Times New Roman"/>
                <w:sz w:val="24"/>
                <w:szCs w:val="24"/>
              </w:rPr>
            </w:pPr>
            <w:r w:rsidRPr="002A063A">
              <w:rPr>
                <w:rFonts w:eastAsia="Times New Roman"/>
                <w:sz w:val="24"/>
                <w:szCs w:val="24"/>
              </w:rPr>
              <w:t>25</w:t>
            </w:r>
          </w:p>
        </w:tc>
        <w:tc>
          <w:tcPr>
            <w:tcW w:w="1063" w:type="dxa"/>
            <w:tcBorders>
              <w:top w:val="nil"/>
              <w:left w:val="nil"/>
              <w:bottom w:val="single" w:sz="4" w:space="0" w:color="auto"/>
              <w:right w:val="single" w:sz="4" w:space="0" w:color="auto"/>
            </w:tcBorders>
            <w:shd w:val="clear" w:color="auto" w:fill="auto"/>
            <w:noWrap/>
            <w:vAlign w:val="bottom"/>
            <w:hideMark/>
          </w:tcPr>
          <w:p w14:paraId="2B58F9C3" w14:textId="77777777" w:rsidR="00487240" w:rsidRPr="002A063A" w:rsidRDefault="00487240" w:rsidP="00193100">
            <w:pPr>
              <w:jc w:val="center"/>
              <w:rPr>
                <w:rFonts w:eastAsia="Times New Roman"/>
                <w:sz w:val="24"/>
                <w:szCs w:val="24"/>
              </w:rPr>
            </w:pPr>
            <w:r w:rsidRPr="002A063A">
              <w:rPr>
                <w:rFonts w:eastAsia="Times New Roman"/>
                <w:sz w:val="24"/>
                <w:szCs w:val="24"/>
              </w:rPr>
              <w:t>F</w:t>
            </w:r>
          </w:p>
        </w:tc>
      </w:tr>
      <w:tr w:rsidR="00487240" w:rsidRPr="002A063A" w14:paraId="7785C207"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3736769C" w14:textId="77777777" w:rsidR="00487240" w:rsidRPr="002A063A" w:rsidRDefault="00487240" w:rsidP="00193100">
            <w:pPr>
              <w:jc w:val="center"/>
              <w:rPr>
                <w:rFonts w:eastAsia="Times New Roman"/>
                <w:sz w:val="24"/>
                <w:szCs w:val="24"/>
              </w:rPr>
            </w:pPr>
            <w:r w:rsidRPr="002A063A">
              <w:rPr>
                <w:rFonts w:eastAsia="Times New Roman"/>
                <w:sz w:val="24"/>
                <w:szCs w:val="24"/>
              </w:rPr>
              <w:t>S16</w:t>
            </w:r>
          </w:p>
        </w:tc>
        <w:tc>
          <w:tcPr>
            <w:tcW w:w="1794" w:type="dxa"/>
            <w:tcBorders>
              <w:top w:val="nil"/>
              <w:left w:val="nil"/>
              <w:bottom w:val="single" w:sz="4" w:space="0" w:color="auto"/>
              <w:right w:val="single" w:sz="4" w:space="0" w:color="auto"/>
            </w:tcBorders>
            <w:shd w:val="clear" w:color="auto" w:fill="auto"/>
            <w:noWrap/>
            <w:vAlign w:val="bottom"/>
            <w:hideMark/>
          </w:tcPr>
          <w:p w14:paraId="3F71082D"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6E538774" w14:textId="77777777" w:rsidR="00487240" w:rsidRPr="002A063A" w:rsidRDefault="00487240" w:rsidP="00193100">
            <w:pPr>
              <w:jc w:val="center"/>
              <w:rPr>
                <w:rFonts w:eastAsia="Times New Roman"/>
                <w:sz w:val="24"/>
                <w:szCs w:val="24"/>
              </w:rPr>
            </w:pPr>
            <w:r w:rsidRPr="002A063A">
              <w:rPr>
                <w:rFonts w:eastAsia="Times New Roman"/>
                <w:sz w:val="24"/>
                <w:szCs w:val="24"/>
              </w:rPr>
              <w:t>28</w:t>
            </w:r>
          </w:p>
        </w:tc>
        <w:tc>
          <w:tcPr>
            <w:tcW w:w="1063" w:type="dxa"/>
            <w:tcBorders>
              <w:top w:val="nil"/>
              <w:left w:val="nil"/>
              <w:bottom w:val="single" w:sz="4" w:space="0" w:color="auto"/>
              <w:right w:val="single" w:sz="4" w:space="0" w:color="auto"/>
            </w:tcBorders>
            <w:shd w:val="clear" w:color="auto" w:fill="auto"/>
            <w:noWrap/>
            <w:vAlign w:val="bottom"/>
            <w:hideMark/>
          </w:tcPr>
          <w:p w14:paraId="15805691" w14:textId="77777777" w:rsidR="00487240" w:rsidRPr="002A063A" w:rsidRDefault="00487240" w:rsidP="00193100">
            <w:pPr>
              <w:jc w:val="center"/>
              <w:rPr>
                <w:rFonts w:eastAsia="Times New Roman"/>
                <w:sz w:val="24"/>
                <w:szCs w:val="24"/>
              </w:rPr>
            </w:pPr>
            <w:r w:rsidRPr="002A063A">
              <w:rPr>
                <w:rFonts w:eastAsia="Times New Roman"/>
                <w:sz w:val="24"/>
                <w:szCs w:val="24"/>
              </w:rPr>
              <w:t>M</w:t>
            </w:r>
          </w:p>
        </w:tc>
      </w:tr>
      <w:tr w:rsidR="00487240" w:rsidRPr="002A063A" w14:paraId="3347EA33"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61718013" w14:textId="77777777" w:rsidR="00487240" w:rsidRPr="002A063A" w:rsidRDefault="00487240" w:rsidP="00193100">
            <w:pPr>
              <w:jc w:val="center"/>
              <w:rPr>
                <w:rFonts w:eastAsia="Times New Roman"/>
                <w:sz w:val="24"/>
                <w:szCs w:val="24"/>
              </w:rPr>
            </w:pPr>
            <w:r w:rsidRPr="002A063A">
              <w:rPr>
                <w:rFonts w:eastAsia="Times New Roman"/>
                <w:sz w:val="24"/>
                <w:szCs w:val="24"/>
              </w:rPr>
              <w:t>S17</w:t>
            </w:r>
          </w:p>
        </w:tc>
        <w:tc>
          <w:tcPr>
            <w:tcW w:w="1794" w:type="dxa"/>
            <w:tcBorders>
              <w:top w:val="nil"/>
              <w:left w:val="nil"/>
              <w:bottom w:val="single" w:sz="4" w:space="0" w:color="auto"/>
              <w:right w:val="single" w:sz="4" w:space="0" w:color="auto"/>
            </w:tcBorders>
            <w:shd w:val="clear" w:color="auto" w:fill="auto"/>
            <w:noWrap/>
            <w:vAlign w:val="bottom"/>
            <w:hideMark/>
          </w:tcPr>
          <w:p w14:paraId="5A4B4AB8"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157E4B50" w14:textId="77777777" w:rsidR="00487240" w:rsidRPr="002A063A" w:rsidRDefault="00487240" w:rsidP="00193100">
            <w:pPr>
              <w:jc w:val="center"/>
              <w:rPr>
                <w:rFonts w:eastAsia="Times New Roman"/>
                <w:sz w:val="24"/>
                <w:szCs w:val="24"/>
              </w:rPr>
            </w:pPr>
            <w:r w:rsidRPr="002A063A">
              <w:rPr>
                <w:rFonts w:eastAsia="Times New Roman"/>
                <w:sz w:val="24"/>
                <w:szCs w:val="24"/>
              </w:rPr>
              <w:t>29</w:t>
            </w:r>
          </w:p>
        </w:tc>
        <w:tc>
          <w:tcPr>
            <w:tcW w:w="1063" w:type="dxa"/>
            <w:tcBorders>
              <w:top w:val="nil"/>
              <w:left w:val="nil"/>
              <w:bottom w:val="single" w:sz="4" w:space="0" w:color="auto"/>
              <w:right w:val="single" w:sz="4" w:space="0" w:color="auto"/>
            </w:tcBorders>
            <w:shd w:val="clear" w:color="auto" w:fill="auto"/>
            <w:noWrap/>
            <w:vAlign w:val="bottom"/>
            <w:hideMark/>
          </w:tcPr>
          <w:p w14:paraId="291C0711" w14:textId="77777777" w:rsidR="00487240" w:rsidRPr="002A063A" w:rsidRDefault="00487240" w:rsidP="00193100">
            <w:pPr>
              <w:jc w:val="center"/>
              <w:rPr>
                <w:rFonts w:eastAsia="Times New Roman"/>
                <w:sz w:val="24"/>
                <w:szCs w:val="24"/>
              </w:rPr>
            </w:pPr>
            <w:r w:rsidRPr="002A063A">
              <w:rPr>
                <w:rFonts w:eastAsia="Times New Roman"/>
                <w:sz w:val="24"/>
                <w:szCs w:val="24"/>
              </w:rPr>
              <w:t>M</w:t>
            </w:r>
          </w:p>
        </w:tc>
      </w:tr>
      <w:tr w:rsidR="00487240" w:rsidRPr="002A063A" w14:paraId="44533D39"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68F063E4" w14:textId="77777777" w:rsidR="00487240" w:rsidRPr="002A063A" w:rsidRDefault="00487240" w:rsidP="00193100">
            <w:pPr>
              <w:jc w:val="center"/>
              <w:rPr>
                <w:rFonts w:eastAsia="Times New Roman"/>
                <w:sz w:val="24"/>
                <w:szCs w:val="24"/>
              </w:rPr>
            </w:pPr>
            <w:r w:rsidRPr="002A063A">
              <w:rPr>
                <w:rFonts w:eastAsia="Times New Roman"/>
                <w:sz w:val="24"/>
                <w:szCs w:val="24"/>
              </w:rPr>
              <w:t>S18</w:t>
            </w:r>
          </w:p>
        </w:tc>
        <w:tc>
          <w:tcPr>
            <w:tcW w:w="1794" w:type="dxa"/>
            <w:tcBorders>
              <w:top w:val="nil"/>
              <w:left w:val="nil"/>
              <w:bottom w:val="single" w:sz="4" w:space="0" w:color="auto"/>
              <w:right w:val="single" w:sz="4" w:space="0" w:color="auto"/>
            </w:tcBorders>
            <w:shd w:val="clear" w:color="auto" w:fill="auto"/>
            <w:noWrap/>
            <w:vAlign w:val="bottom"/>
            <w:hideMark/>
          </w:tcPr>
          <w:p w14:paraId="693518F6"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350B8E3A" w14:textId="77777777" w:rsidR="00487240" w:rsidRPr="002A063A" w:rsidRDefault="00487240" w:rsidP="00193100">
            <w:pPr>
              <w:jc w:val="center"/>
              <w:rPr>
                <w:rFonts w:eastAsia="Times New Roman"/>
                <w:sz w:val="24"/>
                <w:szCs w:val="24"/>
              </w:rPr>
            </w:pPr>
            <w:r w:rsidRPr="002A063A">
              <w:rPr>
                <w:rFonts w:eastAsia="Times New Roman"/>
                <w:sz w:val="24"/>
                <w:szCs w:val="24"/>
              </w:rPr>
              <w:t>39</w:t>
            </w:r>
          </w:p>
        </w:tc>
        <w:tc>
          <w:tcPr>
            <w:tcW w:w="1063" w:type="dxa"/>
            <w:tcBorders>
              <w:top w:val="nil"/>
              <w:left w:val="nil"/>
              <w:bottom w:val="single" w:sz="4" w:space="0" w:color="auto"/>
              <w:right w:val="single" w:sz="4" w:space="0" w:color="auto"/>
            </w:tcBorders>
            <w:shd w:val="clear" w:color="auto" w:fill="auto"/>
            <w:noWrap/>
            <w:vAlign w:val="bottom"/>
            <w:hideMark/>
          </w:tcPr>
          <w:p w14:paraId="175C2063" w14:textId="77777777" w:rsidR="00487240" w:rsidRPr="002A063A" w:rsidRDefault="00487240" w:rsidP="00193100">
            <w:pPr>
              <w:jc w:val="center"/>
              <w:rPr>
                <w:rFonts w:eastAsia="Times New Roman"/>
                <w:sz w:val="24"/>
                <w:szCs w:val="24"/>
              </w:rPr>
            </w:pPr>
            <w:r w:rsidRPr="002A063A">
              <w:rPr>
                <w:rFonts w:eastAsia="Times New Roman"/>
                <w:sz w:val="24"/>
                <w:szCs w:val="24"/>
              </w:rPr>
              <w:t>M</w:t>
            </w:r>
          </w:p>
        </w:tc>
      </w:tr>
      <w:tr w:rsidR="00487240" w:rsidRPr="002A063A" w14:paraId="360B4DFE"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48608395" w14:textId="77777777" w:rsidR="00487240" w:rsidRPr="002A063A" w:rsidRDefault="00487240" w:rsidP="00193100">
            <w:pPr>
              <w:jc w:val="center"/>
              <w:rPr>
                <w:rFonts w:eastAsia="Times New Roman"/>
                <w:sz w:val="24"/>
                <w:szCs w:val="24"/>
              </w:rPr>
            </w:pPr>
            <w:r w:rsidRPr="002A063A">
              <w:rPr>
                <w:rFonts w:eastAsia="Times New Roman"/>
                <w:sz w:val="24"/>
                <w:szCs w:val="24"/>
              </w:rPr>
              <w:t>S19</w:t>
            </w:r>
          </w:p>
        </w:tc>
        <w:tc>
          <w:tcPr>
            <w:tcW w:w="1794" w:type="dxa"/>
            <w:tcBorders>
              <w:top w:val="nil"/>
              <w:left w:val="nil"/>
              <w:bottom w:val="single" w:sz="4" w:space="0" w:color="auto"/>
              <w:right w:val="single" w:sz="4" w:space="0" w:color="auto"/>
            </w:tcBorders>
            <w:shd w:val="clear" w:color="auto" w:fill="auto"/>
            <w:noWrap/>
            <w:vAlign w:val="bottom"/>
            <w:hideMark/>
          </w:tcPr>
          <w:p w14:paraId="39A4B6BB"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7F030855" w14:textId="77777777" w:rsidR="00487240" w:rsidRPr="002A063A" w:rsidRDefault="00487240" w:rsidP="00193100">
            <w:pPr>
              <w:jc w:val="center"/>
              <w:rPr>
                <w:rFonts w:eastAsia="Times New Roman"/>
                <w:sz w:val="24"/>
                <w:szCs w:val="24"/>
              </w:rPr>
            </w:pPr>
            <w:r w:rsidRPr="002A063A">
              <w:rPr>
                <w:rFonts w:eastAsia="Times New Roman"/>
                <w:sz w:val="24"/>
                <w:szCs w:val="24"/>
              </w:rPr>
              <w:t>22</w:t>
            </w:r>
          </w:p>
        </w:tc>
        <w:tc>
          <w:tcPr>
            <w:tcW w:w="1063" w:type="dxa"/>
            <w:tcBorders>
              <w:top w:val="nil"/>
              <w:left w:val="nil"/>
              <w:bottom w:val="single" w:sz="4" w:space="0" w:color="auto"/>
              <w:right w:val="single" w:sz="4" w:space="0" w:color="auto"/>
            </w:tcBorders>
            <w:shd w:val="clear" w:color="auto" w:fill="auto"/>
            <w:noWrap/>
            <w:vAlign w:val="bottom"/>
            <w:hideMark/>
          </w:tcPr>
          <w:p w14:paraId="3263B45E" w14:textId="77777777" w:rsidR="00487240" w:rsidRPr="002A063A" w:rsidRDefault="00487240" w:rsidP="00193100">
            <w:pPr>
              <w:jc w:val="center"/>
              <w:rPr>
                <w:rFonts w:eastAsia="Times New Roman"/>
                <w:sz w:val="24"/>
                <w:szCs w:val="24"/>
              </w:rPr>
            </w:pPr>
            <w:r w:rsidRPr="002A063A">
              <w:rPr>
                <w:rFonts w:eastAsia="Times New Roman"/>
                <w:sz w:val="24"/>
                <w:szCs w:val="24"/>
              </w:rPr>
              <w:t>F</w:t>
            </w:r>
          </w:p>
        </w:tc>
      </w:tr>
      <w:tr w:rsidR="00487240" w:rsidRPr="002A063A" w14:paraId="6A8799B6"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6ABBECED" w14:textId="77777777" w:rsidR="00487240" w:rsidRPr="002A063A" w:rsidRDefault="00487240" w:rsidP="00193100">
            <w:pPr>
              <w:jc w:val="center"/>
              <w:rPr>
                <w:rFonts w:eastAsia="Times New Roman"/>
                <w:sz w:val="24"/>
                <w:szCs w:val="24"/>
              </w:rPr>
            </w:pPr>
            <w:r w:rsidRPr="002A063A">
              <w:rPr>
                <w:rFonts w:eastAsia="Times New Roman"/>
                <w:sz w:val="24"/>
                <w:szCs w:val="24"/>
              </w:rPr>
              <w:t>S20</w:t>
            </w:r>
          </w:p>
        </w:tc>
        <w:tc>
          <w:tcPr>
            <w:tcW w:w="1794" w:type="dxa"/>
            <w:tcBorders>
              <w:top w:val="nil"/>
              <w:left w:val="nil"/>
              <w:bottom w:val="single" w:sz="4" w:space="0" w:color="auto"/>
              <w:right w:val="single" w:sz="4" w:space="0" w:color="auto"/>
            </w:tcBorders>
            <w:shd w:val="clear" w:color="auto" w:fill="auto"/>
            <w:noWrap/>
            <w:vAlign w:val="bottom"/>
            <w:hideMark/>
          </w:tcPr>
          <w:p w14:paraId="467D3044"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Left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4BB17752" w14:textId="77777777" w:rsidR="00487240" w:rsidRPr="002A063A" w:rsidRDefault="00487240" w:rsidP="00193100">
            <w:pPr>
              <w:jc w:val="center"/>
              <w:rPr>
                <w:rFonts w:eastAsia="Times New Roman"/>
                <w:sz w:val="24"/>
                <w:szCs w:val="24"/>
              </w:rPr>
            </w:pPr>
            <w:r w:rsidRPr="002A063A">
              <w:rPr>
                <w:rFonts w:eastAsia="Times New Roman"/>
                <w:sz w:val="24"/>
                <w:szCs w:val="24"/>
              </w:rPr>
              <w:t>27</w:t>
            </w:r>
          </w:p>
        </w:tc>
        <w:tc>
          <w:tcPr>
            <w:tcW w:w="1063" w:type="dxa"/>
            <w:tcBorders>
              <w:top w:val="nil"/>
              <w:left w:val="nil"/>
              <w:bottom w:val="single" w:sz="4" w:space="0" w:color="auto"/>
              <w:right w:val="single" w:sz="4" w:space="0" w:color="auto"/>
            </w:tcBorders>
            <w:shd w:val="clear" w:color="auto" w:fill="auto"/>
            <w:noWrap/>
            <w:vAlign w:val="bottom"/>
            <w:hideMark/>
          </w:tcPr>
          <w:p w14:paraId="723B5DBA" w14:textId="77777777" w:rsidR="00487240" w:rsidRPr="002A063A" w:rsidRDefault="00487240" w:rsidP="00193100">
            <w:pPr>
              <w:jc w:val="center"/>
              <w:rPr>
                <w:rFonts w:eastAsia="Times New Roman"/>
                <w:sz w:val="24"/>
                <w:szCs w:val="24"/>
              </w:rPr>
            </w:pPr>
            <w:r w:rsidRPr="002A063A">
              <w:rPr>
                <w:rFonts w:eastAsia="Times New Roman"/>
                <w:sz w:val="24"/>
                <w:szCs w:val="24"/>
              </w:rPr>
              <w:t>M</w:t>
            </w:r>
          </w:p>
        </w:tc>
      </w:tr>
      <w:tr w:rsidR="00487240" w:rsidRPr="002A063A" w14:paraId="2AFC96A3"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6F20BFBE" w14:textId="77777777" w:rsidR="00487240" w:rsidRPr="002A063A" w:rsidRDefault="00487240" w:rsidP="00193100">
            <w:pPr>
              <w:jc w:val="center"/>
              <w:rPr>
                <w:rFonts w:eastAsia="Times New Roman"/>
                <w:sz w:val="24"/>
                <w:szCs w:val="24"/>
              </w:rPr>
            </w:pPr>
            <w:r w:rsidRPr="002A063A">
              <w:rPr>
                <w:rFonts w:eastAsia="Times New Roman"/>
                <w:sz w:val="24"/>
                <w:szCs w:val="24"/>
              </w:rPr>
              <w:t>S21</w:t>
            </w:r>
          </w:p>
        </w:tc>
        <w:tc>
          <w:tcPr>
            <w:tcW w:w="1794" w:type="dxa"/>
            <w:tcBorders>
              <w:top w:val="nil"/>
              <w:left w:val="nil"/>
              <w:bottom w:val="single" w:sz="4" w:space="0" w:color="auto"/>
              <w:right w:val="single" w:sz="4" w:space="0" w:color="auto"/>
            </w:tcBorders>
            <w:shd w:val="clear" w:color="auto" w:fill="auto"/>
            <w:noWrap/>
            <w:vAlign w:val="bottom"/>
            <w:hideMark/>
          </w:tcPr>
          <w:p w14:paraId="5668DA0D"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Left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0F8212A5" w14:textId="77777777" w:rsidR="00487240" w:rsidRPr="002A063A" w:rsidRDefault="00487240" w:rsidP="00193100">
            <w:pPr>
              <w:jc w:val="center"/>
              <w:rPr>
                <w:rFonts w:eastAsia="Times New Roman"/>
                <w:sz w:val="24"/>
                <w:szCs w:val="24"/>
              </w:rPr>
            </w:pPr>
            <w:r w:rsidRPr="002A063A">
              <w:rPr>
                <w:rFonts w:eastAsia="Times New Roman"/>
                <w:sz w:val="24"/>
                <w:szCs w:val="24"/>
              </w:rPr>
              <w:t>35</w:t>
            </w:r>
          </w:p>
        </w:tc>
        <w:tc>
          <w:tcPr>
            <w:tcW w:w="1063" w:type="dxa"/>
            <w:tcBorders>
              <w:top w:val="nil"/>
              <w:left w:val="nil"/>
              <w:bottom w:val="single" w:sz="4" w:space="0" w:color="auto"/>
              <w:right w:val="single" w:sz="4" w:space="0" w:color="auto"/>
            </w:tcBorders>
            <w:shd w:val="clear" w:color="auto" w:fill="auto"/>
            <w:noWrap/>
            <w:vAlign w:val="bottom"/>
            <w:hideMark/>
          </w:tcPr>
          <w:p w14:paraId="0C120954" w14:textId="77777777" w:rsidR="00487240" w:rsidRPr="002A063A" w:rsidRDefault="00487240" w:rsidP="00193100">
            <w:pPr>
              <w:jc w:val="center"/>
              <w:rPr>
                <w:rFonts w:eastAsia="Times New Roman"/>
                <w:sz w:val="24"/>
                <w:szCs w:val="24"/>
              </w:rPr>
            </w:pPr>
            <w:r w:rsidRPr="002A063A">
              <w:rPr>
                <w:rFonts w:eastAsia="Times New Roman"/>
                <w:sz w:val="24"/>
                <w:szCs w:val="24"/>
              </w:rPr>
              <w:t>M</w:t>
            </w:r>
          </w:p>
        </w:tc>
      </w:tr>
      <w:tr w:rsidR="00487240" w:rsidRPr="002A063A" w14:paraId="2991869D"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372BAAC1" w14:textId="77777777" w:rsidR="00487240" w:rsidRPr="002A063A" w:rsidRDefault="00487240" w:rsidP="00193100">
            <w:pPr>
              <w:jc w:val="center"/>
              <w:rPr>
                <w:rFonts w:eastAsia="Times New Roman"/>
                <w:sz w:val="24"/>
                <w:szCs w:val="24"/>
              </w:rPr>
            </w:pPr>
            <w:r w:rsidRPr="002A063A">
              <w:rPr>
                <w:rFonts w:eastAsia="Times New Roman"/>
                <w:sz w:val="24"/>
                <w:szCs w:val="24"/>
              </w:rPr>
              <w:t>S22</w:t>
            </w:r>
          </w:p>
        </w:tc>
        <w:tc>
          <w:tcPr>
            <w:tcW w:w="1794" w:type="dxa"/>
            <w:tcBorders>
              <w:top w:val="nil"/>
              <w:left w:val="nil"/>
              <w:bottom w:val="single" w:sz="4" w:space="0" w:color="auto"/>
              <w:right w:val="single" w:sz="4" w:space="0" w:color="auto"/>
            </w:tcBorders>
            <w:shd w:val="clear" w:color="auto" w:fill="auto"/>
            <w:noWrap/>
            <w:vAlign w:val="bottom"/>
            <w:hideMark/>
          </w:tcPr>
          <w:p w14:paraId="21428927"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10946B3F" w14:textId="77777777" w:rsidR="00487240" w:rsidRPr="002A063A" w:rsidRDefault="00487240" w:rsidP="00193100">
            <w:pPr>
              <w:jc w:val="center"/>
              <w:rPr>
                <w:rFonts w:eastAsia="Times New Roman"/>
                <w:sz w:val="24"/>
                <w:szCs w:val="24"/>
              </w:rPr>
            </w:pPr>
            <w:r w:rsidRPr="002A063A">
              <w:rPr>
                <w:rFonts w:eastAsia="Times New Roman"/>
                <w:sz w:val="24"/>
                <w:szCs w:val="24"/>
              </w:rPr>
              <w:t>25</w:t>
            </w:r>
          </w:p>
        </w:tc>
        <w:tc>
          <w:tcPr>
            <w:tcW w:w="1063" w:type="dxa"/>
            <w:tcBorders>
              <w:top w:val="nil"/>
              <w:left w:val="nil"/>
              <w:bottom w:val="single" w:sz="4" w:space="0" w:color="auto"/>
              <w:right w:val="single" w:sz="4" w:space="0" w:color="auto"/>
            </w:tcBorders>
            <w:shd w:val="clear" w:color="auto" w:fill="auto"/>
            <w:noWrap/>
            <w:vAlign w:val="bottom"/>
            <w:hideMark/>
          </w:tcPr>
          <w:p w14:paraId="28E30DB4" w14:textId="77777777" w:rsidR="00487240" w:rsidRPr="002A063A" w:rsidRDefault="00487240" w:rsidP="00193100">
            <w:pPr>
              <w:jc w:val="center"/>
              <w:rPr>
                <w:rFonts w:eastAsia="Times New Roman"/>
                <w:sz w:val="24"/>
                <w:szCs w:val="24"/>
              </w:rPr>
            </w:pPr>
            <w:r w:rsidRPr="002A063A">
              <w:rPr>
                <w:rFonts w:eastAsia="Times New Roman"/>
                <w:sz w:val="24"/>
                <w:szCs w:val="24"/>
              </w:rPr>
              <w:t>M</w:t>
            </w:r>
          </w:p>
        </w:tc>
      </w:tr>
      <w:tr w:rsidR="00487240" w:rsidRPr="002A063A" w14:paraId="513A81A4"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4EE5EECE" w14:textId="77777777" w:rsidR="00487240" w:rsidRPr="002A063A" w:rsidRDefault="00487240" w:rsidP="00193100">
            <w:pPr>
              <w:jc w:val="center"/>
              <w:rPr>
                <w:rFonts w:eastAsia="Times New Roman"/>
                <w:sz w:val="24"/>
                <w:szCs w:val="24"/>
              </w:rPr>
            </w:pPr>
            <w:r w:rsidRPr="002A063A">
              <w:rPr>
                <w:rFonts w:eastAsia="Times New Roman"/>
                <w:sz w:val="24"/>
                <w:szCs w:val="24"/>
              </w:rPr>
              <w:t>S23</w:t>
            </w:r>
          </w:p>
        </w:tc>
        <w:tc>
          <w:tcPr>
            <w:tcW w:w="1794" w:type="dxa"/>
            <w:tcBorders>
              <w:top w:val="nil"/>
              <w:left w:val="nil"/>
              <w:bottom w:val="single" w:sz="4" w:space="0" w:color="auto"/>
              <w:right w:val="single" w:sz="4" w:space="0" w:color="auto"/>
            </w:tcBorders>
            <w:shd w:val="clear" w:color="auto" w:fill="auto"/>
            <w:noWrap/>
            <w:vAlign w:val="bottom"/>
            <w:hideMark/>
          </w:tcPr>
          <w:p w14:paraId="66073065"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3CD8918C" w14:textId="77777777" w:rsidR="00487240" w:rsidRPr="002A063A" w:rsidRDefault="00487240" w:rsidP="00193100">
            <w:pPr>
              <w:jc w:val="center"/>
              <w:rPr>
                <w:rFonts w:eastAsia="Times New Roman"/>
                <w:sz w:val="24"/>
                <w:szCs w:val="24"/>
              </w:rPr>
            </w:pPr>
            <w:r w:rsidRPr="002A063A">
              <w:rPr>
                <w:rFonts w:eastAsia="Times New Roman"/>
                <w:sz w:val="24"/>
                <w:szCs w:val="24"/>
              </w:rPr>
              <w:t>22</w:t>
            </w:r>
          </w:p>
        </w:tc>
        <w:tc>
          <w:tcPr>
            <w:tcW w:w="1063" w:type="dxa"/>
            <w:tcBorders>
              <w:top w:val="nil"/>
              <w:left w:val="nil"/>
              <w:bottom w:val="single" w:sz="4" w:space="0" w:color="auto"/>
              <w:right w:val="single" w:sz="4" w:space="0" w:color="auto"/>
            </w:tcBorders>
            <w:shd w:val="clear" w:color="auto" w:fill="auto"/>
            <w:noWrap/>
            <w:vAlign w:val="bottom"/>
            <w:hideMark/>
          </w:tcPr>
          <w:p w14:paraId="5B546F31" w14:textId="77777777" w:rsidR="00487240" w:rsidRPr="002A063A" w:rsidRDefault="00487240" w:rsidP="00193100">
            <w:pPr>
              <w:jc w:val="center"/>
              <w:rPr>
                <w:rFonts w:eastAsia="Times New Roman"/>
                <w:sz w:val="24"/>
                <w:szCs w:val="24"/>
              </w:rPr>
            </w:pPr>
            <w:r w:rsidRPr="002A063A">
              <w:rPr>
                <w:rFonts w:eastAsia="Times New Roman"/>
                <w:sz w:val="24"/>
                <w:szCs w:val="24"/>
              </w:rPr>
              <w:t>M</w:t>
            </w:r>
          </w:p>
        </w:tc>
      </w:tr>
      <w:tr w:rsidR="00487240" w:rsidRPr="002A063A" w14:paraId="056EBC94" w14:textId="77777777" w:rsidTr="00487240">
        <w:trPr>
          <w:trHeight w:val="300"/>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4C8C5E6C" w14:textId="77777777" w:rsidR="00487240" w:rsidRPr="002A063A" w:rsidRDefault="00487240" w:rsidP="00193100">
            <w:pPr>
              <w:jc w:val="center"/>
              <w:rPr>
                <w:rFonts w:eastAsia="Times New Roman"/>
                <w:sz w:val="24"/>
                <w:szCs w:val="24"/>
              </w:rPr>
            </w:pPr>
            <w:r w:rsidRPr="002A063A">
              <w:rPr>
                <w:rFonts w:eastAsia="Times New Roman"/>
                <w:sz w:val="24"/>
                <w:szCs w:val="24"/>
              </w:rPr>
              <w:t>S24</w:t>
            </w:r>
          </w:p>
        </w:tc>
        <w:tc>
          <w:tcPr>
            <w:tcW w:w="1794" w:type="dxa"/>
            <w:tcBorders>
              <w:top w:val="nil"/>
              <w:left w:val="nil"/>
              <w:bottom w:val="single" w:sz="4" w:space="0" w:color="auto"/>
              <w:right w:val="single" w:sz="4" w:space="0" w:color="auto"/>
            </w:tcBorders>
            <w:shd w:val="clear" w:color="auto" w:fill="auto"/>
            <w:noWrap/>
            <w:vAlign w:val="bottom"/>
            <w:hideMark/>
          </w:tcPr>
          <w:p w14:paraId="400F3A03"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23316AB2" w14:textId="77777777" w:rsidR="00487240" w:rsidRPr="002A063A" w:rsidRDefault="00487240" w:rsidP="00193100">
            <w:pPr>
              <w:jc w:val="center"/>
              <w:rPr>
                <w:rFonts w:eastAsia="Times New Roman"/>
                <w:sz w:val="24"/>
                <w:szCs w:val="24"/>
              </w:rPr>
            </w:pPr>
            <w:r w:rsidRPr="002A063A">
              <w:rPr>
                <w:rFonts w:eastAsia="Times New Roman"/>
                <w:sz w:val="24"/>
                <w:szCs w:val="24"/>
              </w:rPr>
              <w:t>22</w:t>
            </w:r>
          </w:p>
        </w:tc>
        <w:tc>
          <w:tcPr>
            <w:tcW w:w="1063" w:type="dxa"/>
            <w:tcBorders>
              <w:top w:val="nil"/>
              <w:left w:val="nil"/>
              <w:bottom w:val="single" w:sz="4" w:space="0" w:color="auto"/>
              <w:right w:val="single" w:sz="4" w:space="0" w:color="auto"/>
            </w:tcBorders>
            <w:shd w:val="clear" w:color="auto" w:fill="auto"/>
            <w:noWrap/>
            <w:vAlign w:val="bottom"/>
            <w:hideMark/>
          </w:tcPr>
          <w:p w14:paraId="39D6EDD4" w14:textId="77777777" w:rsidR="00487240" w:rsidRPr="002A063A" w:rsidRDefault="00487240" w:rsidP="00193100">
            <w:pPr>
              <w:jc w:val="center"/>
              <w:rPr>
                <w:rFonts w:eastAsia="Times New Roman"/>
                <w:sz w:val="24"/>
                <w:szCs w:val="24"/>
              </w:rPr>
            </w:pPr>
            <w:r w:rsidRPr="002A063A">
              <w:rPr>
                <w:rFonts w:eastAsia="Times New Roman"/>
                <w:sz w:val="24"/>
                <w:szCs w:val="24"/>
              </w:rPr>
              <w:t>F</w:t>
            </w:r>
          </w:p>
        </w:tc>
      </w:tr>
    </w:tbl>
    <w:p w14:paraId="04453616" w14:textId="77777777" w:rsidR="00487240" w:rsidRPr="002A063A" w:rsidRDefault="00487240" w:rsidP="00193100">
      <w:pPr>
        <w:rPr>
          <w:sz w:val="24"/>
          <w:szCs w:val="24"/>
          <w:highlight w:val="white"/>
          <w:lang w:val="en-US"/>
        </w:rPr>
      </w:pPr>
    </w:p>
    <w:p w14:paraId="6E38A5EF" w14:textId="77777777" w:rsidR="00487240" w:rsidRPr="002A063A" w:rsidRDefault="00487240" w:rsidP="00193100">
      <w:pPr>
        <w:rPr>
          <w:sz w:val="24"/>
          <w:szCs w:val="24"/>
          <w:highlight w:val="white"/>
          <w:lang w:val="en-US"/>
        </w:rPr>
      </w:pPr>
    </w:p>
    <w:p w14:paraId="0E42A7A8" w14:textId="77777777" w:rsidR="00487240" w:rsidRPr="002A063A" w:rsidRDefault="00487240" w:rsidP="00193100">
      <w:pPr>
        <w:rPr>
          <w:sz w:val="24"/>
          <w:szCs w:val="24"/>
          <w:highlight w:val="white"/>
          <w:lang w:val="en-US"/>
        </w:rPr>
      </w:pPr>
    </w:p>
    <w:p w14:paraId="2E2685D0" w14:textId="77777777" w:rsidR="00487240" w:rsidRPr="002A063A" w:rsidRDefault="00487240" w:rsidP="00193100">
      <w:pPr>
        <w:rPr>
          <w:sz w:val="24"/>
          <w:szCs w:val="24"/>
          <w:highlight w:val="white"/>
          <w:lang w:val="en-US"/>
        </w:rPr>
      </w:pPr>
    </w:p>
    <w:p w14:paraId="16E855BB" w14:textId="77777777" w:rsidR="00DF5604" w:rsidRPr="002A063A" w:rsidRDefault="00487240" w:rsidP="00193100">
      <w:pPr>
        <w:rPr>
          <w:sz w:val="24"/>
          <w:szCs w:val="24"/>
          <w:highlight w:val="white"/>
          <w:lang w:val="en-US"/>
        </w:rPr>
      </w:pPr>
      <w:r w:rsidRPr="002A063A">
        <w:rPr>
          <w:sz w:val="24"/>
          <w:szCs w:val="24"/>
          <w:highlight w:val="white"/>
          <w:lang w:val="en-US"/>
        </w:rPr>
        <w:br w:type="page"/>
      </w:r>
    </w:p>
    <w:tbl>
      <w:tblPr>
        <w:tblW w:w="5249" w:type="dxa"/>
        <w:tblCellMar>
          <w:left w:w="70" w:type="dxa"/>
          <w:right w:w="70" w:type="dxa"/>
        </w:tblCellMar>
        <w:tblLook w:val="04A0" w:firstRow="1" w:lastRow="0" w:firstColumn="1" w:lastColumn="0" w:noHBand="0" w:noVBand="1"/>
      </w:tblPr>
      <w:tblGrid>
        <w:gridCol w:w="942"/>
        <w:gridCol w:w="1615"/>
        <w:gridCol w:w="1346"/>
        <w:gridCol w:w="1346"/>
      </w:tblGrid>
      <w:tr w:rsidR="00DF5604" w:rsidRPr="002A063A" w14:paraId="7369B5BA" w14:textId="77777777" w:rsidTr="00B06755">
        <w:trPr>
          <w:trHeight w:val="519"/>
        </w:trPr>
        <w:tc>
          <w:tcPr>
            <w:tcW w:w="5249" w:type="dxa"/>
            <w:gridSpan w:val="4"/>
            <w:tcBorders>
              <w:top w:val="single" w:sz="4" w:space="0" w:color="auto"/>
              <w:left w:val="single" w:sz="4" w:space="0" w:color="auto"/>
              <w:bottom w:val="single" w:sz="4" w:space="0" w:color="auto"/>
              <w:right w:val="single" w:sz="4" w:space="0" w:color="auto"/>
            </w:tcBorders>
            <w:shd w:val="clear" w:color="000000" w:fill="434343"/>
            <w:noWrap/>
            <w:vAlign w:val="center"/>
            <w:hideMark/>
          </w:tcPr>
          <w:p w14:paraId="6A2DA040" w14:textId="77777777" w:rsidR="00DF5604" w:rsidRPr="002A063A" w:rsidRDefault="00DF5604" w:rsidP="00193100">
            <w:pPr>
              <w:jc w:val="center"/>
              <w:rPr>
                <w:rFonts w:eastAsia="Times New Roman"/>
                <w:b/>
                <w:bCs/>
                <w:sz w:val="24"/>
                <w:szCs w:val="24"/>
              </w:rPr>
            </w:pPr>
            <w:proofErr w:type="spellStart"/>
            <w:r w:rsidRPr="002A063A">
              <w:rPr>
                <w:rFonts w:eastAsia="Times New Roman"/>
                <w:b/>
                <w:bCs/>
                <w:sz w:val="24"/>
                <w:szCs w:val="24"/>
              </w:rPr>
              <w:lastRenderedPageBreak/>
              <w:t>Group</w:t>
            </w:r>
            <w:proofErr w:type="spellEnd"/>
            <w:r w:rsidRPr="002A063A">
              <w:rPr>
                <w:rFonts w:eastAsia="Times New Roman"/>
                <w:b/>
                <w:bCs/>
                <w:sz w:val="24"/>
                <w:szCs w:val="24"/>
              </w:rPr>
              <w:t xml:space="preserve"> 2</w:t>
            </w:r>
          </w:p>
        </w:tc>
      </w:tr>
      <w:tr w:rsidR="00DF5604" w:rsidRPr="002A063A" w14:paraId="7FE848BF" w14:textId="77777777" w:rsidTr="00B06755">
        <w:trPr>
          <w:trHeight w:val="519"/>
        </w:trPr>
        <w:tc>
          <w:tcPr>
            <w:tcW w:w="942" w:type="dxa"/>
            <w:tcBorders>
              <w:top w:val="nil"/>
              <w:left w:val="single" w:sz="4" w:space="0" w:color="auto"/>
              <w:bottom w:val="single" w:sz="4" w:space="0" w:color="auto"/>
              <w:right w:val="single" w:sz="4" w:space="0" w:color="auto"/>
            </w:tcBorders>
            <w:shd w:val="clear" w:color="000000" w:fill="434343"/>
            <w:vAlign w:val="center"/>
            <w:hideMark/>
          </w:tcPr>
          <w:p w14:paraId="396D91CA" w14:textId="77777777" w:rsidR="00DF5604" w:rsidRPr="002A063A" w:rsidRDefault="00DF5604" w:rsidP="00193100">
            <w:pPr>
              <w:jc w:val="center"/>
              <w:rPr>
                <w:rFonts w:eastAsia="Times New Roman"/>
                <w:b/>
                <w:bCs/>
                <w:sz w:val="24"/>
                <w:szCs w:val="24"/>
              </w:rPr>
            </w:pPr>
            <w:proofErr w:type="spellStart"/>
            <w:r w:rsidRPr="002A063A">
              <w:rPr>
                <w:rFonts w:eastAsia="Times New Roman"/>
                <w:b/>
                <w:bCs/>
                <w:sz w:val="24"/>
                <w:szCs w:val="24"/>
              </w:rPr>
              <w:t>Code</w:t>
            </w:r>
            <w:proofErr w:type="spellEnd"/>
          </w:p>
        </w:tc>
        <w:tc>
          <w:tcPr>
            <w:tcW w:w="1615" w:type="dxa"/>
            <w:tcBorders>
              <w:top w:val="nil"/>
              <w:left w:val="nil"/>
              <w:bottom w:val="single" w:sz="4" w:space="0" w:color="auto"/>
              <w:right w:val="single" w:sz="4" w:space="0" w:color="auto"/>
            </w:tcBorders>
            <w:shd w:val="clear" w:color="000000" w:fill="434343"/>
            <w:vAlign w:val="center"/>
            <w:hideMark/>
          </w:tcPr>
          <w:p w14:paraId="3B7EB78B" w14:textId="77777777" w:rsidR="00DF5604" w:rsidRPr="002A063A" w:rsidRDefault="00DF5604" w:rsidP="00193100">
            <w:pPr>
              <w:jc w:val="center"/>
              <w:rPr>
                <w:rFonts w:eastAsia="Times New Roman"/>
                <w:b/>
                <w:bCs/>
                <w:sz w:val="24"/>
                <w:szCs w:val="24"/>
              </w:rPr>
            </w:pPr>
            <w:proofErr w:type="spellStart"/>
            <w:r w:rsidRPr="002A063A">
              <w:rPr>
                <w:rFonts w:eastAsia="Times New Roman"/>
                <w:b/>
                <w:bCs/>
                <w:sz w:val="24"/>
                <w:szCs w:val="24"/>
              </w:rPr>
              <w:t>Dominat</w:t>
            </w:r>
            <w:proofErr w:type="spellEnd"/>
            <w:r w:rsidRPr="002A063A">
              <w:rPr>
                <w:rFonts w:eastAsia="Times New Roman"/>
                <w:b/>
                <w:bCs/>
                <w:sz w:val="24"/>
                <w:szCs w:val="24"/>
              </w:rPr>
              <w:t xml:space="preserve"> </w:t>
            </w:r>
            <w:proofErr w:type="spellStart"/>
            <w:r w:rsidRPr="002A063A">
              <w:rPr>
                <w:rFonts w:eastAsia="Times New Roman"/>
                <w:b/>
                <w:bCs/>
                <w:sz w:val="24"/>
                <w:szCs w:val="24"/>
              </w:rPr>
              <w:t>eye</w:t>
            </w:r>
            <w:proofErr w:type="spellEnd"/>
          </w:p>
        </w:tc>
        <w:tc>
          <w:tcPr>
            <w:tcW w:w="1346" w:type="dxa"/>
            <w:tcBorders>
              <w:top w:val="nil"/>
              <w:left w:val="nil"/>
              <w:bottom w:val="single" w:sz="4" w:space="0" w:color="auto"/>
              <w:right w:val="single" w:sz="4" w:space="0" w:color="auto"/>
            </w:tcBorders>
            <w:shd w:val="clear" w:color="000000" w:fill="434343"/>
            <w:vAlign w:val="center"/>
            <w:hideMark/>
          </w:tcPr>
          <w:p w14:paraId="07541C14" w14:textId="77777777" w:rsidR="00DF5604" w:rsidRPr="002A063A" w:rsidRDefault="00DF5604" w:rsidP="00193100">
            <w:pPr>
              <w:jc w:val="center"/>
              <w:rPr>
                <w:rFonts w:eastAsia="Times New Roman"/>
                <w:b/>
                <w:bCs/>
                <w:sz w:val="24"/>
                <w:szCs w:val="24"/>
              </w:rPr>
            </w:pPr>
            <w:proofErr w:type="spellStart"/>
            <w:r w:rsidRPr="002A063A">
              <w:rPr>
                <w:rFonts w:eastAsia="Times New Roman"/>
                <w:b/>
                <w:bCs/>
                <w:sz w:val="24"/>
                <w:szCs w:val="24"/>
              </w:rPr>
              <w:t>Age</w:t>
            </w:r>
            <w:proofErr w:type="spellEnd"/>
            <w:r w:rsidRPr="002A063A">
              <w:rPr>
                <w:rFonts w:eastAsia="Times New Roman"/>
                <w:b/>
                <w:bCs/>
                <w:sz w:val="24"/>
                <w:szCs w:val="24"/>
              </w:rPr>
              <w:t xml:space="preserve"> </w:t>
            </w:r>
          </w:p>
        </w:tc>
        <w:tc>
          <w:tcPr>
            <w:tcW w:w="1346" w:type="dxa"/>
            <w:tcBorders>
              <w:top w:val="nil"/>
              <w:left w:val="nil"/>
              <w:bottom w:val="single" w:sz="4" w:space="0" w:color="auto"/>
              <w:right w:val="single" w:sz="4" w:space="0" w:color="auto"/>
            </w:tcBorders>
            <w:shd w:val="clear" w:color="000000" w:fill="434343"/>
            <w:vAlign w:val="center"/>
            <w:hideMark/>
          </w:tcPr>
          <w:p w14:paraId="40C5D0CE" w14:textId="77777777" w:rsidR="00DF5604" w:rsidRPr="002A063A" w:rsidRDefault="00DF5604" w:rsidP="00193100">
            <w:pPr>
              <w:jc w:val="center"/>
              <w:rPr>
                <w:rFonts w:eastAsia="Times New Roman"/>
                <w:b/>
                <w:bCs/>
                <w:sz w:val="24"/>
                <w:szCs w:val="24"/>
              </w:rPr>
            </w:pPr>
            <w:proofErr w:type="spellStart"/>
            <w:r w:rsidRPr="002A063A">
              <w:rPr>
                <w:rFonts w:eastAsia="Times New Roman"/>
                <w:b/>
                <w:bCs/>
                <w:sz w:val="24"/>
                <w:szCs w:val="24"/>
              </w:rPr>
              <w:t>Gender</w:t>
            </w:r>
            <w:proofErr w:type="spellEnd"/>
          </w:p>
        </w:tc>
      </w:tr>
      <w:tr w:rsidR="00DF5604" w:rsidRPr="002A063A" w14:paraId="7B0EDC45" w14:textId="77777777" w:rsidTr="00B06755">
        <w:trPr>
          <w:trHeight w:val="305"/>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0D3BC665" w14:textId="77777777" w:rsidR="00DF5604" w:rsidRPr="002A063A" w:rsidRDefault="00DF5604" w:rsidP="00193100">
            <w:pPr>
              <w:jc w:val="center"/>
              <w:rPr>
                <w:rFonts w:eastAsia="Times New Roman"/>
                <w:sz w:val="24"/>
                <w:szCs w:val="24"/>
              </w:rPr>
            </w:pPr>
            <w:r w:rsidRPr="002A063A">
              <w:rPr>
                <w:rFonts w:eastAsia="Times New Roman"/>
                <w:sz w:val="24"/>
                <w:szCs w:val="24"/>
              </w:rPr>
              <w:t>2S1</w:t>
            </w:r>
          </w:p>
        </w:tc>
        <w:tc>
          <w:tcPr>
            <w:tcW w:w="1615" w:type="dxa"/>
            <w:tcBorders>
              <w:top w:val="nil"/>
              <w:left w:val="nil"/>
              <w:bottom w:val="single" w:sz="4" w:space="0" w:color="auto"/>
              <w:right w:val="single" w:sz="4" w:space="0" w:color="auto"/>
            </w:tcBorders>
            <w:shd w:val="clear" w:color="auto" w:fill="auto"/>
            <w:noWrap/>
            <w:vAlign w:val="bottom"/>
            <w:hideMark/>
          </w:tcPr>
          <w:p w14:paraId="4936BFAC" w14:textId="77777777" w:rsidR="00DF5604" w:rsidRPr="002A063A" w:rsidRDefault="00DF5604"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5463FF0D" w14:textId="77777777" w:rsidR="00DF5604" w:rsidRPr="002A063A" w:rsidRDefault="00DF5604" w:rsidP="00193100">
            <w:pPr>
              <w:jc w:val="center"/>
              <w:rPr>
                <w:rFonts w:eastAsia="Times New Roman"/>
                <w:sz w:val="24"/>
                <w:szCs w:val="24"/>
              </w:rPr>
            </w:pPr>
            <w:r w:rsidRPr="002A063A">
              <w:rPr>
                <w:rFonts w:eastAsia="Times New Roman"/>
                <w:sz w:val="24"/>
                <w:szCs w:val="24"/>
              </w:rPr>
              <w:t>23</w:t>
            </w:r>
          </w:p>
        </w:tc>
        <w:tc>
          <w:tcPr>
            <w:tcW w:w="1346" w:type="dxa"/>
            <w:tcBorders>
              <w:top w:val="nil"/>
              <w:left w:val="nil"/>
              <w:bottom w:val="single" w:sz="4" w:space="0" w:color="auto"/>
              <w:right w:val="single" w:sz="4" w:space="0" w:color="auto"/>
            </w:tcBorders>
            <w:shd w:val="clear" w:color="auto" w:fill="auto"/>
            <w:noWrap/>
            <w:vAlign w:val="bottom"/>
            <w:hideMark/>
          </w:tcPr>
          <w:p w14:paraId="1B3C8033" w14:textId="77777777" w:rsidR="00DF5604" w:rsidRPr="002A063A" w:rsidRDefault="00DF5604" w:rsidP="00193100">
            <w:pPr>
              <w:jc w:val="center"/>
              <w:rPr>
                <w:rFonts w:eastAsia="Times New Roman"/>
                <w:sz w:val="24"/>
                <w:szCs w:val="24"/>
              </w:rPr>
            </w:pPr>
            <w:r w:rsidRPr="002A063A">
              <w:rPr>
                <w:rFonts w:eastAsia="Times New Roman"/>
                <w:sz w:val="24"/>
                <w:szCs w:val="24"/>
              </w:rPr>
              <w:t>F</w:t>
            </w:r>
          </w:p>
        </w:tc>
      </w:tr>
      <w:tr w:rsidR="00DF5604" w:rsidRPr="002A063A" w14:paraId="6479DFCC" w14:textId="77777777" w:rsidTr="00B06755">
        <w:trPr>
          <w:trHeight w:val="305"/>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042548AB" w14:textId="77777777" w:rsidR="00DF5604" w:rsidRPr="002A063A" w:rsidRDefault="00DF5604" w:rsidP="00193100">
            <w:pPr>
              <w:jc w:val="center"/>
              <w:rPr>
                <w:rFonts w:eastAsia="Times New Roman"/>
                <w:sz w:val="24"/>
                <w:szCs w:val="24"/>
              </w:rPr>
            </w:pPr>
            <w:r w:rsidRPr="002A063A">
              <w:rPr>
                <w:rFonts w:eastAsia="Times New Roman"/>
                <w:sz w:val="24"/>
                <w:szCs w:val="24"/>
              </w:rPr>
              <w:t xml:space="preserve">2S2 </w:t>
            </w:r>
          </w:p>
        </w:tc>
        <w:tc>
          <w:tcPr>
            <w:tcW w:w="1615" w:type="dxa"/>
            <w:tcBorders>
              <w:top w:val="nil"/>
              <w:left w:val="nil"/>
              <w:bottom w:val="single" w:sz="4" w:space="0" w:color="auto"/>
              <w:right w:val="single" w:sz="4" w:space="0" w:color="auto"/>
            </w:tcBorders>
            <w:shd w:val="clear" w:color="auto" w:fill="auto"/>
            <w:noWrap/>
            <w:vAlign w:val="bottom"/>
            <w:hideMark/>
          </w:tcPr>
          <w:p w14:paraId="25617681" w14:textId="77777777" w:rsidR="00DF5604" w:rsidRPr="002A063A" w:rsidRDefault="00DF5604"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270BF70D" w14:textId="77777777" w:rsidR="00DF5604" w:rsidRPr="002A063A" w:rsidRDefault="00DF5604" w:rsidP="00193100">
            <w:pPr>
              <w:jc w:val="center"/>
              <w:rPr>
                <w:rFonts w:eastAsia="Times New Roman"/>
                <w:sz w:val="24"/>
                <w:szCs w:val="24"/>
              </w:rPr>
            </w:pPr>
            <w:r w:rsidRPr="002A063A">
              <w:rPr>
                <w:rFonts w:eastAsia="Times New Roman"/>
                <w:sz w:val="24"/>
                <w:szCs w:val="24"/>
              </w:rPr>
              <w:t>23</w:t>
            </w:r>
          </w:p>
        </w:tc>
        <w:tc>
          <w:tcPr>
            <w:tcW w:w="1346" w:type="dxa"/>
            <w:tcBorders>
              <w:top w:val="nil"/>
              <w:left w:val="nil"/>
              <w:bottom w:val="single" w:sz="4" w:space="0" w:color="auto"/>
              <w:right w:val="single" w:sz="4" w:space="0" w:color="auto"/>
            </w:tcBorders>
            <w:shd w:val="clear" w:color="auto" w:fill="auto"/>
            <w:noWrap/>
            <w:vAlign w:val="bottom"/>
            <w:hideMark/>
          </w:tcPr>
          <w:p w14:paraId="11116C71" w14:textId="77777777" w:rsidR="00DF5604" w:rsidRPr="002A063A" w:rsidRDefault="00DF5604" w:rsidP="00193100">
            <w:pPr>
              <w:jc w:val="center"/>
              <w:rPr>
                <w:rFonts w:eastAsia="Times New Roman"/>
                <w:sz w:val="24"/>
                <w:szCs w:val="24"/>
              </w:rPr>
            </w:pPr>
            <w:r w:rsidRPr="002A063A">
              <w:rPr>
                <w:rFonts w:eastAsia="Times New Roman"/>
                <w:sz w:val="24"/>
                <w:szCs w:val="24"/>
              </w:rPr>
              <w:t>M</w:t>
            </w:r>
          </w:p>
        </w:tc>
      </w:tr>
      <w:tr w:rsidR="00DF5604" w:rsidRPr="002A063A" w14:paraId="37268D65" w14:textId="77777777" w:rsidTr="00B06755">
        <w:trPr>
          <w:trHeight w:val="305"/>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328B9084" w14:textId="77777777" w:rsidR="00DF5604" w:rsidRPr="002A063A" w:rsidRDefault="00DF5604" w:rsidP="00193100">
            <w:pPr>
              <w:jc w:val="center"/>
              <w:rPr>
                <w:rFonts w:eastAsia="Times New Roman"/>
                <w:sz w:val="24"/>
                <w:szCs w:val="24"/>
              </w:rPr>
            </w:pPr>
            <w:r w:rsidRPr="002A063A">
              <w:rPr>
                <w:rFonts w:eastAsia="Times New Roman"/>
                <w:sz w:val="24"/>
                <w:szCs w:val="24"/>
              </w:rPr>
              <w:t>2S3</w:t>
            </w:r>
          </w:p>
        </w:tc>
        <w:tc>
          <w:tcPr>
            <w:tcW w:w="1615" w:type="dxa"/>
            <w:tcBorders>
              <w:top w:val="nil"/>
              <w:left w:val="nil"/>
              <w:bottom w:val="single" w:sz="4" w:space="0" w:color="auto"/>
              <w:right w:val="single" w:sz="4" w:space="0" w:color="auto"/>
            </w:tcBorders>
            <w:shd w:val="clear" w:color="auto" w:fill="auto"/>
            <w:noWrap/>
            <w:vAlign w:val="bottom"/>
            <w:hideMark/>
          </w:tcPr>
          <w:p w14:paraId="2F33F803" w14:textId="77777777" w:rsidR="00DF5604" w:rsidRPr="002A063A" w:rsidRDefault="00DF5604"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77BE5FAE" w14:textId="77777777" w:rsidR="00DF5604" w:rsidRPr="002A063A" w:rsidRDefault="00DF5604" w:rsidP="00193100">
            <w:pPr>
              <w:jc w:val="center"/>
              <w:rPr>
                <w:rFonts w:eastAsia="Times New Roman"/>
                <w:sz w:val="24"/>
                <w:szCs w:val="24"/>
              </w:rPr>
            </w:pPr>
            <w:r w:rsidRPr="002A063A">
              <w:rPr>
                <w:rFonts w:eastAsia="Times New Roman"/>
                <w:sz w:val="24"/>
                <w:szCs w:val="24"/>
              </w:rPr>
              <w:t>23</w:t>
            </w:r>
          </w:p>
        </w:tc>
        <w:tc>
          <w:tcPr>
            <w:tcW w:w="1346" w:type="dxa"/>
            <w:tcBorders>
              <w:top w:val="nil"/>
              <w:left w:val="nil"/>
              <w:bottom w:val="single" w:sz="4" w:space="0" w:color="auto"/>
              <w:right w:val="single" w:sz="4" w:space="0" w:color="auto"/>
            </w:tcBorders>
            <w:shd w:val="clear" w:color="auto" w:fill="auto"/>
            <w:noWrap/>
            <w:vAlign w:val="bottom"/>
            <w:hideMark/>
          </w:tcPr>
          <w:p w14:paraId="5D69992F" w14:textId="77777777" w:rsidR="00DF5604" w:rsidRPr="002A063A" w:rsidRDefault="00DF5604" w:rsidP="00193100">
            <w:pPr>
              <w:jc w:val="center"/>
              <w:rPr>
                <w:rFonts w:eastAsia="Times New Roman"/>
                <w:sz w:val="24"/>
                <w:szCs w:val="24"/>
              </w:rPr>
            </w:pPr>
            <w:r w:rsidRPr="002A063A">
              <w:rPr>
                <w:rFonts w:eastAsia="Times New Roman"/>
                <w:sz w:val="24"/>
                <w:szCs w:val="24"/>
              </w:rPr>
              <w:t>M</w:t>
            </w:r>
          </w:p>
        </w:tc>
      </w:tr>
      <w:tr w:rsidR="00DF5604" w:rsidRPr="002A063A" w14:paraId="7C6A9E4F" w14:textId="77777777" w:rsidTr="00B06755">
        <w:trPr>
          <w:trHeight w:val="305"/>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5D0B360E" w14:textId="77777777" w:rsidR="00DF5604" w:rsidRPr="002A063A" w:rsidRDefault="00DF5604" w:rsidP="00193100">
            <w:pPr>
              <w:jc w:val="center"/>
              <w:rPr>
                <w:rFonts w:eastAsia="Times New Roman"/>
                <w:sz w:val="24"/>
                <w:szCs w:val="24"/>
              </w:rPr>
            </w:pPr>
            <w:r w:rsidRPr="002A063A">
              <w:rPr>
                <w:rFonts w:eastAsia="Times New Roman"/>
                <w:sz w:val="24"/>
                <w:szCs w:val="24"/>
              </w:rPr>
              <w:t>2S4</w:t>
            </w:r>
          </w:p>
        </w:tc>
        <w:tc>
          <w:tcPr>
            <w:tcW w:w="1615" w:type="dxa"/>
            <w:tcBorders>
              <w:top w:val="nil"/>
              <w:left w:val="nil"/>
              <w:bottom w:val="single" w:sz="4" w:space="0" w:color="auto"/>
              <w:right w:val="single" w:sz="4" w:space="0" w:color="auto"/>
            </w:tcBorders>
            <w:shd w:val="clear" w:color="auto" w:fill="auto"/>
            <w:noWrap/>
            <w:vAlign w:val="bottom"/>
            <w:hideMark/>
          </w:tcPr>
          <w:p w14:paraId="1225932D" w14:textId="77777777" w:rsidR="00DF5604" w:rsidRPr="002A063A" w:rsidRDefault="00DF5604" w:rsidP="00193100">
            <w:pPr>
              <w:jc w:val="center"/>
              <w:rPr>
                <w:rFonts w:eastAsia="Times New Roman"/>
                <w:sz w:val="24"/>
                <w:szCs w:val="24"/>
              </w:rPr>
            </w:pPr>
            <w:proofErr w:type="spellStart"/>
            <w:r w:rsidRPr="002A063A">
              <w:rPr>
                <w:rFonts w:eastAsia="Times New Roman"/>
                <w:sz w:val="24"/>
                <w:szCs w:val="24"/>
              </w:rPr>
              <w:t>Left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468BE1E4" w14:textId="77777777" w:rsidR="00DF5604" w:rsidRPr="002A063A" w:rsidRDefault="00DF5604" w:rsidP="00193100">
            <w:pPr>
              <w:jc w:val="center"/>
              <w:rPr>
                <w:rFonts w:eastAsia="Times New Roman"/>
                <w:sz w:val="24"/>
                <w:szCs w:val="24"/>
              </w:rPr>
            </w:pPr>
            <w:r w:rsidRPr="002A063A">
              <w:rPr>
                <w:rFonts w:eastAsia="Times New Roman"/>
                <w:sz w:val="24"/>
                <w:szCs w:val="24"/>
              </w:rPr>
              <w:t>24</w:t>
            </w:r>
          </w:p>
        </w:tc>
        <w:tc>
          <w:tcPr>
            <w:tcW w:w="1346" w:type="dxa"/>
            <w:tcBorders>
              <w:top w:val="nil"/>
              <w:left w:val="nil"/>
              <w:bottom w:val="single" w:sz="4" w:space="0" w:color="auto"/>
              <w:right w:val="single" w:sz="4" w:space="0" w:color="auto"/>
            </w:tcBorders>
            <w:shd w:val="clear" w:color="auto" w:fill="auto"/>
            <w:noWrap/>
            <w:vAlign w:val="bottom"/>
            <w:hideMark/>
          </w:tcPr>
          <w:p w14:paraId="7F65B8AC" w14:textId="77777777" w:rsidR="00DF5604" w:rsidRPr="002A063A" w:rsidRDefault="00DF5604" w:rsidP="00193100">
            <w:pPr>
              <w:jc w:val="center"/>
              <w:rPr>
                <w:rFonts w:eastAsia="Times New Roman"/>
                <w:sz w:val="24"/>
                <w:szCs w:val="24"/>
              </w:rPr>
            </w:pPr>
            <w:r w:rsidRPr="002A063A">
              <w:rPr>
                <w:rFonts w:eastAsia="Times New Roman"/>
                <w:sz w:val="24"/>
                <w:szCs w:val="24"/>
              </w:rPr>
              <w:t>M</w:t>
            </w:r>
          </w:p>
        </w:tc>
      </w:tr>
      <w:tr w:rsidR="00DF5604" w:rsidRPr="002A063A" w14:paraId="0AC8CE5B" w14:textId="77777777" w:rsidTr="00B06755">
        <w:trPr>
          <w:trHeight w:val="305"/>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21483868" w14:textId="77777777" w:rsidR="00DF5604" w:rsidRPr="002A063A" w:rsidRDefault="00DF5604" w:rsidP="00193100">
            <w:pPr>
              <w:jc w:val="center"/>
              <w:rPr>
                <w:rFonts w:eastAsia="Times New Roman"/>
                <w:sz w:val="24"/>
                <w:szCs w:val="24"/>
              </w:rPr>
            </w:pPr>
            <w:r w:rsidRPr="002A063A">
              <w:rPr>
                <w:rFonts w:eastAsia="Times New Roman"/>
                <w:sz w:val="24"/>
                <w:szCs w:val="24"/>
              </w:rPr>
              <w:t>2S5</w:t>
            </w:r>
          </w:p>
        </w:tc>
        <w:tc>
          <w:tcPr>
            <w:tcW w:w="1615" w:type="dxa"/>
            <w:tcBorders>
              <w:top w:val="nil"/>
              <w:left w:val="nil"/>
              <w:bottom w:val="single" w:sz="4" w:space="0" w:color="auto"/>
              <w:right w:val="single" w:sz="4" w:space="0" w:color="auto"/>
            </w:tcBorders>
            <w:shd w:val="clear" w:color="auto" w:fill="auto"/>
            <w:noWrap/>
            <w:vAlign w:val="bottom"/>
            <w:hideMark/>
          </w:tcPr>
          <w:p w14:paraId="6AA8C36C" w14:textId="77777777" w:rsidR="00DF5604" w:rsidRPr="002A063A" w:rsidRDefault="00DF5604"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675DF7AC" w14:textId="77777777" w:rsidR="00DF5604" w:rsidRPr="002A063A" w:rsidRDefault="00DF5604" w:rsidP="00193100">
            <w:pPr>
              <w:jc w:val="center"/>
              <w:rPr>
                <w:rFonts w:eastAsia="Times New Roman"/>
                <w:sz w:val="24"/>
                <w:szCs w:val="24"/>
              </w:rPr>
            </w:pPr>
            <w:r w:rsidRPr="002A063A">
              <w:rPr>
                <w:rFonts w:eastAsia="Times New Roman"/>
                <w:sz w:val="24"/>
                <w:szCs w:val="24"/>
              </w:rPr>
              <w:t>29</w:t>
            </w:r>
          </w:p>
        </w:tc>
        <w:tc>
          <w:tcPr>
            <w:tcW w:w="1346" w:type="dxa"/>
            <w:tcBorders>
              <w:top w:val="nil"/>
              <w:left w:val="nil"/>
              <w:bottom w:val="single" w:sz="4" w:space="0" w:color="auto"/>
              <w:right w:val="single" w:sz="4" w:space="0" w:color="auto"/>
            </w:tcBorders>
            <w:shd w:val="clear" w:color="auto" w:fill="auto"/>
            <w:noWrap/>
            <w:vAlign w:val="bottom"/>
            <w:hideMark/>
          </w:tcPr>
          <w:p w14:paraId="1AF381D7" w14:textId="77777777" w:rsidR="00DF5604" w:rsidRPr="002A063A" w:rsidRDefault="00DF5604" w:rsidP="00193100">
            <w:pPr>
              <w:jc w:val="center"/>
              <w:rPr>
                <w:rFonts w:eastAsia="Times New Roman"/>
                <w:sz w:val="24"/>
                <w:szCs w:val="24"/>
              </w:rPr>
            </w:pPr>
            <w:r w:rsidRPr="002A063A">
              <w:rPr>
                <w:rFonts w:eastAsia="Times New Roman"/>
                <w:sz w:val="24"/>
                <w:szCs w:val="24"/>
              </w:rPr>
              <w:t>M</w:t>
            </w:r>
          </w:p>
        </w:tc>
      </w:tr>
      <w:tr w:rsidR="00DF5604" w:rsidRPr="002A063A" w14:paraId="3D9332BE" w14:textId="77777777" w:rsidTr="00B06755">
        <w:trPr>
          <w:trHeight w:val="305"/>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54A123D7" w14:textId="77777777" w:rsidR="00DF5604" w:rsidRPr="002A063A" w:rsidRDefault="00DF5604" w:rsidP="00193100">
            <w:pPr>
              <w:jc w:val="center"/>
              <w:rPr>
                <w:rFonts w:eastAsia="Times New Roman"/>
                <w:sz w:val="24"/>
                <w:szCs w:val="24"/>
              </w:rPr>
            </w:pPr>
            <w:r w:rsidRPr="002A063A">
              <w:rPr>
                <w:rFonts w:eastAsia="Times New Roman"/>
                <w:sz w:val="24"/>
                <w:szCs w:val="24"/>
              </w:rPr>
              <w:t>2S6</w:t>
            </w:r>
          </w:p>
        </w:tc>
        <w:tc>
          <w:tcPr>
            <w:tcW w:w="1615" w:type="dxa"/>
            <w:tcBorders>
              <w:top w:val="nil"/>
              <w:left w:val="nil"/>
              <w:bottom w:val="single" w:sz="4" w:space="0" w:color="auto"/>
              <w:right w:val="single" w:sz="4" w:space="0" w:color="auto"/>
            </w:tcBorders>
            <w:shd w:val="clear" w:color="auto" w:fill="auto"/>
            <w:noWrap/>
            <w:vAlign w:val="bottom"/>
            <w:hideMark/>
          </w:tcPr>
          <w:p w14:paraId="44E8E471" w14:textId="77777777" w:rsidR="00DF5604" w:rsidRPr="002A063A" w:rsidRDefault="00DF5604"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3590AE20" w14:textId="77777777" w:rsidR="00DF5604" w:rsidRPr="002A063A" w:rsidRDefault="00DF5604" w:rsidP="00193100">
            <w:pPr>
              <w:jc w:val="center"/>
              <w:rPr>
                <w:rFonts w:eastAsia="Times New Roman"/>
                <w:sz w:val="24"/>
                <w:szCs w:val="24"/>
              </w:rPr>
            </w:pPr>
            <w:r w:rsidRPr="002A063A">
              <w:rPr>
                <w:rFonts w:eastAsia="Times New Roman"/>
                <w:sz w:val="24"/>
                <w:szCs w:val="24"/>
              </w:rPr>
              <w:t>53</w:t>
            </w:r>
          </w:p>
        </w:tc>
        <w:tc>
          <w:tcPr>
            <w:tcW w:w="1346" w:type="dxa"/>
            <w:tcBorders>
              <w:top w:val="nil"/>
              <w:left w:val="nil"/>
              <w:bottom w:val="single" w:sz="4" w:space="0" w:color="auto"/>
              <w:right w:val="single" w:sz="4" w:space="0" w:color="auto"/>
            </w:tcBorders>
            <w:shd w:val="clear" w:color="auto" w:fill="auto"/>
            <w:noWrap/>
            <w:vAlign w:val="bottom"/>
            <w:hideMark/>
          </w:tcPr>
          <w:p w14:paraId="0A74CAC2" w14:textId="77777777" w:rsidR="00DF5604" w:rsidRPr="002A063A" w:rsidRDefault="00DF5604" w:rsidP="00193100">
            <w:pPr>
              <w:jc w:val="center"/>
              <w:rPr>
                <w:rFonts w:eastAsia="Times New Roman"/>
                <w:sz w:val="24"/>
                <w:szCs w:val="24"/>
              </w:rPr>
            </w:pPr>
            <w:r w:rsidRPr="002A063A">
              <w:rPr>
                <w:rFonts w:eastAsia="Times New Roman"/>
                <w:sz w:val="24"/>
                <w:szCs w:val="24"/>
              </w:rPr>
              <w:t>F</w:t>
            </w:r>
          </w:p>
        </w:tc>
      </w:tr>
      <w:tr w:rsidR="00DF5604" w:rsidRPr="002A063A" w14:paraId="454CC46C" w14:textId="77777777" w:rsidTr="00B06755">
        <w:trPr>
          <w:trHeight w:val="305"/>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530E7AB0" w14:textId="77777777" w:rsidR="00DF5604" w:rsidRPr="002A063A" w:rsidRDefault="00DF5604" w:rsidP="00193100">
            <w:pPr>
              <w:jc w:val="center"/>
              <w:rPr>
                <w:rFonts w:eastAsia="Times New Roman"/>
                <w:sz w:val="24"/>
                <w:szCs w:val="24"/>
              </w:rPr>
            </w:pPr>
            <w:r w:rsidRPr="002A063A">
              <w:rPr>
                <w:rFonts w:eastAsia="Times New Roman"/>
                <w:sz w:val="24"/>
                <w:szCs w:val="24"/>
              </w:rPr>
              <w:t>2S7</w:t>
            </w:r>
          </w:p>
        </w:tc>
        <w:tc>
          <w:tcPr>
            <w:tcW w:w="1615" w:type="dxa"/>
            <w:tcBorders>
              <w:top w:val="nil"/>
              <w:left w:val="nil"/>
              <w:bottom w:val="single" w:sz="4" w:space="0" w:color="auto"/>
              <w:right w:val="single" w:sz="4" w:space="0" w:color="auto"/>
            </w:tcBorders>
            <w:shd w:val="clear" w:color="auto" w:fill="auto"/>
            <w:noWrap/>
            <w:vAlign w:val="bottom"/>
            <w:hideMark/>
          </w:tcPr>
          <w:p w14:paraId="6D859FB4" w14:textId="77777777" w:rsidR="00DF5604" w:rsidRPr="002A063A" w:rsidRDefault="00DF5604"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3A4CC091" w14:textId="77777777" w:rsidR="00DF5604" w:rsidRPr="002A063A" w:rsidRDefault="00DF5604" w:rsidP="00193100">
            <w:pPr>
              <w:jc w:val="center"/>
              <w:rPr>
                <w:rFonts w:eastAsia="Times New Roman"/>
                <w:sz w:val="24"/>
                <w:szCs w:val="24"/>
              </w:rPr>
            </w:pPr>
            <w:r w:rsidRPr="002A063A">
              <w:rPr>
                <w:rFonts w:eastAsia="Times New Roman"/>
                <w:sz w:val="24"/>
                <w:szCs w:val="24"/>
              </w:rPr>
              <w:t>24</w:t>
            </w:r>
          </w:p>
        </w:tc>
        <w:tc>
          <w:tcPr>
            <w:tcW w:w="1346" w:type="dxa"/>
            <w:tcBorders>
              <w:top w:val="nil"/>
              <w:left w:val="nil"/>
              <w:bottom w:val="single" w:sz="4" w:space="0" w:color="auto"/>
              <w:right w:val="single" w:sz="4" w:space="0" w:color="auto"/>
            </w:tcBorders>
            <w:shd w:val="clear" w:color="auto" w:fill="auto"/>
            <w:noWrap/>
            <w:vAlign w:val="bottom"/>
            <w:hideMark/>
          </w:tcPr>
          <w:p w14:paraId="2D843E0A" w14:textId="77777777" w:rsidR="00DF5604" w:rsidRPr="002A063A" w:rsidRDefault="00DF5604" w:rsidP="00193100">
            <w:pPr>
              <w:jc w:val="center"/>
              <w:rPr>
                <w:rFonts w:eastAsia="Times New Roman"/>
                <w:sz w:val="24"/>
                <w:szCs w:val="24"/>
              </w:rPr>
            </w:pPr>
            <w:r w:rsidRPr="002A063A">
              <w:rPr>
                <w:rFonts w:eastAsia="Times New Roman"/>
                <w:sz w:val="24"/>
                <w:szCs w:val="24"/>
              </w:rPr>
              <w:t>M</w:t>
            </w:r>
          </w:p>
        </w:tc>
      </w:tr>
      <w:tr w:rsidR="00DF5604" w:rsidRPr="002A063A" w14:paraId="7EAD5AF2" w14:textId="77777777" w:rsidTr="00B06755">
        <w:trPr>
          <w:trHeight w:val="305"/>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2D184551" w14:textId="77777777" w:rsidR="00DF5604" w:rsidRPr="002A063A" w:rsidRDefault="00DF5604" w:rsidP="00193100">
            <w:pPr>
              <w:jc w:val="center"/>
              <w:rPr>
                <w:rFonts w:eastAsia="Times New Roman"/>
                <w:sz w:val="24"/>
                <w:szCs w:val="24"/>
              </w:rPr>
            </w:pPr>
            <w:r w:rsidRPr="002A063A">
              <w:rPr>
                <w:rFonts w:eastAsia="Times New Roman"/>
                <w:sz w:val="24"/>
                <w:szCs w:val="24"/>
              </w:rPr>
              <w:t>2S8</w:t>
            </w:r>
          </w:p>
        </w:tc>
        <w:tc>
          <w:tcPr>
            <w:tcW w:w="1615" w:type="dxa"/>
            <w:tcBorders>
              <w:top w:val="nil"/>
              <w:left w:val="nil"/>
              <w:bottom w:val="single" w:sz="4" w:space="0" w:color="auto"/>
              <w:right w:val="single" w:sz="4" w:space="0" w:color="auto"/>
            </w:tcBorders>
            <w:shd w:val="clear" w:color="auto" w:fill="auto"/>
            <w:noWrap/>
            <w:vAlign w:val="bottom"/>
            <w:hideMark/>
          </w:tcPr>
          <w:p w14:paraId="1728055A" w14:textId="77777777" w:rsidR="00DF5604" w:rsidRPr="002A063A" w:rsidRDefault="00DF5604" w:rsidP="00193100">
            <w:pPr>
              <w:jc w:val="center"/>
              <w:rPr>
                <w:rFonts w:eastAsia="Times New Roman"/>
                <w:sz w:val="24"/>
                <w:szCs w:val="24"/>
              </w:rPr>
            </w:pPr>
            <w:proofErr w:type="spellStart"/>
            <w:r w:rsidRPr="002A063A">
              <w:rPr>
                <w:rFonts w:eastAsia="Times New Roman"/>
                <w:sz w:val="24"/>
                <w:szCs w:val="24"/>
              </w:rPr>
              <w:t>Left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756207C3" w14:textId="77777777" w:rsidR="00DF5604" w:rsidRPr="002A063A" w:rsidRDefault="00DF5604" w:rsidP="00193100">
            <w:pPr>
              <w:jc w:val="center"/>
              <w:rPr>
                <w:rFonts w:eastAsia="Times New Roman"/>
                <w:sz w:val="24"/>
                <w:szCs w:val="24"/>
              </w:rPr>
            </w:pPr>
            <w:r w:rsidRPr="002A063A">
              <w:rPr>
                <w:rFonts w:eastAsia="Times New Roman"/>
                <w:sz w:val="24"/>
                <w:szCs w:val="24"/>
              </w:rPr>
              <w:t>22</w:t>
            </w:r>
          </w:p>
        </w:tc>
        <w:tc>
          <w:tcPr>
            <w:tcW w:w="1346" w:type="dxa"/>
            <w:tcBorders>
              <w:top w:val="nil"/>
              <w:left w:val="nil"/>
              <w:bottom w:val="single" w:sz="4" w:space="0" w:color="auto"/>
              <w:right w:val="single" w:sz="4" w:space="0" w:color="auto"/>
            </w:tcBorders>
            <w:shd w:val="clear" w:color="auto" w:fill="auto"/>
            <w:noWrap/>
            <w:vAlign w:val="bottom"/>
            <w:hideMark/>
          </w:tcPr>
          <w:p w14:paraId="4CD0BB46" w14:textId="77777777" w:rsidR="00DF5604" w:rsidRPr="002A063A" w:rsidRDefault="00DF5604" w:rsidP="00193100">
            <w:pPr>
              <w:jc w:val="center"/>
              <w:rPr>
                <w:rFonts w:eastAsia="Times New Roman"/>
                <w:sz w:val="24"/>
                <w:szCs w:val="24"/>
              </w:rPr>
            </w:pPr>
            <w:r w:rsidRPr="002A063A">
              <w:rPr>
                <w:rFonts w:eastAsia="Times New Roman"/>
                <w:sz w:val="24"/>
                <w:szCs w:val="24"/>
              </w:rPr>
              <w:t>M</w:t>
            </w:r>
          </w:p>
        </w:tc>
      </w:tr>
      <w:tr w:rsidR="00DF5604" w:rsidRPr="002A063A" w14:paraId="401F7178" w14:textId="77777777" w:rsidTr="00B06755">
        <w:trPr>
          <w:trHeight w:val="305"/>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5B86F30B" w14:textId="77777777" w:rsidR="00DF5604" w:rsidRPr="002A063A" w:rsidRDefault="00DF5604" w:rsidP="00193100">
            <w:pPr>
              <w:jc w:val="center"/>
              <w:rPr>
                <w:rFonts w:eastAsia="Times New Roman"/>
                <w:sz w:val="24"/>
                <w:szCs w:val="24"/>
              </w:rPr>
            </w:pPr>
            <w:r w:rsidRPr="002A063A">
              <w:rPr>
                <w:rFonts w:eastAsia="Times New Roman"/>
                <w:sz w:val="24"/>
                <w:szCs w:val="24"/>
              </w:rPr>
              <w:t>2S9</w:t>
            </w:r>
          </w:p>
        </w:tc>
        <w:tc>
          <w:tcPr>
            <w:tcW w:w="1615" w:type="dxa"/>
            <w:tcBorders>
              <w:top w:val="nil"/>
              <w:left w:val="nil"/>
              <w:bottom w:val="single" w:sz="4" w:space="0" w:color="auto"/>
              <w:right w:val="single" w:sz="4" w:space="0" w:color="auto"/>
            </w:tcBorders>
            <w:shd w:val="clear" w:color="auto" w:fill="auto"/>
            <w:noWrap/>
            <w:vAlign w:val="bottom"/>
            <w:hideMark/>
          </w:tcPr>
          <w:p w14:paraId="6326D405" w14:textId="77777777" w:rsidR="00DF5604" w:rsidRPr="002A063A" w:rsidRDefault="00DF5604" w:rsidP="00193100">
            <w:pPr>
              <w:jc w:val="center"/>
              <w:rPr>
                <w:rFonts w:eastAsia="Times New Roman"/>
                <w:sz w:val="24"/>
                <w:szCs w:val="24"/>
              </w:rPr>
            </w:pPr>
            <w:proofErr w:type="spellStart"/>
            <w:r w:rsidRPr="002A063A">
              <w:rPr>
                <w:rFonts w:eastAsia="Times New Roman"/>
                <w:sz w:val="24"/>
                <w:szCs w:val="24"/>
              </w:rPr>
              <w:t>Left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63A0BAA7" w14:textId="77777777" w:rsidR="00DF5604" w:rsidRPr="002A063A" w:rsidRDefault="00DF5604" w:rsidP="00193100">
            <w:pPr>
              <w:jc w:val="center"/>
              <w:rPr>
                <w:rFonts w:eastAsia="Times New Roman"/>
                <w:sz w:val="24"/>
                <w:szCs w:val="24"/>
              </w:rPr>
            </w:pPr>
            <w:r w:rsidRPr="002A063A">
              <w:rPr>
                <w:rFonts w:eastAsia="Times New Roman"/>
                <w:sz w:val="24"/>
                <w:szCs w:val="24"/>
              </w:rPr>
              <w:t>25</w:t>
            </w:r>
          </w:p>
        </w:tc>
        <w:tc>
          <w:tcPr>
            <w:tcW w:w="1346" w:type="dxa"/>
            <w:tcBorders>
              <w:top w:val="nil"/>
              <w:left w:val="nil"/>
              <w:bottom w:val="single" w:sz="4" w:space="0" w:color="auto"/>
              <w:right w:val="single" w:sz="4" w:space="0" w:color="auto"/>
            </w:tcBorders>
            <w:shd w:val="clear" w:color="auto" w:fill="auto"/>
            <w:noWrap/>
            <w:vAlign w:val="bottom"/>
            <w:hideMark/>
          </w:tcPr>
          <w:p w14:paraId="282575A8" w14:textId="77777777" w:rsidR="00DF5604" w:rsidRPr="002A063A" w:rsidRDefault="00DF5604" w:rsidP="00193100">
            <w:pPr>
              <w:jc w:val="center"/>
              <w:rPr>
                <w:rFonts w:eastAsia="Times New Roman"/>
                <w:sz w:val="24"/>
                <w:szCs w:val="24"/>
              </w:rPr>
            </w:pPr>
            <w:r w:rsidRPr="002A063A">
              <w:rPr>
                <w:rFonts w:eastAsia="Times New Roman"/>
                <w:sz w:val="24"/>
                <w:szCs w:val="24"/>
              </w:rPr>
              <w:t>M</w:t>
            </w:r>
          </w:p>
        </w:tc>
      </w:tr>
      <w:tr w:rsidR="00DF5604" w:rsidRPr="002A063A" w14:paraId="4B765D6D" w14:textId="77777777" w:rsidTr="00B06755">
        <w:trPr>
          <w:trHeight w:val="305"/>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1150CE5B" w14:textId="77777777" w:rsidR="00DF5604" w:rsidRPr="002A063A" w:rsidRDefault="00DF5604" w:rsidP="00193100">
            <w:pPr>
              <w:jc w:val="center"/>
              <w:rPr>
                <w:rFonts w:eastAsia="Times New Roman"/>
                <w:sz w:val="24"/>
                <w:szCs w:val="24"/>
              </w:rPr>
            </w:pPr>
            <w:r w:rsidRPr="002A063A">
              <w:rPr>
                <w:rFonts w:eastAsia="Times New Roman"/>
                <w:sz w:val="24"/>
                <w:szCs w:val="24"/>
              </w:rPr>
              <w:t xml:space="preserve">2S10  </w:t>
            </w:r>
          </w:p>
        </w:tc>
        <w:tc>
          <w:tcPr>
            <w:tcW w:w="1615" w:type="dxa"/>
            <w:tcBorders>
              <w:top w:val="nil"/>
              <w:left w:val="nil"/>
              <w:bottom w:val="single" w:sz="4" w:space="0" w:color="auto"/>
              <w:right w:val="single" w:sz="4" w:space="0" w:color="auto"/>
            </w:tcBorders>
            <w:shd w:val="clear" w:color="auto" w:fill="auto"/>
            <w:noWrap/>
            <w:vAlign w:val="bottom"/>
            <w:hideMark/>
          </w:tcPr>
          <w:p w14:paraId="640930A7" w14:textId="77777777" w:rsidR="00DF5604" w:rsidRPr="002A063A" w:rsidRDefault="00DF5604" w:rsidP="00193100">
            <w:pPr>
              <w:jc w:val="center"/>
              <w:rPr>
                <w:rFonts w:eastAsia="Times New Roman"/>
                <w:sz w:val="24"/>
                <w:szCs w:val="24"/>
              </w:rPr>
            </w:pPr>
            <w:proofErr w:type="spellStart"/>
            <w:r w:rsidRPr="002A063A">
              <w:rPr>
                <w:rFonts w:eastAsia="Times New Roman"/>
                <w:sz w:val="24"/>
                <w:szCs w:val="24"/>
              </w:rPr>
              <w:t>Left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4F9C6E54" w14:textId="77777777" w:rsidR="00DF5604" w:rsidRPr="002A063A" w:rsidRDefault="00DF5604" w:rsidP="00193100">
            <w:pPr>
              <w:jc w:val="center"/>
              <w:rPr>
                <w:rFonts w:eastAsia="Times New Roman"/>
                <w:sz w:val="24"/>
                <w:szCs w:val="24"/>
              </w:rPr>
            </w:pPr>
            <w:r w:rsidRPr="002A063A">
              <w:rPr>
                <w:rFonts w:eastAsia="Times New Roman"/>
                <w:sz w:val="24"/>
                <w:szCs w:val="24"/>
              </w:rPr>
              <w:t>25</w:t>
            </w:r>
          </w:p>
        </w:tc>
        <w:tc>
          <w:tcPr>
            <w:tcW w:w="1346" w:type="dxa"/>
            <w:tcBorders>
              <w:top w:val="nil"/>
              <w:left w:val="nil"/>
              <w:bottom w:val="single" w:sz="4" w:space="0" w:color="auto"/>
              <w:right w:val="single" w:sz="4" w:space="0" w:color="auto"/>
            </w:tcBorders>
            <w:shd w:val="clear" w:color="auto" w:fill="auto"/>
            <w:noWrap/>
            <w:vAlign w:val="bottom"/>
            <w:hideMark/>
          </w:tcPr>
          <w:p w14:paraId="3F41696D" w14:textId="77777777" w:rsidR="00DF5604" w:rsidRPr="002A063A" w:rsidRDefault="00DF5604" w:rsidP="00193100">
            <w:pPr>
              <w:jc w:val="center"/>
              <w:rPr>
                <w:rFonts w:eastAsia="Times New Roman"/>
                <w:sz w:val="24"/>
                <w:szCs w:val="24"/>
              </w:rPr>
            </w:pPr>
            <w:r w:rsidRPr="002A063A">
              <w:rPr>
                <w:rFonts w:eastAsia="Times New Roman"/>
                <w:sz w:val="24"/>
                <w:szCs w:val="24"/>
              </w:rPr>
              <w:t>F</w:t>
            </w:r>
          </w:p>
        </w:tc>
      </w:tr>
      <w:tr w:rsidR="00DF5604" w:rsidRPr="002A063A" w14:paraId="63F9BD77" w14:textId="77777777" w:rsidTr="00B06755">
        <w:trPr>
          <w:trHeight w:val="305"/>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16EB0ED8" w14:textId="77777777" w:rsidR="00DF5604" w:rsidRPr="002A063A" w:rsidRDefault="00DF5604" w:rsidP="00193100">
            <w:pPr>
              <w:jc w:val="center"/>
              <w:rPr>
                <w:rFonts w:eastAsia="Times New Roman"/>
                <w:sz w:val="24"/>
                <w:szCs w:val="24"/>
              </w:rPr>
            </w:pPr>
            <w:r w:rsidRPr="002A063A">
              <w:rPr>
                <w:rFonts w:eastAsia="Times New Roman"/>
                <w:sz w:val="24"/>
                <w:szCs w:val="24"/>
              </w:rPr>
              <w:t xml:space="preserve">2S11 </w:t>
            </w:r>
          </w:p>
        </w:tc>
        <w:tc>
          <w:tcPr>
            <w:tcW w:w="1615" w:type="dxa"/>
            <w:tcBorders>
              <w:top w:val="nil"/>
              <w:left w:val="nil"/>
              <w:bottom w:val="single" w:sz="4" w:space="0" w:color="auto"/>
              <w:right w:val="single" w:sz="4" w:space="0" w:color="auto"/>
            </w:tcBorders>
            <w:shd w:val="clear" w:color="auto" w:fill="auto"/>
            <w:noWrap/>
            <w:vAlign w:val="bottom"/>
            <w:hideMark/>
          </w:tcPr>
          <w:p w14:paraId="52A52BB1" w14:textId="77777777" w:rsidR="00DF5604" w:rsidRPr="002A063A" w:rsidRDefault="00DF5604" w:rsidP="00193100">
            <w:pPr>
              <w:jc w:val="center"/>
              <w:rPr>
                <w:rFonts w:eastAsia="Times New Roman"/>
                <w:sz w:val="24"/>
                <w:szCs w:val="24"/>
              </w:rPr>
            </w:pPr>
            <w:proofErr w:type="spellStart"/>
            <w:r w:rsidRPr="002A063A">
              <w:rPr>
                <w:rFonts w:eastAsia="Times New Roman"/>
                <w:sz w:val="24"/>
                <w:szCs w:val="24"/>
              </w:rPr>
              <w:t>Left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2589FA1F" w14:textId="77777777" w:rsidR="00DF5604" w:rsidRPr="002A063A" w:rsidRDefault="00DF5604" w:rsidP="00193100">
            <w:pPr>
              <w:jc w:val="center"/>
              <w:rPr>
                <w:rFonts w:eastAsia="Times New Roman"/>
                <w:sz w:val="24"/>
                <w:szCs w:val="24"/>
              </w:rPr>
            </w:pPr>
            <w:r w:rsidRPr="002A063A">
              <w:rPr>
                <w:rFonts w:eastAsia="Times New Roman"/>
                <w:sz w:val="24"/>
                <w:szCs w:val="24"/>
              </w:rPr>
              <w:t>25</w:t>
            </w:r>
          </w:p>
        </w:tc>
        <w:tc>
          <w:tcPr>
            <w:tcW w:w="1346" w:type="dxa"/>
            <w:tcBorders>
              <w:top w:val="nil"/>
              <w:left w:val="nil"/>
              <w:bottom w:val="single" w:sz="4" w:space="0" w:color="auto"/>
              <w:right w:val="single" w:sz="4" w:space="0" w:color="auto"/>
            </w:tcBorders>
            <w:shd w:val="clear" w:color="auto" w:fill="auto"/>
            <w:noWrap/>
            <w:vAlign w:val="bottom"/>
            <w:hideMark/>
          </w:tcPr>
          <w:p w14:paraId="394D426A" w14:textId="77777777" w:rsidR="00DF5604" w:rsidRPr="002A063A" w:rsidRDefault="00DF5604" w:rsidP="00193100">
            <w:pPr>
              <w:jc w:val="center"/>
              <w:rPr>
                <w:rFonts w:eastAsia="Times New Roman"/>
                <w:sz w:val="24"/>
                <w:szCs w:val="24"/>
              </w:rPr>
            </w:pPr>
            <w:r w:rsidRPr="002A063A">
              <w:rPr>
                <w:rFonts w:eastAsia="Times New Roman"/>
                <w:sz w:val="24"/>
                <w:szCs w:val="24"/>
              </w:rPr>
              <w:t>F</w:t>
            </w:r>
          </w:p>
        </w:tc>
      </w:tr>
      <w:tr w:rsidR="00DF5604" w:rsidRPr="002A063A" w14:paraId="34E3F583" w14:textId="77777777" w:rsidTr="00B06755">
        <w:trPr>
          <w:trHeight w:val="305"/>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7EE659B7" w14:textId="77777777" w:rsidR="00DF5604" w:rsidRPr="002A063A" w:rsidRDefault="00DF5604" w:rsidP="00193100">
            <w:pPr>
              <w:jc w:val="center"/>
              <w:rPr>
                <w:rFonts w:eastAsia="Times New Roman"/>
                <w:sz w:val="24"/>
                <w:szCs w:val="24"/>
              </w:rPr>
            </w:pPr>
            <w:r w:rsidRPr="002A063A">
              <w:rPr>
                <w:rFonts w:eastAsia="Times New Roman"/>
                <w:sz w:val="24"/>
                <w:szCs w:val="24"/>
              </w:rPr>
              <w:t>2S12</w:t>
            </w:r>
          </w:p>
        </w:tc>
        <w:tc>
          <w:tcPr>
            <w:tcW w:w="1615" w:type="dxa"/>
            <w:tcBorders>
              <w:top w:val="nil"/>
              <w:left w:val="nil"/>
              <w:bottom w:val="single" w:sz="4" w:space="0" w:color="auto"/>
              <w:right w:val="single" w:sz="4" w:space="0" w:color="auto"/>
            </w:tcBorders>
            <w:shd w:val="clear" w:color="auto" w:fill="auto"/>
            <w:noWrap/>
            <w:vAlign w:val="bottom"/>
            <w:hideMark/>
          </w:tcPr>
          <w:p w14:paraId="660CB95D" w14:textId="77777777" w:rsidR="00DF5604" w:rsidRPr="002A063A" w:rsidRDefault="00DF5604"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1130169B" w14:textId="77777777" w:rsidR="00DF5604" w:rsidRPr="002A063A" w:rsidRDefault="00DF5604" w:rsidP="00193100">
            <w:pPr>
              <w:jc w:val="center"/>
              <w:rPr>
                <w:rFonts w:eastAsia="Times New Roman"/>
                <w:sz w:val="24"/>
                <w:szCs w:val="24"/>
              </w:rPr>
            </w:pPr>
            <w:r w:rsidRPr="002A063A">
              <w:rPr>
                <w:rFonts w:eastAsia="Times New Roman"/>
                <w:sz w:val="24"/>
                <w:szCs w:val="24"/>
              </w:rPr>
              <w:t>35</w:t>
            </w:r>
          </w:p>
        </w:tc>
        <w:tc>
          <w:tcPr>
            <w:tcW w:w="1346" w:type="dxa"/>
            <w:tcBorders>
              <w:top w:val="nil"/>
              <w:left w:val="nil"/>
              <w:bottom w:val="single" w:sz="4" w:space="0" w:color="auto"/>
              <w:right w:val="single" w:sz="4" w:space="0" w:color="auto"/>
            </w:tcBorders>
            <w:shd w:val="clear" w:color="auto" w:fill="auto"/>
            <w:noWrap/>
            <w:vAlign w:val="bottom"/>
            <w:hideMark/>
          </w:tcPr>
          <w:p w14:paraId="7CDFE869" w14:textId="77777777" w:rsidR="00DF5604" w:rsidRPr="002A063A" w:rsidRDefault="00DF5604" w:rsidP="00193100">
            <w:pPr>
              <w:jc w:val="center"/>
              <w:rPr>
                <w:rFonts w:eastAsia="Times New Roman"/>
                <w:sz w:val="24"/>
                <w:szCs w:val="24"/>
              </w:rPr>
            </w:pPr>
            <w:r w:rsidRPr="002A063A">
              <w:rPr>
                <w:rFonts w:eastAsia="Times New Roman"/>
                <w:sz w:val="24"/>
                <w:szCs w:val="24"/>
              </w:rPr>
              <w:t>M</w:t>
            </w:r>
          </w:p>
        </w:tc>
      </w:tr>
      <w:tr w:rsidR="00DF5604" w:rsidRPr="002A063A" w14:paraId="5CAC6F4B" w14:textId="77777777" w:rsidTr="00B06755">
        <w:trPr>
          <w:trHeight w:val="305"/>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284E75B0" w14:textId="77777777" w:rsidR="00DF5604" w:rsidRPr="002A063A" w:rsidRDefault="00DF5604" w:rsidP="00193100">
            <w:pPr>
              <w:jc w:val="center"/>
              <w:rPr>
                <w:rFonts w:eastAsia="Times New Roman"/>
                <w:sz w:val="24"/>
                <w:szCs w:val="24"/>
              </w:rPr>
            </w:pPr>
            <w:r w:rsidRPr="002A063A">
              <w:rPr>
                <w:rFonts w:eastAsia="Times New Roman"/>
                <w:sz w:val="24"/>
                <w:szCs w:val="24"/>
              </w:rPr>
              <w:t>2S13</w:t>
            </w:r>
          </w:p>
        </w:tc>
        <w:tc>
          <w:tcPr>
            <w:tcW w:w="1615" w:type="dxa"/>
            <w:tcBorders>
              <w:top w:val="nil"/>
              <w:left w:val="nil"/>
              <w:bottom w:val="single" w:sz="4" w:space="0" w:color="auto"/>
              <w:right w:val="single" w:sz="4" w:space="0" w:color="auto"/>
            </w:tcBorders>
            <w:shd w:val="clear" w:color="auto" w:fill="auto"/>
            <w:noWrap/>
            <w:vAlign w:val="bottom"/>
            <w:hideMark/>
          </w:tcPr>
          <w:p w14:paraId="6505A545" w14:textId="77777777" w:rsidR="00DF5604" w:rsidRPr="002A063A" w:rsidRDefault="00DF5604"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24A23B15" w14:textId="77777777" w:rsidR="00DF5604" w:rsidRPr="002A063A" w:rsidRDefault="00DF5604" w:rsidP="00193100">
            <w:pPr>
              <w:jc w:val="center"/>
              <w:rPr>
                <w:rFonts w:eastAsia="Times New Roman"/>
                <w:sz w:val="24"/>
                <w:szCs w:val="24"/>
              </w:rPr>
            </w:pPr>
            <w:r w:rsidRPr="002A063A">
              <w:rPr>
                <w:rFonts w:eastAsia="Times New Roman"/>
                <w:sz w:val="24"/>
                <w:szCs w:val="24"/>
              </w:rPr>
              <w:t>22</w:t>
            </w:r>
          </w:p>
        </w:tc>
        <w:tc>
          <w:tcPr>
            <w:tcW w:w="1346" w:type="dxa"/>
            <w:tcBorders>
              <w:top w:val="nil"/>
              <w:left w:val="nil"/>
              <w:bottom w:val="single" w:sz="4" w:space="0" w:color="auto"/>
              <w:right w:val="single" w:sz="4" w:space="0" w:color="auto"/>
            </w:tcBorders>
            <w:shd w:val="clear" w:color="auto" w:fill="auto"/>
            <w:noWrap/>
            <w:vAlign w:val="bottom"/>
            <w:hideMark/>
          </w:tcPr>
          <w:p w14:paraId="7EC1677F" w14:textId="77777777" w:rsidR="00DF5604" w:rsidRPr="002A063A" w:rsidRDefault="00DF5604" w:rsidP="00193100">
            <w:pPr>
              <w:jc w:val="center"/>
              <w:rPr>
                <w:rFonts w:eastAsia="Times New Roman"/>
                <w:sz w:val="24"/>
                <w:szCs w:val="24"/>
              </w:rPr>
            </w:pPr>
            <w:r w:rsidRPr="002A063A">
              <w:rPr>
                <w:rFonts w:eastAsia="Times New Roman"/>
                <w:sz w:val="24"/>
                <w:szCs w:val="24"/>
              </w:rPr>
              <w:t>F</w:t>
            </w:r>
          </w:p>
        </w:tc>
      </w:tr>
    </w:tbl>
    <w:p w14:paraId="5E366956" w14:textId="77777777" w:rsidR="00487240" w:rsidRPr="002A063A" w:rsidRDefault="00487240" w:rsidP="00193100">
      <w:pPr>
        <w:rPr>
          <w:sz w:val="24"/>
          <w:szCs w:val="24"/>
          <w:highlight w:val="white"/>
          <w:lang w:val="en-US"/>
        </w:rPr>
      </w:pPr>
    </w:p>
    <w:p w14:paraId="6873E0F5" w14:textId="77777777" w:rsidR="00487240" w:rsidRPr="002A063A" w:rsidRDefault="00487240" w:rsidP="00193100">
      <w:pPr>
        <w:rPr>
          <w:sz w:val="24"/>
          <w:szCs w:val="24"/>
          <w:highlight w:val="white"/>
          <w:lang w:val="en-US"/>
        </w:rPr>
      </w:pPr>
    </w:p>
    <w:p w14:paraId="4089F33E" w14:textId="77777777" w:rsidR="001E3EAD" w:rsidRPr="002A063A" w:rsidRDefault="001E3EAD" w:rsidP="00193100">
      <w:pPr>
        <w:rPr>
          <w:sz w:val="24"/>
          <w:szCs w:val="24"/>
          <w:highlight w:val="white"/>
        </w:rPr>
      </w:pPr>
    </w:p>
    <w:p w14:paraId="28EFB9D0" w14:textId="77777777" w:rsidR="00A9581B" w:rsidRPr="002A063A" w:rsidRDefault="00A9581B" w:rsidP="00A9581B">
      <w:pPr>
        <w:rPr>
          <w:sz w:val="30"/>
          <w:szCs w:val="30"/>
          <w:lang w:val="en-US"/>
        </w:rPr>
      </w:pPr>
    </w:p>
    <w:p w14:paraId="0FB820C8" w14:textId="77777777" w:rsidR="00A9581B" w:rsidRPr="002A063A" w:rsidRDefault="00A9581B" w:rsidP="00A9581B">
      <w:pPr>
        <w:rPr>
          <w:sz w:val="24"/>
          <w:szCs w:val="24"/>
          <w:shd w:val="clear" w:color="auto" w:fill="FFFFFF"/>
          <w:lang w:val="en-US"/>
        </w:rPr>
      </w:pPr>
    </w:p>
    <w:p w14:paraId="25CE3F52" w14:textId="77777777" w:rsidR="00A9581B" w:rsidRPr="002A063A" w:rsidRDefault="00A9581B" w:rsidP="00A9581B">
      <w:pPr>
        <w:rPr>
          <w:sz w:val="24"/>
          <w:szCs w:val="24"/>
          <w:highlight w:val="white"/>
          <w:lang w:val="en-US"/>
        </w:rPr>
      </w:pPr>
    </w:p>
    <w:p w14:paraId="745FFC23" w14:textId="77777777" w:rsidR="00A9581B" w:rsidRPr="002A063A" w:rsidRDefault="00A9581B" w:rsidP="00A9581B">
      <w:pPr>
        <w:rPr>
          <w:sz w:val="24"/>
          <w:szCs w:val="24"/>
          <w:highlight w:val="yellow"/>
          <w:lang w:val="en-US"/>
        </w:rPr>
      </w:pPr>
      <w:hyperlink r:id="rId50" w:history="1">
        <w:r w:rsidRPr="002A063A">
          <w:rPr>
            <w:rStyle w:val="Hipervnculo"/>
            <w:color w:val="auto"/>
            <w:highlight w:val="yellow"/>
            <w:lang w:val="en-US"/>
          </w:rPr>
          <w:t>http://wiki.bethanycrane.com/int</w:t>
        </w:r>
        <w:r w:rsidRPr="002A063A">
          <w:rPr>
            <w:rStyle w:val="Hipervnculo"/>
            <w:color w:val="auto"/>
            <w:highlight w:val="yellow"/>
            <w:lang w:val="en-US"/>
          </w:rPr>
          <w:t>r</w:t>
        </w:r>
        <w:r w:rsidRPr="002A063A">
          <w:rPr>
            <w:rStyle w:val="Hipervnculo"/>
            <w:color w:val="auto"/>
            <w:highlight w:val="yellow"/>
            <w:lang w:val="en-US"/>
          </w:rPr>
          <w:t>oducingtheeye</w:t>
        </w:r>
      </w:hyperlink>
    </w:p>
    <w:p w14:paraId="2158B245" w14:textId="77777777" w:rsidR="00A9581B" w:rsidRPr="002A063A" w:rsidRDefault="00A9581B" w:rsidP="00A9581B">
      <w:pPr>
        <w:rPr>
          <w:lang w:val="en-US"/>
        </w:rPr>
      </w:pPr>
      <w:hyperlink r:id="rId51" w:history="1">
        <w:r w:rsidRPr="002A063A">
          <w:rPr>
            <w:rStyle w:val="Hipervnculo"/>
            <w:color w:val="auto"/>
            <w:lang w:val="en-US"/>
          </w:rPr>
          <w:t>http://fourier.eng.hmc.edu/e180/lectures/v1/node7.html</w:t>
        </w:r>
      </w:hyperlink>
    </w:p>
    <w:p w14:paraId="62BBB5BD" w14:textId="77777777" w:rsidR="00A9581B" w:rsidRPr="002A063A" w:rsidRDefault="00A9581B" w:rsidP="00A9581B">
      <w:hyperlink r:id="rId52" w:history="1">
        <w:r w:rsidRPr="002A063A">
          <w:rPr>
            <w:rStyle w:val="Hipervnculo"/>
            <w:color w:val="auto"/>
            <w:lang w:val="en-US"/>
          </w:rPr>
          <w:t>https://slideplayer.com/slide/9831944/</w:t>
        </w:r>
      </w:hyperlink>
    </w:p>
    <w:p w14:paraId="56380819" w14:textId="77777777" w:rsidR="00A9581B" w:rsidRPr="002A063A" w:rsidRDefault="00A9581B" w:rsidP="00A9581B">
      <w:pPr>
        <w:rPr>
          <w:sz w:val="24"/>
          <w:szCs w:val="24"/>
          <w:lang w:val="en-US"/>
        </w:rPr>
      </w:pPr>
      <w:r w:rsidRPr="002A063A">
        <w:rPr>
          <w:noProof/>
        </w:rPr>
        <w:drawing>
          <wp:inline distT="0" distB="0" distL="0" distR="0" wp14:anchorId="145E7C2A" wp14:editId="07CE1A79">
            <wp:extent cx="5733415" cy="1124585"/>
            <wp:effectExtent l="0" t="0" r="63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3415" cy="1124585"/>
                    </a:xfrm>
                    <a:prstGeom prst="rect">
                      <a:avLst/>
                    </a:prstGeom>
                  </pic:spPr>
                </pic:pic>
              </a:graphicData>
            </a:graphic>
          </wp:inline>
        </w:drawing>
      </w:r>
    </w:p>
    <w:p w14:paraId="3E9B8B43" w14:textId="77777777" w:rsidR="00A9581B" w:rsidRPr="002A063A" w:rsidRDefault="00A9581B" w:rsidP="00A9581B">
      <w:pPr>
        <w:rPr>
          <w:sz w:val="24"/>
          <w:szCs w:val="24"/>
          <w:lang w:val="en-US"/>
        </w:rPr>
      </w:pPr>
    </w:p>
    <w:p w14:paraId="703A5D8E" w14:textId="77777777" w:rsidR="00A9581B" w:rsidRPr="002A063A" w:rsidRDefault="00A9581B" w:rsidP="00A9581B">
      <w:pPr>
        <w:rPr>
          <w:lang w:val="en-US"/>
        </w:rPr>
      </w:pPr>
      <w:hyperlink r:id="rId54" w:history="1">
        <w:r w:rsidRPr="002A063A">
          <w:rPr>
            <w:rStyle w:val="Hipervnculo"/>
            <w:color w:val="auto"/>
            <w:lang w:val="en-US"/>
          </w:rPr>
          <w:t>https://mlsauce.wordpress.com/2018/06/12/simple-and-complex-cells-in-the-visual-cortex-inspiring-the-sauce/</w:t>
        </w:r>
      </w:hyperlink>
    </w:p>
    <w:p w14:paraId="0A241716" w14:textId="77777777" w:rsidR="00A9581B" w:rsidRPr="002A063A" w:rsidRDefault="00A9581B" w:rsidP="00A9581B">
      <w:pPr>
        <w:rPr>
          <w:lang w:val="en-US"/>
        </w:rPr>
      </w:pPr>
    </w:p>
    <w:p w14:paraId="25965C45" w14:textId="77777777" w:rsidR="00A9581B" w:rsidRPr="002A063A" w:rsidRDefault="00A9581B" w:rsidP="00A9581B">
      <w:pPr>
        <w:rPr>
          <w:lang w:val="en-US"/>
        </w:rPr>
      </w:pPr>
      <w:hyperlink r:id="rId55" w:history="1">
        <w:r w:rsidRPr="002A063A">
          <w:rPr>
            <w:rStyle w:val="Hipervnculo"/>
            <w:color w:val="auto"/>
            <w:lang w:val="en-US"/>
          </w:rPr>
          <w:t>https://www.researchgate.net/publication/277310946_Dynamic_Field_Theory_of_Visuospatial_Cognition/figu</w:t>
        </w:r>
        <w:r w:rsidRPr="002A063A">
          <w:rPr>
            <w:rStyle w:val="Hipervnculo"/>
            <w:color w:val="auto"/>
            <w:lang w:val="en-US"/>
          </w:rPr>
          <w:t>r</w:t>
        </w:r>
        <w:r w:rsidRPr="002A063A">
          <w:rPr>
            <w:rStyle w:val="Hipervnculo"/>
            <w:color w:val="auto"/>
            <w:lang w:val="en-US"/>
          </w:rPr>
          <w:t>es?lo=1</w:t>
        </w:r>
      </w:hyperlink>
    </w:p>
    <w:p w14:paraId="07455C02" w14:textId="77777777" w:rsidR="00341A1B" w:rsidRPr="002A063A" w:rsidRDefault="00341A1B" w:rsidP="00193100">
      <w:pPr>
        <w:rPr>
          <w:sz w:val="24"/>
          <w:szCs w:val="24"/>
          <w:highlight w:val="white"/>
          <w:lang w:val="en-US"/>
        </w:rPr>
      </w:pPr>
    </w:p>
    <w:p w14:paraId="0AE75AF9" w14:textId="77777777" w:rsidR="00C32436" w:rsidRPr="002A063A" w:rsidRDefault="00C32436" w:rsidP="00193100">
      <w:pPr>
        <w:rPr>
          <w:sz w:val="24"/>
          <w:szCs w:val="24"/>
          <w:highlight w:val="white"/>
          <w:lang w:val="en-US"/>
        </w:rPr>
      </w:pPr>
    </w:p>
    <w:p w14:paraId="6899B64E" w14:textId="77777777" w:rsidR="00C32436" w:rsidRPr="002A063A" w:rsidRDefault="00C32436" w:rsidP="00193100">
      <w:pPr>
        <w:rPr>
          <w:sz w:val="24"/>
          <w:szCs w:val="24"/>
          <w:highlight w:val="white"/>
          <w:lang w:val="en-US"/>
        </w:rPr>
      </w:pPr>
    </w:p>
    <w:p w14:paraId="6BF3C2D9" w14:textId="77777777" w:rsidR="00C32436" w:rsidRPr="002A063A" w:rsidRDefault="00552739" w:rsidP="00193100">
      <w:pPr>
        <w:rPr>
          <w:sz w:val="24"/>
          <w:szCs w:val="24"/>
          <w:highlight w:val="white"/>
        </w:rPr>
      </w:pPr>
      <w:r w:rsidRPr="002A063A">
        <w:rPr>
          <w:sz w:val="24"/>
          <w:szCs w:val="24"/>
          <w:highlight w:val="white"/>
        </w:rPr>
        <w:t>___________________________                    _____________________________</w:t>
      </w:r>
    </w:p>
    <w:p w14:paraId="0186E9FC" w14:textId="77777777" w:rsidR="00C32436" w:rsidRPr="002A063A" w:rsidRDefault="00552739" w:rsidP="00193100">
      <w:pPr>
        <w:rPr>
          <w:rFonts w:eastAsia="Times New Roman"/>
          <w:sz w:val="24"/>
          <w:szCs w:val="24"/>
        </w:rPr>
      </w:pPr>
      <w:r w:rsidRPr="002A063A">
        <w:rPr>
          <w:rFonts w:eastAsia="Times New Roman"/>
          <w:sz w:val="24"/>
          <w:szCs w:val="24"/>
        </w:rPr>
        <w:t xml:space="preserve">    Tutor: John Fredy Ochoa </w:t>
      </w:r>
      <w:r w:rsidRPr="002A063A">
        <w:rPr>
          <w:rFonts w:eastAsia="Times New Roman"/>
          <w:sz w:val="24"/>
          <w:szCs w:val="24"/>
        </w:rPr>
        <w:tab/>
      </w:r>
      <w:r w:rsidRPr="002A063A">
        <w:rPr>
          <w:rFonts w:eastAsia="Times New Roman"/>
          <w:sz w:val="24"/>
          <w:szCs w:val="24"/>
        </w:rPr>
        <w:tab/>
      </w:r>
      <w:r w:rsidRPr="002A063A">
        <w:rPr>
          <w:rFonts w:eastAsia="Times New Roman"/>
          <w:sz w:val="24"/>
          <w:szCs w:val="24"/>
        </w:rPr>
        <w:tab/>
        <w:t xml:space="preserve">   Co-Tutor: Juan Camilo Suarez </w:t>
      </w:r>
    </w:p>
    <w:p w14:paraId="2FCB126F" w14:textId="77777777" w:rsidR="00C32436" w:rsidRPr="002A063A" w:rsidRDefault="00552739" w:rsidP="00193100">
      <w:pPr>
        <w:rPr>
          <w:rFonts w:eastAsia="Times New Roman"/>
          <w:sz w:val="24"/>
          <w:szCs w:val="24"/>
        </w:rPr>
      </w:pPr>
      <w:r w:rsidRPr="002A063A">
        <w:rPr>
          <w:rFonts w:eastAsia="Times New Roman"/>
          <w:sz w:val="24"/>
          <w:szCs w:val="24"/>
        </w:rPr>
        <w:t xml:space="preserve">         </w:t>
      </w:r>
      <w:r w:rsidR="00384CD6" w:rsidRPr="002A063A">
        <w:rPr>
          <w:rFonts w:eastAsia="Times New Roman"/>
          <w:sz w:val="24"/>
          <w:szCs w:val="24"/>
        </w:rPr>
        <w:tab/>
      </w:r>
      <w:r w:rsidRPr="002A063A">
        <w:rPr>
          <w:rFonts w:eastAsia="Times New Roman"/>
          <w:sz w:val="24"/>
          <w:szCs w:val="24"/>
        </w:rPr>
        <w:t xml:space="preserve">C.C. </w:t>
      </w:r>
      <w:r w:rsidR="0099341A" w:rsidRPr="002A063A">
        <w:rPr>
          <w:rFonts w:eastAsia="Times New Roman"/>
          <w:sz w:val="24"/>
          <w:szCs w:val="24"/>
        </w:rPr>
        <w:t>71279364</w:t>
      </w:r>
      <w:r w:rsidRPr="002A063A">
        <w:rPr>
          <w:rFonts w:eastAsia="Times New Roman"/>
          <w:sz w:val="24"/>
          <w:szCs w:val="24"/>
        </w:rPr>
        <w:tab/>
      </w:r>
      <w:r w:rsidRPr="002A063A">
        <w:rPr>
          <w:rFonts w:eastAsia="Times New Roman"/>
          <w:sz w:val="24"/>
          <w:szCs w:val="24"/>
        </w:rPr>
        <w:tab/>
      </w:r>
      <w:r w:rsidRPr="002A063A">
        <w:rPr>
          <w:rFonts w:eastAsia="Times New Roman"/>
          <w:sz w:val="24"/>
          <w:szCs w:val="24"/>
        </w:rPr>
        <w:tab/>
      </w:r>
      <w:r w:rsidRPr="002A063A">
        <w:rPr>
          <w:rFonts w:eastAsia="Times New Roman"/>
          <w:sz w:val="24"/>
          <w:szCs w:val="24"/>
        </w:rPr>
        <w:tab/>
      </w:r>
      <w:r w:rsidRPr="002A063A">
        <w:rPr>
          <w:rFonts w:eastAsia="Times New Roman"/>
          <w:sz w:val="24"/>
          <w:szCs w:val="24"/>
        </w:rPr>
        <w:tab/>
        <w:t xml:space="preserve">     C.C</w:t>
      </w:r>
      <w:r w:rsidR="0099341A" w:rsidRPr="002A063A">
        <w:rPr>
          <w:rFonts w:eastAsia="Times New Roman"/>
          <w:sz w:val="24"/>
          <w:szCs w:val="24"/>
        </w:rPr>
        <w:t>. 8163158</w:t>
      </w:r>
    </w:p>
    <w:p w14:paraId="1C8EF469" w14:textId="77777777" w:rsidR="00C32436" w:rsidRPr="002A063A" w:rsidRDefault="00C32436" w:rsidP="00193100">
      <w:pPr>
        <w:rPr>
          <w:i/>
          <w:sz w:val="24"/>
          <w:szCs w:val="24"/>
        </w:rPr>
      </w:pPr>
    </w:p>
    <w:p w14:paraId="33431515" w14:textId="77777777" w:rsidR="006878CE" w:rsidRPr="002A063A" w:rsidRDefault="006878CE" w:rsidP="00193100">
      <w:pPr>
        <w:rPr>
          <w:sz w:val="24"/>
          <w:szCs w:val="24"/>
          <w:highlight w:val="white"/>
        </w:rPr>
      </w:pPr>
    </w:p>
    <w:p w14:paraId="2F8C99EA" w14:textId="77777777" w:rsidR="000B6CA2" w:rsidRPr="002A063A" w:rsidRDefault="000B6CA2" w:rsidP="00193100">
      <w:pPr>
        <w:jc w:val="center"/>
        <w:rPr>
          <w:sz w:val="24"/>
          <w:szCs w:val="24"/>
          <w:highlight w:val="white"/>
        </w:rPr>
      </w:pPr>
    </w:p>
    <w:p w14:paraId="3FF96895" w14:textId="77777777" w:rsidR="001E5EC8" w:rsidRPr="002A063A" w:rsidRDefault="00552739" w:rsidP="00193100">
      <w:pPr>
        <w:jc w:val="center"/>
        <w:rPr>
          <w:sz w:val="24"/>
          <w:szCs w:val="24"/>
          <w:highlight w:val="white"/>
        </w:rPr>
      </w:pPr>
      <w:r w:rsidRPr="002A063A">
        <w:rPr>
          <w:sz w:val="24"/>
          <w:szCs w:val="24"/>
          <w:highlight w:val="white"/>
        </w:rPr>
        <w:t>_____________________________</w:t>
      </w:r>
    </w:p>
    <w:p w14:paraId="5E2DF1A8" w14:textId="77777777" w:rsidR="001E5EC8" w:rsidRPr="002A063A" w:rsidRDefault="00552739" w:rsidP="00193100">
      <w:pPr>
        <w:jc w:val="center"/>
        <w:rPr>
          <w:sz w:val="24"/>
          <w:szCs w:val="24"/>
          <w:highlight w:val="white"/>
        </w:rPr>
      </w:pPr>
      <w:r w:rsidRPr="002A063A">
        <w:rPr>
          <w:sz w:val="24"/>
          <w:szCs w:val="24"/>
          <w:highlight w:val="white"/>
        </w:rPr>
        <w:t>Estudiante: Daniela Ortega Rosero</w:t>
      </w:r>
    </w:p>
    <w:p w14:paraId="239CB42B" w14:textId="77777777" w:rsidR="001E5EC8" w:rsidRPr="002A063A" w:rsidRDefault="00552739" w:rsidP="00193100">
      <w:pPr>
        <w:jc w:val="center"/>
        <w:rPr>
          <w:sz w:val="24"/>
          <w:szCs w:val="24"/>
          <w:highlight w:val="white"/>
        </w:rPr>
      </w:pPr>
      <w:r w:rsidRPr="002A063A">
        <w:rPr>
          <w:sz w:val="24"/>
          <w:szCs w:val="24"/>
          <w:highlight w:val="white"/>
        </w:rPr>
        <w:t>C.C</w:t>
      </w:r>
      <w:r w:rsidR="005F445E" w:rsidRPr="002A063A">
        <w:rPr>
          <w:sz w:val="24"/>
          <w:szCs w:val="24"/>
          <w:highlight w:val="white"/>
        </w:rPr>
        <w:t>.</w:t>
      </w:r>
      <w:r w:rsidRPr="002A063A">
        <w:rPr>
          <w:sz w:val="24"/>
          <w:szCs w:val="24"/>
          <w:highlight w:val="white"/>
        </w:rPr>
        <w:t xml:space="preserve"> 1017213273</w:t>
      </w:r>
    </w:p>
    <w:p w14:paraId="4DB88BF2" w14:textId="77777777" w:rsidR="004C3055" w:rsidRPr="002A063A" w:rsidRDefault="004C3055" w:rsidP="00193100">
      <w:pPr>
        <w:jc w:val="center"/>
        <w:rPr>
          <w:sz w:val="24"/>
          <w:szCs w:val="24"/>
          <w:highlight w:val="white"/>
        </w:rPr>
      </w:pPr>
    </w:p>
    <w:p w14:paraId="3BDD90D7" w14:textId="77777777" w:rsidR="004C3055" w:rsidRPr="002A063A" w:rsidRDefault="004C3055" w:rsidP="00193100">
      <w:pPr>
        <w:jc w:val="center"/>
        <w:rPr>
          <w:sz w:val="24"/>
          <w:szCs w:val="24"/>
          <w:highlight w:val="white"/>
        </w:rPr>
      </w:pPr>
    </w:p>
    <w:sectPr w:rsidR="004C3055" w:rsidRPr="002A063A" w:rsidSect="00B508A7">
      <w:footerReference w:type="default" r:id="rId56"/>
      <w:pgSz w:w="11909" w:h="16834"/>
      <w:pgMar w:top="1440" w:right="1440" w:bottom="1440" w:left="1440" w:header="0" w:footer="720" w:gutter="0"/>
      <w:pgNumType w:start="1" w:chapStyle="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BE18FD" w14:textId="77777777" w:rsidR="0028041D" w:rsidRDefault="0028041D" w:rsidP="00733246">
      <w:pPr>
        <w:spacing w:line="240" w:lineRule="auto"/>
      </w:pPr>
      <w:r>
        <w:separator/>
      </w:r>
    </w:p>
  </w:endnote>
  <w:endnote w:type="continuationSeparator" w:id="0">
    <w:p w14:paraId="1D9C4564" w14:textId="77777777" w:rsidR="0028041D" w:rsidRDefault="0028041D" w:rsidP="007332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Neue">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EA3186" w14:textId="77777777" w:rsidR="00FE5FA3" w:rsidRDefault="00FE5FA3">
    <w:pPr>
      <w:pStyle w:val="Piedepgina"/>
    </w:pPr>
    <w:r w:rsidRPr="00F31599">
      <w:rPr>
        <w:rFonts w:eastAsia="Helvetica Neue"/>
        <w:noProof/>
        <w:sz w:val="24"/>
        <w:szCs w:val="24"/>
      </w:rPr>
      <w:drawing>
        <wp:anchor distT="0" distB="0" distL="114300" distR="114300" simplePos="0" relativeHeight="251659264" behindDoc="1" locked="0" layoutInCell="1" allowOverlap="1" wp14:anchorId="6211D40D" wp14:editId="6100D6EE">
          <wp:simplePos x="0" y="0"/>
          <wp:positionH relativeFrom="page">
            <wp:posOffset>4571322</wp:posOffset>
          </wp:positionH>
          <wp:positionV relativeFrom="paragraph">
            <wp:posOffset>-2160267</wp:posOffset>
          </wp:positionV>
          <wp:extent cx="5156462" cy="4325512"/>
          <wp:effectExtent l="891857" t="651193" r="1031558" b="783907"/>
          <wp:wrapNone/>
          <wp:docPr id="2" name="Imagen 2" descr="C:\Users\daor9\Desktop\fon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or9\Desktop\fond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rot="7876524">
                    <a:off x="0" y="0"/>
                    <a:ext cx="5156462" cy="4325512"/>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9D54D0" w14:textId="77777777" w:rsidR="0028041D" w:rsidRDefault="0028041D" w:rsidP="00733246">
      <w:pPr>
        <w:spacing w:line="240" w:lineRule="auto"/>
      </w:pPr>
      <w:r>
        <w:separator/>
      </w:r>
    </w:p>
  </w:footnote>
  <w:footnote w:type="continuationSeparator" w:id="0">
    <w:p w14:paraId="35E307FE" w14:textId="77777777" w:rsidR="0028041D" w:rsidRDefault="0028041D" w:rsidP="0073324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5033F"/>
    <w:multiLevelType w:val="hybridMultilevel"/>
    <w:tmpl w:val="2EE46848"/>
    <w:lvl w:ilvl="0" w:tplc="1200F0F2">
      <w:start w:val="1"/>
      <w:numFmt w:val="decimal"/>
      <w:lvlText w:val="%1."/>
      <w:lvlJc w:val="left"/>
      <w:pPr>
        <w:ind w:left="720" w:hanging="360"/>
      </w:pPr>
      <w:rPr>
        <w:rFonts w:hint="default"/>
      </w:rPr>
    </w:lvl>
    <w:lvl w:ilvl="1" w:tplc="157457CA" w:tentative="1">
      <w:start w:val="1"/>
      <w:numFmt w:val="lowerLetter"/>
      <w:lvlText w:val="%2."/>
      <w:lvlJc w:val="left"/>
      <w:pPr>
        <w:ind w:left="1440" w:hanging="360"/>
      </w:pPr>
    </w:lvl>
    <w:lvl w:ilvl="2" w:tplc="79529B12" w:tentative="1">
      <w:start w:val="1"/>
      <w:numFmt w:val="lowerRoman"/>
      <w:lvlText w:val="%3."/>
      <w:lvlJc w:val="right"/>
      <w:pPr>
        <w:ind w:left="2160" w:hanging="180"/>
      </w:pPr>
    </w:lvl>
    <w:lvl w:ilvl="3" w:tplc="AF7A82CC" w:tentative="1">
      <w:start w:val="1"/>
      <w:numFmt w:val="decimal"/>
      <w:lvlText w:val="%4."/>
      <w:lvlJc w:val="left"/>
      <w:pPr>
        <w:ind w:left="2880" w:hanging="360"/>
      </w:pPr>
    </w:lvl>
    <w:lvl w:ilvl="4" w:tplc="5A10AD3A" w:tentative="1">
      <w:start w:val="1"/>
      <w:numFmt w:val="lowerLetter"/>
      <w:lvlText w:val="%5."/>
      <w:lvlJc w:val="left"/>
      <w:pPr>
        <w:ind w:left="3600" w:hanging="360"/>
      </w:pPr>
    </w:lvl>
    <w:lvl w:ilvl="5" w:tplc="3544E7EC" w:tentative="1">
      <w:start w:val="1"/>
      <w:numFmt w:val="lowerRoman"/>
      <w:lvlText w:val="%6."/>
      <w:lvlJc w:val="right"/>
      <w:pPr>
        <w:ind w:left="4320" w:hanging="180"/>
      </w:pPr>
    </w:lvl>
    <w:lvl w:ilvl="6" w:tplc="F7DC542C" w:tentative="1">
      <w:start w:val="1"/>
      <w:numFmt w:val="decimal"/>
      <w:lvlText w:val="%7."/>
      <w:lvlJc w:val="left"/>
      <w:pPr>
        <w:ind w:left="5040" w:hanging="360"/>
      </w:pPr>
    </w:lvl>
    <w:lvl w:ilvl="7" w:tplc="ACEA1336" w:tentative="1">
      <w:start w:val="1"/>
      <w:numFmt w:val="lowerLetter"/>
      <w:lvlText w:val="%8."/>
      <w:lvlJc w:val="left"/>
      <w:pPr>
        <w:ind w:left="5760" w:hanging="360"/>
      </w:pPr>
    </w:lvl>
    <w:lvl w:ilvl="8" w:tplc="5296C264" w:tentative="1">
      <w:start w:val="1"/>
      <w:numFmt w:val="lowerRoman"/>
      <w:lvlText w:val="%9."/>
      <w:lvlJc w:val="right"/>
      <w:pPr>
        <w:ind w:left="6480" w:hanging="180"/>
      </w:pPr>
    </w:lvl>
  </w:abstractNum>
  <w:abstractNum w:abstractNumId="1" w15:restartNumberingAfterBreak="0">
    <w:nsid w:val="19533997"/>
    <w:multiLevelType w:val="multilevel"/>
    <w:tmpl w:val="1062EB24"/>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52C3F29"/>
    <w:multiLevelType w:val="hybridMultilevel"/>
    <w:tmpl w:val="081C891C"/>
    <w:lvl w:ilvl="0" w:tplc="7D8AB37A">
      <w:start w:val="1"/>
      <w:numFmt w:val="decimal"/>
      <w:lvlText w:val="%1."/>
      <w:lvlJc w:val="left"/>
      <w:pPr>
        <w:ind w:left="360" w:hanging="360"/>
      </w:pPr>
      <w:rPr>
        <w:rFonts w:hint="default"/>
      </w:rPr>
    </w:lvl>
    <w:lvl w:ilvl="1" w:tplc="EBC47778" w:tentative="1">
      <w:start w:val="1"/>
      <w:numFmt w:val="lowerLetter"/>
      <w:lvlText w:val="%2."/>
      <w:lvlJc w:val="left"/>
      <w:pPr>
        <w:ind w:left="1080" w:hanging="360"/>
      </w:pPr>
    </w:lvl>
    <w:lvl w:ilvl="2" w:tplc="CC7AE512" w:tentative="1">
      <w:start w:val="1"/>
      <w:numFmt w:val="lowerRoman"/>
      <w:lvlText w:val="%3."/>
      <w:lvlJc w:val="right"/>
      <w:pPr>
        <w:ind w:left="1800" w:hanging="180"/>
      </w:pPr>
    </w:lvl>
    <w:lvl w:ilvl="3" w:tplc="64E62114" w:tentative="1">
      <w:start w:val="1"/>
      <w:numFmt w:val="decimal"/>
      <w:lvlText w:val="%4."/>
      <w:lvlJc w:val="left"/>
      <w:pPr>
        <w:ind w:left="2520" w:hanging="360"/>
      </w:pPr>
    </w:lvl>
    <w:lvl w:ilvl="4" w:tplc="76E6E16A" w:tentative="1">
      <w:start w:val="1"/>
      <w:numFmt w:val="lowerLetter"/>
      <w:lvlText w:val="%5."/>
      <w:lvlJc w:val="left"/>
      <w:pPr>
        <w:ind w:left="3240" w:hanging="360"/>
      </w:pPr>
    </w:lvl>
    <w:lvl w:ilvl="5" w:tplc="65A85704" w:tentative="1">
      <w:start w:val="1"/>
      <w:numFmt w:val="lowerRoman"/>
      <w:lvlText w:val="%6."/>
      <w:lvlJc w:val="right"/>
      <w:pPr>
        <w:ind w:left="3960" w:hanging="180"/>
      </w:pPr>
    </w:lvl>
    <w:lvl w:ilvl="6" w:tplc="972CEB4E" w:tentative="1">
      <w:start w:val="1"/>
      <w:numFmt w:val="decimal"/>
      <w:lvlText w:val="%7."/>
      <w:lvlJc w:val="left"/>
      <w:pPr>
        <w:ind w:left="4680" w:hanging="360"/>
      </w:pPr>
    </w:lvl>
    <w:lvl w:ilvl="7" w:tplc="98F8073C" w:tentative="1">
      <w:start w:val="1"/>
      <w:numFmt w:val="lowerLetter"/>
      <w:lvlText w:val="%8."/>
      <w:lvlJc w:val="left"/>
      <w:pPr>
        <w:ind w:left="5400" w:hanging="360"/>
      </w:pPr>
    </w:lvl>
    <w:lvl w:ilvl="8" w:tplc="F09A0D98" w:tentative="1">
      <w:start w:val="1"/>
      <w:numFmt w:val="lowerRoman"/>
      <w:lvlText w:val="%9."/>
      <w:lvlJc w:val="right"/>
      <w:pPr>
        <w:ind w:left="6120" w:hanging="180"/>
      </w:pPr>
    </w:lvl>
  </w:abstractNum>
  <w:abstractNum w:abstractNumId="3" w15:restartNumberingAfterBreak="0">
    <w:nsid w:val="29B3047A"/>
    <w:multiLevelType w:val="hybridMultilevel"/>
    <w:tmpl w:val="6D5267EC"/>
    <w:lvl w:ilvl="0" w:tplc="C47E92EC">
      <w:start w:val="1"/>
      <w:numFmt w:val="decimal"/>
      <w:lvlText w:val="%1."/>
      <w:lvlJc w:val="left"/>
      <w:pPr>
        <w:ind w:left="720" w:hanging="360"/>
      </w:pPr>
      <w:rPr>
        <w:rFonts w:hint="default"/>
      </w:rPr>
    </w:lvl>
    <w:lvl w:ilvl="1" w:tplc="CCF2E0F0" w:tentative="1">
      <w:start w:val="1"/>
      <w:numFmt w:val="lowerLetter"/>
      <w:lvlText w:val="%2."/>
      <w:lvlJc w:val="left"/>
      <w:pPr>
        <w:ind w:left="1440" w:hanging="360"/>
      </w:pPr>
    </w:lvl>
    <w:lvl w:ilvl="2" w:tplc="D44CF1BC" w:tentative="1">
      <w:start w:val="1"/>
      <w:numFmt w:val="lowerRoman"/>
      <w:lvlText w:val="%3."/>
      <w:lvlJc w:val="right"/>
      <w:pPr>
        <w:ind w:left="2160" w:hanging="180"/>
      </w:pPr>
    </w:lvl>
    <w:lvl w:ilvl="3" w:tplc="6E18F938" w:tentative="1">
      <w:start w:val="1"/>
      <w:numFmt w:val="decimal"/>
      <w:lvlText w:val="%4."/>
      <w:lvlJc w:val="left"/>
      <w:pPr>
        <w:ind w:left="2880" w:hanging="360"/>
      </w:pPr>
    </w:lvl>
    <w:lvl w:ilvl="4" w:tplc="89B2FD14" w:tentative="1">
      <w:start w:val="1"/>
      <w:numFmt w:val="lowerLetter"/>
      <w:lvlText w:val="%5."/>
      <w:lvlJc w:val="left"/>
      <w:pPr>
        <w:ind w:left="3600" w:hanging="360"/>
      </w:pPr>
    </w:lvl>
    <w:lvl w:ilvl="5" w:tplc="8D2EB3CA" w:tentative="1">
      <w:start w:val="1"/>
      <w:numFmt w:val="lowerRoman"/>
      <w:lvlText w:val="%6."/>
      <w:lvlJc w:val="right"/>
      <w:pPr>
        <w:ind w:left="4320" w:hanging="180"/>
      </w:pPr>
    </w:lvl>
    <w:lvl w:ilvl="6" w:tplc="FA4A9710" w:tentative="1">
      <w:start w:val="1"/>
      <w:numFmt w:val="decimal"/>
      <w:lvlText w:val="%7."/>
      <w:lvlJc w:val="left"/>
      <w:pPr>
        <w:ind w:left="5040" w:hanging="360"/>
      </w:pPr>
    </w:lvl>
    <w:lvl w:ilvl="7" w:tplc="BBD67180" w:tentative="1">
      <w:start w:val="1"/>
      <w:numFmt w:val="lowerLetter"/>
      <w:lvlText w:val="%8."/>
      <w:lvlJc w:val="left"/>
      <w:pPr>
        <w:ind w:left="5760" w:hanging="360"/>
      </w:pPr>
    </w:lvl>
    <w:lvl w:ilvl="8" w:tplc="D64CA092" w:tentative="1">
      <w:start w:val="1"/>
      <w:numFmt w:val="lowerRoman"/>
      <w:lvlText w:val="%9."/>
      <w:lvlJc w:val="right"/>
      <w:pPr>
        <w:ind w:left="6480" w:hanging="180"/>
      </w:pPr>
    </w:lvl>
  </w:abstractNum>
  <w:abstractNum w:abstractNumId="4" w15:restartNumberingAfterBreak="0">
    <w:nsid w:val="2B70316A"/>
    <w:multiLevelType w:val="hybridMultilevel"/>
    <w:tmpl w:val="54A0D14E"/>
    <w:lvl w:ilvl="0" w:tplc="480686BC">
      <w:start w:val="1"/>
      <w:numFmt w:val="decimal"/>
      <w:lvlText w:val="%1."/>
      <w:lvlJc w:val="left"/>
      <w:pPr>
        <w:ind w:left="360" w:hanging="360"/>
      </w:pPr>
      <w:rPr>
        <w:rFonts w:hint="default"/>
      </w:rPr>
    </w:lvl>
    <w:lvl w:ilvl="1" w:tplc="793EDA5C" w:tentative="1">
      <w:start w:val="1"/>
      <w:numFmt w:val="lowerLetter"/>
      <w:lvlText w:val="%2."/>
      <w:lvlJc w:val="left"/>
      <w:pPr>
        <w:ind w:left="1080" w:hanging="360"/>
      </w:pPr>
    </w:lvl>
    <w:lvl w:ilvl="2" w:tplc="7D70B810" w:tentative="1">
      <w:start w:val="1"/>
      <w:numFmt w:val="lowerRoman"/>
      <w:lvlText w:val="%3."/>
      <w:lvlJc w:val="right"/>
      <w:pPr>
        <w:ind w:left="1800" w:hanging="180"/>
      </w:pPr>
    </w:lvl>
    <w:lvl w:ilvl="3" w:tplc="EBA6C74A" w:tentative="1">
      <w:start w:val="1"/>
      <w:numFmt w:val="decimal"/>
      <w:lvlText w:val="%4."/>
      <w:lvlJc w:val="left"/>
      <w:pPr>
        <w:ind w:left="2520" w:hanging="360"/>
      </w:pPr>
    </w:lvl>
    <w:lvl w:ilvl="4" w:tplc="0E40FA0A" w:tentative="1">
      <w:start w:val="1"/>
      <w:numFmt w:val="lowerLetter"/>
      <w:lvlText w:val="%5."/>
      <w:lvlJc w:val="left"/>
      <w:pPr>
        <w:ind w:left="3240" w:hanging="360"/>
      </w:pPr>
    </w:lvl>
    <w:lvl w:ilvl="5" w:tplc="D352868E" w:tentative="1">
      <w:start w:val="1"/>
      <w:numFmt w:val="lowerRoman"/>
      <w:lvlText w:val="%6."/>
      <w:lvlJc w:val="right"/>
      <w:pPr>
        <w:ind w:left="3960" w:hanging="180"/>
      </w:pPr>
    </w:lvl>
    <w:lvl w:ilvl="6" w:tplc="883CE62C" w:tentative="1">
      <w:start w:val="1"/>
      <w:numFmt w:val="decimal"/>
      <w:lvlText w:val="%7."/>
      <w:lvlJc w:val="left"/>
      <w:pPr>
        <w:ind w:left="4680" w:hanging="360"/>
      </w:pPr>
    </w:lvl>
    <w:lvl w:ilvl="7" w:tplc="DCB0031A" w:tentative="1">
      <w:start w:val="1"/>
      <w:numFmt w:val="lowerLetter"/>
      <w:lvlText w:val="%8."/>
      <w:lvlJc w:val="left"/>
      <w:pPr>
        <w:ind w:left="5400" w:hanging="360"/>
      </w:pPr>
    </w:lvl>
    <w:lvl w:ilvl="8" w:tplc="6A42BC16" w:tentative="1">
      <w:start w:val="1"/>
      <w:numFmt w:val="lowerRoman"/>
      <w:lvlText w:val="%9."/>
      <w:lvlJc w:val="right"/>
      <w:pPr>
        <w:ind w:left="6120" w:hanging="180"/>
      </w:pPr>
    </w:lvl>
  </w:abstractNum>
  <w:abstractNum w:abstractNumId="5" w15:restartNumberingAfterBreak="0">
    <w:nsid w:val="38D32A15"/>
    <w:multiLevelType w:val="hybridMultilevel"/>
    <w:tmpl w:val="E56E415A"/>
    <w:lvl w:ilvl="0" w:tplc="19D21044">
      <w:start w:val="1"/>
      <w:numFmt w:val="decimal"/>
      <w:lvlText w:val="%1."/>
      <w:lvlJc w:val="left"/>
      <w:pPr>
        <w:ind w:left="720" w:hanging="360"/>
      </w:pPr>
      <w:rPr>
        <w:rFonts w:hint="default"/>
      </w:rPr>
    </w:lvl>
    <w:lvl w:ilvl="1" w:tplc="6A0CE782" w:tentative="1">
      <w:start w:val="1"/>
      <w:numFmt w:val="lowerLetter"/>
      <w:lvlText w:val="%2."/>
      <w:lvlJc w:val="left"/>
      <w:pPr>
        <w:ind w:left="1440" w:hanging="360"/>
      </w:pPr>
    </w:lvl>
    <w:lvl w:ilvl="2" w:tplc="027813B4" w:tentative="1">
      <w:start w:val="1"/>
      <w:numFmt w:val="lowerRoman"/>
      <w:lvlText w:val="%3."/>
      <w:lvlJc w:val="right"/>
      <w:pPr>
        <w:ind w:left="2160" w:hanging="180"/>
      </w:pPr>
    </w:lvl>
    <w:lvl w:ilvl="3" w:tplc="40B6FCBC" w:tentative="1">
      <w:start w:val="1"/>
      <w:numFmt w:val="decimal"/>
      <w:lvlText w:val="%4."/>
      <w:lvlJc w:val="left"/>
      <w:pPr>
        <w:ind w:left="2880" w:hanging="360"/>
      </w:pPr>
    </w:lvl>
    <w:lvl w:ilvl="4" w:tplc="6584E6C6" w:tentative="1">
      <w:start w:val="1"/>
      <w:numFmt w:val="lowerLetter"/>
      <w:lvlText w:val="%5."/>
      <w:lvlJc w:val="left"/>
      <w:pPr>
        <w:ind w:left="3600" w:hanging="360"/>
      </w:pPr>
    </w:lvl>
    <w:lvl w:ilvl="5" w:tplc="E6A8828E" w:tentative="1">
      <w:start w:val="1"/>
      <w:numFmt w:val="lowerRoman"/>
      <w:lvlText w:val="%6."/>
      <w:lvlJc w:val="right"/>
      <w:pPr>
        <w:ind w:left="4320" w:hanging="180"/>
      </w:pPr>
    </w:lvl>
    <w:lvl w:ilvl="6" w:tplc="14067BD4" w:tentative="1">
      <w:start w:val="1"/>
      <w:numFmt w:val="decimal"/>
      <w:lvlText w:val="%7."/>
      <w:lvlJc w:val="left"/>
      <w:pPr>
        <w:ind w:left="5040" w:hanging="360"/>
      </w:pPr>
    </w:lvl>
    <w:lvl w:ilvl="7" w:tplc="19B23A60" w:tentative="1">
      <w:start w:val="1"/>
      <w:numFmt w:val="lowerLetter"/>
      <w:lvlText w:val="%8."/>
      <w:lvlJc w:val="left"/>
      <w:pPr>
        <w:ind w:left="5760" w:hanging="360"/>
      </w:pPr>
    </w:lvl>
    <w:lvl w:ilvl="8" w:tplc="06FC2DF0" w:tentative="1">
      <w:start w:val="1"/>
      <w:numFmt w:val="lowerRoman"/>
      <w:lvlText w:val="%9."/>
      <w:lvlJc w:val="right"/>
      <w:pPr>
        <w:ind w:left="6480" w:hanging="180"/>
      </w:pPr>
    </w:lvl>
  </w:abstractNum>
  <w:abstractNum w:abstractNumId="6" w15:restartNumberingAfterBreak="0">
    <w:nsid w:val="41F05050"/>
    <w:multiLevelType w:val="multilevel"/>
    <w:tmpl w:val="6E529DCC"/>
    <w:lvl w:ilvl="0">
      <w:start w:val="1"/>
      <w:numFmt w:val="decimal"/>
      <w:lvlText w:val="%1."/>
      <w:lvlJc w:val="left"/>
      <w:pPr>
        <w:ind w:left="501" w:hanging="360"/>
      </w:pPr>
      <w:rPr>
        <w:rFonts w:hint="default"/>
        <w:b/>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43D459B0"/>
    <w:multiLevelType w:val="multilevel"/>
    <w:tmpl w:val="F42864FC"/>
    <w:lvl w:ilvl="0">
      <w:start w:val="2"/>
      <w:numFmt w:val="decimal"/>
      <w:lvlText w:val="%1"/>
      <w:lvlJc w:val="left"/>
      <w:pPr>
        <w:ind w:left="360" w:hanging="360"/>
      </w:pPr>
      <w:rPr>
        <w:rFonts w:hint="default"/>
        <w:b w:val="0"/>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8" w15:restartNumberingAfterBreak="0">
    <w:nsid w:val="5896354C"/>
    <w:multiLevelType w:val="hybridMultilevel"/>
    <w:tmpl w:val="C74A06D8"/>
    <w:lvl w:ilvl="0" w:tplc="8F0C63FC">
      <w:start w:val="1"/>
      <w:numFmt w:val="decimal"/>
      <w:lvlText w:val="%1."/>
      <w:lvlJc w:val="left"/>
      <w:pPr>
        <w:ind w:left="360" w:hanging="360"/>
      </w:pPr>
      <w:rPr>
        <w:rFonts w:hint="default"/>
      </w:rPr>
    </w:lvl>
    <w:lvl w:ilvl="1" w:tplc="5412B718" w:tentative="1">
      <w:start w:val="1"/>
      <w:numFmt w:val="lowerLetter"/>
      <w:lvlText w:val="%2."/>
      <w:lvlJc w:val="left"/>
      <w:pPr>
        <w:ind w:left="1080" w:hanging="360"/>
      </w:pPr>
    </w:lvl>
    <w:lvl w:ilvl="2" w:tplc="86ECB520" w:tentative="1">
      <w:start w:val="1"/>
      <w:numFmt w:val="lowerRoman"/>
      <w:lvlText w:val="%3."/>
      <w:lvlJc w:val="right"/>
      <w:pPr>
        <w:ind w:left="1800" w:hanging="180"/>
      </w:pPr>
    </w:lvl>
    <w:lvl w:ilvl="3" w:tplc="402676CE" w:tentative="1">
      <w:start w:val="1"/>
      <w:numFmt w:val="decimal"/>
      <w:lvlText w:val="%4."/>
      <w:lvlJc w:val="left"/>
      <w:pPr>
        <w:ind w:left="2520" w:hanging="360"/>
      </w:pPr>
    </w:lvl>
    <w:lvl w:ilvl="4" w:tplc="461CF61E" w:tentative="1">
      <w:start w:val="1"/>
      <w:numFmt w:val="lowerLetter"/>
      <w:lvlText w:val="%5."/>
      <w:lvlJc w:val="left"/>
      <w:pPr>
        <w:ind w:left="3240" w:hanging="360"/>
      </w:pPr>
    </w:lvl>
    <w:lvl w:ilvl="5" w:tplc="657E0A1A" w:tentative="1">
      <w:start w:val="1"/>
      <w:numFmt w:val="lowerRoman"/>
      <w:lvlText w:val="%6."/>
      <w:lvlJc w:val="right"/>
      <w:pPr>
        <w:ind w:left="3960" w:hanging="180"/>
      </w:pPr>
    </w:lvl>
    <w:lvl w:ilvl="6" w:tplc="CFA68C34" w:tentative="1">
      <w:start w:val="1"/>
      <w:numFmt w:val="decimal"/>
      <w:lvlText w:val="%7."/>
      <w:lvlJc w:val="left"/>
      <w:pPr>
        <w:ind w:left="4680" w:hanging="360"/>
      </w:pPr>
    </w:lvl>
    <w:lvl w:ilvl="7" w:tplc="0B561CFA" w:tentative="1">
      <w:start w:val="1"/>
      <w:numFmt w:val="lowerLetter"/>
      <w:lvlText w:val="%8."/>
      <w:lvlJc w:val="left"/>
      <w:pPr>
        <w:ind w:left="5400" w:hanging="360"/>
      </w:pPr>
    </w:lvl>
    <w:lvl w:ilvl="8" w:tplc="EE5A7E5E" w:tentative="1">
      <w:start w:val="1"/>
      <w:numFmt w:val="lowerRoman"/>
      <w:lvlText w:val="%9."/>
      <w:lvlJc w:val="right"/>
      <w:pPr>
        <w:ind w:left="6120" w:hanging="180"/>
      </w:pPr>
    </w:lvl>
  </w:abstractNum>
  <w:abstractNum w:abstractNumId="9" w15:restartNumberingAfterBreak="0">
    <w:nsid w:val="61BE0D94"/>
    <w:multiLevelType w:val="multilevel"/>
    <w:tmpl w:val="FA7AA206"/>
    <w:lvl w:ilvl="0">
      <w:start w:val="1"/>
      <w:numFmt w:val="decimal"/>
      <w:lvlText w:val="%1."/>
      <w:lvlJc w:val="left"/>
      <w:pPr>
        <w:ind w:left="720" w:hanging="360"/>
      </w:pPr>
      <w:rPr>
        <w:rFonts w:hint="default"/>
      </w:rPr>
    </w:lvl>
    <w:lvl w:ilvl="1">
      <w:start w:val="2"/>
      <w:numFmt w:val="decimal"/>
      <w:isLgl/>
      <w:lvlText w:val="%1.%2"/>
      <w:lvlJc w:val="left"/>
      <w:pPr>
        <w:ind w:left="1155" w:hanging="795"/>
      </w:pPr>
      <w:rPr>
        <w:rFonts w:hint="default"/>
      </w:rPr>
    </w:lvl>
    <w:lvl w:ilvl="2">
      <w:start w:val="1"/>
      <w:numFmt w:val="decimal"/>
      <w:isLgl/>
      <w:lvlText w:val="%1.%2.%3"/>
      <w:lvlJc w:val="left"/>
      <w:pPr>
        <w:ind w:left="1155" w:hanging="795"/>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667305BA"/>
    <w:multiLevelType w:val="hybridMultilevel"/>
    <w:tmpl w:val="550C011C"/>
    <w:lvl w:ilvl="0" w:tplc="5F3E3A2E">
      <w:numFmt w:val="bullet"/>
      <w:lvlText w:val="-"/>
      <w:lvlJc w:val="left"/>
      <w:pPr>
        <w:ind w:left="720" w:hanging="360"/>
      </w:pPr>
      <w:rPr>
        <w:rFonts w:ascii="Arial" w:eastAsia="Helvetica Neue" w:hAnsi="Arial" w:cs="Arial" w:hint="default"/>
      </w:rPr>
    </w:lvl>
    <w:lvl w:ilvl="1" w:tplc="5CDA8946" w:tentative="1">
      <w:start w:val="1"/>
      <w:numFmt w:val="bullet"/>
      <w:lvlText w:val="o"/>
      <w:lvlJc w:val="left"/>
      <w:pPr>
        <w:ind w:left="1440" w:hanging="360"/>
      </w:pPr>
      <w:rPr>
        <w:rFonts w:ascii="Courier New" w:hAnsi="Courier New" w:cs="Courier New" w:hint="default"/>
      </w:rPr>
    </w:lvl>
    <w:lvl w:ilvl="2" w:tplc="CE54E330" w:tentative="1">
      <w:start w:val="1"/>
      <w:numFmt w:val="bullet"/>
      <w:lvlText w:val=""/>
      <w:lvlJc w:val="left"/>
      <w:pPr>
        <w:ind w:left="2160" w:hanging="360"/>
      </w:pPr>
      <w:rPr>
        <w:rFonts w:ascii="Wingdings" w:hAnsi="Wingdings" w:hint="default"/>
      </w:rPr>
    </w:lvl>
    <w:lvl w:ilvl="3" w:tplc="2D883272" w:tentative="1">
      <w:start w:val="1"/>
      <w:numFmt w:val="bullet"/>
      <w:lvlText w:val=""/>
      <w:lvlJc w:val="left"/>
      <w:pPr>
        <w:ind w:left="2880" w:hanging="360"/>
      </w:pPr>
      <w:rPr>
        <w:rFonts w:ascii="Symbol" w:hAnsi="Symbol" w:hint="default"/>
      </w:rPr>
    </w:lvl>
    <w:lvl w:ilvl="4" w:tplc="C938056E" w:tentative="1">
      <w:start w:val="1"/>
      <w:numFmt w:val="bullet"/>
      <w:lvlText w:val="o"/>
      <w:lvlJc w:val="left"/>
      <w:pPr>
        <w:ind w:left="3600" w:hanging="360"/>
      </w:pPr>
      <w:rPr>
        <w:rFonts w:ascii="Courier New" w:hAnsi="Courier New" w:cs="Courier New" w:hint="default"/>
      </w:rPr>
    </w:lvl>
    <w:lvl w:ilvl="5" w:tplc="B360F6E6" w:tentative="1">
      <w:start w:val="1"/>
      <w:numFmt w:val="bullet"/>
      <w:lvlText w:val=""/>
      <w:lvlJc w:val="left"/>
      <w:pPr>
        <w:ind w:left="4320" w:hanging="360"/>
      </w:pPr>
      <w:rPr>
        <w:rFonts w:ascii="Wingdings" w:hAnsi="Wingdings" w:hint="default"/>
      </w:rPr>
    </w:lvl>
    <w:lvl w:ilvl="6" w:tplc="7CFEB0AC" w:tentative="1">
      <w:start w:val="1"/>
      <w:numFmt w:val="bullet"/>
      <w:lvlText w:val=""/>
      <w:lvlJc w:val="left"/>
      <w:pPr>
        <w:ind w:left="5040" w:hanging="360"/>
      </w:pPr>
      <w:rPr>
        <w:rFonts w:ascii="Symbol" w:hAnsi="Symbol" w:hint="default"/>
      </w:rPr>
    </w:lvl>
    <w:lvl w:ilvl="7" w:tplc="4AC60F42" w:tentative="1">
      <w:start w:val="1"/>
      <w:numFmt w:val="bullet"/>
      <w:lvlText w:val="o"/>
      <w:lvlJc w:val="left"/>
      <w:pPr>
        <w:ind w:left="5760" w:hanging="360"/>
      </w:pPr>
      <w:rPr>
        <w:rFonts w:ascii="Courier New" w:hAnsi="Courier New" w:cs="Courier New" w:hint="default"/>
      </w:rPr>
    </w:lvl>
    <w:lvl w:ilvl="8" w:tplc="9C1E940E" w:tentative="1">
      <w:start w:val="1"/>
      <w:numFmt w:val="bullet"/>
      <w:lvlText w:val=""/>
      <w:lvlJc w:val="left"/>
      <w:pPr>
        <w:ind w:left="6480" w:hanging="360"/>
      </w:pPr>
      <w:rPr>
        <w:rFonts w:ascii="Wingdings" w:hAnsi="Wingdings" w:hint="default"/>
      </w:rPr>
    </w:lvl>
  </w:abstractNum>
  <w:abstractNum w:abstractNumId="11" w15:restartNumberingAfterBreak="0">
    <w:nsid w:val="70C74530"/>
    <w:multiLevelType w:val="multilevel"/>
    <w:tmpl w:val="FA7AA206"/>
    <w:lvl w:ilvl="0">
      <w:start w:val="1"/>
      <w:numFmt w:val="decimal"/>
      <w:lvlText w:val="%1."/>
      <w:lvlJc w:val="left"/>
      <w:pPr>
        <w:ind w:left="720" w:hanging="360"/>
      </w:pPr>
      <w:rPr>
        <w:rFonts w:hint="default"/>
      </w:rPr>
    </w:lvl>
    <w:lvl w:ilvl="1">
      <w:start w:val="2"/>
      <w:numFmt w:val="decimal"/>
      <w:isLgl/>
      <w:lvlText w:val="%1.%2"/>
      <w:lvlJc w:val="left"/>
      <w:pPr>
        <w:ind w:left="1155" w:hanging="795"/>
      </w:pPr>
      <w:rPr>
        <w:rFonts w:hint="default"/>
      </w:rPr>
    </w:lvl>
    <w:lvl w:ilvl="2">
      <w:start w:val="1"/>
      <w:numFmt w:val="decimal"/>
      <w:isLgl/>
      <w:lvlText w:val="%1.%2.%3"/>
      <w:lvlJc w:val="left"/>
      <w:pPr>
        <w:ind w:left="1155" w:hanging="795"/>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7AAD23AD"/>
    <w:multiLevelType w:val="hybridMultilevel"/>
    <w:tmpl w:val="36023912"/>
    <w:lvl w:ilvl="0" w:tplc="CB202458">
      <w:start w:val="1"/>
      <w:numFmt w:val="decimal"/>
      <w:lvlText w:val="%1."/>
      <w:lvlJc w:val="left"/>
      <w:pPr>
        <w:ind w:left="360" w:hanging="360"/>
      </w:pPr>
      <w:rPr>
        <w:rFonts w:hint="default"/>
      </w:rPr>
    </w:lvl>
    <w:lvl w:ilvl="1" w:tplc="C0587BA8" w:tentative="1">
      <w:start w:val="1"/>
      <w:numFmt w:val="lowerLetter"/>
      <w:lvlText w:val="%2."/>
      <w:lvlJc w:val="left"/>
      <w:pPr>
        <w:ind w:left="1080" w:hanging="360"/>
      </w:pPr>
    </w:lvl>
    <w:lvl w:ilvl="2" w:tplc="70D8A0E6" w:tentative="1">
      <w:start w:val="1"/>
      <w:numFmt w:val="lowerRoman"/>
      <w:lvlText w:val="%3."/>
      <w:lvlJc w:val="right"/>
      <w:pPr>
        <w:ind w:left="1800" w:hanging="180"/>
      </w:pPr>
    </w:lvl>
    <w:lvl w:ilvl="3" w:tplc="14348EE2" w:tentative="1">
      <w:start w:val="1"/>
      <w:numFmt w:val="decimal"/>
      <w:lvlText w:val="%4."/>
      <w:lvlJc w:val="left"/>
      <w:pPr>
        <w:ind w:left="2520" w:hanging="360"/>
      </w:pPr>
    </w:lvl>
    <w:lvl w:ilvl="4" w:tplc="D74C321E" w:tentative="1">
      <w:start w:val="1"/>
      <w:numFmt w:val="lowerLetter"/>
      <w:lvlText w:val="%5."/>
      <w:lvlJc w:val="left"/>
      <w:pPr>
        <w:ind w:left="3240" w:hanging="360"/>
      </w:pPr>
    </w:lvl>
    <w:lvl w:ilvl="5" w:tplc="0332E7CE" w:tentative="1">
      <w:start w:val="1"/>
      <w:numFmt w:val="lowerRoman"/>
      <w:lvlText w:val="%6."/>
      <w:lvlJc w:val="right"/>
      <w:pPr>
        <w:ind w:left="3960" w:hanging="180"/>
      </w:pPr>
    </w:lvl>
    <w:lvl w:ilvl="6" w:tplc="5ACE0AAA" w:tentative="1">
      <w:start w:val="1"/>
      <w:numFmt w:val="decimal"/>
      <w:lvlText w:val="%7."/>
      <w:lvlJc w:val="left"/>
      <w:pPr>
        <w:ind w:left="4680" w:hanging="360"/>
      </w:pPr>
    </w:lvl>
    <w:lvl w:ilvl="7" w:tplc="7E98F940" w:tentative="1">
      <w:start w:val="1"/>
      <w:numFmt w:val="lowerLetter"/>
      <w:lvlText w:val="%8."/>
      <w:lvlJc w:val="left"/>
      <w:pPr>
        <w:ind w:left="5400" w:hanging="360"/>
      </w:pPr>
    </w:lvl>
    <w:lvl w:ilvl="8" w:tplc="C6B6E42A" w:tentative="1">
      <w:start w:val="1"/>
      <w:numFmt w:val="lowerRoman"/>
      <w:lvlText w:val="%9."/>
      <w:lvlJc w:val="right"/>
      <w:pPr>
        <w:ind w:left="6120" w:hanging="180"/>
      </w:pPr>
    </w:lvl>
  </w:abstractNum>
  <w:abstractNum w:abstractNumId="13" w15:restartNumberingAfterBreak="0">
    <w:nsid w:val="7E386DAC"/>
    <w:multiLevelType w:val="multilevel"/>
    <w:tmpl w:val="F78C7726"/>
    <w:lvl w:ilvl="0">
      <w:start w:val="1"/>
      <w:numFmt w:val="decimal"/>
      <w:lvlText w:val="%1."/>
      <w:lvlJc w:val="left"/>
      <w:pPr>
        <w:ind w:left="720" w:hanging="360"/>
      </w:pPr>
      <w:rPr>
        <w:rFonts w:hint="default"/>
      </w:rPr>
    </w:lvl>
    <w:lvl w:ilvl="1">
      <w:start w:val="4"/>
      <w:numFmt w:val="decimal"/>
      <w:isLgl/>
      <w:lvlText w:val="%1.%2"/>
      <w:lvlJc w:val="left"/>
      <w:pPr>
        <w:ind w:left="644" w:hanging="360"/>
      </w:pPr>
      <w:rPr>
        <w:rFonts w:hint="default"/>
      </w:rPr>
    </w:lvl>
    <w:lvl w:ilvl="2">
      <w:start w:val="1"/>
      <w:numFmt w:val="upperLetter"/>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6"/>
  </w:num>
  <w:num w:numId="2">
    <w:abstractNumId w:val="1"/>
  </w:num>
  <w:num w:numId="3">
    <w:abstractNumId w:val="9"/>
  </w:num>
  <w:num w:numId="4">
    <w:abstractNumId w:val="3"/>
  </w:num>
  <w:num w:numId="5">
    <w:abstractNumId w:val="12"/>
  </w:num>
  <w:num w:numId="6">
    <w:abstractNumId w:val="0"/>
  </w:num>
  <w:num w:numId="7">
    <w:abstractNumId w:val="5"/>
  </w:num>
  <w:num w:numId="8">
    <w:abstractNumId w:val="8"/>
  </w:num>
  <w:num w:numId="9">
    <w:abstractNumId w:val="4"/>
  </w:num>
  <w:num w:numId="10">
    <w:abstractNumId w:val="2"/>
  </w:num>
  <w:num w:numId="11">
    <w:abstractNumId w:val="10"/>
  </w:num>
  <w:num w:numId="12">
    <w:abstractNumId w:val="13"/>
  </w:num>
  <w:num w:numId="13">
    <w:abstractNumId w:val="7"/>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4435"/>
    <w:rsid w:val="00002A3E"/>
    <w:rsid w:val="00005B56"/>
    <w:rsid w:val="00006D16"/>
    <w:rsid w:val="00012A5C"/>
    <w:rsid w:val="00014E12"/>
    <w:rsid w:val="00016725"/>
    <w:rsid w:val="000203F5"/>
    <w:rsid w:val="0002212F"/>
    <w:rsid w:val="000225B1"/>
    <w:rsid w:val="000342F1"/>
    <w:rsid w:val="00037CF6"/>
    <w:rsid w:val="00041B36"/>
    <w:rsid w:val="00042574"/>
    <w:rsid w:val="0004340E"/>
    <w:rsid w:val="00043721"/>
    <w:rsid w:val="000437B4"/>
    <w:rsid w:val="00043A33"/>
    <w:rsid w:val="00045142"/>
    <w:rsid w:val="000460A9"/>
    <w:rsid w:val="00050274"/>
    <w:rsid w:val="00050D52"/>
    <w:rsid w:val="00054822"/>
    <w:rsid w:val="000550E8"/>
    <w:rsid w:val="000561D5"/>
    <w:rsid w:val="00057276"/>
    <w:rsid w:val="00060A71"/>
    <w:rsid w:val="000632F2"/>
    <w:rsid w:val="00063619"/>
    <w:rsid w:val="00064348"/>
    <w:rsid w:val="00065F15"/>
    <w:rsid w:val="00067676"/>
    <w:rsid w:val="000700AA"/>
    <w:rsid w:val="00070D46"/>
    <w:rsid w:val="00070F4B"/>
    <w:rsid w:val="00076FBA"/>
    <w:rsid w:val="00081079"/>
    <w:rsid w:val="00081D4B"/>
    <w:rsid w:val="00083BD8"/>
    <w:rsid w:val="00084173"/>
    <w:rsid w:val="00090A4A"/>
    <w:rsid w:val="0009108E"/>
    <w:rsid w:val="00091171"/>
    <w:rsid w:val="000928AC"/>
    <w:rsid w:val="000930E3"/>
    <w:rsid w:val="00096F02"/>
    <w:rsid w:val="000A0832"/>
    <w:rsid w:val="000A44FD"/>
    <w:rsid w:val="000A7445"/>
    <w:rsid w:val="000B1BFD"/>
    <w:rsid w:val="000B3711"/>
    <w:rsid w:val="000B5C6F"/>
    <w:rsid w:val="000B6273"/>
    <w:rsid w:val="000B6423"/>
    <w:rsid w:val="000B6CA2"/>
    <w:rsid w:val="000B79FE"/>
    <w:rsid w:val="000C28FD"/>
    <w:rsid w:val="000C59CA"/>
    <w:rsid w:val="000D23DF"/>
    <w:rsid w:val="000E05C1"/>
    <w:rsid w:val="000E29F2"/>
    <w:rsid w:val="000E2A32"/>
    <w:rsid w:val="000E5CB1"/>
    <w:rsid w:val="000E6B2B"/>
    <w:rsid w:val="000E6D69"/>
    <w:rsid w:val="000E72C9"/>
    <w:rsid w:val="000F290A"/>
    <w:rsid w:val="000F30FF"/>
    <w:rsid w:val="000F402E"/>
    <w:rsid w:val="000F6CC6"/>
    <w:rsid w:val="0010018D"/>
    <w:rsid w:val="001019E1"/>
    <w:rsid w:val="0010560B"/>
    <w:rsid w:val="001115B9"/>
    <w:rsid w:val="001120B5"/>
    <w:rsid w:val="0011449F"/>
    <w:rsid w:val="00115158"/>
    <w:rsid w:val="00125CCF"/>
    <w:rsid w:val="00127C97"/>
    <w:rsid w:val="001302D7"/>
    <w:rsid w:val="00130455"/>
    <w:rsid w:val="00130EDF"/>
    <w:rsid w:val="00131E6B"/>
    <w:rsid w:val="001405A6"/>
    <w:rsid w:val="001430AC"/>
    <w:rsid w:val="00146D6E"/>
    <w:rsid w:val="00151DB6"/>
    <w:rsid w:val="00151FDD"/>
    <w:rsid w:val="00152FFA"/>
    <w:rsid w:val="00161CB9"/>
    <w:rsid w:val="001654F5"/>
    <w:rsid w:val="00167EB7"/>
    <w:rsid w:val="00172092"/>
    <w:rsid w:val="00172711"/>
    <w:rsid w:val="001808A8"/>
    <w:rsid w:val="00180B67"/>
    <w:rsid w:val="00181FBA"/>
    <w:rsid w:val="00184AE3"/>
    <w:rsid w:val="00185417"/>
    <w:rsid w:val="001920E4"/>
    <w:rsid w:val="00193100"/>
    <w:rsid w:val="001A22EA"/>
    <w:rsid w:val="001A4E16"/>
    <w:rsid w:val="001A4F6E"/>
    <w:rsid w:val="001A5126"/>
    <w:rsid w:val="001A5404"/>
    <w:rsid w:val="001A7059"/>
    <w:rsid w:val="001A7434"/>
    <w:rsid w:val="001B03F2"/>
    <w:rsid w:val="001B09DA"/>
    <w:rsid w:val="001B72D2"/>
    <w:rsid w:val="001C6265"/>
    <w:rsid w:val="001C63A2"/>
    <w:rsid w:val="001D0FC7"/>
    <w:rsid w:val="001D1BA3"/>
    <w:rsid w:val="001D1CAF"/>
    <w:rsid w:val="001D460A"/>
    <w:rsid w:val="001D5DA3"/>
    <w:rsid w:val="001D6FFA"/>
    <w:rsid w:val="001D76F6"/>
    <w:rsid w:val="001D774A"/>
    <w:rsid w:val="001E01BB"/>
    <w:rsid w:val="001E1636"/>
    <w:rsid w:val="001E3EAD"/>
    <w:rsid w:val="001E58BF"/>
    <w:rsid w:val="001E5D10"/>
    <w:rsid w:val="001E5EA4"/>
    <w:rsid w:val="001E5EC8"/>
    <w:rsid w:val="001E60AF"/>
    <w:rsid w:val="001F04D2"/>
    <w:rsid w:val="001F1518"/>
    <w:rsid w:val="001F7309"/>
    <w:rsid w:val="001F7483"/>
    <w:rsid w:val="002015A6"/>
    <w:rsid w:val="00201CC7"/>
    <w:rsid w:val="0020228D"/>
    <w:rsid w:val="002054E3"/>
    <w:rsid w:val="002076D8"/>
    <w:rsid w:val="002079D3"/>
    <w:rsid w:val="0021059A"/>
    <w:rsid w:val="002114C5"/>
    <w:rsid w:val="002137AE"/>
    <w:rsid w:val="002203C7"/>
    <w:rsid w:val="002215A1"/>
    <w:rsid w:val="002218E8"/>
    <w:rsid w:val="0022418A"/>
    <w:rsid w:val="002303D0"/>
    <w:rsid w:val="002313B5"/>
    <w:rsid w:val="002338E3"/>
    <w:rsid w:val="0023503B"/>
    <w:rsid w:val="002362B9"/>
    <w:rsid w:val="00240AC8"/>
    <w:rsid w:val="0024181C"/>
    <w:rsid w:val="00244D57"/>
    <w:rsid w:val="0024586D"/>
    <w:rsid w:val="002525F4"/>
    <w:rsid w:val="00253236"/>
    <w:rsid w:val="00261706"/>
    <w:rsid w:val="0026274C"/>
    <w:rsid w:val="00262E8A"/>
    <w:rsid w:val="00264FFB"/>
    <w:rsid w:val="00267953"/>
    <w:rsid w:val="00271FEE"/>
    <w:rsid w:val="00272F0F"/>
    <w:rsid w:val="00273B08"/>
    <w:rsid w:val="002753A7"/>
    <w:rsid w:val="0028041D"/>
    <w:rsid w:val="00280977"/>
    <w:rsid w:val="00283548"/>
    <w:rsid w:val="00284792"/>
    <w:rsid w:val="0028640E"/>
    <w:rsid w:val="00286C26"/>
    <w:rsid w:val="00287FB7"/>
    <w:rsid w:val="00292952"/>
    <w:rsid w:val="00295878"/>
    <w:rsid w:val="0029724D"/>
    <w:rsid w:val="002A063A"/>
    <w:rsid w:val="002A35A0"/>
    <w:rsid w:val="002A5832"/>
    <w:rsid w:val="002A734D"/>
    <w:rsid w:val="002B4077"/>
    <w:rsid w:val="002B48BB"/>
    <w:rsid w:val="002C1242"/>
    <w:rsid w:val="002C5D06"/>
    <w:rsid w:val="002C6ED0"/>
    <w:rsid w:val="002C701E"/>
    <w:rsid w:val="002C7AC7"/>
    <w:rsid w:val="002D13A3"/>
    <w:rsid w:val="002D29BB"/>
    <w:rsid w:val="002D366D"/>
    <w:rsid w:val="002D711F"/>
    <w:rsid w:val="002E14AC"/>
    <w:rsid w:val="002E555E"/>
    <w:rsid w:val="002F337D"/>
    <w:rsid w:val="002F68BB"/>
    <w:rsid w:val="0030329D"/>
    <w:rsid w:val="00304278"/>
    <w:rsid w:val="00304333"/>
    <w:rsid w:val="00315786"/>
    <w:rsid w:val="00315866"/>
    <w:rsid w:val="00321C1F"/>
    <w:rsid w:val="00323FA6"/>
    <w:rsid w:val="003241B7"/>
    <w:rsid w:val="0032501D"/>
    <w:rsid w:val="00325475"/>
    <w:rsid w:val="00325AB1"/>
    <w:rsid w:val="00326938"/>
    <w:rsid w:val="003272FD"/>
    <w:rsid w:val="00327981"/>
    <w:rsid w:val="00331109"/>
    <w:rsid w:val="00331E91"/>
    <w:rsid w:val="00341A1B"/>
    <w:rsid w:val="00346F89"/>
    <w:rsid w:val="00350745"/>
    <w:rsid w:val="003542BA"/>
    <w:rsid w:val="00355141"/>
    <w:rsid w:val="0035691D"/>
    <w:rsid w:val="00362048"/>
    <w:rsid w:val="003633E5"/>
    <w:rsid w:val="00370766"/>
    <w:rsid w:val="00370839"/>
    <w:rsid w:val="00370EBA"/>
    <w:rsid w:val="00371895"/>
    <w:rsid w:val="00372B11"/>
    <w:rsid w:val="00374CE9"/>
    <w:rsid w:val="00376974"/>
    <w:rsid w:val="00376E14"/>
    <w:rsid w:val="003806DF"/>
    <w:rsid w:val="00381853"/>
    <w:rsid w:val="00384CD6"/>
    <w:rsid w:val="00387015"/>
    <w:rsid w:val="003933E1"/>
    <w:rsid w:val="0039571E"/>
    <w:rsid w:val="00396540"/>
    <w:rsid w:val="0039681B"/>
    <w:rsid w:val="003A181E"/>
    <w:rsid w:val="003A4FB4"/>
    <w:rsid w:val="003A60EF"/>
    <w:rsid w:val="003A6915"/>
    <w:rsid w:val="003B1B6F"/>
    <w:rsid w:val="003B42F9"/>
    <w:rsid w:val="003B435E"/>
    <w:rsid w:val="003C10BC"/>
    <w:rsid w:val="003C58C5"/>
    <w:rsid w:val="003D4114"/>
    <w:rsid w:val="003D47A7"/>
    <w:rsid w:val="003D4F5C"/>
    <w:rsid w:val="003D5C93"/>
    <w:rsid w:val="003E3697"/>
    <w:rsid w:val="003E5650"/>
    <w:rsid w:val="003F24AB"/>
    <w:rsid w:val="003F427E"/>
    <w:rsid w:val="003F5D82"/>
    <w:rsid w:val="003F66E8"/>
    <w:rsid w:val="003F7823"/>
    <w:rsid w:val="004010C0"/>
    <w:rsid w:val="00401358"/>
    <w:rsid w:val="004035AD"/>
    <w:rsid w:val="004052B6"/>
    <w:rsid w:val="004065F8"/>
    <w:rsid w:val="00406D21"/>
    <w:rsid w:val="004119DE"/>
    <w:rsid w:val="004124C8"/>
    <w:rsid w:val="0041338B"/>
    <w:rsid w:val="00413DBC"/>
    <w:rsid w:val="004177A6"/>
    <w:rsid w:val="00417B1B"/>
    <w:rsid w:val="004217C9"/>
    <w:rsid w:val="00421C2F"/>
    <w:rsid w:val="00423C3C"/>
    <w:rsid w:val="00423E90"/>
    <w:rsid w:val="00426139"/>
    <w:rsid w:val="004317FD"/>
    <w:rsid w:val="0043402D"/>
    <w:rsid w:val="00435949"/>
    <w:rsid w:val="0043696B"/>
    <w:rsid w:val="00436FE0"/>
    <w:rsid w:val="0044107A"/>
    <w:rsid w:val="0044116F"/>
    <w:rsid w:val="004456EF"/>
    <w:rsid w:val="0044747A"/>
    <w:rsid w:val="00450B65"/>
    <w:rsid w:val="00453EC8"/>
    <w:rsid w:val="0046714B"/>
    <w:rsid w:val="004671B1"/>
    <w:rsid w:val="00470576"/>
    <w:rsid w:val="00470DEE"/>
    <w:rsid w:val="004710C5"/>
    <w:rsid w:val="00476825"/>
    <w:rsid w:val="00477C8A"/>
    <w:rsid w:val="00481526"/>
    <w:rsid w:val="0048161A"/>
    <w:rsid w:val="00483760"/>
    <w:rsid w:val="00487240"/>
    <w:rsid w:val="00487D67"/>
    <w:rsid w:val="004918B2"/>
    <w:rsid w:val="00494359"/>
    <w:rsid w:val="0049477F"/>
    <w:rsid w:val="00495816"/>
    <w:rsid w:val="004958B0"/>
    <w:rsid w:val="00497347"/>
    <w:rsid w:val="004A3065"/>
    <w:rsid w:val="004A36E7"/>
    <w:rsid w:val="004A7977"/>
    <w:rsid w:val="004B1440"/>
    <w:rsid w:val="004B2EB4"/>
    <w:rsid w:val="004B5CAF"/>
    <w:rsid w:val="004C054F"/>
    <w:rsid w:val="004C3055"/>
    <w:rsid w:val="004C6EE8"/>
    <w:rsid w:val="004C6FA9"/>
    <w:rsid w:val="004D05AB"/>
    <w:rsid w:val="004D0B9C"/>
    <w:rsid w:val="004D1952"/>
    <w:rsid w:val="004D2AC3"/>
    <w:rsid w:val="004D4FA9"/>
    <w:rsid w:val="004D515D"/>
    <w:rsid w:val="004E0A8D"/>
    <w:rsid w:val="004E527A"/>
    <w:rsid w:val="004E6C45"/>
    <w:rsid w:val="004F0E13"/>
    <w:rsid w:val="004F77D8"/>
    <w:rsid w:val="005009BA"/>
    <w:rsid w:val="00501333"/>
    <w:rsid w:val="005042E0"/>
    <w:rsid w:val="0050496E"/>
    <w:rsid w:val="00506E81"/>
    <w:rsid w:val="005136F2"/>
    <w:rsid w:val="005153CF"/>
    <w:rsid w:val="00517BA2"/>
    <w:rsid w:val="00522278"/>
    <w:rsid w:val="00522E5E"/>
    <w:rsid w:val="00524507"/>
    <w:rsid w:val="00532955"/>
    <w:rsid w:val="005333F4"/>
    <w:rsid w:val="005336BD"/>
    <w:rsid w:val="00533D11"/>
    <w:rsid w:val="00534289"/>
    <w:rsid w:val="00535B15"/>
    <w:rsid w:val="005414E4"/>
    <w:rsid w:val="00542303"/>
    <w:rsid w:val="0054700B"/>
    <w:rsid w:val="00552739"/>
    <w:rsid w:val="00553B96"/>
    <w:rsid w:val="00557ECB"/>
    <w:rsid w:val="005602E4"/>
    <w:rsid w:val="005618DF"/>
    <w:rsid w:val="00562571"/>
    <w:rsid w:val="00563AA0"/>
    <w:rsid w:val="005643F1"/>
    <w:rsid w:val="00564A9E"/>
    <w:rsid w:val="0056752D"/>
    <w:rsid w:val="00571762"/>
    <w:rsid w:val="00573300"/>
    <w:rsid w:val="00575BFF"/>
    <w:rsid w:val="005772F6"/>
    <w:rsid w:val="0057794A"/>
    <w:rsid w:val="00584763"/>
    <w:rsid w:val="00586938"/>
    <w:rsid w:val="00587022"/>
    <w:rsid w:val="00587A29"/>
    <w:rsid w:val="00587BB1"/>
    <w:rsid w:val="00590AA5"/>
    <w:rsid w:val="00591B58"/>
    <w:rsid w:val="005958C4"/>
    <w:rsid w:val="005A1673"/>
    <w:rsid w:val="005A1C19"/>
    <w:rsid w:val="005A1D2B"/>
    <w:rsid w:val="005A311A"/>
    <w:rsid w:val="005A3DA0"/>
    <w:rsid w:val="005A490F"/>
    <w:rsid w:val="005A6A74"/>
    <w:rsid w:val="005A70BD"/>
    <w:rsid w:val="005B14BA"/>
    <w:rsid w:val="005B429C"/>
    <w:rsid w:val="005B4A95"/>
    <w:rsid w:val="005B517A"/>
    <w:rsid w:val="005C06A5"/>
    <w:rsid w:val="005C07EC"/>
    <w:rsid w:val="005C0CC0"/>
    <w:rsid w:val="005C136A"/>
    <w:rsid w:val="005C1CC7"/>
    <w:rsid w:val="005C2386"/>
    <w:rsid w:val="005D2BF7"/>
    <w:rsid w:val="005D6BB5"/>
    <w:rsid w:val="005E6644"/>
    <w:rsid w:val="005F445E"/>
    <w:rsid w:val="005F6399"/>
    <w:rsid w:val="005F7689"/>
    <w:rsid w:val="00601597"/>
    <w:rsid w:val="00602673"/>
    <w:rsid w:val="00602C77"/>
    <w:rsid w:val="006057E9"/>
    <w:rsid w:val="00607223"/>
    <w:rsid w:val="006107CF"/>
    <w:rsid w:val="006108F6"/>
    <w:rsid w:val="00611124"/>
    <w:rsid w:val="00622D1A"/>
    <w:rsid w:val="00622E0E"/>
    <w:rsid w:val="00623ECB"/>
    <w:rsid w:val="00624435"/>
    <w:rsid w:val="00630A82"/>
    <w:rsid w:val="00631A39"/>
    <w:rsid w:val="006354E7"/>
    <w:rsid w:val="0063751C"/>
    <w:rsid w:val="006463C4"/>
    <w:rsid w:val="00650583"/>
    <w:rsid w:val="0065109D"/>
    <w:rsid w:val="00652BF8"/>
    <w:rsid w:val="006559D2"/>
    <w:rsid w:val="00661B95"/>
    <w:rsid w:val="00661CDD"/>
    <w:rsid w:val="00664469"/>
    <w:rsid w:val="00670A32"/>
    <w:rsid w:val="00670EDC"/>
    <w:rsid w:val="00671BC8"/>
    <w:rsid w:val="00672DFF"/>
    <w:rsid w:val="00673758"/>
    <w:rsid w:val="006770E9"/>
    <w:rsid w:val="00677521"/>
    <w:rsid w:val="006804E2"/>
    <w:rsid w:val="00681EE7"/>
    <w:rsid w:val="00685473"/>
    <w:rsid w:val="006859FB"/>
    <w:rsid w:val="006878CE"/>
    <w:rsid w:val="006907D0"/>
    <w:rsid w:val="00690DCF"/>
    <w:rsid w:val="00694302"/>
    <w:rsid w:val="00695212"/>
    <w:rsid w:val="006962DC"/>
    <w:rsid w:val="006A0E24"/>
    <w:rsid w:val="006A6770"/>
    <w:rsid w:val="006B07E2"/>
    <w:rsid w:val="006B184A"/>
    <w:rsid w:val="006B4AA6"/>
    <w:rsid w:val="006B5842"/>
    <w:rsid w:val="006B6F2B"/>
    <w:rsid w:val="006C0904"/>
    <w:rsid w:val="006C0B4D"/>
    <w:rsid w:val="006C6E1F"/>
    <w:rsid w:val="006D2922"/>
    <w:rsid w:val="006D4ED5"/>
    <w:rsid w:val="006D7E3D"/>
    <w:rsid w:val="006E21C9"/>
    <w:rsid w:val="006E2CE0"/>
    <w:rsid w:val="006E5FE7"/>
    <w:rsid w:val="006E75E7"/>
    <w:rsid w:val="006F0100"/>
    <w:rsid w:val="006F15C5"/>
    <w:rsid w:val="006F1955"/>
    <w:rsid w:val="006F65AC"/>
    <w:rsid w:val="006F707E"/>
    <w:rsid w:val="006F7FB8"/>
    <w:rsid w:val="00702DA8"/>
    <w:rsid w:val="0071053D"/>
    <w:rsid w:val="00711137"/>
    <w:rsid w:val="00713332"/>
    <w:rsid w:val="007141DC"/>
    <w:rsid w:val="0071753F"/>
    <w:rsid w:val="00721C29"/>
    <w:rsid w:val="0072285B"/>
    <w:rsid w:val="00722A18"/>
    <w:rsid w:val="00722CBC"/>
    <w:rsid w:val="00723C19"/>
    <w:rsid w:val="007244CE"/>
    <w:rsid w:val="00727F9B"/>
    <w:rsid w:val="00730267"/>
    <w:rsid w:val="0073134C"/>
    <w:rsid w:val="00733246"/>
    <w:rsid w:val="0073428B"/>
    <w:rsid w:val="007360A9"/>
    <w:rsid w:val="007410C6"/>
    <w:rsid w:val="007440EA"/>
    <w:rsid w:val="007465A6"/>
    <w:rsid w:val="00751677"/>
    <w:rsid w:val="007549DA"/>
    <w:rsid w:val="00755378"/>
    <w:rsid w:val="00757754"/>
    <w:rsid w:val="00757AB3"/>
    <w:rsid w:val="007659EB"/>
    <w:rsid w:val="00765CE3"/>
    <w:rsid w:val="00770A8C"/>
    <w:rsid w:val="0077317D"/>
    <w:rsid w:val="00776EBA"/>
    <w:rsid w:val="007777A5"/>
    <w:rsid w:val="00777C68"/>
    <w:rsid w:val="00780768"/>
    <w:rsid w:val="00780E5D"/>
    <w:rsid w:val="00786A43"/>
    <w:rsid w:val="00787065"/>
    <w:rsid w:val="007874EE"/>
    <w:rsid w:val="00791418"/>
    <w:rsid w:val="0079277D"/>
    <w:rsid w:val="00797E5A"/>
    <w:rsid w:val="00797FA2"/>
    <w:rsid w:val="007A0BB2"/>
    <w:rsid w:val="007A0CFE"/>
    <w:rsid w:val="007A3626"/>
    <w:rsid w:val="007A59EE"/>
    <w:rsid w:val="007A5AE2"/>
    <w:rsid w:val="007A6389"/>
    <w:rsid w:val="007B3E55"/>
    <w:rsid w:val="007B42F9"/>
    <w:rsid w:val="007B49DB"/>
    <w:rsid w:val="007B57C7"/>
    <w:rsid w:val="007B5A13"/>
    <w:rsid w:val="007C370B"/>
    <w:rsid w:val="007C55E0"/>
    <w:rsid w:val="007C5902"/>
    <w:rsid w:val="007C732B"/>
    <w:rsid w:val="007D1BEA"/>
    <w:rsid w:val="007D33BD"/>
    <w:rsid w:val="007D4EB5"/>
    <w:rsid w:val="007E09E7"/>
    <w:rsid w:val="007E246B"/>
    <w:rsid w:val="007E3359"/>
    <w:rsid w:val="007F021E"/>
    <w:rsid w:val="007F09AA"/>
    <w:rsid w:val="007F16D4"/>
    <w:rsid w:val="007F23BA"/>
    <w:rsid w:val="007F411E"/>
    <w:rsid w:val="007F4F1B"/>
    <w:rsid w:val="007F5438"/>
    <w:rsid w:val="007F7858"/>
    <w:rsid w:val="008007FD"/>
    <w:rsid w:val="00806A63"/>
    <w:rsid w:val="00815140"/>
    <w:rsid w:val="0082110D"/>
    <w:rsid w:val="00821FFF"/>
    <w:rsid w:val="00822292"/>
    <w:rsid w:val="00823E95"/>
    <w:rsid w:val="008265DE"/>
    <w:rsid w:val="00830CFE"/>
    <w:rsid w:val="00831094"/>
    <w:rsid w:val="008321D9"/>
    <w:rsid w:val="008324EF"/>
    <w:rsid w:val="00833386"/>
    <w:rsid w:val="00833A6D"/>
    <w:rsid w:val="00836306"/>
    <w:rsid w:val="00837A35"/>
    <w:rsid w:val="00837AE9"/>
    <w:rsid w:val="00841938"/>
    <w:rsid w:val="00842D13"/>
    <w:rsid w:val="00842F8A"/>
    <w:rsid w:val="0084437A"/>
    <w:rsid w:val="0084445F"/>
    <w:rsid w:val="00844905"/>
    <w:rsid w:val="00851CEC"/>
    <w:rsid w:val="0085257D"/>
    <w:rsid w:val="00854CDC"/>
    <w:rsid w:val="0085678C"/>
    <w:rsid w:val="00857E38"/>
    <w:rsid w:val="00861516"/>
    <w:rsid w:val="00863BC7"/>
    <w:rsid w:val="008647EA"/>
    <w:rsid w:val="008649F6"/>
    <w:rsid w:val="0086654E"/>
    <w:rsid w:val="008745A4"/>
    <w:rsid w:val="00875A5A"/>
    <w:rsid w:val="00876B22"/>
    <w:rsid w:val="00877267"/>
    <w:rsid w:val="00880372"/>
    <w:rsid w:val="008865CD"/>
    <w:rsid w:val="00886DFC"/>
    <w:rsid w:val="008876FA"/>
    <w:rsid w:val="008911DA"/>
    <w:rsid w:val="008944B9"/>
    <w:rsid w:val="00896729"/>
    <w:rsid w:val="0089719B"/>
    <w:rsid w:val="008A0410"/>
    <w:rsid w:val="008A1617"/>
    <w:rsid w:val="008A4118"/>
    <w:rsid w:val="008B2B35"/>
    <w:rsid w:val="008B70C1"/>
    <w:rsid w:val="008B7F94"/>
    <w:rsid w:val="008C08FB"/>
    <w:rsid w:val="008C3A47"/>
    <w:rsid w:val="008C448C"/>
    <w:rsid w:val="008D1B92"/>
    <w:rsid w:val="008D38F8"/>
    <w:rsid w:val="008D46E9"/>
    <w:rsid w:val="008E09D1"/>
    <w:rsid w:val="008E0A68"/>
    <w:rsid w:val="008E2007"/>
    <w:rsid w:val="008E2616"/>
    <w:rsid w:val="008E48A5"/>
    <w:rsid w:val="008E4A45"/>
    <w:rsid w:val="008E4D7B"/>
    <w:rsid w:val="008F26D2"/>
    <w:rsid w:val="008F5601"/>
    <w:rsid w:val="008F564D"/>
    <w:rsid w:val="008F73F9"/>
    <w:rsid w:val="008F7CC0"/>
    <w:rsid w:val="00900177"/>
    <w:rsid w:val="00901F9A"/>
    <w:rsid w:val="009037C2"/>
    <w:rsid w:val="009072D0"/>
    <w:rsid w:val="00912156"/>
    <w:rsid w:val="0091317F"/>
    <w:rsid w:val="00915FF8"/>
    <w:rsid w:val="00916B12"/>
    <w:rsid w:val="009219ED"/>
    <w:rsid w:val="009309FB"/>
    <w:rsid w:val="00935214"/>
    <w:rsid w:val="0093688C"/>
    <w:rsid w:val="009407B9"/>
    <w:rsid w:val="00940813"/>
    <w:rsid w:val="00941FB5"/>
    <w:rsid w:val="009430D7"/>
    <w:rsid w:val="00945A10"/>
    <w:rsid w:val="00947894"/>
    <w:rsid w:val="00947897"/>
    <w:rsid w:val="00950D74"/>
    <w:rsid w:val="00952884"/>
    <w:rsid w:val="00953B6A"/>
    <w:rsid w:val="00953FB8"/>
    <w:rsid w:val="009609D9"/>
    <w:rsid w:val="009618CE"/>
    <w:rsid w:val="00963203"/>
    <w:rsid w:val="009642AE"/>
    <w:rsid w:val="009658FA"/>
    <w:rsid w:val="009660D4"/>
    <w:rsid w:val="00966EEB"/>
    <w:rsid w:val="00967AF8"/>
    <w:rsid w:val="0097050D"/>
    <w:rsid w:val="0097218C"/>
    <w:rsid w:val="0097469B"/>
    <w:rsid w:val="009752C3"/>
    <w:rsid w:val="009754B1"/>
    <w:rsid w:val="0097574A"/>
    <w:rsid w:val="00975B53"/>
    <w:rsid w:val="00976B01"/>
    <w:rsid w:val="00982581"/>
    <w:rsid w:val="00984CA0"/>
    <w:rsid w:val="00986FC9"/>
    <w:rsid w:val="0098775E"/>
    <w:rsid w:val="00987A38"/>
    <w:rsid w:val="00990E3C"/>
    <w:rsid w:val="0099341A"/>
    <w:rsid w:val="009965CC"/>
    <w:rsid w:val="00997D93"/>
    <w:rsid w:val="009A06C0"/>
    <w:rsid w:val="009A0803"/>
    <w:rsid w:val="009A1A6A"/>
    <w:rsid w:val="009A1AC9"/>
    <w:rsid w:val="009A66DD"/>
    <w:rsid w:val="009B3C3C"/>
    <w:rsid w:val="009B4C73"/>
    <w:rsid w:val="009C12EE"/>
    <w:rsid w:val="009C247A"/>
    <w:rsid w:val="009C32BA"/>
    <w:rsid w:val="009C6B7E"/>
    <w:rsid w:val="009D3D04"/>
    <w:rsid w:val="009D4E7D"/>
    <w:rsid w:val="009D609B"/>
    <w:rsid w:val="009D6C08"/>
    <w:rsid w:val="009E7EE6"/>
    <w:rsid w:val="009F1E6C"/>
    <w:rsid w:val="009F2730"/>
    <w:rsid w:val="00A049BB"/>
    <w:rsid w:val="00A05BF4"/>
    <w:rsid w:val="00A063CA"/>
    <w:rsid w:val="00A0741D"/>
    <w:rsid w:val="00A07A1E"/>
    <w:rsid w:val="00A13997"/>
    <w:rsid w:val="00A149C2"/>
    <w:rsid w:val="00A16E1A"/>
    <w:rsid w:val="00A206AB"/>
    <w:rsid w:val="00A20B7D"/>
    <w:rsid w:val="00A20C21"/>
    <w:rsid w:val="00A229A6"/>
    <w:rsid w:val="00A2574D"/>
    <w:rsid w:val="00A2582D"/>
    <w:rsid w:val="00A261ED"/>
    <w:rsid w:val="00A30E12"/>
    <w:rsid w:val="00A319C5"/>
    <w:rsid w:val="00A33056"/>
    <w:rsid w:val="00A37AC8"/>
    <w:rsid w:val="00A44E86"/>
    <w:rsid w:val="00A454F7"/>
    <w:rsid w:val="00A46FF1"/>
    <w:rsid w:val="00A50F10"/>
    <w:rsid w:val="00A54312"/>
    <w:rsid w:val="00A570EF"/>
    <w:rsid w:val="00A5724A"/>
    <w:rsid w:val="00A57A80"/>
    <w:rsid w:val="00A676EE"/>
    <w:rsid w:val="00A7026A"/>
    <w:rsid w:val="00A70F67"/>
    <w:rsid w:val="00A73188"/>
    <w:rsid w:val="00A74A5E"/>
    <w:rsid w:val="00A7586F"/>
    <w:rsid w:val="00A77F6B"/>
    <w:rsid w:val="00A80293"/>
    <w:rsid w:val="00A817BA"/>
    <w:rsid w:val="00A81CBD"/>
    <w:rsid w:val="00A83B0E"/>
    <w:rsid w:val="00A84CD1"/>
    <w:rsid w:val="00A85396"/>
    <w:rsid w:val="00A91F30"/>
    <w:rsid w:val="00A92CB4"/>
    <w:rsid w:val="00A9479E"/>
    <w:rsid w:val="00A9581B"/>
    <w:rsid w:val="00A97FFC"/>
    <w:rsid w:val="00AA4890"/>
    <w:rsid w:val="00AA496B"/>
    <w:rsid w:val="00AA7031"/>
    <w:rsid w:val="00AA7D12"/>
    <w:rsid w:val="00AB01CC"/>
    <w:rsid w:val="00AC085A"/>
    <w:rsid w:val="00AC633A"/>
    <w:rsid w:val="00AD10EC"/>
    <w:rsid w:val="00AD2309"/>
    <w:rsid w:val="00AD60B1"/>
    <w:rsid w:val="00AD6BDC"/>
    <w:rsid w:val="00AE0846"/>
    <w:rsid w:val="00AE1C70"/>
    <w:rsid w:val="00AE24EA"/>
    <w:rsid w:val="00AE2C0C"/>
    <w:rsid w:val="00AE3FA0"/>
    <w:rsid w:val="00AE67DE"/>
    <w:rsid w:val="00AF4214"/>
    <w:rsid w:val="00B01A42"/>
    <w:rsid w:val="00B05B12"/>
    <w:rsid w:val="00B06755"/>
    <w:rsid w:val="00B10F70"/>
    <w:rsid w:val="00B24100"/>
    <w:rsid w:val="00B245A7"/>
    <w:rsid w:val="00B259CB"/>
    <w:rsid w:val="00B259FA"/>
    <w:rsid w:val="00B34282"/>
    <w:rsid w:val="00B3708C"/>
    <w:rsid w:val="00B37186"/>
    <w:rsid w:val="00B3773F"/>
    <w:rsid w:val="00B444FE"/>
    <w:rsid w:val="00B46F23"/>
    <w:rsid w:val="00B50779"/>
    <w:rsid w:val="00B508A7"/>
    <w:rsid w:val="00B53B16"/>
    <w:rsid w:val="00B55B76"/>
    <w:rsid w:val="00B57817"/>
    <w:rsid w:val="00B605CF"/>
    <w:rsid w:val="00B61744"/>
    <w:rsid w:val="00B66192"/>
    <w:rsid w:val="00B70799"/>
    <w:rsid w:val="00B71CC5"/>
    <w:rsid w:val="00B741F5"/>
    <w:rsid w:val="00B76EE2"/>
    <w:rsid w:val="00B7784B"/>
    <w:rsid w:val="00B77DB0"/>
    <w:rsid w:val="00B77EA2"/>
    <w:rsid w:val="00B81E0C"/>
    <w:rsid w:val="00B825F0"/>
    <w:rsid w:val="00B86AEF"/>
    <w:rsid w:val="00B87B30"/>
    <w:rsid w:val="00B904F8"/>
    <w:rsid w:val="00B912AC"/>
    <w:rsid w:val="00B9182F"/>
    <w:rsid w:val="00B94113"/>
    <w:rsid w:val="00B94CAD"/>
    <w:rsid w:val="00B951EF"/>
    <w:rsid w:val="00BA00AF"/>
    <w:rsid w:val="00BA3D40"/>
    <w:rsid w:val="00BA47F4"/>
    <w:rsid w:val="00BA4E09"/>
    <w:rsid w:val="00BA78D4"/>
    <w:rsid w:val="00BA7A64"/>
    <w:rsid w:val="00BB3861"/>
    <w:rsid w:val="00BB7B7C"/>
    <w:rsid w:val="00BC0E4D"/>
    <w:rsid w:val="00BD0B50"/>
    <w:rsid w:val="00BE477E"/>
    <w:rsid w:val="00BF0A91"/>
    <w:rsid w:val="00BF131C"/>
    <w:rsid w:val="00BF212B"/>
    <w:rsid w:val="00BF33CC"/>
    <w:rsid w:val="00BF4C40"/>
    <w:rsid w:val="00BF5DC4"/>
    <w:rsid w:val="00BF61E2"/>
    <w:rsid w:val="00BF6FE2"/>
    <w:rsid w:val="00C00F55"/>
    <w:rsid w:val="00C02B7C"/>
    <w:rsid w:val="00C035F6"/>
    <w:rsid w:val="00C05486"/>
    <w:rsid w:val="00C11491"/>
    <w:rsid w:val="00C12F40"/>
    <w:rsid w:val="00C13AFE"/>
    <w:rsid w:val="00C141C8"/>
    <w:rsid w:val="00C1520A"/>
    <w:rsid w:val="00C162FC"/>
    <w:rsid w:val="00C172A5"/>
    <w:rsid w:val="00C17958"/>
    <w:rsid w:val="00C2020E"/>
    <w:rsid w:val="00C203C7"/>
    <w:rsid w:val="00C22726"/>
    <w:rsid w:val="00C245CF"/>
    <w:rsid w:val="00C24ED9"/>
    <w:rsid w:val="00C271BD"/>
    <w:rsid w:val="00C30B09"/>
    <w:rsid w:val="00C31748"/>
    <w:rsid w:val="00C32436"/>
    <w:rsid w:val="00C32F47"/>
    <w:rsid w:val="00C37151"/>
    <w:rsid w:val="00C4115F"/>
    <w:rsid w:val="00C435C9"/>
    <w:rsid w:val="00C44531"/>
    <w:rsid w:val="00C46AE8"/>
    <w:rsid w:val="00C4713A"/>
    <w:rsid w:val="00C5149D"/>
    <w:rsid w:val="00C53C82"/>
    <w:rsid w:val="00C55967"/>
    <w:rsid w:val="00C55DC2"/>
    <w:rsid w:val="00C605AB"/>
    <w:rsid w:val="00C63FE1"/>
    <w:rsid w:val="00C64651"/>
    <w:rsid w:val="00C650D3"/>
    <w:rsid w:val="00C660A5"/>
    <w:rsid w:val="00C675DD"/>
    <w:rsid w:val="00C73284"/>
    <w:rsid w:val="00C80484"/>
    <w:rsid w:val="00C84836"/>
    <w:rsid w:val="00C849BC"/>
    <w:rsid w:val="00C8531A"/>
    <w:rsid w:val="00C921BE"/>
    <w:rsid w:val="00CA0395"/>
    <w:rsid w:val="00CA12F2"/>
    <w:rsid w:val="00CA244A"/>
    <w:rsid w:val="00CA3395"/>
    <w:rsid w:val="00CA3555"/>
    <w:rsid w:val="00CA72E3"/>
    <w:rsid w:val="00CB228C"/>
    <w:rsid w:val="00CB3763"/>
    <w:rsid w:val="00CB7432"/>
    <w:rsid w:val="00CC2A02"/>
    <w:rsid w:val="00CC43DD"/>
    <w:rsid w:val="00CC4474"/>
    <w:rsid w:val="00CC7425"/>
    <w:rsid w:val="00CD1309"/>
    <w:rsid w:val="00CD1754"/>
    <w:rsid w:val="00CD2401"/>
    <w:rsid w:val="00CD31DB"/>
    <w:rsid w:val="00CD5271"/>
    <w:rsid w:val="00CD6C5A"/>
    <w:rsid w:val="00CD6EE4"/>
    <w:rsid w:val="00CD7A4E"/>
    <w:rsid w:val="00CE2814"/>
    <w:rsid w:val="00CE2DC0"/>
    <w:rsid w:val="00CE41C4"/>
    <w:rsid w:val="00CE4C23"/>
    <w:rsid w:val="00CE4CF4"/>
    <w:rsid w:val="00CE59DC"/>
    <w:rsid w:val="00CE5B44"/>
    <w:rsid w:val="00CF280D"/>
    <w:rsid w:val="00CF33E8"/>
    <w:rsid w:val="00CF424D"/>
    <w:rsid w:val="00CF60AA"/>
    <w:rsid w:val="00CF6A75"/>
    <w:rsid w:val="00D0045A"/>
    <w:rsid w:val="00D00F82"/>
    <w:rsid w:val="00D01383"/>
    <w:rsid w:val="00D0559B"/>
    <w:rsid w:val="00D065A2"/>
    <w:rsid w:val="00D10D38"/>
    <w:rsid w:val="00D12A50"/>
    <w:rsid w:val="00D14D0C"/>
    <w:rsid w:val="00D16E03"/>
    <w:rsid w:val="00D17838"/>
    <w:rsid w:val="00D213E0"/>
    <w:rsid w:val="00D21543"/>
    <w:rsid w:val="00D23963"/>
    <w:rsid w:val="00D24957"/>
    <w:rsid w:val="00D3103F"/>
    <w:rsid w:val="00D34D02"/>
    <w:rsid w:val="00D3709B"/>
    <w:rsid w:val="00D401DD"/>
    <w:rsid w:val="00D40DF5"/>
    <w:rsid w:val="00D44019"/>
    <w:rsid w:val="00D4594B"/>
    <w:rsid w:val="00D4642E"/>
    <w:rsid w:val="00D50360"/>
    <w:rsid w:val="00D60437"/>
    <w:rsid w:val="00D63A62"/>
    <w:rsid w:val="00D649E1"/>
    <w:rsid w:val="00D64D3A"/>
    <w:rsid w:val="00D67045"/>
    <w:rsid w:val="00D67DA6"/>
    <w:rsid w:val="00D74D33"/>
    <w:rsid w:val="00D76325"/>
    <w:rsid w:val="00D76AB2"/>
    <w:rsid w:val="00D77106"/>
    <w:rsid w:val="00D84E69"/>
    <w:rsid w:val="00D87E52"/>
    <w:rsid w:val="00D919B8"/>
    <w:rsid w:val="00D925AF"/>
    <w:rsid w:val="00D92EED"/>
    <w:rsid w:val="00D93015"/>
    <w:rsid w:val="00D95455"/>
    <w:rsid w:val="00DA1B21"/>
    <w:rsid w:val="00DA6DBE"/>
    <w:rsid w:val="00DB179C"/>
    <w:rsid w:val="00DB48EE"/>
    <w:rsid w:val="00DB5C59"/>
    <w:rsid w:val="00DB6C3F"/>
    <w:rsid w:val="00DB74BC"/>
    <w:rsid w:val="00DC1095"/>
    <w:rsid w:val="00DC2438"/>
    <w:rsid w:val="00DC4FCC"/>
    <w:rsid w:val="00DC6750"/>
    <w:rsid w:val="00DD0782"/>
    <w:rsid w:val="00DD1701"/>
    <w:rsid w:val="00DE0CED"/>
    <w:rsid w:val="00DE1D23"/>
    <w:rsid w:val="00DE28AB"/>
    <w:rsid w:val="00DE4B9F"/>
    <w:rsid w:val="00DF0794"/>
    <w:rsid w:val="00DF2AB5"/>
    <w:rsid w:val="00DF5604"/>
    <w:rsid w:val="00E01505"/>
    <w:rsid w:val="00E0296B"/>
    <w:rsid w:val="00E047E0"/>
    <w:rsid w:val="00E04B6B"/>
    <w:rsid w:val="00E06C13"/>
    <w:rsid w:val="00E10D79"/>
    <w:rsid w:val="00E12963"/>
    <w:rsid w:val="00E178B2"/>
    <w:rsid w:val="00E2075F"/>
    <w:rsid w:val="00E21FF5"/>
    <w:rsid w:val="00E24392"/>
    <w:rsid w:val="00E24A30"/>
    <w:rsid w:val="00E24F41"/>
    <w:rsid w:val="00E25F74"/>
    <w:rsid w:val="00E276F3"/>
    <w:rsid w:val="00E27B38"/>
    <w:rsid w:val="00E3020D"/>
    <w:rsid w:val="00E3418A"/>
    <w:rsid w:val="00E34886"/>
    <w:rsid w:val="00E366FF"/>
    <w:rsid w:val="00E43F3C"/>
    <w:rsid w:val="00E5041A"/>
    <w:rsid w:val="00E55150"/>
    <w:rsid w:val="00E55DC7"/>
    <w:rsid w:val="00E55F13"/>
    <w:rsid w:val="00E56EE7"/>
    <w:rsid w:val="00E56F7C"/>
    <w:rsid w:val="00E57B34"/>
    <w:rsid w:val="00E57E4D"/>
    <w:rsid w:val="00E66219"/>
    <w:rsid w:val="00E7109B"/>
    <w:rsid w:val="00E766D8"/>
    <w:rsid w:val="00E8087B"/>
    <w:rsid w:val="00E80A6F"/>
    <w:rsid w:val="00E80FBB"/>
    <w:rsid w:val="00E81579"/>
    <w:rsid w:val="00E82F6D"/>
    <w:rsid w:val="00E86667"/>
    <w:rsid w:val="00E87A0E"/>
    <w:rsid w:val="00E9078A"/>
    <w:rsid w:val="00E92050"/>
    <w:rsid w:val="00E97222"/>
    <w:rsid w:val="00EA069A"/>
    <w:rsid w:val="00EA12E9"/>
    <w:rsid w:val="00EA13FA"/>
    <w:rsid w:val="00EA1875"/>
    <w:rsid w:val="00EA28C9"/>
    <w:rsid w:val="00EA798C"/>
    <w:rsid w:val="00EA7A77"/>
    <w:rsid w:val="00EB4C4E"/>
    <w:rsid w:val="00EC0599"/>
    <w:rsid w:val="00EC1673"/>
    <w:rsid w:val="00EC437E"/>
    <w:rsid w:val="00EC4E34"/>
    <w:rsid w:val="00EC5D6C"/>
    <w:rsid w:val="00EC7678"/>
    <w:rsid w:val="00ED0AA9"/>
    <w:rsid w:val="00ED61B5"/>
    <w:rsid w:val="00ED6F37"/>
    <w:rsid w:val="00EE162B"/>
    <w:rsid w:val="00EE2DFE"/>
    <w:rsid w:val="00EE57A5"/>
    <w:rsid w:val="00EE5EB1"/>
    <w:rsid w:val="00EF48E4"/>
    <w:rsid w:val="00F00022"/>
    <w:rsid w:val="00F00AF3"/>
    <w:rsid w:val="00F010C8"/>
    <w:rsid w:val="00F029FB"/>
    <w:rsid w:val="00F0537A"/>
    <w:rsid w:val="00F1395A"/>
    <w:rsid w:val="00F1468D"/>
    <w:rsid w:val="00F173A5"/>
    <w:rsid w:val="00F17D9F"/>
    <w:rsid w:val="00F2559E"/>
    <w:rsid w:val="00F25722"/>
    <w:rsid w:val="00F2587A"/>
    <w:rsid w:val="00F26746"/>
    <w:rsid w:val="00F27512"/>
    <w:rsid w:val="00F301E2"/>
    <w:rsid w:val="00F31599"/>
    <w:rsid w:val="00F3354C"/>
    <w:rsid w:val="00F3645D"/>
    <w:rsid w:val="00F42610"/>
    <w:rsid w:val="00F442E4"/>
    <w:rsid w:val="00F47CFA"/>
    <w:rsid w:val="00F5041C"/>
    <w:rsid w:val="00F50E2F"/>
    <w:rsid w:val="00F5199E"/>
    <w:rsid w:val="00F51E9E"/>
    <w:rsid w:val="00F54BF4"/>
    <w:rsid w:val="00F55A35"/>
    <w:rsid w:val="00F56AB0"/>
    <w:rsid w:val="00F6104C"/>
    <w:rsid w:val="00F63578"/>
    <w:rsid w:val="00F66E96"/>
    <w:rsid w:val="00F6728A"/>
    <w:rsid w:val="00F747FF"/>
    <w:rsid w:val="00F770EE"/>
    <w:rsid w:val="00F77838"/>
    <w:rsid w:val="00F779B5"/>
    <w:rsid w:val="00F77B6B"/>
    <w:rsid w:val="00F812F8"/>
    <w:rsid w:val="00F85754"/>
    <w:rsid w:val="00F85C51"/>
    <w:rsid w:val="00F86B8C"/>
    <w:rsid w:val="00F90BF3"/>
    <w:rsid w:val="00F92ECD"/>
    <w:rsid w:val="00F9308D"/>
    <w:rsid w:val="00F945CE"/>
    <w:rsid w:val="00F96036"/>
    <w:rsid w:val="00FA0220"/>
    <w:rsid w:val="00FA2A1B"/>
    <w:rsid w:val="00FA3732"/>
    <w:rsid w:val="00FA6DB0"/>
    <w:rsid w:val="00FB03F9"/>
    <w:rsid w:val="00FB6681"/>
    <w:rsid w:val="00FB687F"/>
    <w:rsid w:val="00FC1AB6"/>
    <w:rsid w:val="00FC2EC5"/>
    <w:rsid w:val="00FC44C5"/>
    <w:rsid w:val="00FC44FC"/>
    <w:rsid w:val="00FC7E92"/>
    <w:rsid w:val="00FD118A"/>
    <w:rsid w:val="00FD1CA3"/>
    <w:rsid w:val="00FD2293"/>
    <w:rsid w:val="00FD5199"/>
    <w:rsid w:val="00FD59EE"/>
    <w:rsid w:val="00FD6569"/>
    <w:rsid w:val="00FD7F69"/>
    <w:rsid w:val="00FE0A43"/>
    <w:rsid w:val="00FE382D"/>
    <w:rsid w:val="00FE3E94"/>
    <w:rsid w:val="00FE5D88"/>
    <w:rsid w:val="00FE5FA3"/>
    <w:rsid w:val="00FE6705"/>
    <w:rsid w:val="00FF50FE"/>
    <w:rsid w:val="00FF61A4"/>
    <w:rsid w:val="00FF790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DB5A7C"/>
  <w15:docId w15:val="{12F07651-71BA-47D4-B445-452019D209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ES" w:eastAsia="es-E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0">
    <w:name w:val="Table Normal_0"/>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paragraph" w:styleId="TDC1">
    <w:name w:val="toc 1"/>
    <w:basedOn w:val="Normal"/>
    <w:next w:val="Normal"/>
    <w:autoRedefine/>
    <w:uiPriority w:val="39"/>
    <w:unhideWhenUsed/>
    <w:rsid w:val="003A4FB4"/>
    <w:pPr>
      <w:spacing w:after="100"/>
    </w:pPr>
  </w:style>
  <w:style w:type="character" w:styleId="Hipervnculo">
    <w:name w:val="Hyperlink"/>
    <w:basedOn w:val="Fuentedeprrafopredeter"/>
    <w:uiPriority w:val="99"/>
    <w:unhideWhenUsed/>
    <w:rsid w:val="003A4FB4"/>
    <w:rPr>
      <w:color w:val="0563C1" w:themeColor="hyperlink"/>
      <w:u w:val="single"/>
    </w:rPr>
  </w:style>
  <w:style w:type="table" w:styleId="Tablaconcuadrcula">
    <w:name w:val="Table Grid"/>
    <w:basedOn w:val="Tablanormal"/>
    <w:uiPriority w:val="39"/>
    <w:rsid w:val="00A7586F"/>
    <w:pPr>
      <w:spacing w:line="240" w:lineRule="auto"/>
    </w:pPr>
    <w:rPr>
      <w:rFonts w:asciiTheme="minorHAnsi" w:eastAsiaTheme="minorHAnsi" w:hAnsiTheme="minorHAnsi" w:cstheme="minorBidi"/>
      <w:lang w:val="es-CO"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unhideWhenUsed/>
    <w:rsid w:val="00A75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A7586F"/>
    <w:rPr>
      <w:rFonts w:ascii="Courier New" w:eastAsia="Times New Roman" w:hAnsi="Courier New" w:cs="Courier New"/>
      <w:sz w:val="20"/>
      <w:szCs w:val="20"/>
    </w:rPr>
  </w:style>
  <w:style w:type="paragraph" w:styleId="Prrafodelista">
    <w:name w:val="List Paragraph"/>
    <w:basedOn w:val="Normal"/>
    <w:uiPriority w:val="34"/>
    <w:qFormat/>
    <w:rsid w:val="00370839"/>
    <w:pPr>
      <w:ind w:left="720"/>
      <w:contextualSpacing/>
    </w:pPr>
  </w:style>
  <w:style w:type="paragraph" w:styleId="TDC2">
    <w:name w:val="toc 2"/>
    <w:basedOn w:val="Normal"/>
    <w:next w:val="Normal"/>
    <w:autoRedefine/>
    <w:uiPriority w:val="39"/>
    <w:unhideWhenUsed/>
    <w:rsid w:val="0023503B"/>
    <w:pPr>
      <w:spacing w:after="100"/>
      <w:ind w:left="220"/>
    </w:pPr>
  </w:style>
  <w:style w:type="character" w:styleId="Refdecomentario">
    <w:name w:val="annotation reference"/>
    <w:basedOn w:val="Fuentedeprrafopredeter"/>
    <w:uiPriority w:val="99"/>
    <w:semiHidden/>
    <w:unhideWhenUsed/>
    <w:rsid w:val="001B03F2"/>
    <w:rPr>
      <w:sz w:val="16"/>
      <w:szCs w:val="16"/>
    </w:rPr>
  </w:style>
  <w:style w:type="paragraph" w:styleId="Textocomentario">
    <w:name w:val="annotation text"/>
    <w:basedOn w:val="Normal"/>
    <w:link w:val="TextocomentarioCar"/>
    <w:uiPriority w:val="99"/>
    <w:unhideWhenUsed/>
    <w:rsid w:val="001B03F2"/>
    <w:pPr>
      <w:spacing w:line="240" w:lineRule="auto"/>
    </w:pPr>
    <w:rPr>
      <w:sz w:val="20"/>
      <w:szCs w:val="20"/>
    </w:rPr>
  </w:style>
  <w:style w:type="character" w:customStyle="1" w:styleId="TextocomentarioCar">
    <w:name w:val="Texto comentario Car"/>
    <w:basedOn w:val="Fuentedeprrafopredeter"/>
    <w:link w:val="Textocomentario"/>
    <w:uiPriority w:val="99"/>
    <w:rsid w:val="001B03F2"/>
    <w:rPr>
      <w:sz w:val="20"/>
      <w:szCs w:val="20"/>
    </w:rPr>
  </w:style>
  <w:style w:type="paragraph" w:styleId="Asuntodelcomentario">
    <w:name w:val="annotation subject"/>
    <w:basedOn w:val="Textocomentario"/>
    <w:next w:val="Textocomentario"/>
    <w:link w:val="AsuntodelcomentarioCar"/>
    <w:uiPriority w:val="99"/>
    <w:semiHidden/>
    <w:unhideWhenUsed/>
    <w:rsid w:val="001B03F2"/>
    <w:rPr>
      <w:b/>
      <w:bCs/>
    </w:rPr>
  </w:style>
  <w:style w:type="character" w:customStyle="1" w:styleId="AsuntodelcomentarioCar">
    <w:name w:val="Asunto del comentario Car"/>
    <w:basedOn w:val="TextocomentarioCar"/>
    <w:link w:val="Asuntodelcomentario"/>
    <w:uiPriority w:val="99"/>
    <w:semiHidden/>
    <w:rsid w:val="001B03F2"/>
    <w:rPr>
      <w:b/>
      <w:bCs/>
      <w:sz w:val="20"/>
      <w:szCs w:val="20"/>
    </w:rPr>
  </w:style>
  <w:style w:type="paragraph" w:styleId="Textodeglobo">
    <w:name w:val="Balloon Text"/>
    <w:basedOn w:val="Normal"/>
    <w:link w:val="TextodegloboCar"/>
    <w:uiPriority w:val="99"/>
    <w:semiHidden/>
    <w:unhideWhenUsed/>
    <w:rsid w:val="001B03F2"/>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B03F2"/>
    <w:rPr>
      <w:rFonts w:ascii="Segoe UI" w:hAnsi="Segoe UI" w:cs="Segoe UI"/>
      <w:sz w:val="18"/>
      <w:szCs w:val="18"/>
    </w:rPr>
  </w:style>
  <w:style w:type="paragraph" w:styleId="TDC3">
    <w:name w:val="toc 3"/>
    <w:basedOn w:val="Normal"/>
    <w:next w:val="Normal"/>
    <w:autoRedefine/>
    <w:uiPriority w:val="39"/>
    <w:unhideWhenUsed/>
    <w:rsid w:val="003D4F5C"/>
    <w:pPr>
      <w:spacing w:after="100"/>
      <w:ind w:left="440"/>
    </w:pPr>
  </w:style>
  <w:style w:type="paragraph" w:styleId="Textonotaalfinal">
    <w:name w:val="endnote text"/>
    <w:basedOn w:val="Normal"/>
    <w:link w:val="TextonotaalfinalCar"/>
    <w:uiPriority w:val="99"/>
    <w:semiHidden/>
    <w:unhideWhenUsed/>
    <w:rsid w:val="00730267"/>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730267"/>
    <w:rPr>
      <w:sz w:val="20"/>
      <w:szCs w:val="20"/>
    </w:rPr>
  </w:style>
  <w:style w:type="character" w:styleId="Refdenotaalfinal">
    <w:name w:val="endnote reference"/>
    <w:basedOn w:val="Fuentedeprrafopredeter"/>
    <w:uiPriority w:val="99"/>
    <w:semiHidden/>
    <w:unhideWhenUsed/>
    <w:rsid w:val="00730267"/>
    <w:rPr>
      <w:vertAlign w:val="superscript"/>
    </w:rPr>
  </w:style>
  <w:style w:type="character" w:styleId="nfasis">
    <w:name w:val="Emphasis"/>
    <w:basedOn w:val="Fuentedeprrafopredeter"/>
    <w:uiPriority w:val="20"/>
    <w:qFormat/>
    <w:rsid w:val="00E7109B"/>
    <w:rPr>
      <w:i/>
      <w:iCs/>
    </w:rPr>
  </w:style>
  <w:style w:type="character" w:styleId="Textodelmarcadordeposicin">
    <w:name w:val="Placeholder Text"/>
    <w:basedOn w:val="Fuentedeprrafopredeter"/>
    <w:uiPriority w:val="99"/>
    <w:semiHidden/>
    <w:rsid w:val="00B3773F"/>
    <w:rPr>
      <w:color w:val="808080"/>
    </w:rPr>
  </w:style>
  <w:style w:type="paragraph" w:styleId="NormalWeb">
    <w:name w:val="Normal (Web)"/>
    <w:basedOn w:val="Normal"/>
    <w:uiPriority w:val="99"/>
    <w:semiHidden/>
    <w:unhideWhenUsed/>
    <w:rsid w:val="00DB48E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Fuentedeprrafopredeter"/>
    <w:rsid w:val="00C2020E"/>
  </w:style>
  <w:style w:type="paragraph" w:styleId="Encabezado">
    <w:name w:val="header"/>
    <w:basedOn w:val="Normal"/>
    <w:link w:val="EncabezadoCar"/>
    <w:uiPriority w:val="99"/>
    <w:unhideWhenUsed/>
    <w:rsid w:val="00733246"/>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733246"/>
  </w:style>
  <w:style w:type="paragraph" w:styleId="Piedepgina">
    <w:name w:val="footer"/>
    <w:basedOn w:val="Normal"/>
    <w:link w:val="PiedepginaCar"/>
    <w:uiPriority w:val="99"/>
    <w:unhideWhenUsed/>
    <w:rsid w:val="00733246"/>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733246"/>
  </w:style>
  <w:style w:type="paragraph" w:styleId="Descripcin">
    <w:name w:val="caption"/>
    <w:basedOn w:val="Normal"/>
    <w:next w:val="Normal"/>
    <w:uiPriority w:val="35"/>
    <w:unhideWhenUsed/>
    <w:qFormat/>
    <w:rsid w:val="001F7483"/>
    <w:pPr>
      <w:spacing w:after="200" w:line="240" w:lineRule="auto"/>
    </w:pPr>
    <w:rPr>
      <w:i/>
      <w:iCs/>
      <w:color w:val="44546A" w:themeColor="text2"/>
      <w:sz w:val="18"/>
      <w:szCs w:val="18"/>
    </w:rPr>
  </w:style>
  <w:style w:type="paragraph" w:customStyle="1" w:styleId="p">
    <w:name w:val="p"/>
    <w:basedOn w:val="Normal"/>
    <w:rsid w:val="00476825"/>
    <w:pPr>
      <w:spacing w:before="100" w:beforeAutospacing="1" w:after="100" w:afterAutospacing="1" w:line="240" w:lineRule="auto"/>
    </w:pPr>
    <w:rPr>
      <w:rFonts w:ascii="Times New Roman" w:eastAsia="Times New Roman" w:hAnsi="Times New Roman" w:cs="Times New Roman"/>
      <w:sz w:val="24"/>
      <w:szCs w:val="24"/>
    </w:rPr>
  </w:style>
  <w:style w:type="character" w:styleId="Textoennegrita">
    <w:name w:val="Strong"/>
    <w:basedOn w:val="Fuentedeprrafopredeter"/>
    <w:uiPriority w:val="22"/>
    <w:qFormat/>
    <w:rsid w:val="00063619"/>
    <w:rPr>
      <w:b/>
      <w:bCs/>
    </w:rPr>
  </w:style>
  <w:style w:type="paragraph" w:styleId="Textonotapie">
    <w:name w:val="footnote text"/>
    <w:basedOn w:val="Normal"/>
    <w:link w:val="TextonotapieCar"/>
    <w:semiHidden/>
    <w:rsid w:val="00876B22"/>
    <w:pPr>
      <w:autoSpaceDE w:val="0"/>
      <w:autoSpaceDN w:val="0"/>
      <w:spacing w:line="240" w:lineRule="auto"/>
      <w:ind w:firstLine="202"/>
      <w:jc w:val="both"/>
    </w:pPr>
    <w:rPr>
      <w:rFonts w:ascii="Times New Roman" w:eastAsia="Times New Roman" w:hAnsi="Times New Roman" w:cs="Times New Roman"/>
      <w:sz w:val="16"/>
      <w:szCs w:val="16"/>
      <w:lang w:val="en-US" w:eastAsia="en-US"/>
    </w:rPr>
  </w:style>
  <w:style w:type="character" w:customStyle="1" w:styleId="TextonotapieCar">
    <w:name w:val="Texto nota pie Car"/>
    <w:basedOn w:val="Fuentedeprrafopredeter"/>
    <w:link w:val="Textonotapie"/>
    <w:semiHidden/>
    <w:rsid w:val="00876B22"/>
    <w:rPr>
      <w:rFonts w:ascii="Times New Roman" w:eastAsia="Times New Roman" w:hAnsi="Times New Roman" w:cs="Times New Roman"/>
      <w:sz w:val="16"/>
      <w:szCs w:val="16"/>
      <w:lang w:val="en-US" w:eastAsia="en-US"/>
    </w:rPr>
  </w:style>
  <w:style w:type="paragraph" w:styleId="Tabladeilustraciones">
    <w:name w:val="table of figures"/>
    <w:basedOn w:val="Normal"/>
    <w:next w:val="Normal"/>
    <w:uiPriority w:val="99"/>
    <w:unhideWhenUsed/>
    <w:rsid w:val="00EC4E34"/>
  </w:style>
  <w:style w:type="character" w:customStyle="1" w:styleId="topic-highlight">
    <w:name w:val="topic-highlight"/>
    <w:basedOn w:val="Fuentedeprrafopredeter"/>
    <w:rsid w:val="00050D52"/>
  </w:style>
  <w:style w:type="character" w:styleId="Hipervnculovisitado">
    <w:name w:val="FollowedHyperlink"/>
    <w:basedOn w:val="Fuentedeprrafopredeter"/>
    <w:uiPriority w:val="99"/>
    <w:semiHidden/>
    <w:unhideWhenUsed/>
    <w:rsid w:val="00D3103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916432">
      <w:bodyDiv w:val="1"/>
      <w:marLeft w:val="0"/>
      <w:marRight w:val="0"/>
      <w:marTop w:val="0"/>
      <w:marBottom w:val="0"/>
      <w:divBdr>
        <w:top w:val="none" w:sz="0" w:space="0" w:color="auto"/>
        <w:left w:val="none" w:sz="0" w:space="0" w:color="auto"/>
        <w:bottom w:val="none" w:sz="0" w:space="0" w:color="auto"/>
        <w:right w:val="none" w:sz="0" w:space="0" w:color="auto"/>
      </w:divBdr>
    </w:div>
    <w:div w:id="327371138">
      <w:bodyDiv w:val="1"/>
      <w:marLeft w:val="0"/>
      <w:marRight w:val="0"/>
      <w:marTop w:val="0"/>
      <w:marBottom w:val="0"/>
      <w:divBdr>
        <w:top w:val="none" w:sz="0" w:space="0" w:color="auto"/>
        <w:left w:val="none" w:sz="0" w:space="0" w:color="auto"/>
        <w:bottom w:val="none" w:sz="0" w:space="0" w:color="auto"/>
        <w:right w:val="none" w:sz="0" w:space="0" w:color="auto"/>
      </w:divBdr>
    </w:div>
    <w:div w:id="330376890">
      <w:bodyDiv w:val="1"/>
      <w:marLeft w:val="0"/>
      <w:marRight w:val="0"/>
      <w:marTop w:val="0"/>
      <w:marBottom w:val="0"/>
      <w:divBdr>
        <w:top w:val="none" w:sz="0" w:space="0" w:color="auto"/>
        <w:left w:val="none" w:sz="0" w:space="0" w:color="auto"/>
        <w:bottom w:val="none" w:sz="0" w:space="0" w:color="auto"/>
        <w:right w:val="none" w:sz="0" w:space="0" w:color="auto"/>
      </w:divBdr>
    </w:div>
    <w:div w:id="368603227">
      <w:bodyDiv w:val="1"/>
      <w:marLeft w:val="0"/>
      <w:marRight w:val="0"/>
      <w:marTop w:val="0"/>
      <w:marBottom w:val="0"/>
      <w:divBdr>
        <w:top w:val="none" w:sz="0" w:space="0" w:color="auto"/>
        <w:left w:val="none" w:sz="0" w:space="0" w:color="auto"/>
        <w:bottom w:val="none" w:sz="0" w:space="0" w:color="auto"/>
        <w:right w:val="none" w:sz="0" w:space="0" w:color="auto"/>
      </w:divBdr>
    </w:div>
    <w:div w:id="946621717">
      <w:bodyDiv w:val="1"/>
      <w:marLeft w:val="0"/>
      <w:marRight w:val="0"/>
      <w:marTop w:val="0"/>
      <w:marBottom w:val="0"/>
      <w:divBdr>
        <w:top w:val="none" w:sz="0" w:space="0" w:color="auto"/>
        <w:left w:val="none" w:sz="0" w:space="0" w:color="auto"/>
        <w:bottom w:val="none" w:sz="0" w:space="0" w:color="auto"/>
        <w:right w:val="none" w:sz="0" w:space="0" w:color="auto"/>
      </w:divBdr>
    </w:div>
    <w:div w:id="1236041177">
      <w:bodyDiv w:val="1"/>
      <w:marLeft w:val="0"/>
      <w:marRight w:val="0"/>
      <w:marTop w:val="0"/>
      <w:marBottom w:val="0"/>
      <w:divBdr>
        <w:top w:val="none" w:sz="0" w:space="0" w:color="auto"/>
        <w:left w:val="none" w:sz="0" w:space="0" w:color="auto"/>
        <w:bottom w:val="none" w:sz="0" w:space="0" w:color="auto"/>
        <w:right w:val="none" w:sz="0" w:space="0" w:color="auto"/>
      </w:divBdr>
    </w:div>
    <w:div w:id="1517037003">
      <w:bodyDiv w:val="1"/>
      <w:marLeft w:val="0"/>
      <w:marRight w:val="0"/>
      <w:marTop w:val="0"/>
      <w:marBottom w:val="0"/>
      <w:divBdr>
        <w:top w:val="none" w:sz="0" w:space="0" w:color="auto"/>
        <w:left w:val="none" w:sz="0" w:space="0" w:color="auto"/>
        <w:bottom w:val="none" w:sz="0" w:space="0" w:color="auto"/>
        <w:right w:val="none" w:sz="0" w:space="0" w:color="auto"/>
      </w:divBdr>
    </w:div>
    <w:div w:id="1672022647">
      <w:bodyDiv w:val="1"/>
      <w:marLeft w:val="0"/>
      <w:marRight w:val="0"/>
      <w:marTop w:val="0"/>
      <w:marBottom w:val="0"/>
      <w:divBdr>
        <w:top w:val="none" w:sz="0" w:space="0" w:color="auto"/>
        <w:left w:val="none" w:sz="0" w:space="0" w:color="auto"/>
        <w:bottom w:val="none" w:sz="0" w:space="0" w:color="auto"/>
        <w:right w:val="none" w:sz="0" w:space="0" w:color="auto"/>
      </w:divBdr>
    </w:div>
    <w:div w:id="1685522393">
      <w:bodyDiv w:val="1"/>
      <w:marLeft w:val="0"/>
      <w:marRight w:val="0"/>
      <w:marTop w:val="0"/>
      <w:marBottom w:val="0"/>
      <w:divBdr>
        <w:top w:val="none" w:sz="0" w:space="0" w:color="auto"/>
        <w:left w:val="none" w:sz="0" w:space="0" w:color="auto"/>
        <w:bottom w:val="none" w:sz="0" w:space="0" w:color="auto"/>
        <w:right w:val="none" w:sz="0" w:space="0" w:color="auto"/>
      </w:divBdr>
    </w:div>
    <w:div w:id="1912766090">
      <w:bodyDiv w:val="1"/>
      <w:marLeft w:val="0"/>
      <w:marRight w:val="0"/>
      <w:marTop w:val="0"/>
      <w:marBottom w:val="0"/>
      <w:divBdr>
        <w:top w:val="none" w:sz="0" w:space="0" w:color="auto"/>
        <w:left w:val="none" w:sz="0" w:space="0" w:color="auto"/>
        <w:bottom w:val="none" w:sz="0" w:space="0" w:color="auto"/>
        <w:right w:val="none" w:sz="0" w:space="0" w:color="auto"/>
      </w:divBdr>
      <w:divsChild>
        <w:div w:id="258760709">
          <w:marLeft w:val="0"/>
          <w:marRight w:val="0"/>
          <w:marTop w:val="0"/>
          <w:marBottom w:val="0"/>
          <w:divBdr>
            <w:top w:val="none" w:sz="0" w:space="0" w:color="auto"/>
            <w:left w:val="none" w:sz="0" w:space="0" w:color="auto"/>
            <w:bottom w:val="none" w:sz="0" w:space="0" w:color="auto"/>
            <w:right w:val="none" w:sz="0" w:space="0" w:color="auto"/>
          </w:divBdr>
        </w:div>
        <w:div w:id="1349715740">
          <w:marLeft w:val="0"/>
          <w:marRight w:val="0"/>
          <w:marTop w:val="0"/>
          <w:marBottom w:val="0"/>
          <w:divBdr>
            <w:top w:val="none" w:sz="0" w:space="0" w:color="auto"/>
            <w:left w:val="none" w:sz="0" w:space="0" w:color="auto"/>
            <w:bottom w:val="none" w:sz="0" w:space="0" w:color="auto"/>
            <w:right w:val="none" w:sz="0" w:space="0" w:color="auto"/>
          </w:divBdr>
        </w:div>
        <w:div w:id="1101268302">
          <w:marLeft w:val="0"/>
          <w:marRight w:val="0"/>
          <w:marTop w:val="0"/>
          <w:marBottom w:val="0"/>
          <w:divBdr>
            <w:top w:val="none" w:sz="0" w:space="0" w:color="auto"/>
            <w:left w:val="none" w:sz="0" w:space="0" w:color="auto"/>
            <w:bottom w:val="none" w:sz="0" w:space="0" w:color="auto"/>
            <w:right w:val="none" w:sz="0" w:space="0" w:color="auto"/>
          </w:divBdr>
        </w:div>
        <w:div w:id="2058620673">
          <w:marLeft w:val="0"/>
          <w:marRight w:val="0"/>
          <w:marTop w:val="0"/>
          <w:marBottom w:val="0"/>
          <w:divBdr>
            <w:top w:val="none" w:sz="0" w:space="0" w:color="auto"/>
            <w:left w:val="none" w:sz="0" w:space="0" w:color="auto"/>
            <w:bottom w:val="none" w:sz="0" w:space="0" w:color="auto"/>
            <w:right w:val="none" w:sz="0" w:space="0" w:color="auto"/>
          </w:divBdr>
        </w:div>
        <w:div w:id="828210885">
          <w:marLeft w:val="0"/>
          <w:marRight w:val="0"/>
          <w:marTop w:val="0"/>
          <w:marBottom w:val="0"/>
          <w:divBdr>
            <w:top w:val="none" w:sz="0" w:space="0" w:color="auto"/>
            <w:left w:val="none" w:sz="0" w:space="0" w:color="auto"/>
            <w:bottom w:val="none" w:sz="0" w:space="0" w:color="auto"/>
            <w:right w:val="none" w:sz="0" w:space="0" w:color="auto"/>
          </w:divBdr>
        </w:div>
        <w:div w:id="1955551176">
          <w:marLeft w:val="0"/>
          <w:marRight w:val="0"/>
          <w:marTop w:val="0"/>
          <w:marBottom w:val="0"/>
          <w:divBdr>
            <w:top w:val="none" w:sz="0" w:space="0" w:color="auto"/>
            <w:left w:val="none" w:sz="0" w:space="0" w:color="auto"/>
            <w:bottom w:val="none" w:sz="0" w:space="0" w:color="auto"/>
            <w:right w:val="none" w:sz="0" w:space="0" w:color="auto"/>
          </w:divBdr>
        </w:div>
        <w:div w:id="694230158">
          <w:marLeft w:val="0"/>
          <w:marRight w:val="0"/>
          <w:marTop w:val="0"/>
          <w:marBottom w:val="0"/>
          <w:divBdr>
            <w:top w:val="none" w:sz="0" w:space="0" w:color="auto"/>
            <w:left w:val="none" w:sz="0" w:space="0" w:color="auto"/>
            <w:bottom w:val="none" w:sz="0" w:space="0" w:color="auto"/>
            <w:right w:val="none" w:sz="0" w:space="0" w:color="auto"/>
          </w:divBdr>
        </w:div>
      </w:divsChild>
    </w:div>
    <w:div w:id="21406066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diagramQuickStyle" Target="diagrams/quickStyle1.xml"/><Relationship Id="rId39" Type="http://schemas.openxmlformats.org/officeDocument/2006/relationships/image" Target="media/image23.gif"/><Relationship Id="rId21" Type="http://schemas.openxmlformats.org/officeDocument/2006/relationships/image" Target="media/image11.jpeg"/><Relationship Id="rId34" Type="http://schemas.openxmlformats.org/officeDocument/2006/relationships/image" Target="media/image18.png"/><Relationship Id="rId42" Type="http://schemas.openxmlformats.org/officeDocument/2006/relationships/image" Target="media/image26.jpeg"/><Relationship Id="rId47" Type="http://schemas.openxmlformats.org/officeDocument/2006/relationships/image" Target="media/image30.png"/><Relationship Id="rId50" Type="http://schemas.openxmlformats.org/officeDocument/2006/relationships/hyperlink" Target="http://wiki.bethanycrane.com/introducingtheeye" TargetMode="External"/><Relationship Id="rId55" Type="http://schemas.openxmlformats.org/officeDocument/2006/relationships/hyperlink" Target="https://www.researchgate.net/publication/277310946_Dynamic_Field_Theory_of_Visuospatial_Cognition/figures?lo=1"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3.png"/><Relationship Id="rId11" Type="http://schemas.openxmlformats.org/officeDocument/2006/relationships/image" Target="media/image2.png"/><Relationship Id="rId24" Type="http://schemas.openxmlformats.org/officeDocument/2006/relationships/diagramData" Target="diagrams/data1.xm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jpeg"/><Relationship Id="rId45" Type="http://schemas.openxmlformats.org/officeDocument/2006/relationships/image" Target="media/image28.png"/><Relationship Id="rId53" Type="http://schemas.openxmlformats.org/officeDocument/2006/relationships/image" Target="media/image33.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mailto:juanca.suarez@upb.edu.co" TargetMode="External"/><Relationship Id="rId14" Type="http://schemas.openxmlformats.org/officeDocument/2006/relationships/hyperlink" Target="https://www.sciencedirect.com/topics/neuroscience/agnosia" TargetMode="External"/><Relationship Id="rId22" Type="http://schemas.openxmlformats.org/officeDocument/2006/relationships/hyperlink" Target="https://github.com/danni9310/SetStimuli" TargetMode="External"/><Relationship Id="rId27" Type="http://schemas.openxmlformats.org/officeDocument/2006/relationships/diagramColors" Target="diagrams/colors1.xm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github.com/danni9310/Result_Tesis" TargetMode="External"/><Relationship Id="rId48" Type="http://schemas.openxmlformats.org/officeDocument/2006/relationships/image" Target="media/image31.png"/><Relationship Id="rId56" Type="http://schemas.openxmlformats.org/officeDocument/2006/relationships/footer" Target="footer1.xml"/><Relationship Id="rId8" Type="http://schemas.openxmlformats.org/officeDocument/2006/relationships/hyperlink" Target="mailto:john.ochoa@udea.edu.co" TargetMode="External"/><Relationship Id="rId51" Type="http://schemas.openxmlformats.org/officeDocument/2006/relationships/hyperlink" Target="http://fourier.eng.hmc.edu/e180/lectures/v1/node7.html"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diagramLayout" Target="diagrams/layout1.xm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9.png"/><Relationship Id="rId20" Type="http://schemas.openxmlformats.org/officeDocument/2006/relationships/image" Target="media/image10.png"/><Relationship Id="rId41" Type="http://schemas.openxmlformats.org/officeDocument/2006/relationships/image" Target="media/image25.jpeg"/><Relationship Id="rId54" Type="http://schemas.openxmlformats.org/officeDocument/2006/relationships/hyperlink" Target="https://mlsauce.wordpress.com/2018/06/12/simple-and-complex-cells-in-the-visual-cortex-inspiring-the-sauc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2.png"/><Relationship Id="rId28" Type="http://schemas.microsoft.com/office/2007/relationships/diagramDrawing" Target="diagrams/drawing1.xml"/><Relationship Id="rId36" Type="http://schemas.openxmlformats.org/officeDocument/2006/relationships/image" Target="media/image20.png"/><Relationship Id="rId49" Type="http://schemas.openxmlformats.org/officeDocument/2006/relationships/image" Target="media/image32.png"/><Relationship Id="rId57" Type="http://schemas.openxmlformats.org/officeDocument/2006/relationships/fontTable" Target="fontTable.xml"/><Relationship Id="rId10" Type="http://schemas.openxmlformats.org/officeDocument/2006/relationships/image" Target="media/image1.png"/><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hyperlink" Target="https://slideplayer.com/slide/9831944/"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4.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5D1C01D-E03D-45FE-9732-AC14C2786E31}" type="doc">
      <dgm:prSet loTypeId="urn:microsoft.com/office/officeart/2009/layout/CircleArrowProcess" loCatId="process" qsTypeId="urn:microsoft.com/office/officeart/2005/8/quickstyle/simple1" qsCatId="simple" csTypeId="urn:microsoft.com/office/officeart/2005/8/colors/colorful1" csCatId="colorful" phldr="1"/>
      <dgm:spPr/>
      <dgm:t>
        <a:bodyPr/>
        <a:lstStyle/>
        <a:p>
          <a:endParaRPr lang="es-ES"/>
        </a:p>
      </dgm:t>
    </dgm:pt>
    <dgm:pt modelId="{8820BC3D-4F33-4560-B315-F38914F0DDD8}">
      <dgm:prSet phldrT="[Texto]" custT="1"/>
      <dgm:spPr/>
      <dgm:t>
        <a:bodyPr/>
        <a:lstStyle/>
        <a:p>
          <a:pPr algn="ctr"/>
          <a:r>
            <a:rPr lang="es-ES" sz="1600">
              <a:latin typeface="Arial" panose="020B0604020202020204" pitchFamily="34" charset="0"/>
              <a:cs typeface="Arial" panose="020B0604020202020204" pitchFamily="34" charset="0"/>
            </a:rPr>
            <a:t>Filter</a:t>
          </a:r>
          <a:endParaRPr lang="es-ES" sz="2000">
            <a:latin typeface="Arial" panose="020B0604020202020204" pitchFamily="34" charset="0"/>
            <a:cs typeface="Arial" panose="020B0604020202020204" pitchFamily="34" charset="0"/>
          </a:endParaRPr>
        </a:p>
      </dgm:t>
    </dgm:pt>
    <dgm:pt modelId="{C7F3C0DD-0022-450B-9354-FE3FA1F3EBF5}" type="parTrans" cxnId="{598139C8-C350-4AA5-BF1E-9497BECE8731}">
      <dgm:prSet/>
      <dgm:spPr/>
      <dgm:t>
        <a:bodyPr/>
        <a:lstStyle/>
        <a:p>
          <a:pPr algn="ctr"/>
          <a:endParaRPr lang="es-ES"/>
        </a:p>
      </dgm:t>
    </dgm:pt>
    <dgm:pt modelId="{D2378853-2CBF-4A24-8E35-BE81DEC6A2D6}" type="sibTrans" cxnId="{598139C8-C350-4AA5-BF1E-9497BECE8731}">
      <dgm:prSet/>
      <dgm:spPr/>
      <dgm:t>
        <a:bodyPr/>
        <a:lstStyle/>
        <a:p>
          <a:pPr algn="ctr"/>
          <a:endParaRPr lang="es-ES"/>
        </a:p>
      </dgm:t>
    </dgm:pt>
    <dgm:pt modelId="{D31C018F-9B9B-4C7C-AE91-BFCDB1D83E36}">
      <dgm:prSet phldrT="[Texto]" custT="1"/>
      <dgm:spPr/>
      <dgm:t>
        <a:bodyPr/>
        <a:lstStyle/>
        <a:p>
          <a:pPr algn="ctr"/>
          <a:r>
            <a:rPr lang="es-ES" sz="1600">
              <a:latin typeface="Arial" panose="020B0604020202020204" pitchFamily="34" charset="0"/>
              <a:cs typeface="Arial" panose="020B0604020202020204" pitchFamily="34" charset="0"/>
            </a:rPr>
            <a:t>Split signal</a:t>
          </a:r>
        </a:p>
      </dgm:t>
    </dgm:pt>
    <dgm:pt modelId="{D0D8CDFD-5C48-4F0F-8324-83CB37291D3F}" type="parTrans" cxnId="{0DFA3B88-D1FF-4130-8A5B-6502F777A733}">
      <dgm:prSet/>
      <dgm:spPr/>
      <dgm:t>
        <a:bodyPr/>
        <a:lstStyle/>
        <a:p>
          <a:pPr algn="ctr"/>
          <a:endParaRPr lang="es-ES"/>
        </a:p>
      </dgm:t>
    </dgm:pt>
    <dgm:pt modelId="{F7835F48-2DE5-4C1F-A6A5-2F305CDB91CB}" type="sibTrans" cxnId="{0DFA3B88-D1FF-4130-8A5B-6502F777A733}">
      <dgm:prSet/>
      <dgm:spPr/>
      <dgm:t>
        <a:bodyPr/>
        <a:lstStyle/>
        <a:p>
          <a:pPr algn="ctr"/>
          <a:endParaRPr lang="es-ES"/>
        </a:p>
      </dgm:t>
    </dgm:pt>
    <dgm:pt modelId="{DEA1C4FD-2FF6-4541-A818-423681EC7265}">
      <dgm:prSet phldrT="[Texto]" custT="1"/>
      <dgm:spPr/>
      <dgm:t>
        <a:bodyPr/>
        <a:lstStyle/>
        <a:p>
          <a:pPr algn="ctr"/>
          <a:r>
            <a:rPr lang="es-ES" sz="1600">
              <a:latin typeface="Arial" panose="020B0604020202020204" pitchFamily="34" charset="0"/>
              <a:cs typeface="Arial" panose="020B0604020202020204" pitchFamily="34" charset="0"/>
            </a:rPr>
            <a:t>Feature extraction</a:t>
          </a:r>
        </a:p>
      </dgm:t>
    </dgm:pt>
    <dgm:pt modelId="{8F8DE409-D3DF-4785-BE94-B7987B169832}" type="parTrans" cxnId="{E4003218-54F0-4240-8CCE-10BDA3F761D4}">
      <dgm:prSet/>
      <dgm:spPr/>
      <dgm:t>
        <a:bodyPr/>
        <a:lstStyle/>
        <a:p>
          <a:pPr algn="ctr"/>
          <a:endParaRPr lang="es-ES"/>
        </a:p>
      </dgm:t>
    </dgm:pt>
    <dgm:pt modelId="{D44789EA-46C1-410A-91FC-E3B620BC2FD0}" type="sibTrans" cxnId="{E4003218-54F0-4240-8CCE-10BDA3F761D4}">
      <dgm:prSet/>
      <dgm:spPr/>
      <dgm:t>
        <a:bodyPr/>
        <a:lstStyle/>
        <a:p>
          <a:pPr algn="ctr"/>
          <a:endParaRPr lang="es-ES"/>
        </a:p>
      </dgm:t>
    </dgm:pt>
    <dgm:pt modelId="{05F23B9B-5C95-4633-BB8A-0E3A02C0521F}">
      <dgm:prSet custT="1"/>
      <dgm:spPr/>
      <dgm:t>
        <a:bodyPr/>
        <a:lstStyle/>
        <a:p>
          <a:pPr algn="ctr"/>
          <a:r>
            <a:rPr lang="es-ES" sz="1400">
              <a:latin typeface="Arial" panose="020B0604020202020204" pitchFamily="34" charset="0"/>
              <a:cs typeface="Arial" panose="020B0604020202020204" pitchFamily="34" charset="0"/>
            </a:rPr>
            <a:t>Exploration of variables</a:t>
          </a:r>
        </a:p>
      </dgm:t>
    </dgm:pt>
    <dgm:pt modelId="{443198E9-CB80-4B63-8B1E-D6B3A0BABFFF}" type="parTrans" cxnId="{7AE97B1B-1E06-449C-935C-900EF6E97ED0}">
      <dgm:prSet/>
      <dgm:spPr/>
      <dgm:t>
        <a:bodyPr/>
        <a:lstStyle/>
        <a:p>
          <a:pPr algn="ctr"/>
          <a:endParaRPr lang="es-ES"/>
        </a:p>
      </dgm:t>
    </dgm:pt>
    <dgm:pt modelId="{3C397978-DB58-4396-9602-5679D2EB80BD}" type="sibTrans" cxnId="{7AE97B1B-1E06-449C-935C-900EF6E97ED0}">
      <dgm:prSet/>
      <dgm:spPr/>
      <dgm:t>
        <a:bodyPr/>
        <a:lstStyle/>
        <a:p>
          <a:pPr algn="ctr"/>
          <a:endParaRPr lang="es-ES"/>
        </a:p>
      </dgm:t>
    </dgm:pt>
    <dgm:pt modelId="{29244FCB-E9D1-42C9-97AD-F43915F924AE}">
      <dgm:prSet custT="1"/>
      <dgm:spPr/>
      <dgm:t>
        <a:bodyPr/>
        <a:lstStyle/>
        <a:p>
          <a:pPr algn="ctr"/>
          <a:r>
            <a:rPr lang="es-ES" sz="1400" b="0">
              <a:latin typeface="Arial" panose="020B0604020202020204" pitchFamily="34" charset="0"/>
              <a:cs typeface="Arial" panose="020B0604020202020204" pitchFamily="34" charset="0"/>
            </a:rPr>
            <a:t>Dimensionality reduction</a:t>
          </a:r>
        </a:p>
      </dgm:t>
    </dgm:pt>
    <dgm:pt modelId="{0C8FD172-6851-4378-B8FB-BF05E7F93747}" type="parTrans" cxnId="{9B744777-7851-47D8-8F93-4B51BF9F510A}">
      <dgm:prSet/>
      <dgm:spPr/>
      <dgm:t>
        <a:bodyPr/>
        <a:lstStyle/>
        <a:p>
          <a:pPr algn="ctr"/>
          <a:endParaRPr lang="es-ES"/>
        </a:p>
      </dgm:t>
    </dgm:pt>
    <dgm:pt modelId="{DCDF43E7-124C-48D3-BCF9-7EAFE9997608}" type="sibTrans" cxnId="{9B744777-7851-47D8-8F93-4B51BF9F510A}">
      <dgm:prSet/>
      <dgm:spPr/>
      <dgm:t>
        <a:bodyPr/>
        <a:lstStyle/>
        <a:p>
          <a:pPr algn="ctr"/>
          <a:endParaRPr lang="es-ES"/>
        </a:p>
      </dgm:t>
    </dgm:pt>
    <dgm:pt modelId="{62A9FFFD-2C48-4092-962E-30176FF7F6CC}">
      <dgm:prSet custT="1"/>
      <dgm:spPr/>
      <dgm:t>
        <a:bodyPr/>
        <a:lstStyle/>
        <a:p>
          <a:pPr algn="ctr"/>
          <a:r>
            <a:rPr lang="es-ES" sz="1600" b="0">
              <a:latin typeface="Arial" panose="020B0604020202020204" pitchFamily="34" charset="0"/>
              <a:cs typeface="Arial" panose="020B0604020202020204" pitchFamily="34" charset="0"/>
            </a:rPr>
            <a:t>Statistic analysis</a:t>
          </a:r>
        </a:p>
      </dgm:t>
    </dgm:pt>
    <dgm:pt modelId="{F00C82B5-E111-4F10-BC66-3E22FEE07F1D}" type="parTrans" cxnId="{905A8655-005D-499E-A6D6-6894943F9384}">
      <dgm:prSet/>
      <dgm:spPr/>
      <dgm:t>
        <a:bodyPr/>
        <a:lstStyle/>
        <a:p>
          <a:pPr algn="ctr"/>
          <a:endParaRPr lang="es-ES"/>
        </a:p>
      </dgm:t>
    </dgm:pt>
    <dgm:pt modelId="{A298F38B-537A-4DEF-9AF9-986731C89046}" type="sibTrans" cxnId="{905A8655-005D-499E-A6D6-6894943F9384}">
      <dgm:prSet/>
      <dgm:spPr/>
      <dgm:t>
        <a:bodyPr/>
        <a:lstStyle/>
        <a:p>
          <a:pPr algn="ctr"/>
          <a:endParaRPr lang="es-ES"/>
        </a:p>
      </dgm:t>
    </dgm:pt>
    <dgm:pt modelId="{10F43E91-593F-42C1-943E-04A9CED714ED}">
      <dgm:prSet custT="1"/>
      <dgm:spPr/>
      <dgm:t>
        <a:bodyPr/>
        <a:lstStyle/>
        <a:p>
          <a:r>
            <a:rPr lang="es-ES" sz="1600"/>
            <a:t>Classification algorithms</a:t>
          </a:r>
        </a:p>
      </dgm:t>
    </dgm:pt>
    <dgm:pt modelId="{0C27F612-8907-4AED-B3E7-E501A33F5C55}" type="parTrans" cxnId="{49456CA2-8EFD-4A90-9D06-A13A1C552C35}">
      <dgm:prSet/>
      <dgm:spPr/>
      <dgm:t>
        <a:bodyPr/>
        <a:lstStyle/>
        <a:p>
          <a:endParaRPr lang="es-ES"/>
        </a:p>
      </dgm:t>
    </dgm:pt>
    <dgm:pt modelId="{274D8E8A-3567-4A4E-BAE2-B5C8227735AA}" type="sibTrans" cxnId="{49456CA2-8EFD-4A90-9D06-A13A1C552C35}">
      <dgm:prSet/>
      <dgm:spPr/>
      <dgm:t>
        <a:bodyPr/>
        <a:lstStyle/>
        <a:p>
          <a:endParaRPr lang="es-ES"/>
        </a:p>
      </dgm:t>
    </dgm:pt>
    <dgm:pt modelId="{58EC7B27-F0BD-4C03-B3E2-C27B87052378}" type="pres">
      <dgm:prSet presAssocID="{05D1C01D-E03D-45FE-9732-AC14C2786E31}" presName="Name0" presStyleCnt="0">
        <dgm:presLayoutVars>
          <dgm:chMax val="7"/>
          <dgm:chPref val="7"/>
          <dgm:dir/>
          <dgm:animLvl val="lvl"/>
        </dgm:presLayoutVars>
      </dgm:prSet>
      <dgm:spPr/>
      <dgm:t>
        <a:bodyPr/>
        <a:lstStyle/>
        <a:p>
          <a:endParaRPr lang="es-ES"/>
        </a:p>
      </dgm:t>
    </dgm:pt>
    <dgm:pt modelId="{3BEA1B23-44CF-4435-BB3F-9B23986FA2F8}" type="pres">
      <dgm:prSet presAssocID="{8820BC3D-4F33-4560-B315-F38914F0DDD8}" presName="Accent1" presStyleCnt="0"/>
      <dgm:spPr/>
    </dgm:pt>
    <dgm:pt modelId="{4A1C6DBE-C8F1-45B9-8624-BB5C4C4342B7}" type="pres">
      <dgm:prSet presAssocID="{8820BC3D-4F33-4560-B315-F38914F0DDD8}" presName="Accent" presStyleLbl="node1" presStyleIdx="0" presStyleCnt="7"/>
      <dgm:spPr/>
    </dgm:pt>
    <dgm:pt modelId="{03F284E2-6BB2-4E60-8165-A3CC03A6FDBC}" type="pres">
      <dgm:prSet presAssocID="{8820BC3D-4F33-4560-B315-F38914F0DDD8}" presName="Parent1" presStyleLbl="revTx" presStyleIdx="0" presStyleCnt="7">
        <dgm:presLayoutVars>
          <dgm:chMax val="1"/>
          <dgm:chPref val="1"/>
          <dgm:bulletEnabled val="1"/>
        </dgm:presLayoutVars>
      </dgm:prSet>
      <dgm:spPr/>
      <dgm:t>
        <a:bodyPr/>
        <a:lstStyle/>
        <a:p>
          <a:endParaRPr lang="es-ES"/>
        </a:p>
      </dgm:t>
    </dgm:pt>
    <dgm:pt modelId="{D11A4CC3-F5AA-4329-A8F6-EBAD5C532C8A}" type="pres">
      <dgm:prSet presAssocID="{D31C018F-9B9B-4C7C-AE91-BFCDB1D83E36}" presName="Accent2" presStyleCnt="0"/>
      <dgm:spPr/>
    </dgm:pt>
    <dgm:pt modelId="{3546048F-D0E6-4720-BAEF-ECE7202A4547}" type="pres">
      <dgm:prSet presAssocID="{D31C018F-9B9B-4C7C-AE91-BFCDB1D83E36}" presName="Accent" presStyleLbl="node1" presStyleIdx="1" presStyleCnt="7"/>
      <dgm:spPr/>
    </dgm:pt>
    <dgm:pt modelId="{021FD905-BA52-4BC9-9AC7-E439491B83E3}" type="pres">
      <dgm:prSet presAssocID="{D31C018F-9B9B-4C7C-AE91-BFCDB1D83E36}" presName="Parent2" presStyleLbl="revTx" presStyleIdx="1" presStyleCnt="7">
        <dgm:presLayoutVars>
          <dgm:chMax val="1"/>
          <dgm:chPref val="1"/>
          <dgm:bulletEnabled val="1"/>
        </dgm:presLayoutVars>
      </dgm:prSet>
      <dgm:spPr/>
      <dgm:t>
        <a:bodyPr/>
        <a:lstStyle/>
        <a:p>
          <a:endParaRPr lang="es-ES"/>
        </a:p>
      </dgm:t>
    </dgm:pt>
    <dgm:pt modelId="{EB21E152-615B-4763-BAC4-301B1C10F403}" type="pres">
      <dgm:prSet presAssocID="{DEA1C4FD-2FF6-4541-A818-423681EC7265}" presName="Accent3" presStyleCnt="0"/>
      <dgm:spPr/>
    </dgm:pt>
    <dgm:pt modelId="{0654E0AB-4C76-4DE9-A265-69AAEFB5B541}" type="pres">
      <dgm:prSet presAssocID="{DEA1C4FD-2FF6-4541-A818-423681EC7265}" presName="Accent" presStyleLbl="node1" presStyleIdx="2" presStyleCnt="7"/>
      <dgm:spPr/>
    </dgm:pt>
    <dgm:pt modelId="{46E5DB77-30DF-495F-99AB-F80DF6B3E1B2}" type="pres">
      <dgm:prSet presAssocID="{DEA1C4FD-2FF6-4541-A818-423681EC7265}" presName="Parent3" presStyleLbl="revTx" presStyleIdx="2" presStyleCnt="7">
        <dgm:presLayoutVars>
          <dgm:chMax val="1"/>
          <dgm:chPref val="1"/>
          <dgm:bulletEnabled val="1"/>
        </dgm:presLayoutVars>
      </dgm:prSet>
      <dgm:spPr/>
      <dgm:t>
        <a:bodyPr/>
        <a:lstStyle/>
        <a:p>
          <a:endParaRPr lang="es-ES"/>
        </a:p>
      </dgm:t>
    </dgm:pt>
    <dgm:pt modelId="{5D92B5E5-D8A3-45A8-88D8-766F4414FA6D}" type="pres">
      <dgm:prSet presAssocID="{05F23B9B-5C95-4633-BB8A-0E3A02C0521F}" presName="Accent4" presStyleCnt="0"/>
      <dgm:spPr/>
    </dgm:pt>
    <dgm:pt modelId="{CE34965F-CB52-4680-907D-365E38A96E28}" type="pres">
      <dgm:prSet presAssocID="{05F23B9B-5C95-4633-BB8A-0E3A02C0521F}" presName="Accent" presStyleLbl="node1" presStyleIdx="3" presStyleCnt="7"/>
      <dgm:spPr/>
    </dgm:pt>
    <dgm:pt modelId="{4EC5B586-60FE-4C22-BBBF-2D0DEAA614CE}" type="pres">
      <dgm:prSet presAssocID="{05F23B9B-5C95-4633-BB8A-0E3A02C0521F}" presName="Parent4" presStyleLbl="revTx" presStyleIdx="3" presStyleCnt="7">
        <dgm:presLayoutVars>
          <dgm:chMax val="1"/>
          <dgm:chPref val="1"/>
          <dgm:bulletEnabled val="1"/>
        </dgm:presLayoutVars>
      </dgm:prSet>
      <dgm:spPr/>
      <dgm:t>
        <a:bodyPr/>
        <a:lstStyle/>
        <a:p>
          <a:endParaRPr lang="es-ES"/>
        </a:p>
      </dgm:t>
    </dgm:pt>
    <dgm:pt modelId="{31A8D2EF-068B-477A-A8C5-15FE5DABE414}" type="pres">
      <dgm:prSet presAssocID="{29244FCB-E9D1-42C9-97AD-F43915F924AE}" presName="Accent5" presStyleCnt="0"/>
      <dgm:spPr/>
    </dgm:pt>
    <dgm:pt modelId="{71D25E17-6840-4D3E-A938-6E4DE33E5D89}" type="pres">
      <dgm:prSet presAssocID="{29244FCB-E9D1-42C9-97AD-F43915F924AE}" presName="Accent" presStyleLbl="node1" presStyleIdx="4" presStyleCnt="7"/>
      <dgm:spPr/>
    </dgm:pt>
    <dgm:pt modelId="{B9E890AC-E689-41B9-A216-22C30E5FC998}" type="pres">
      <dgm:prSet presAssocID="{29244FCB-E9D1-42C9-97AD-F43915F924AE}" presName="Parent5" presStyleLbl="revTx" presStyleIdx="4" presStyleCnt="7" custScaleX="132314" custScaleY="107550" custLinFactNeighborX="-2786" custLinFactNeighborY="-3717">
        <dgm:presLayoutVars>
          <dgm:chMax val="1"/>
          <dgm:chPref val="1"/>
          <dgm:bulletEnabled val="1"/>
        </dgm:presLayoutVars>
      </dgm:prSet>
      <dgm:spPr/>
      <dgm:t>
        <a:bodyPr/>
        <a:lstStyle/>
        <a:p>
          <a:endParaRPr lang="es-ES"/>
        </a:p>
      </dgm:t>
    </dgm:pt>
    <dgm:pt modelId="{31A87B08-41EB-4409-8FA4-EFE4953B49CF}" type="pres">
      <dgm:prSet presAssocID="{62A9FFFD-2C48-4092-962E-30176FF7F6CC}" presName="Accent6" presStyleCnt="0"/>
      <dgm:spPr/>
    </dgm:pt>
    <dgm:pt modelId="{31E63FF4-6592-4BD8-9B8D-0F08F92148FD}" type="pres">
      <dgm:prSet presAssocID="{62A9FFFD-2C48-4092-962E-30176FF7F6CC}" presName="Accent" presStyleLbl="node1" presStyleIdx="5" presStyleCnt="7"/>
      <dgm:spPr/>
    </dgm:pt>
    <dgm:pt modelId="{BAA0911B-0CF2-4E34-A0EA-97FEF2489A81}" type="pres">
      <dgm:prSet presAssocID="{62A9FFFD-2C48-4092-962E-30176FF7F6CC}" presName="Parent6" presStyleLbl="revTx" presStyleIdx="5" presStyleCnt="7">
        <dgm:presLayoutVars>
          <dgm:chMax val="1"/>
          <dgm:chPref val="1"/>
          <dgm:bulletEnabled val="1"/>
        </dgm:presLayoutVars>
      </dgm:prSet>
      <dgm:spPr/>
      <dgm:t>
        <a:bodyPr/>
        <a:lstStyle/>
        <a:p>
          <a:endParaRPr lang="es-ES"/>
        </a:p>
      </dgm:t>
    </dgm:pt>
    <dgm:pt modelId="{E8990A06-497B-40AC-8BBA-3636CDB09717}" type="pres">
      <dgm:prSet presAssocID="{10F43E91-593F-42C1-943E-04A9CED714ED}" presName="Accent7" presStyleCnt="0"/>
      <dgm:spPr/>
    </dgm:pt>
    <dgm:pt modelId="{858A41B0-D741-4CFF-A6C8-13765D9C379C}" type="pres">
      <dgm:prSet presAssocID="{10F43E91-593F-42C1-943E-04A9CED714ED}" presName="Accent" presStyleLbl="node1" presStyleIdx="6" presStyleCnt="7"/>
      <dgm:spPr/>
    </dgm:pt>
    <dgm:pt modelId="{5EB2C10F-4867-4F19-9A4E-D3CF3AF996F7}" type="pres">
      <dgm:prSet presAssocID="{10F43E91-593F-42C1-943E-04A9CED714ED}" presName="Parent7" presStyleLbl="revTx" presStyleIdx="6" presStyleCnt="7" custScaleX="116583" custScaleY="115953">
        <dgm:presLayoutVars>
          <dgm:chMax val="1"/>
          <dgm:chPref val="1"/>
          <dgm:bulletEnabled val="1"/>
        </dgm:presLayoutVars>
      </dgm:prSet>
      <dgm:spPr/>
      <dgm:t>
        <a:bodyPr/>
        <a:lstStyle/>
        <a:p>
          <a:endParaRPr lang="es-ES"/>
        </a:p>
      </dgm:t>
    </dgm:pt>
  </dgm:ptLst>
  <dgm:cxnLst>
    <dgm:cxn modelId="{3469DFB9-D120-4858-867D-11846E657F1F}" type="presOf" srcId="{D31C018F-9B9B-4C7C-AE91-BFCDB1D83E36}" destId="{021FD905-BA52-4BC9-9AC7-E439491B83E3}" srcOrd="0" destOrd="0" presId="urn:microsoft.com/office/officeart/2009/layout/CircleArrowProcess"/>
    <dgm:cxn modelId="{0F7336A4-4F31-416A-A12D-A3EF8E12F555}" type="presOf" srcId="{10F43E91-593F-42C1-943E-04A9CED714ED}" destId="{5EB2C10F-4867-4F19-9A4E-D3CF3AF996F7}" srcOrd="0" destOrd="0" presId="urn:microsoft.com/office/officeart/2009/layout/CircleArrowProcess"/>
    <dgm:cxn modelId="{0DFA3B88-D1FF-4130-8A5B-6502F777A733}" srcId="{05D1C01D-E03D-45FE-9732-AC14C2786E31}" destId="{D31C018F-9B9B-4C7C-AE91-BFCDB1D83E36}" srcOrd="1" destOrd="0" parTransId="{D0D8CDFD-5C48-4F0F-8324-83CB37291D3F}" sibTransId="{F7835F48-2DE5-4C1F-A6A5-2F305CDB91CB}"/>
    <dgm:cxn modelId="{5263EDE5-D31D-42FB-AAD8-E291C61855FA}" type="presOf" srcId="{DEA1C4FD-2FF6-4541-A818-423681EC7265}" destId="{46E5DB77-30DF-495F-99AB-F80DF6B3E1B2}" srcOrd="0" destOrd="0" presId="urn:microsoft.com/office/officeart/2009/layout/CircleArrowProcess"/>
    <dgm:cxn modelId="{C105B0FE-278B-4783-B2D1-5E097DCD29E1}" type="presOf" srcId="{62A9FFFD-2C48-4092-962E-30176FF7F6CC}" destId="{BAA0911B-0CF2-4E34-A0EA-97FEF2489A81}" srcOrd="0" destOrd="0" presId="urn:microsoft.com/office/officeart/2009/layout/CircleArrowProcess"/>
    <dgm:cxn modelId="{905A8655-005D-499E-A6D6-6894943F9384}" srcId="{05D1C01D-E03D-45FE-9732-AC14C2786E31}" destId="{62A9FFFD-2C48-4092-962E-30176FF7F6CC}" srcOrd="5" destOrd="0" parTransId="{F00C82B5-E111-4F10-BC66-3E22FEE07F1D}" sibTransId="{A298F38B-537A-4DEF-9AF9-986731C89046}"/>
    <dgm:cxn modelId="{9B744777-7851-47D8-8F93-4B51BF9F510A}" srcId="{05D1C01D-E03D-45FE-9732-AC14C2786E31}" destId="{29244FCB-E9D1-42C9-97AD-F43915F924AE}" srcOrd="4" destOrd="0" parTransId="{0C8FD172-6851-4378-B8FB-BF05E7F93747}" sibTransId="{DCDF43E7-124C-48D3-BCF9-7EAFE9997608}"/>
    <dgm:cxn modelId="{598139C8-C350-4AA5-BF1E-9497BECE8731}" srcId="{05D1C01D-E03D-45FE-9732-AC14C2786E31}" destId="{8820BC3D-4F33-4560-B315-F38914F0DDD8}" srcOrd="0" destOrd="0" parTransId="{C7F3C0DD-0022-450B-9354-FE3FA1F3EBF5}" sibTransId="{D2378853-2CBF-4A24-8E35-BE81DEC6A2D6}"/>
    <dgm:cxn modelId="{7813114D-0203-4A93-B236-135334CC4FC7}" type="presOf" srcId="{05D1C01D-E03D-45FE-9732-AC14C2786E31}" destId="{58EC7B27-F0BD-4C03-B3E2-C27B87052378}" srcOrd="0" destOrd="0" presId="urn:microsoft.com/office/officeart/2009/layout/CircleArrowProcess"/>
    <dgm:cxn modelId="{49456CA2-8EFD-4A90-9D06-A13A1C552C35}" srcId="{05D1C01D-E03D-45FE-9732-AC14C2786E31}" destId="{10F43E91-593F-42C1-943E-04A9CED714ED}" srcOrd="6" destOrd="0" parTransId="{0C27F612-8907-4AED-B3E7-E501A33F5C55}" sibTransId="{274D8E8A-3567-4A4E-BAE2-B5C8227735AA}"/>
    <dgm:cxn modelId="{77A50CDA-14B0-43A6-8C20-4B6902D7C601}" type="presOf" srcId="{29244FCB-E9D1-42C9-97AD-F43915F924AE}" destId="{B9E890AC-E689-41B9-A216-22C30E5FC998}" srcOrd="0" destOrd="0" presId="urn:microsoft.com/office/officeart/2009/layout/CircleArrowProcess"/>
    <dgm:cxn modelId="{E4003218-54F0-4240-8CCE-10BDA3F761D4}" srcId="{05D1C01D-E03D-45FE-9732-AC14C2786E31}" destId="{DEA1C4FD-2FF6-4541-A818-423681EC7265}" srcOrd="2" destOrd="0" parTransId="{8F8DE409-D3DF-4785-BE94-B7987B169832}" sibTransId="{D44789EA-46C1-410A-91FC-E3B620BC2FD0}"/>
    <dgm:cxn modelId="{7AE97B1B-1E06-449C-935C-900EF6E97ED0}" srcId="{05D1C01D-E03D-45FE-9732-AC14C2786E31}" destId="{05F23B9B-5C95-4633-BB8A-0E3A02C0521F}" srcOrd="3" destOrd="0" parTransId="{443198E9-CB80-4B63-8B1E-D6B3A0BABFFF}" sibTransId="{3C397978-DB58-4396-9602-5679D2EB80BD}"/>
    <dgm:cxn modelId="{92F4484D-758D-4CD8-A117-C27B3AF38A3E}" type="presOf" srcId="{05F23B9B-5C95-4633-BB8A-0E3A02C0521F}" destId="{4EC5B586-60FE-4C22-BBBF-2D0DEAA614CE}" srcOrd="0" destOrd="0" presId="urn:microsoft.com/office/officeart/2009/layout/CircleArrowProcess"/>
    <dgm:cxn modelId="{B73816D0-8E1D-47BF-8015-5CF474997C38}" type="presOf" srcId="{8820BC3D-4F33-4560-B315-F38914F0DDD8}" destId="{03F284E2-6BB2-4E60-8165-A3CC03A6FDBC}" srcOrd="0" destOrd="0" presId="urn:microsoft.com/office/officeart/2009/layout/CircleArrowProcess"/>
    <dgm:cxn modelId="{EC7D63EF-45EE-4D38-AD2E-EB70042AFCD5}" type="presParOf" srcId="{58EC7B27-F0BD-4C03-B3E2-C27B87052378}" destId="{3BEA1B23-44CF-4435-BB3F-9B23986FA2F8}" srcOrd="0" destOrd="0" presId="urn:microsoft.com/office/officeart/2009/layout/CircleArrowProcess"/>
    <dgm:cxn modelId="{6D0EC369-AD4E-4A85-8E89-81EBB4BA2126}" type="presParOf" srcId="{3BEA1B23-44CF-4435-BB3F-9B23986FA2F8}" destId="{4A1C6DBE-C8F1-45B9-8624-BB5C4C4342B7}" srcOrd="0" destOrd="0" presId="urn:microsoft.com/office/officeart/2009/layout/CircleArrowProcess"/>
    <dgm:cxn modelId="{DBA03105-D5AE-4E85-B1ED-9F62FE308F82}" type="presParOf" srcId="{58EC7B27-F0BD-4C03-B3E2-C27B87052378}" destId="{03F284E2-6BB2-4E60-8165-A3CC03A6FDBC}" srcOrd="1" destOrd="0" presId="urn:microsoft.com/office/officeart/2009/layout/CircleArrowProcess"/>
    <dgm:cxn modelId="{98094B22-B434-41A7-9302-1255A190228F}" type="presParOf" srcId="{58EC7B27-F0BD-4C03-B3E2-C27B87052378}" destId="{D11A4CC3-F5AA-4329-A8F6-EBAD5C532C8A}" srcOrd="2" destOrd="0" presId="urn:microsoft.com/office/officeart/2009/layout/CircleArrowProcess"/>
    <dgm:cxn modelId="{2379C74F-00F4-4BF6-BADE-EC8A55B6AE3C}" type="presParOf" srcId="{D11A4CC3-F5AA-4329-A8F6-EBAD5C532C8A}" destId="{3546048F-D0E6-4720-BAEF-ECE7202A4547}" srcOrd="0" destOrd="0" presId="urn:microsoft.com/office/officeart/2009/layout/CircleArrowProcess"/>
    <dgm:cxn modelId="{E331B95C-5627-4AE1-A52A-7BB8D86EC2A2}" type="presParOf" srcId="{58EC7B27-F0BD-4C03-B3E2-C27B87052378}" destId="{021FD905-BA52-4BC9-9AC7-E439491B83E3}" srcOrd="3" destOrd="0" presId="urn:microsoft.com/office/officeart/2009/layout/CircleArrowProcess"/>
    <dgm:cxn modelId="{FCAE8100-8508-45D1-8876-B3CAA534D759}" type="presParOf" srcId="{58EC7B27-F0BD-4C03-B3E2-C27B87052378}" destId="{EB21E152-615B-4763-BAC4-301B1C10F403}" srcOrd="4" destOrd="0" presId="urn:microsoft.com/office/officeart/2009/layout/CircleArrowProcess"/>
    <dgm:cxn modelId="{B4D92FC3-680C-4697-B4C3-02A3BADBEADD}" type="presParOf" srcId="{EB21E152-615B-4763-BAC4-301B1C10F403}" destId="{0654E0AB-4C76-4DE9-A265-69AAEFB5B541}" srcOrd="0" destOrd="0" presId="urn:microsoft.com/office/officeart/2009/layout/CircleArrowProcess"/>
    <dgm:cxn modelId="{ACED2F28-6856-48AF-80FB-322EC601A717}" type="presParOf" srcId="{58EC7B27-F0BD-4C03-B3E2-C27B87052378}" destId="{46E5DB77-30DF-495F-99AB-F80DF6B3E1B2}" srcOrd="5" destOrd="0" presId="urn:microsoft.com/office/officeart/2009/layout/CircleArrowProcess"/>
    <dgm:cxn modelId="{3FC8AC29-506C-4521-B2EA-72734C6F8AB2}" type="presParOf" srcId="{58EC7B27-F0BD-4C03-B3E2-C27B87052378}" destId="{5D92B5E5-D8A3-45A8-88D8-766F4414FA6D}" srcOrd="6" destOrd="0" presId="urn:microsoft.com/office/officeart/2009/layout/CircleArrowProcess"/>
    <dgm:cxn modelId="{1C748BE4-F91B-4087-B021-21362B040E92}" type="presParOf" srcId="{5D92B5E5-D8A3-45A8-88D8-766F4414FA6D}" destId="{CE34965F-CB52-4680-907D-365E38A96E28}" srcOrd="0" destOrd="0" presId="urn:microsoft.com/office/officeart/2009/layout/CircleArrowProcess"/>
    <dgm:cxn modelId="{317A6344-9F96-4726-BA67-ECA5332E4C94}" type="presParOf" srcId="{58EC7B27-F0BD-4C03-B3E2-C27B87052378}" destId="{4EC5B586-60FE-4C22-BBBF-2D0DEAA614CE}" srcOrd="7" destOrd="0" presId="urn:microsoft.com/office/officeart/2009/layout/CircleArrowProcess"/>
    <dgm:cxn modelId="{8B3CD06D-0941-4C9C-AD39-C05678A9E3D4}" type="presParOf" srcId="{58EC7B27-F0BD-4C03-B3E2-C27B87052378}" destId="{31A8D2EF-068B-477A-A8C5-15FE5DABE414}" srcOrd="8" destOrd="0" presId="urn:microsoft.com/office/officeart/2009/layout/CircleArrowProcess"/>
    <dgm:cxn modelId="{6FC6869B-04A8-400A-9822-017BF60608E9}" type="presParOf" srcId="{31A8D2EF-068B-477A-A8C5-15FE5DABE414}" destId="{71D25E17-6840-4D3E-A938-6E4DE33E5D89}" srcOrd="0" destOrd="0" presId="urn:microsoft.com/office/officeart/2009/layout/CircleArrowProcess"/>
    <dgm:cxn modelId="{9960738A-C295-42ED-BC25-89134F527B7C}" type="presParOf" srcId="{58EC7B27-F0BD-4C03-B3E2-C27B87052378}" destId="{B9E890AC-E689-41B9-A216-22C30E5FC998}" srcOrd="9" destOrd="0" presId="urn:microsoft.com/office/officeart/2009/layout/CircleArrowProcess"/>
    <dgm:cxn modelId="{F510E1D1-2B7B-43BE-9896-7CB6D92C0DAA}" type="presParOf" srcId="{58EC7B27-F0BD-4C03-B3E2-C27B87052378}" destId="{31A87B08-41EB-4409-8FA4-EFE4953B49CF}" srcOrd="10" destOrd="0" presId="urn:microsoft.com/office/officeart/2009/layout/CircleArrowProcess"/>
    <dgm:cxn modelId="{113D11C2-23E1-4CD8-8A1E-6CCBCA80A9D6}" type="presParOf" srcId="{31A87B08-41EB-4409-8FA4-EFE4953B49CF}" destId="{31E63FF4-6592-4BD8-9B8D-0F08F92148FD}" srcOrd="0" destOrd="0" presId="urn:microsoft.com/office/officeart/2009/layout/CircleArrowProcess"/>
    <dgm:cxn modelId="{5C034899-64DD-49F3-B4AC-7A67EC7BB4A9}" type="presParOf" srcId="{58EC7B27-F0BD-4C03-B3E2-C27B87052378}" destId="{BAA0911B-0CF2-4E34-A0EA-97FEF2489A81}" srcOrd="11" destOrd="0" presId="urn:microsoft.com/office/officeart/2009/layout/CircleArrowProcess"/>
    <dgm:cxn modelId="{39DBE7DC-7F98-49A3-B242-B3558CA7F0C7}" type="presParOf" srcId="{58EC7B27-F0BD-4C03-B3E2-C27B87052378}" destId="{E8990A06-497B-40AC-8BBA-3636CDB09717}" srcOrd="12" destOrd="0" presId="urn:microsoft.com/office/officeart/2009/layout/CircleArrowProcess"/>
    <dgm:cxn modelId="{16921124-2647-4786-8653-BC9EFFC176B3}" type="presParOf" srcId="{E8990A06-497B-40AC-8BBA-3636CDB09717}" destId="{858A41B0-D741-4CFF-A6C8-13765D9C379C}" srcOrd="0" destOrd="0" presId="urn:microsoft.com/office/officeart/2009/layout/CircleArrowProcess"/>
    <dgm:cxn modelId="{E202EF1B-43D5-4D09-B756-2BE714AD14A8}" type="presParOf" srcId="{58EC7B27-F0BD-4C03-B3E2-C27B87052378}" destId="{5EB2C10F-4867-4F19-9A4E-D3CF3AF996F7}" srcOrd="13" destOrd="0" presId="urn:microsoft.com/office/officeart/2009/layout/CircleArrowProcess"/>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A1C6DBE-C8F1-45B9-8624-BB5C4C4342B7}">
      <dsp:nvSpPr>
        <dsp:cNvPr id="0" name=""/>
        <dsp:cNvSpPr/>
      </dsp:nvSpPr>
      <dsp:spPr>
        <a:xfrm>
          <a:off x="2420047" y="0"/>
          <a:ext cx="1857723" cy="1857885"/>
        </a:xfrm>
        <a:prstGeom prst="circularArrow">
          <a:avLst>
            <a:gd name="adj1" fmla="val 10980"/>
            <a:gd name="adj2" fmla="val 1142322"/>
            <a:gd name="adj3" fmla="val 4500000"/>
            <a:gd name="adj4" fmla="val 10800000"/>
            <a:gd name="adj5" fmla="val 125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3F284E2-6BB2-4E60-8165-A3CC03A6FDBC}">
      <dsp:nvSpPr>
        <dsp:cNvPr id="0" name=""/>
        <dsp:cNvSpPr/>
      </dsp:nvSpPr>
      <dsp:spPr>
        <a:xfrm>
          <a:off x="2830202" y="672710"/>
          <a:ext cx="1036714" cy="5181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s-ES" sz="1600" kern="1200">
              <a:latin typeface="Arial" panose="020B0604020202020204" pitchFamily="34" charset="0"/>
              <a:cs typeface="Arial" panose="020B0604020202020204" pitchFamily="34" charset="0"/>
            </a:rPr>
            <a:t>Filter</a:t>
          </a:r>
          <a:endParaRPr lang="es-ES" sz="2000" kern="1200">
            <a:latin typeface="Arial" panose="020B0604020202020204" pitchFamily="34" charset="0"/>
            <a:cs typeface="Arial" panose="020B0604020202020204" pitchFamily="34" charset="0"/>
          </a:endParaRPr>
        </a:p>
      </dsp:txBody>
      <dsp:txXfrm>
        <a:off x="2830202" y="672710"/>
        <a:ext cx="1036714" cy="518158"/>
      </dsp:txXfrm>
    </dsp:sp>
    <dsp:sp modelId="{3546048F-D0E6-4720-BAEF-ECE7202A4547}">
      <dsp:nvSpPr>
        <dsp:cNvPr id="0" name=""/>
        <dsp:cNvSpPr/>
      </dsp:nvSpPr>
      <dsp:spPr>
        <a:xfrm>
          <a:off x="1903954" y="1067226"/>
          <a:ext cx="1857723" cy="1857885"/>
        </a:xfrm>
        <a:prstGeom prst="leftCircularArrow">
          <a:avLst>
            <a:gd name="adj1" fmla="val 10980"/>
            <a:gd name="adj2" fmla="val 1142322"/>
            <a:gd name="adj3" fmla="val 6300000"/>
            <a:gd name="adj4" fmla="val 18900000"/>
            <a:gd name="adj5" fmla="val 125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21FD905-BA52-4BC9-9AC7-E439491B83E3}">
      <dsp:nvSpPr>
        <dsp:cNvPr id="0" name=""/>
        <dsp:cNvSpPr/>
      </dsp:nvSpPr>
      <dsp:spPr>
        <a:xfrm>
          <a:off x="2312019" y="1742377"/>
          <a:ext cx="1036714" cy="5181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s-ES" sz="1600" kern="1200">
              <a:latin typeface="Arial" panose="020B0604020202020204" pitchFamily="34" charset="0"/>
              <a:cs typeface="Arial" panose="020B0604020202020204" pitchFamily="34" charset="0"/>
            </a:rPr>
            <a:t>Split signal</a:t>
          </a:r>
        </a:p>
      </dsp:txBody>
      <dsp:txXfrm>
        <a:off x="2312019" y="1742377"/>
        <a:ext cx="1036714" cy="518158"/>
      </dsp:txXfrm>
    </dsp:sp>
    <dsp:sp modelId="{0654E0AB-4C76-4DE9-A265-69AAEFB5B541}">
      <dsp:nvSpPr>
        <dsp:cNvPr id="0" name=""/>
        <dsp:cNvSpPr/>
      </dsp:nvSpPr>
      <dsp:spPr>
        <a:xfrm>
          <a:off x="2420047" y="2139334"/>
          <a:ext cx="1857723" cy="1857885"/>
        </a:xfrm>
        <a:prstGeom prst="circularArrow">
          <a:avLst>
            <a:gd name="adj1" fmla="val 10980"/>
            <a:gd name="adj2" fmla="val 1142322"/>
            <a:gd name="adj3" fmla="val 4500000"/>
            <a:gd name="adj4" fmla="val 13500000"/>
            <a:gd name="adj5" fmla="val 125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6E5DB77-30DF-495F-99AB-F80DF6B3E1B2}">
      <dsp:nvSpPr>
        <dsp:cNvPr id="0" name=""/>
        <dsp:cNvSpPr/>
      </dsp:nvSpPr>
      <dsp:spPr>
        <a:xfrm>
          <a:off x="2830202" y="2812044"/>
          <a:ext cx="1036714" cy="5181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s-ES" sz="1600" kern="1200">
              <a:latin typeface="Arial" panose="020B0604020202020204" pitchFamily="34" charset="0"/>
              <a:cs typeface="Arial" panose="020B0604020202020204" pitchFamily="34" charset="0"/>
            </a:rPr>
            <a:t>Feature extraction</a:t>
          </a:r>
        </a:p>
      </dsp:txBody>
      <dsp:txXfrm>
        <a:off x="2830202" y="2812044"/>
        <a:ext cx="1036714" cy="518158"/>
      </dsp:txXfrm>
    </dsp:sp>
    <dsp:sp modelId="{CE34965F-CB52-4680-907D-365E38A96E28}">
      <dsp:nvSpPr>
        <dsp:cNvPr id="0" name=""/>
        <dsp:cNvSpPr/>
      </dsp:nvSpPr>
      <dsp:spPr>
        <a:xfrm>
          <a:off x="1903954" y="3209001"/>
          <a:ext cx="1857723" cy="1857885"/>
        </a:xfrm>
        <a:prstGeom prst="leftCircularArrow">
          <a:avLst>
            <a:gd name="adj1" fmla="val 10980"/>
            <a:gd name="adj2" fmla="val 1142322"/>
            <a:gd name="adj3" fmla="val 6300000"/>
            <a:gd name="adj4" fmla="val 18900000"/>
            <a:gd name="adj5" fmla="val 125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EC5B586-60FE-4C22-BBBF-2D0DEAA614CE}">
      <dsp:nvSpPr>
        <dsp:cNvPr id="0" name=""/>
        <dsp:cNvSpPr/>
      </dsp:nvSpPr>
      <dsp:spPr>
        <a:xfrm>
          <a:off x="2312019" y="3881711"/>
          <a:ext cx="1036714" cy="5181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s-ES" sz="1400" kern="1200">
              <a:latin typeface="Arial" panose="020B0604020202020204" pitchFamily="34" charset="0"/>
              <a:cs typeface="Arial" panose="020B0604020202020204" pitchFamily="34" charset="0"/>
            </a:rPr>
            <a:t>Exploration of variables</a:t>
          </a:r>
        </a:p>
      </dsp:txBody>
      <dsp:txXfrm>
        <a:off x="2312019" y="3881711"/>
        <a:ext cx="1036714" cy="518158"/>
      </dsp:txXfrm>
    </dsp:sp>
    <dsp:sp modelId="{71D25E17-6840-4D3E-A938-6E4DE33E5D89}">
      <dsp:nvSpPr>
        <dsp:cNvPr id="0" name=""/>
        <dsp:cNvSpPr/>
      </dsp:nvSpPr>
      <dsp:spPr>
        <a:xfrm>
          <a:off x="2420047" y="4277041"/>
          <a:ext cx="1857723" cy="1857885"/>
        </a:xfrm>
        <a:prstGeom prst="circularArrow">
          <a:avLst>
            <a:gd name="adj1" fmla="val 10980"/>
            <a:gd name="adj2" fmla="val 1142322"/>
            <a:gd name="adj3" fmla="val 4500000"/>
            <a:gd name="adj4" fmla="val 13500000"/>
            <a:gd name="adj5" fmla="val 12500"/>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9E890AC-E689-41B9-A216-22C30E5FC998}">
      <dsp:nvSpPr>
        <dsp:cNvPr id="0" name=""/>
        <dsp:cNvSpPr/>
      </dsp:nvSpPr>
      <dsp:spPr>
        <a:xfrm>
          <a:off x="2633817" y="4910931"/>
          <a:ext cx="1371718" cy="5572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s-ES" sz="1400" b="0" kern="1200">
              <a:latin typeface="Arial" panose="020B0604020202020204" pitchFamily="34" charset="0"/>
              <a:cs typeface="Arial" panose="020B0604020202020204" pitchFamily="34" charset="0"/>
            </a:rPr>
            <a:t>Dimensionality reduction</a:t>
          </a:r>
        </a:p>
      </dsp:txBody>
      <dsp:txXfrm>
        <a:off x="2633817" y="4910931"/>
        <a:ext cx="1371718" cy="557279"/>
      </dsp:txXfrm>
    </dsp:sp>
    <dsp:sp modelId="{31E63FF4-6592-4BD8-9B8D-0F08F92148FD}">
      <dsp:nvSpPr>
        <dsp:cNvPr id="0" name=""/>
        <dsp:cNvSpPr/>
      </dsp:nvSpPr>
      <dsp:spPr>
        <a:xfrm>
          <a:off x="1903954" y="5346708"/>
          <a:ext cx="1857723" cy="1857885"/>
        </a:xfrm>
        <a:prstGeom prst="leftCircularArrow">
          <a:avLst>
            <a:gd name="adj1" fmla="val 10980"/>
            <a:gd name="adj2" fmla="val 1142322"/>
            <a:gd name="adj3" fmla="val 6300000"/>
            <a:gd name="adj4" fmla="val 18900000"/>
            <a:gd name="adj5" fmla="val 125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AA0911B-0CF2-4E34-A0EA-97FEF2489A81}">
      <dsp:nvSpPr>
        <dsp:cNvPr id="0" name=""/>
        <dsp:cNvSpPr/>
      </dsp:nvSpPr>
      <dsp:spPr>
        <a:xfrm>
          <a:off x="2312019" y="6019419"/>
          <a:ext cx="1036714" cy="5181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s-ES" sz="1600" b="0" kern="1200">
              <a:latin typeface="Arial" panose="020B0604020202020204" pitchFamily="34" charset="0"/>
              <a:cs typeface="Arial" panose="020B0604020202020204" pitchFamily="34" charset="0"/>
            </a:rPr>
            <a:t>Statistic analysis</a:t>
          </a:r>
        </a:p>
      </dsp:txBody>
      <dsp:txXfrm>
        <a:off x="2312019" y="6019419"/>
        <a:ext cx="1036714" cy="518158"/>
      </dsp:txXfrm>
    </dsp:sp>
    <dsp:sp modelId="{858A41B0-D741-4CFF-A6C8-13765D9C379C}">
      <dsp:nvSpPr>
        <dsp:cNvPr id="0" name=""/>
        <dsp:cNvSpPr/>
      </dsp:nvSpPr>
      <dsp:spPr>
        <a:xfrm>
          <a:off x="2552119" y="6537577"/>
          <a:ext cx="1596018" cy="1596772"/>
        </a:xfrm>
        <a:prstGeom prst="blockArc">
          <a:avLst>
            <a:gd name="adj1" fmla="val 13500000"/>
            <a:gd name="adj2" fmla="val 10800000"/>
            <a:gd name="adj3" fmla="val 1274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EB2C10F-4867-4F19-9A4E-D3CF3AF996F7}">
      <dsp:nvSpPr>
        <dsp:cNvPr id="0" name=""/>
        <dsp:cNvSpPr/>
      </dsp:nvSpPr>
      <dsp:spPr>
        <a:xfrm>
          <a:off x="2744243" y="7047755"/>
          <a:ext cx="1208633" cy="60081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s-ES" sz="1600" kern="1200"/>
            <a:t>Classification algorithms</a:t>
          </a:r>
        </a:p>
      </dsp:txBody>
      <dsp:txXfrm>
        <a:off x="2744243" y="7047755"/>
        <a:ext cx="1208633" cy="600819"/>
      </dsp:txXfrm>
    </dsp:sp>
  </dsp:spTree>
</dsp:drawing>
</file>

<file path=word/diagrams/layout1.xml><?xml version="1.0" encoding="utf-8"?>
<dgm:layoutDef xmlns:dgm="http://schemas.openxmlformats.org/drawingml/2006/diagram" xmlns:a="http://schemas.openxmlformats.org/drawingml/2006/main" uniqueId="urn:microsoft.com/office/officeart/2009/layout/CircleArrowProcess">
  <dgm:title val=""/>
  <dgm:desc val=""/>
  <dgm:catLst>
    <dgm:cat type="process" pri="16500"/>
    <dgm:cat type="cycle" pri="16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7"/>
      <dgm:chPref val="7"/>
      <dgm:dir/>
      <dgm:animLvl val="lvl"/>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5"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1144"/>
              <dgm:constr type="t" for="ch" forName="Accent1" refType="h" fact="0"/>
              <dgm:constr type="w" for="ch" forName="Accent1" refType="w" fact="0.5542"/>
              <dgm:constr type="h" for="ch" forName="Accent1" refType="h" fact="0.6665"/>
              <dgm:constr type="l" for="ch" forName="Parent1" refType="w" fact="0.2368"/>
              <dgm:constr type="t" for="ch" forName="Parent1" refType="h" fact="0.2413"/>
              <dgm:constr type="w" for="ch" forName="Parent1" refType="w" fact="0.3092"/>
              <dgm:constr type="h" for="ch" forName="Parent1" refType="h" fact="0.1859"/>
              <dgm:constr type="l" for="ch" forName="Parent2" refType="w" fact="0.0822"/>
              <dgm:constr type="t" for="ch" forName="Parent2" refType="h" fact="0.625"/>
              <dgm:constr type="w" for="ch" forName="Parent2" refType="w" fact="0.3092"/>
              <dgm:constr type="h" for="ch" forName="Parent2" refType="h" fact="0.1859"/>
              <dgm:constr type="l" for="ch" forName="Child1" refType="w" fact="0.6678"/>
              <dgm:constr type="t" for="ch" forName="Child1" refType="h" fact="0.1978"/>
              <dgm:constr type="w" for="ch" forName="Child1" refType="w" fact="0.3322"/>
              <dgm:constr type="h" for="ch" forName="Child1" refType="h" fact="0.265"/>
              <dgm:constr type="l" for="ch" forName="Child2" refType="w" fact="0.5164"/>
              <dgm:constr type="t" for="ch" forName="Child2" refType="h" fact="0.5855"/>
              <dgm:constr type="w" for="ch" forName="Child2" refType="w" fact="0.3322"/>
              <dgm:constr type="h" for="ch" forName="Child2" refType="h" fact="0.265"/>
              <dgm:constr type="l" for="ch" forName="Accent2" refType="w" fact="0"/>
              <dgm:constr type="t" for="ch" forName="Accent2" refType="h" fact="0.4272"/>
              <dgm:constr type="w" for="ch" forName="Accent2" refType="w" fact="0.4761"/>
              <dgm:constr type="h" for="ch" forName="Accent2" refType="h" fact="0.5728"/>
            </dgm:constrLst>
          </dgm:if>
          <dgm:if name="Name6"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1479"/>
              <dgm:constr type="t" for="ch" forName="Accent1" refType="h" fact="0"/>
              <dgm:constr type="w" for="ch" forName="Accent1" refType="w" fact="0.5325"/>
              <dgm:constr type="h" for="ch" forName="Accent1" refType="h" fact="0.4814"/>
              <dgm:constr type="l" for="ch" forName="Accent2" refType="w" fact="0"/>
              <dgm:constr type="t" for="ch" forName="Accent2" refType="h" fact="0.2766"/>
              <dgm:constr type="w" for="ch" forName="Accent2" refType="w" fact="0.5325"/>
              <dgm:constr type="h" for="ch" forName="Accent2" refType="h" fact="0.4814"/>
              <dgm:constr type="l" for="ch" forName="Parent1" refType="w" fact="0.2656"/>
              <dgm:constr type="t" for="ch" forName="Parent1" refType="h" fact="0.1738"/>
              <dgm:constr type="w" for="ch" forName="Parent1" refType="w" fact="0.2959"/>
              <dgm:constr type="h" for="ch" forName="Parent1" refType="h" fact="0.1337"/>
              <dgm:constr type="l" for="ch" forName="Accent3" refType="w" fact="0.1858"/>
              <dgm:constr type="t" for="ch" forName="Accent3" refType="h" fact="0.5863"/>
              <dgm:constr type="w" for="ch" forName="Accent3" refType="w" fact="0.4575"/>
              <dgm:constr type="h" for="ch" forName="Accent3" refType="h" fact="0.4137"/>
              <dgm:constr type="l" for="ch" forName="Parent2" refType="w" fact="0.1183"/>
              <dgm:constr type="t" for="ch" forName="Parent2" refType="h" fact="0.452"/>
              <dgm:constr type="w" for="ch" forName="Parent2" refType="w" fact="0.2959"/>
              <dgm:constr type="h" for="ch" forName="Parent2" refType="h" fact="0.1337"/>
              <dgm:constr type="l" for="ch" forName="Parent3" refType="w" fact="0.2663"/>
              <dgm:constr type="t" for="ch" forName="Parent3" refType="h" fact="0.7306"/>
              <dgm:constr type="w" for="ch" forName="Parent3" refType="w" fact="0.2959"/>
              <dgm:constr type="h" for="ch" forName="Parent3" refType="h" fact="0.1337"/>
              <dgm:constr type="l" for="ch" forName="Child2" refType="w" fact="0.5325"/>
              <dgm:constr type="t" for="ch" forName="Child2" refType="h" fact="0.4217"/>
              <dgm:constr type="w" for="ch" forName="Child2" refType="w" fact="0.3195"/>
              <dgm:constr type="h" for="ch" forName="Child2" refType="h" fact="0.1926"/>
              <dgm:constr type="l" for="ch" forName="Child1" refType="w" fact="0.6805"/>
              <dgm:constr type="t" for="ch" forName="Child1" refType="h" fact="0.1435"/>
              <dgm:constr type="w" for="ch" forName="Child1" refType="w" fact="0.3195"/>
              <dgm:constr type="h" for="ch" forName="Child1" refType="h" fact="0.1926"/>
              <dgm:constr type="l" for="ch" forName="Child3" refType="w" fact="0.6805"/>
              <dgm:constr type="t" for="ch" forName="Child3" refType="h" fact="0.6998"/>
              <dgm:constr type="w" for="ch" forName="Child3" refType="w" fact="0.3195"/>
              <dgm:constr type="h" for="ch" forName="Child3" refType="h" fact="0.1926"/>
            </dgm:constrLst>
          </dgm:if>
          <dgm:if name="Name7"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1481"/>
              <dgm:constr type="t" for="ch" forName="Accent1" refType="h" fact="0"/>
              <dgm:constr type="w" for="ch" forName="Accent1" refType="w" fact="0.5331"/>
              <dgm:constr type="h" for="ch" forName="Accent1" refType="h" fact="0.3771"/>
              <dgm:constr type="l" for="ch" forName="Accent2" refType="w" fact="0"/>
              <dgm:constr type="t" for="ch" forName="Accent2" refType="h" fact="0.2167"/>
              <dgm:constr type="w" for="ch" forName="Accent2" refType="w" fact="0.5331"/>
              <dgm:constr type="h" for="ch" forName="Accent2" refType="h" fact="0.3771"/>
              <dgm:constr type="l" for="ch" forName="Accent3" refType="w" fact="0.1481"/>
              <dgm:constr type="t" for="ch" forName="Accent3" refType="h" fact="0.4342"/>
              <dgm:constr type="w" for="ch" forName="Accent3" refType="w" fact="0.5331"/>
              <dgm:constr type="h" for="ch" forName="Accent3" refType="h" fact="0.3771"/>
              <dgm:constr type="l" for="ch" forName="Parent1" refType="w" fact="0.2658"/>
              <dgm:constr type="t" for="ch" forName="Parent1" refType="h" fact="0.1365"/>
              <dgm:constr type="w" for="ch" forName="Parent1" refType="w" fact="0.2975"/>
              <dgm:constr type="h" for="ch" forName="Parent1" refType="h" fact="0.1052"/>
              <dgm:constr type="l" for="ch" forName="Parent2" refType="w" fact="0.1171"/>
              <dgm:constr type="t" for="ch" forName="Parent2" refType="h" fact="0.3536"/>
              <dgm:constr type="w" for="ch" forName="Parent2" refType="w" fact="0.2975"/>
              <dgm:constr type="h" for="ch" forName="Parent2" refType="h" fact="0.1052"/>
              <dgm:constr type="l" for="ch" forName="Parent3" refType="w" fact="0.2658"/>
              <dgm:constr type="t" for="ch" forName="Parent3" refType="h" fact="0.5707"/>
              <dgm:constr type="w" for="ch" forName="Parent3" refType="w" fact="0.2975"/>
              <dgm:constr type="h" for="ch" forName="Parent3" refType="h" fact="0.1052"/>
              <dgm:constr type="l" for="ch" forName="Parent4" refType="w" fact="0.1171"/>
              <dgm:constr type="t" for="ch" forName="Parent4" refType="h" fact="0.7878"/>
              <dgm:constr type="w" for="ch" forName="Parent4" refType="w" fact="0.2975"/>
              <dgm:constr type="h" for="ch" forName="Parent4" refType="h" fact="0.1052"/>
              <dgm:constr type="l" for="ch" forName="Child1" refType="w" fact="0.6804"/>
              <dgm:constr type="t" for="ch" forName="Child1" refType="h" fact="0.1119"/>
              <dgm:constr type="w" for="ch" forName="Child1" refType="w" fact="0.3196"/>
              <dgm:constr type="h" for="ch" forName="Child1" refType="h" fact="0.15"/>
              <dgm:constr type="l" for="ch" forName="Child2" refType="w" fact="0.5348"/>
              <dgm:constr type="t" for="ch" forName="Child2" refType="h" fact="0.3312"/>
              <dgm:constr type="w" for="ch" forName="Child2" refType="w" fact="0.3196"/>
              <dgm:constr type="h" for="ch" forName="Child2" refType="h" fact="0.15"/>
              <dgm:constr type="l" for="ch" forName="Child3" refType="w" fact="0.6804"/>
              <dgm:constr type="t" for="ch" forName="Child3" refType="h" fact="0.5461"/>
              <dgm:constr type="w" for="ch" forName="Child3" refType="w" fact="0.3196"/>
              <dgm:constr type="h" for="ch" forName="Child3" refType="h" fact="0.15"/>
              <dgm:constr type="l" for="ch" forName="Child4" refType="w" fact="0.5348"/>
              <dgm:constr type="t" for="ch" forName="Child4" refType="h" fact="0.7632"/>
              <dgm:constr type="w" for="ch" forName="Child4" refType="w" fact="0.3196"/>
              <dgm:constr type="h" for="ch" forName="Child4" refType="h" fact="0.15"/>
              <dgm:constr type="l" for="ch" forName="Accent4" refType="w" fact="0.038"/>
              <dgm:constr type="t" for="ch" forName="Accent4" refType="h" fact="0.6759"/>
              <dgm:constr type="w" for="ch" forName="Accent4" refType="w" fact="0.458"/>
              <dgm:constr type="h" for="ch" forName="Accent4" refType="h" fact="0.3241"/>
            </dgm:constrLst>
          </dgm:if>
          <dgm:if name="Name8"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1481"/>
              <dgm:constr type="t" for="ch" forName="Accent1" refType="h" fact="0"/>
              <dgm:constr type="w" for="ch" forName="Accent1" refType="w" fact="0.5331"/>
              <dgm:constr type="h" for="ch" forName="Accent1" refType="h" fact="0.3098"/>
              <dgm:constr type="l" for="ch" forName="Accent2" refType="w" fact="0"/>
              <dgm:constr type="t" for="ch" forName="Accent2" refType="h" fact="0.178"/>
              <dgm:constr type="w" for="ch" forName="Accent2" refType="w" fact="0.5331"/>
              <dgm:constr type="h" for="ch" forName="Accent2" refType="h" fact="0.3098"/>
              <dgm:constr type="l" for="ch" forName="Accent3" refType="w" fact="0.1481"/>
              <dgm:constr type="t" for="ch" forName="Accent3" refType="h" fact="0.3568"/>
              <dgm:constr type="w" for="ch" forName="Accent3" refType="w" fact="0.5331"/>
              <dgm:constr type="h" for="ch" forName="Accent3" refType="h" fact="0.3098"/>
              <dgm:constr type="l" for="ch" forName="Accent4" refType="w" fact="0"/>
              <dgm:constr type="t" for="ch" forName="Accent4" refType="h" fact="0.5351"/>
              <dgm:constr type="w" for="ch" forName="Accent4" refType="w" fact="0.5331"/>
              <dgm:constr type="h" for="ch" forName="Accent4" refType="h" fact="0.3098"/>
              <dgm:constr type="l" for="ch" forName="Accent5" refType="w" fact="0.186"/>
              <dgm:constr type="t" for="ch" forName="Accent5" refType="h" fact="0.7337"/>
              <dgm:constr type="w" for="ch" forName="Accent5" refType="w" fact="0.458"/>
              <dgm:constr type="h" for="ch" forName="Accent5" refType="h" fact="0.2663"/>
              <dgm:constr type="l" for="ch" forName="Parent1" refType="w" fact="0.2658"/>
              <dgm:constr type="t" for="ch" forName="Parent1" refType="h" fact="0.1122"/>
              <dgm:constr type="w" for="ch" forName="Parent1" refType="w" fact="0.2975"/>
              <dgm:constr type="h" for="ch" forName="Parent1" refType="h" fact="0.0864"/>
              <dgm:constr type="l" for="ch" forName="Parent2" refType="w" fact="0.1171"/>
              <dgm:constr type="t" for="ch" forName="Parent2" refType="h" fact="0.2906"/>
              <dgm:constr type="w" for="ch" forName="Parent2" refType="w" fact="0.2975"/>
              <dgm:constr type="h" for="ch" forName="Parent2" refType="h" fact="0.0864"/>
              <dgm:constr type="l" for="ch" forName="Parent3" refType="w" fact="0.2658"/>
              <dgm:constr type="t" for="ch" forName="Parent3" refType="h" fact="0.4689"/>
              <dgm:constr type="w" for="ch" forName="Parent3" refType="w" fact="0.2975"/>
              <dgm:constr type="h" for="ch" forName="Parent3" refType="h" fact="0.0864"/>
              <dgm:constr type="l" for="ch" forName="Parent4" refType="w" fact="0.1171"/>
              <dgm:constr type="t" for="ch" forName="Parent4" refType="h" fact="0.6473"/>
              <dgm:constr type="w" for="ch" forName="Parent4" refType="w" fact="0.2975"/>
              <dgm:constr type="h" for="ch" forName="Parent4" refType="h" fact="0.0864"/>
              <dgm:constr type="l" for="ch" forName="Parent5" refType="w" fact="0.2658"/>
              <dgm:constr type="t" for="ch" forName="Parent5" refType="h" fact="0.8257"/>
              <dgm:constr type="w" for="ch" forName="Parent5" refType="w" fact="0.2975"/>
              <dgm:constr type="h" for="ch" forName="Parent5" refType="h" fact="0.0864"/>
              <dgm:constr type="l" for="ch" forName="Child1" refType="w" fact="0.6804"/>
              <dgm:constr type="t" for="ch" forName="Child1" refType="h" fact="0.0919"/>
              <dgm:constr type="w" for="ch" forName="Child1" refType="w" fact="0.3196"/>
              <dgm:constr type="h" for="ch" forName="Child1" refType="h" fact="0.1232"/>
              <dgm:constr type="l" for="ch" forName="Child2" refType="w" fact="0.5348"/>
              <dgm:constr type="t" for="ch" forName="Child2" refType="h" fact="0.2722"/>
              <dgm:constr type="w" for="ch" forName="Child2" refType="w" fact="0.3196"/>
              <dgm:constr type="h" for="ch" forName="Child2" refType="h" fact="0.1232"/>
              <dgm:constr type="l" for="ch" forName="Child3" refType="w" fact="0.6804"/>
              <dgm:constr type="t" for="ch" forName="Child3" refType="h" fact="0.4487"/>
              <dgm:constr type="w" for="ch" forName="Child3" refType="w" fact="0.3196"/>
              <dgm:constr type="h" for="ch" forName="Child3" refType="h" fact="0.1232"/>
              <dgm:constr type="l" for="ch" forName="Child4" refType="w" fact="0.5348"/>
              <dgm:constr type="t" for="ch" forName="Child4" refType="h" fact="0.6271"/>
              <dgm:constr type="w" for="ch" forName="Child4" refType="w" fact="0.3196"/>
              <dgm:constr type="h" for="ch" forName="Child4" refType="h" fact="0.1232"/>
              <dgm:constr type="l" for="ch" forName="Child5" refType="w" fact="0.6804"/>
              <dgm:constr type="t" for="ch" forName="Child5" refType="h" fact="0.8073"/>
              <dgm:constr type="w" for="ch" forName="Child5" refType="w" fact="0.3196"/>
              <dgm:constr type="h" for="ch" forName="Child5" refType="h" fact="0.1232"/>
            </dgm:constrLst>
          </dgm:if>
          <dgm:if name="Name9"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1481"/>
              <dgm:constr type="t" for="ch" forName="Accent1" refType="h" fact="0"/>
              <dgm:constr type="w" for="ch" forName="Accent1" refType="w" fact="0.5331"/>
              <dgm:constr type="h" for="ch" forName="Accent1" refType="h" fact="0.2629"/>
              <dgm:constr type="l" for="ch" forName="Accent2" refType="w" fact="0"/>
              <dgm:constr type="t" for="ch" forName="Accent2" refType="h" fact="0.1511"/>
              <dgm:constr type="w" for="ch" forName="Accent2" refType="w" fact="0.5331"/>
              <dgm:constr type="h" for="ch" forName="Accent2" refType="h" fact="0.2629"/>
              <dgm:constr type="l" for="ch" forName="Accent3" refType="w" fact="0.1481"/>
              <dgm:constr type="t" for="ch" forName="Accent3" refType="h" fact="0.3027"/>
              <dgm:constr type="w" for="ch" forName="Accent3" refType="w" fact="0.5331"/>
              <dgm:constr type="h" for="ch" forName="Accent3" refType="h" fact="0.2629"/>
              <dgm:constr type="l" for="ch" forName="Accent4" refType="w" fact="0"/>
              <dgm:constr type="t" for="ch" forName="Accent4" refType="h" fact="0.4541"/>
              <dgm:constr type="w" for="ch" forName="Accent4" refType="w" fact="0.5331"/>
              <dgm:constr type="h" for="ch" forName="Accent4" refType="h" fact="0.2629"/>
              <dgm:constr type="l" for="ch" forName="Parent1" refType="w" fact="0.2658"/>
              <dgm:constr type="t" for="ch" forName="Parent1" refType="h" fact="0.0952"/>
              <dgm:constr type="w" for="ch" forName="Parent1" refType="w" fact="0.2975"/>
              <dgm:constr type="h" for="ch" forName="Parent1" refType="h" fact="0.0733"/>
              <dgm:constr type="l" for="ch" forName="Parent2" refType="w" fact="0.1171"/>
              <dgm:constr type="t" for="ch" forName="Parent2" refType="h" fact="0.2466"/>
              <dgm:constr type="w" for="ch" forName="Parent2" refType="w" fact="0.2975"/>
              <dgm:constr type="h" for="ch" forName="Parent2" refType="h" fact="0.0733"/>
              <dgm:constr type="l" for="ch" forName="Parent3" refType="w" fact="0.2658"/>
              <dgm:constr type="t" for="ch" forName="Parent3" refType="h" fact="0.3979"/>
              <dgm:constr type="w" for="ch" forName="Parent3" refType="w" fact="0.2975"/>
              <dgm:constr type="h" for="ch" forName="Parent3" refType="h" fact="0.0733"/>
              <dgm:constr type="l" for="ch" forName="Parent4" refType="w" fact="0.1171"/>
              <dgm:constr type="t" for="ch" forName="Parent4" refType="h" fact="0.5493"/>
              <dgm:constr type="w" for="ch" forName="Parent4" refType="w" fact="0.2975"/>
              <dgm:constr type="h" for="ch" forName="Parent4" refType="h" fact="0.0733"/>
              <dgm:constr type="l" for="ch" forName="Child1" refType="w" fact="0.6804"/>
              <dgm:constr type="t" for="ch" forName="Child1" refType="h" fact="0.078"/>
              <dgm:constr type="w" for="ch" forName="Child1" refType="w" fact="0.3196"/>
              <dgm:constr type="h" for="ch" forName="Child1" refType="h" fact="0.1046"/>
              <dgm:constr type="l" for="ch" forName="Child2" refType="w" fact="0.5348"/>
              <dgm:constr type="t" for="ch" forName="Child2" refType="h" fact="0.231"/>
              <dgm:constr type="w" for="ch" forName="Child2" refType="w" fact="0.3196"/>
              <dgm:constr type="h" for="ch" forName="Child2" refType="h" fact="0.1046"/>
              <dgm:constr type="l" for="ch" forName="Child3" refType="w" fact="0.6804"/>
              <dgm:constr type="t" for="ch" forName="Child3" refType="h" fact="0.3808"/>
              <dgm:constr type="w" for="ch" forName="Child3" refType="w" fact="0.3196"/>
              <dgm:constr type="h" for="ch" forName="Child3" refType="h" fact="0.1046"/>
              <dgm:constr type="l" for="ch" forName="Child4" refType="w" fact="0.5348"/>
              <dgm:constr type="t" for="ch" forName="Child4" refType="h" fact="0.5322"/>
              <dgm:constr type="w" for="ch" forName="Child4" refType="w" fact="0.3196"/>
              <dgm:constr type="h" for="ch" forName="Child4" refType="h" fact="0.1046"/>
              <dgm:constr type="l" for="ch" forName="Accent5" refType="w" fact="0.1481"/>
              <dgm:constr type="t" for="ch" forName="Accent5" refType="h" fact="0.6053"/>
              <dgm:constr type="w" for="ch" forName="Accent5" refType="w" fact="0.5331"/>
              <dgm:constr type="h" for="ch" forName="Accent5" refType="h" fact="0.2629"/>
              <dgm:constr type="l" for="ch" forName="Accent6" refType="w" fact="0.038"/>
              <dgm:constr type="t" for="ch" forName="Accent6" refType="h" fact="0.774"/>
              <dgm:constr type="w" for="ch" forName="Accent6" refType="w" fact="0.458"/>
              <dgm:constr type="h" for="ch" forName="Accent6" refType="h" fact="0.226"/>
              <dgm:constr type="l" for="ch" forName="Parent5" refType="w" fact="0.2658"/>
              <dgm:constr type="t" for="ch" forName="Parent5" refType="h" fact="0.7005"/>
              <dgm:constr type="w" for="ch" forName="Parent5" refType="w" fact="0.2975"/>
              <dgm:constr type="h" for="ch" forName="Parent5" refType="h" fact="0.0733"/>
              <dgm:constr type="l" for="ch" forName="Parent6" refType="w" fact="0.1171"/>
              <dgm:constr type="t" for="ch" forName="Parent6" refType="h" fact="0.8519"/>
              <dgm:constr type="w" for="ch" forName="Parent6" refType="w" fact="0.2975"/>
              <dgm:constr type="h" for="ch" forName="Parent6" refType="h" fact="0.0733"/>
              <dgm:constr type="l" for="ch" forName="Child5" refType="w" fact="0.6804"/>
              <dgm:constr type="t" for="ch" forName="Child5" refType="h" fact="0.6833"/>
              <dgm:constr type="w" for="ch" forName="Child5" refType="w" fact="0.3196"/>
              <dgm:constr type="h" for="ch" forName="Child5" refType="h" fact="0.1046"/>
              <dgm:constr type="l" for="ch" forName="Child6" refType="w" fact="0.5348"/>
              <dgm:constr type="t" for="ch" forName="Child6" refType="h" fact="0.8347"/>
              <dgm:constr type="w" for="ch" forName="Child6" refType="w" fact="0.3196"/>
              <dgm:constr type="h" for="ch" forName="Child6" refType="h" fact="0.1046"/>
            </dgm:constrLst>
          </dgm:if>
          <dgm:else name="Name10">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1481"/>
              <dgm:constr type="t" for="ch" forName="Accent1" refType="h" fact="0"/>
              <dgm:constr type="w" for="ch" forName="Accent1" refType="w" fact="0.5331"/>
              <dgm:constr type="h" for="ch" forName="Accent1" refType="h" fact="0.2284"/>
              <dgm:constr type="l" for="ch" forName="Accent2" refType="w" fact="0"/>
              <dgm:constr type="t" for="ch" forName="Accent2" refType="h" fact="0.1312"/>
              <dgm:constr type="w" for="ch" forName="Accent2" refType="w" fact="0.5331"/>
              <dgm:constr type="h" for="ch" forName="Accent2" refType="h" fact="0.2284"/>
              <dgm:constr type="l" for="ch" forName="Accent3" refType="w" fact="0.1481"/>
              <dgm:constr type="t" for="ch" forName="Accent3" refType="h" fact="0.263"/>
              <dgm:constr type="w" for="ch" forName="Accent3" refType="w" fact="0.5331"/>
              <dgm:constr type="h" for="ch" forName="Accent3" refType="h" fact="0.2284"/>
              <dgm:constr type="l" for="ch" forName="Accent4" refType="w" fact="0"/>
              <dgm:constr type="t" for="ch" forName="Accent4" refType="h" fact="0.3945"/>
              <dgm:constr type="w" for="ch" forName="Accent4" refType="w" fact="0.5331"/>
              <dgm:constr type="h" for="ch" forName="Accent4" refType="h" fact="0.2284"/>
              <dgm:constr type="l" for="ch" forName="Parent1" refType="w" fact="0.2658"/>
              <dgm:constr type="t" for="ch" forName="Parent1" refType="h" fact="0.0827"/>
              <dgm:constr type="w" for="ch" forName="Parent1" refType="w" fact="0.2975"/>
              <dgm:constr type="h" for="ch" forName="Parent1" refType="h" fact="0.0637"/>
              <dgm:constr type="l" for="ch" forName="Parent2" refType="w" fact="0.1171"/>
              <dgm:constr type="t" for="ch" forName="Parent2" refType="h" fact="0.2142"/>
              <dgm:constr type="w" for="ch" forName="Parent2" refType="w" fact="0.2975"/>
              <dgm:constr type="h" for="ch" forName="Parent2" refType="h" fact="0.0637"/>
              <dgm:constr type="l" for="ch" forName="Parent3" refType="w" fact="0.2658"/>
              <dgm:constr type="t" for="ch" forName="Parent3" refType="h" fact="0.3457"/>
              <dgm:constr type="w" for="ch" forName="Parent3" refType="w" fact="0.2975"/>
              <dgm:constr type="h" for="ch" forName="Parent3" refType="h" fact="0.0637"/>
              <dgm:constr type="l" for="ch" forName="Parent4" refType="w" fact="0.1171"/>
              <dgm:constr type="t" for="ch" forName="Parent4" refType="h" fact="0.4772"/>
              <dgm:constr type="w" for="ch" forName="Parent4" refType="w" fact="0.2975"/>
              <dgm:constr type="h" for="ch" forName="Parent4" refType="h" fact="0.0637"/>
              <dgm:constr type="l" for="ch" forName="Child1" refType="w" fact="0.6804"/>
              <dgm:constr type="t" for="ch" forName="Child1" refType="h" fact="0.0678"/>
              <dgm:constr type="w" for="ch" forName="Child1" refType="w" fact="0.3196"/>
              <dgm:constr type="h" for="ch" forName="Child1" refType="h" fact="0.0908"/>
              <dgm:constr type="l" for="ch" forName="Child2" refType="w" fact="0.5348"/>
              <dgm:constr type="t" for="ch" forName="Child2" refType="h" fact="0.2006"/>
              <dgm:constr type="w" for="ch" forName="Child2" refType="w" fact="0.3196"/>
              <dgm:constr type="h" for="ch" forName="Child2" refType="h" fact="0.0908"/>
              <dgm:constr type="l" for="ch" forName="Child3" refType="w" fact="0.6804"/>
              <dgm:constr type="t" for="ch" forName="Child3" refType="h" fact="0.3308"/>
              <dgm:constr type="w" for="ch" forName="Child3" refType="w" fact="0.3196"/>
              <dgm:constr type="h" for="ch" forName="Child3" refType="h" fact="0.0908"/>
              <dgm:constr type="l" for="ch" forName="Child4" refType="w" fact="0.5348"/>
              <dgm:constr type="t" for="ch" forName="Child4" refType="h" fact="0.4623"/>
              <dgm:constr type="w" for="ch" forName="Child4" refType="w" fact="0.3196"/>
              <dgm:constr type="h" for="ch" forName="Child4" refType="h" fact="0.0908"/>
              <dgm:constr type="l" for="ch" forName="Accent5" refType="w" fact="0.1481"/>
              <dgm:constr type="t" for="ch" forName="Accent5" refType="h" fact="0.5258"/>
              <dgm:constr type="w" for="ch" forName="Accent5" refType="w" fact="0.5331"/>
              <dgm:constr type="h" for="ch" forName="Accent5" refType="h" fact="0.2284"/>
              <dgm:constr type="l" for="ch" forName="Accent6" refType="w" fact="0"/>
              <dgm:constr type="t" for="ch" forName="Accent6" refType="h" fact="0.6573"/>
              <dgm:constr type="w" for="ch" forName="Accent6" refType="w" fact="0.5331"/>
              <dgm:constr type="h" for="ch" forName="Accent6" refType="h" fact="0.2284"/>
              <dgm:constr type="l" for="ch" forName="Accent7" refType="w" fact="0.186"/>
              <dgm:constr type="t" for="ch" forName="Accent7" refType="h" fact="0.8037"/>
              <dgm:constr type="w" for="ch" forName="Accent7" refType="w" fact="0.458"/>
              <dgm:constr type="h" for="ch" forName="Accent7" refType="h" fact="0.1963"/>
              <dgm:constr type="l" for="ch" forName="Parent5" refType="w" fact="0.2658"/>
              <dgm:constr type="t" for="ch" forName="Parent5" refType="h" fact="0.6085"/>
              <dgm:constr type="w" for="ch" forName="Parent5" refType="w" fact="0.2975"/>
              <dgm:constr type="h" for="ch" forName="Parent5" refType="h" fact="0.0637"/>
              <dgm:constr type="l" for="ch" forName="Parent6" refType="w" fact="0.1171"/>
              <dgm:constr type="t" for="ch" forName="Parent6" refType="h" fact="0.74"/>
              <dgm:constr type="w" for="ch" forName="Parent6" refType="w" fact="0.2975"/>
              <dgm:constr type="h" for="ch" forName="Parent6" refType="h" fact="0.0637"/>
              <dgm:constr type="l" for="ch" forName="Parent7" refType="w" fact="0.2658"/>
              <dgm:constr type="t" for="ch" forName="Parent7" refType="h" fact="0.8715"/>
              <dgm:constr type="w" for="ch" forName="Parent7" refType="w" fact="0.2975"/>
              <dgm:constr type="h" for="ch" forName="Parent7" refType="h" fact="0.0637"/>
              <dgm:constr type="l" for="ch" forName="Child5" refType="w" fact="0.6804"/>
              <dgm:constr type="t" for="ch" forName="Child5" refType="h" fact="0.5936"/>
              <dgm:constr type="w" for="ch" forName="Child5" refType="w" fact="0.3196"/>
              <dgm:constr type="h" for="ch" forName="Child5" refType="h" fact="0.0908"/>
              <dgm:constr type="l" for="ch" forName="Child6" refType="w" fact="0.5348"/>
              <dgm:constr type="t" for="ch" forName="Child6" refType="h" fact="0.7251"/>
              <dgm:constr type="w" for="ch" forName="Child6" refType="w" fact="0.3196"/>
              <dgm:constr type="h" for="ch" forName="Child6" refType="h" fact="0.0908"/>
              <dgm:constr type="l" for="ch" forName="Child7" refType="w" fact="0.6804"/>
              <dgm:constr type="t" for="ch" forName="Child7" refType="h" fact="0.8579"/>
              <dgm:constr type="w" for="ch" forName="Child7" refType="w" fact="0.3196"/>
              <dgm:constr type="h" for="ch" forName="Child7" refType="h" fact="0.0908"/>
            </dgm:constrLst>
          </dgm:else>
        </dgm:choose>
      </dgm:if>
      <dgm:else name="Name11">
        <dgm:choose name="Name12">
          <dgm:if name="Name13"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14"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0407"/>
              <dgm:constr type="t" for="ch" forName="Accent1" refType="h" fact="0"/>
              <dgm:constr type="w" for="ch" forName="Accent1" refType="w" fact="0.5542"/>
              <dgm:constr type="h" for="ch" forName="Accent1" refType="h" fact="0.6665"/>
              <dgm:constr type="l" for="ch" forName="Accent2" refType="w" fact="0.1533"/>
              <dgm:constr type="t" for="ch" forName="Accent2" refType="h" fact="0.4272"/>
              <dgm:constr type="w" for="ch" forName="Accent2" refType="w" fact="0.4761"/>
              <dgm:constr type="h" for="ch" forName="Accent2" refType="h" fact="0.5728"/>
              <dgm:constr type="l" for="ch" forName="Parent1" refType="w" fact="0.0822"/>
              <dgm:constr type="t" for="ch" forName="Parent1" refType="h" fact="0.2413"/>
              <dgm:constr type="w" for="ch" forName="Parent1" refType="w" fact="0.3092"/>
              <dgm:constr type="h" for="ch" forName="Parent1" refType="h" fact="0.1859"/>
              <dgm:constr type="l" for="ch" forName="Parent2" refType="w" fact="0.2368"/>
              <dgm:constr type="t" for="ch" forName="Parent2" refType="h" fact="0.625"/>
              <dgm:constr type="w" for="ch" forName="Parent2" refType="w" fact="0.3092"/>
              <dgm:constr type="h" for="ch" forName="Parent2" refType="h" fact="0.1859"/>
              <dgm:constr type="l" for="ch" forName="Child1" refType="w" fact="0.5164"/>
              <dgm:constr type="t" for="ch" forName="Child1" refType="h" fact="0.1978"/>
              <dgm:constr type="w" for="ch" forName="Child1" refType="w" fact="0.3322"/>
              <dgm:constr type="h" for="ch" forName="Child1" refType="h" fact="0.265"/>
              <dgm:constr type="l" for="ch" forName="Child2" refType="w" fact="0.6678"/>
              <dgm:constr type="t" for="ch" forName="Child2" refType="h" fact="0.5855"/>
              <dgm:constr type="w" for="ch" forName="Child2" refType="w" fact="0.3322"/>
              <dgm:constr type="h" for="ch" forName="Child2" refType="h" fact="0.265"/>
            </dgm:constrLst>
          </dgm:if>
          <dgm:if name="Name15"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
              <dgm:constr type="t" for="ch" forName="Accent1" refType="h" fact="0"/>
              <dgm:constr type="w" for="ch" forName="Accent1" refType="w" fact="0.5325"/>
              <dgm:constr type="h" for="ch" forName="Accent1" refType="h" fact="0.4814"/>
              <dgm:constr type="l" for="ch" forName="Accent2" refType="w" fact="0.1479"/>
              <dgm:constr type="t" for="ch" forName="Accent2" refType="h" fact="0.2766"/>
              <dgm:constr type="w" for="ch" forName="Accent2" refType="w" fact="0.5325"/>
              <dgm:constr type="h" for="ch" forName="Accent2" refType="h" fact="0.4814"/>
              <dgm:constr type="l" for="ch" forName="Accent3" refType="w" fact="0.0378"/>
              <dgm:constr type="t" for="ch" forName="Accent3" refType="h" fact="0.5863"/>
              <dgm:constr type="w" for="ch" forName="Accent3" refType="w" fact="0.4575"/>
              <dgm:constr type="h" for="ch" forName="Accent3" refType="h" fact="0.4137"/>
              <dgm:constr type="l" for="ch" forName="Parent1" refType="w" fact="0.1183"/>
              <dgm:constr type="t" for="ch" forName="Parent1" refType="h" fact="0.1738"/>
              <dgm:constr type="w" for="ch" forName="Parent1" refType="w" fact="0.2959"/>
              <dgm:constr type="h" for="ch" forName="Parent1" refType="h" fact="0.1337"/>
              <dgm:constr type="l" for="ch" forName="Parent2" refType="w" fact="0.2656"/>
              <dgm:constr type="t" for="ch" forName="Parent2" refType="h" fact="0.452"/>
              <dgm:constr type="w" for="ch" forName="Parent2" refType="w" fact="0.2959"/>
              <dgm:constr type="h" for="ch" forName="Parent2" refType="h" fact="0.1337"/>
              <dgm:constr type="l" for="ch" forName="Parent3" refType="w" fact="0.1183"/>
              <dgm:constr type="t" for="ch" forName="Parent3" refType="h" fact="0.7306"/>
              <dgm:constr type="w" for="ch" forName="Parent3" refType="w" fact="0.2959"/>
              <dgm:constr type="h" for="ch" forName="Parent3" refType="h" fact="0.1337"/>
              <dgm:constr type="l" for="ch" forName="Child1" refType="w" fact="0.5325"/>
              <dgm:constr type="t" for="ch" forName="Child1" refType="h" fact="0.1435"/>
              <dgm:constr type="w" for="ch" forName="Child1" refType="w" fact="0.3195"/>
              <dgm:constr type="h" for="ch" forName="Child1" refType="h" fact="0.1926"/>
              <dgm:constr type="l" for="ch" forName="Child2" refType="w" fact="0.6805"/>
              <dgm:constr type="t" for="ch" forName="Child2" refType="h" fact="0.4217"/>
              <dgm:constr type="w" for="ch" forName="Child2" refType="w" fact="0.3195"/>
              <dgm:constr type="h" for="ch" forName="Child2" refType="h" fact="0.1926"/>
              <dgm:constr type="l" for="ch" forName="Child3" refType="w" fact="0.5325"/>
              <dgm:constr type="t" for="ch" forName="Child3" refType="h" fact="0.6998"/>
              <dgm:constr type="w" for="ch" forName="Child3" refType="w" fact="0.3195"/>
              <dgm:constr type="h" for="ch" forName="Child3" refType="h" fact="0.1926"/>
            </dgm:constrLst>
          </dgm:if>
          <dgm:if name="Name16"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
              <dgm:constr type="t" for="ch" forName="Accent1" refType="h" fact="0"/>
              <dgm:constr type="w" for="ch" forName="Accent1" refType="w" fact="0.5331"/>
              <dgm:constr type="h" for="ch" forName="Accent1" refType="h" fact="0.3771"/>
              <dgm:constr type="l" for="ch" forName="Accent2" refType="w" fact="0.1481"/>
              <dgm:constr type="t" for="ch" forName="Accent2" refType="h" fact="0.2167"/>
              <dgm:constr type="w" for="ch" forName="Accent2" refType="w" fact="0.5331"/>
              <dgm:constr type="h" for="ch" forName="Accent2" refType="h" fact="0.3771"/>
              <dgm:constr type="l" for="ch" forName="Accent3" refType="w" fact="0"/>
              <dgm:constr type="t" for="ch" forName="Accent3" refType="h" fact="0.4342"/>
              <dgm:constr type="w" for="ch" forName="Accent3" refType="w" fact="0.5331"/>
              <dgm:constr type="h" for="ch" forName="Accent3" refType="h" fact="0.3771"/>
              <dgm:constr type="l" for="ch" forName="Accent4" refType="w" fact="0.186"/>
              <dgm:constr type="t" for="ch" forName="Accent4" refType="h" fact="0.6759"/>
              <dgm:constr type="w" for="ch" forName="Accent4" refType="w" fact="0.458"/>
              <dgm:constr type="h" for="ch" forName="Accent4" refType="h" fact="0.3241"/>
              <dgm:constr type="l" for="ch" forName="Parent1" refType="w" fact="0.1171"/>
              <dgm:constr type="t" for="ch" forName="Parent1" refType="h" fact="0.1365"/>
              <dgm:constr type="w" for="ch" forName="Parent1" refType="w" fact="0.2975"/>
              <dgm:constr type="h" for="ch" forName="Parent1" refType="h" fact="0.1052"/>
              <dgm:constr type="l" for="ch" forName="Parent2" refType="w" fact="0.2658"/>
              <dgm:constr type="t" for="ch" forName="Parent2" refType="h" fact="0.3536"/>
              <dgm:constr type="w" for="ch" forName="Parent2" refType="w" fact="0.2975"/>
              <dgm:constr type="h" for="ch" forName="Parent2" refType="h" fact="0.1052"/>
              <dgm:constr type="l" for="ch" forName="Parent3" refType="w" fact="0.1171"/>
              <dgm:constr type="t" for="ch" forName="Parent3" refType="h" fact="0.5707"/>
              <dgm:constr type="w" for="ch" forName="Parent3" refType="w" fact="0.2975"/>
              <dgm:constr type="h" for="ch" forName="Parent3" refType="h" fact="0.1052"/>
              <dgm:constr type="l" for="ch" forName="Parent4" refType="w" fact="0.2658"/>
              <dgm:constr type="t" for="ch" forName="Parent4" refType="h" fact="0.7878"/>
              <dgm:constr type="w" for="ch" forName="Parent4" refType="w" fact="0.2975"/>
              <dgm:constr type="h" for="ch" forName="Parent4" refType="h" fact="0.1052"/>
              <dgm:constr type="l" for="ch" forName="Child1" refType="w" fact="0.5348"/>
              <dgm:constr type="t" for="ch" forName="Child1" refType="h" fact="0.1119"/>
              <dgm:constr type="w" for="ch" forName="Child1" refType="w" fact="0.3196"/>
              <dgm:constr type="h" for="ch" forName="Child1" refType="h" fact="0.15"/>
              <dgm:constr type="l" for="ch" forName="Child2" refType="w" fact="0.6804"/>
              <dgm:constr type="t" for="ch" forName="Child2" refType="h" fact="0.3312"/>
              <dgm:constr type="w" for="ch" forName="Child2" refType="w" fact="0.3196"/>
              <dgm:constr type="h" for="ch" forName="Child2" refType="h" fact="0.15"/>
              <dgm:constr type="l" for="ch" forName="Child3" refType="w" fact="0.5348"/>
              <dgm:constr type="t" for="ch" forName="Child3" refType="h" fact="0.5461"/>
              <dgm:constr type="w" for="ch" forName="Child3" refType="w" fact="0.3196"/>
              <dgm:constr type="h" for="ch" forName="Child3" refType="h" fact="0.15"/>
              <dgm:constr type="l" for="ch" forName="Child4" refType="w" fact="0.6804"/>
              <dgm:constr type="t" for="ch" forName="Child4" refType="h" fact="0.7632"/>
              <dgm:constr type="w" for="ch" forName="Child4" refType="w" fact="0.3196"/>
              <dgm:constr type="h" for="ch" forName="Child4" refType="h" fact="0.15"/>
            </dgm:constrLst>
          </dgm:if>
          <dgm:if name="Name17"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
              <dgm:constr type="t" for="ch" forName="Accent1" refType="h" fact="0"/>
              <dgm:constr type="w" for="ch" forName="Accent1" refType="w" fact="0.5331"/>
              <dgm:constr type="h" for="ch" forName="Accent1" refType="h" fact="0.3098"/>
              <dgm:constr type="l" for="ch" forName="Accent2" refType="w" fact="0.1481"/>
              <dgm:constr type="t" for="ch" forName="Accent2" refType="h" fact="0.178"/>
              <dgm:constr type="w" for="ch" forName="Accent2" refType="w" fact="0.5331"/>
              <dgm:constr type="h" for="ch" forName="Accent2" refType="h" fact="0.3098"/>
              <dgm:constr type="l" for="ch" forName="Accent3" refType="w" fact="0"/>
              <dgm:constr type="t" for="ch" forName="Accent3" refType="h" fact="0.3568"/>
              <dgm:constr type="w" for="ch" forName="Accent3" refType="w" fact="0.5331"/>
              <dgm:constr type="h" for="ch" forName="Accent3" refType="h" fact="0.3098"/>
              <dgm:constr type="l" for="ch" forName="Accent4" refType="w" fact="0.1481"/>
              <dgm:constr type="t" for="ch" forName="Accent4" refType="h" fact="0.5351"/>
              <dgm:constr type="w" for="ch" forName="Accent4" refType="w" fact="0.5331"/>
              <dgm:constr type="h" for="ch" forName="Accent4" refType="h" fact="0.3098"/>
              <dgm:constr type="l" for="ch" forName="Accent5" refType="w" fact="0.0378"/>
              <dgm:constr type="t" for="ch" forName="Accent5" refType="h" fact="0.7337"/>
              <dgm:constr type="w" for="ch" forName="Accent5" refType="w" fact="0.458"/>
              <dgm:constr type="h" for="ch" forName="Accent5" refType="h" fact="0.2663"/>
              <dgm:constr type="l" for="ch" forName="Parent1" refType="w" fact="0.1171"/>
              <dgm:constr type="t" for="ch" forName="Parent1" refType="h" fact="0.1122"/>
              <dgm:constr type="w" for="ch" forName="Parent1" refType="w" fact="0.2975"/>
              <dgm:constr type="h" for="ch" forName="Parent1" refType="h" fact="0.0864"/>
              <dgm:constr type="l" for="ch" forName="Parent2" refType="w" fact="0.2658"/>
              <dgm:constr type="t" for="ch" forName="Parent2" refType="h" fact="0.2906"/>
              <dgm:constr type="w" for="ch" forName="Parent2" refType="w" fact="0.2975"/>
              <dgm:constr type="h" for="ch" forName="Parent2" refType="h" fact="0.0864"/>
              <dgm:constr type="l" for="ch" forName="Parent3" refType="w" fact="0.1171"/>
              <dgm:constr type="t" for="ch" forName="Parent3" refType="h" fact="0.4689"/>
              <dgm:constr type="w" for="ch" forName="Parent3" refType="w" fact="0.2975"/>
              <dgm:constr type="h" for="ch" forName="Parent3" refType="h" fact="0.0864"/>
              <dgm:constr type="l" for="ch" forName="Parent4" refType="w" fact="0.2658"/>
              <dgm:constr type="t" for="ch" forName="Parent4" refType="h" fact="0.6473"/>
              <dgm:constr type="w" for="ch" forName="Parent4" refType="w" fact="0.2975"/>
              <dgm:constr type="h" for="ch" forName="Parent4" refType="h" fact="0.0864"/>
              <dgm:constr type="l" for="ch" forName="Parent5" refType="w" fact="0.1171"/>
              <dgm:constr type="t" for="ch" forName="Parent5" refType="h" fact="0.8257"/>
              <dgm:constr type="w" for="ch" forName="Parent5" refType="w" fact="0.2975"/>
              <dgm:constr type="h" for="ch" forName="Parent5" refType="h" fact="0.0864"/>
              <dgm:constr type="l" for="ch" forName="Child1" refType="w" fact="0.5348"/>
              <dgm:constr type="t" for="ch" forName="Child1" refType="h" fact="0.0919"/>
              <dgm:constr type="w" for="ch" forName="Child1" refType="w" fact="0.3196"/>
              <dgm:constr type="h" for="ch" forName="Child1" refType="h" fact="0.1232"/>
              <dgm:constr type="l" for="ch" forName="Child2" refType="w" fact="0.6804"/>
              <dgm:constr type="t" for="ch" forName="Child2" refType="h" fact="0.2722"/>
              <dgm:constr type="w" for="ch" forName="Child2" refType="w" fact="0.3196"/>
              <dgm:constr type="h" for="ch" forName="Child2" refType="h" fact="0.1232"/>
              <dgm:constr type="l" for="ch" forName="Child3" refType="w" fact="0.5348"/>
              <dgm:constr type="t" for="ch" forName="Child3" refType="h" fact="0.4487"/>
              <dgm:constr type="w" for="ch" forName="Child3" refType="w" fact="0.3196"/>
              <dgm:constr type="h" for="ch" forName="Child3" refType="h" fact="0.1232"/>
              <dgm:constr type="l" for="ch" forName="Child4" refType="w" fact="0.6804"/>
              <dgm:constr type="t" for="ch" forName="Child4" refType="h" fact="0.6271"/>
              <dgm:constr type="w" for="ch" forName="Child4" refType="w" fact="0.3196"/>
              <dgm:constr type="h" for="ch" forName="Child4" refType="h" fact="0.1232"/>
              <dgm:constr type="l" for="ch" forName="Child5" refType="w" fact="0.5348"/>
              <dgm:constr type="t" for="ch" forName="Child5" refType="h" fact="0.8073"/>
              <dgm:constr type="w" for="ch" forName="Child5" refType="w" fact="0.3196"/>
              <dgm:constr type="h" for="ch" forName="Child5" refType="h" fact="0.1232"/>
            </dgm:constrLst>
          </dgm:if>
          <dgm:if name="Name18"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
              <dgm:constr type="t" for="ch" forName="Accent1" refType="h" fact="0"/>
              <dgm:constr type="w" for="ch" forName="Accent1" refType="w" fact="0.5331"/>
              <dgm:constr type="h" for="ch" forName="Accent1" refType="h" fact="0.2629"/>
              <dgm:constr type="l" for="ch" forName="Accent2" refType="w" fact="0.1481"/>
              <dgm:constr type="t" for="ch" forName="Accent2" refType="h" fact="0.1511"/>
              <dgm:constr type="w" for="ch" forName="Accent2" refType="w" fact="0.5331"/>
              <dgm:constr type="h" for="ch" forName="Accent2" refType="h" fact="0.2629"/>
              <dgm:constr type="l" for="ch" forName="Accent3" refType="w" fact="0"/>
              <dgm:constr type="t" for="ch" forName="Accent3" refType="h" fact="0.3027"/>
              <dgm:constr type="w" for="ch" forName="Accent3" refType="w" fact="0.5331"/>
              <dgm:constr type="h" for="ch" forName="Accent3" refType="h" fact="0.2629"/>
              <dgm:constr type="l" for="ch" forName="Accent4" refType="w" fact="0.1481"/>
              <dgm:constr type="t" for="ch" forName="Accent4" refType="h" fact="0.4541"/>
              <dgm:constr type="w" for="ch" forName="Accent4" refType="w" fact="0.5331"/>
              <dgm:constr type="h" for="ch" forName="Accent4" refType="h" fact="0.2629"/>
              <dgm:constr type="l" for="ch" forName="Accent5" refType="w" fact="0"/>
              <dgm:constr type="t" for="ch" forName="Accent5" refType="h" fact="0.6053"/>
              <dgm:constr type="w" for="ch" forName="Accent5" refType="w" fact="0.5331"/>
              <dgm:constr type="h" for="ch" forName="Accent5" refType="h" fact="0.2629"/>
              <dgm:constr type="l" for="ch" forName="Accent6" refType="w" fact="0.186"/>
              <dgm:constr type="t" for="ch" forName="Accent6" refType="h" fact="0.774"/>
              <dgm:constr type="w" for="ch" forName="Accent6" refType="w" fact="0.458"/>
              <dgm:constr type="h" for="ch" forName="Accent6" refType="h" fact="0.226"/>
              <dgm:constr type="l" for="ch" forName="Parent1" refType="w" fact="0.1171"/>
              <dgm:constr type="t" for="ch" forName="Parent1" refType="h" fact="0.0952"/>
              <dgm:constr type="w" for="ch" forName="Parent1" refType="w" fact="0.2975"/>
              <dgm:constr type="h" for="ch" forName="Parent1" refType="h" fact="0.0733"/>
              <dgm:constr type="l" for="ch" forName="Parent2" refType="w" fact="0.2658"/>
              <dgm:constr type="t" for="ch" forName="Parent2" refType="h" fact="0.2466"/>
              <dgm:constr type="w" for="ch" forName="Parent2" refType="w" fact="0.2975"/>
              <dgm:constr type="h" for="ch" forName="Parent2" refType="h" fact="0.0733"/>
              <dgm:constr type="l" for="ch" forName="Parent3" refType="w" fact="0.1171"/>
              <dgm:constr type="t" for="ch" forName="Parent3" refType="h" fact="0.3979"/>
              <dgm:constr type="w" for="ch" forName="Parent3" refType="w" fact="0.2975"/>
              <dgm:constr type="h" for="ch" forName="Parent3" refType="h" fact="0.0733"/>
              <dgm:constr type="l" for="ch" forName="Parent4" refType="w" fact="0.2658"/>
              <dgm:constr type="t" for="ch" forName="Parent4" refType="h" fact="0.5493"/>
              <dgm:constr type="w" for="ch" forName="Parent4" refType="w" fact="0.2975"/>
              <dgm:constr type="h" for="ch" forName="Parent4" refType="h" fact="0.0733"/>
              <dgm:constr type="l" for="ch" forName="Parent5" refType="w" fact="0.1171"/>
              <dgm:constr type="t" for="ch" forName="Parent5" refType="h" fact="0.7005"/>
              <dgm:constr type="w" for="ch" forName="Parent5" refType="w" fact="0.2975"/>
              <dgm:constr type="h" for="ch" forName="Parent5" refType="h" fact="0.0733"/>
              <dgm:constr type="l" for="ch" forName="Parent6" refType="w" fact="0.2658"/>
              <dgm:constr type="t" for="ch" forName="Parent6" refType="h" fact="0.8519"/>
              <dgm:constr type="w" for="ch" forName="Parent6" refType="w" fact="0.2975"/>
              <dgm:constr type="h" for="ch" forName="Parent6" refType="h" fact="0.0733"/>
              <dgm:constr type="l" for="ch" forName="Child1" refType="w" fact="0.5348"/>
              <dgm:constr type="t" for="ch" forName="Child1" refType="h" fact="0.078"/>
              <dgm:constr type="w" for="ch" forName="Child1" refType="w" fact="0.3196"/>
              <dgm:constr type="h" for="ch" forName="Child1" refType="h" fact="0.1046"/>
              <dgm:constr type="l" for="ch" forName="Child2" refType="w" fact="0.6804"/>
              <dgm:constr type="t" for="ch" forName="Child2" refType="h" fact="0.231"/>
              <dgm:constr type="w" for="ch" forName="Child2" refType="w" fact="0.3196"/>
              <dgm:constr type="h" for="ch" forName="Child2" refType="h" fact="0.1046"/>
              <dgm:constr type="l" for="ch" forName="Child3" refType="w" fact="0.5348"/>
              <dgm:constr type="t" for="ch" forName="Child3" refType="h" fact="0.3808"/>
              <dgm:constr type="w" for="ch" forName="Child3" refType="w" fact="0.3196"/>
              <dgm:constr type="h" for="ch" forName="Child3" refType="h" fact="0.1046"/>
              <dgm:constr type="l" for="ch" forName="Child4" refType="w" fact="0.6804"/>
              <dgm:constr type="t" for="ch" forName="Child4" refType="h" fact="0.5322"/>
              <dgm:constr type="w" for="ch" forName="Child4" refType="w" fact="0.3196"/>
              <dgm:constr type="h" for="ch" forName="Child4" refType="h" fact="0.1046"/>
              <dgm:constr type="l" for="ch" forName="Child5" refType="w" fact="0.5348"/>
              <dgm:constr type="t" for="ch" forName="Child5" refType="h" fact="0.6833"/>
              <dgm:constr type="w" for="ch" forName="Child5" refType="w" fact="0.3196"/>
              <dgm:constr type="h" for="ch" forName="Child5" refType="h" fact="0.1046"/>
              <dgm:constr type="l" for="ch" forName="Child6" refType="w" fact="0.6804"/>
              <dgm:constr type="t" for="ch" forName="Child6" refType="h" fact="0.8347"/>
              <dgm:constr type="w" for="ch" forName="Child6" refType="w" fact="0.3196"/>
              <dgm:constr type="h" for="ch" forName="Child6" refType="h" fact="0.1046"/>
            </dgm:constrLst>
          </dgm:if>
          <dgm:else name="Name19">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
              <dgm:constr type="t" for="ch" forName="Accent1" refType="h" fact="0"/>
              <dgm:constr type="w" for="ch" forName="Accent1" refType="w" fact="0.5331"/>
              <dgm:constr type="h" for="ch" forName="Accent1" refType="h" fact="0.2284"/>
              <dgm:constr type="l" for="ch" forName="Accent2" refType="w" fact="0.1481"/>
              <dgm:constr type="t" for="ch" forName="Accent2" refType="h" fact="0.1312"/>
              <dgm:constr type="w" for="ch" forName="Accent2" refType="w" fact="0.5331"/>
              <dgm:constr type="h" for="ch" forName="Accent2" refType="h" fact="0.2284"/>
              <dgm:constr type="l" for="ch" forName="Accent3" refType="w" fact="0"/>
              <dgm:constr type="t" for="ch" forName="Accent3" refType="h" fact="0.263"/>
              <dgm:constr type="w" for="ch" forName="Accent3" refType="w" fact="0.5331"/>
              <dgm:constr type="h" for="ch" forName="Accent3" refType="h" fact="0.2284"/>
              <dgm:constr type="l" for="ch" forName="Accent4" refType="w" fact="0.1481"/>
              <dgm:constr type="t" for="ch" forName="Accent4" refType="h" fact="0.3945"/>
              <dgm:constr type="w" for="ch" forName="Accent4" refType="w" fact="0.5331"/>
              <dgm:constr type="h" for="ch" forName="Accent4" refType="h" fact="0.2284"/>
              <dgm:constr type="l" for="ch" forName="Accent5" refType="w" fact="0"/>
              <dgm:constr type="t" for="ch" forName="Accent5" refType="h" fact="0.5258"/>
              <dgm:constr type="w" for="ch" forName="Accent5" refType="w" fact="0.5331"/>
              <dgm:constr type="h" for="ch" forName="Accent5" refType="h" fact="0.2284"/>
              <dgm:constr type="l" for="ch" forName="Accent6" refType="w" fact="0.1481"/>
              <dgm:constr type="t" for="ch" forName="Accent6" refType="h" fact="0.6573"/>
              <dgm:constr type="w" for="ch" forName="Accent6" refType="w" fact="0.5331"/>
              <dgm:constr type="h" for="ch" forName="Accent6" refType="h" fact="0.2284"/>
              <dgm:constr type="l" for="ch" forName="Accent7" refType="w" fact="0.0378"/>
              <dgm:constr type="t" for="ch" forName="Accent7" refType="h" fact="0.8037"/>
              <dgm:constr type="w" for="ch" forName="Accent7" refType="w" fact="0.458"/>
              <dgm:constr type="h" for="ch" forName="Accent7" refType="h" fact="0.1963"/>
              <dgm:constr type="l" for="ch" forName="Parent1" refType="w" fact="0.1171"/>
              <dgm:constr type="t" for="ch" forName="Parent1" refType="h" fact="0.0827"/>
              <dgm:constr type="w" for="ch" forName="Parent1" refType="w" fact="0.2975"/>
              <dgm:constr type="h" for="ch" forName="Parent1" refType="h" fact="0.0637"/>
              <dgm:constr type="l" for="ch" forName="Parent2" refType="w" fact="0.2658"/>
              <dgm:constr type="t" for="ch" forName="Parent2" refType="h" fact="0.2142"/>
              <dgm:constr type="w" for="ch" forName="Parent2" refType="w" fact="0.2975"/>
              <dgm:constr type="h" for="ch" forName="Parent2" refType="h" fact="0.0637"/>
              <dgm:constr type="l" for="ch" forName="Parent3" refType="w" fact="0.1171"/>
              <dgm:constr type="t" for="ch" forName="Parent3" refType="h" fact="0.3457"/>
              <dgm:constr type="w" for="ch" forName="Parent3" refType="w" fact="0.2975"/>
              <dgm:constr type="h" for="ch" forName="Parent3" refType="h" fact="0.0637"/>
              <dgm:constr type="l" for="ch" forName="Parent4" refType="w" fact="0.2658"/>
              <dgm:constr type="t" for="ch" forName="Parent4" refType="h" fact="0.4772"/>
              <dgm:constr type="w" for="ch" forName="Parent4" refType="w" fact="0.2975"/>
              <dgm:constr type="h" for="ch" forName="Parent4" refType="h" fact="0.0637"/>
              <dgm:constr type="l" for="ch" forName="Parent5" refType="w" fact="0.1171"/>
              <dgm:constr type="t" for="ch" forName="Parent5" refType="h" fact="0.6085"/>
              <dgm:constr type="w" for="ch" forName="Parent5" refType="w" fact="0.2975"/>
              <dgm:constr type="h" for="ch" forName="Parent5" refType="h" fact="0.0637"/>
              <dgm:constr type="l" for="ch" forName="Parent6" refType="w" fact="0.2658"/>
              <dgm:constr type="t" for="ch" forName="Parent6" refType="h" fact="0.74"/>
              <dgm:constr type="w" for="ch" forName="Parent6" refType="w" fact="0.2975"/>
              <dgm:constr type="h" for="ch" forName="Parent6" refType="h" fact="0.0637"/>
              <dgm:constr type="l" for="ch" forName="Parent7" refType="w" fact="0.1171"/>
              <dgm:constr type="t" for="ch" forName="Parent7" refType="h" fact="0.8715"/>
              <dgm:constr type="w" for="ch" forName="Parent7" refType="w" fact="0.2975"/>
              <dgm:constr type="h" for="ch" forName="Parent7" refType="h" fact="0.0637"/>
              <dgm:constr type="l" for="ch" forName="Child1" refType="w" fact="0.5348"/>
              <dgm:constr type="t" for="ch" forName="Child1" refType="h" fact="0.0678"/>
              <dgm:constr type="w" for="ch" forName="Child1" refType="w" fact="0.3196"/>
              <dgm:constr type="h" for="ch" forName="Child1" refType="h" fact="0.0908"/>
              <dgm:constr type="l" for="ch" forName="Child2" refType="w" fact="0.6804"/>
              <dgm:constr type="t" for="ch" forName="Child2" refType="h" fact="0.2006"/>
              <dgm:constr type="w" for="ch" forName="Child2" refType="w" fact="0.3196"/>
              <dgm:constr type="h" for="ch" forName="Child2" refType="h" fact="0.0908"/>
              <dgm:constr type="l" for="ch" forName="Child3" refType="w" fact="0.5348"/>
              <dgm:constr type="t" for="ch" forName="Child3" refType="h" fact="0.3308"/>
              <dgm:constr type="w" for="ch" forName="Child3" refType="w" fact="0.3196"/>
              <dgm:constr type="h" for="ch" forName="Child3" refType="h" fact="0.0908"/>
              <dgm:constr type="l" for="ch" forName="Child4" refType="w" fact="0.6804"/>
              <dgm:constr type="t" for="ch" forName="Child4" refType="h" fact="0.4623"/>
              <dgm:constr type="w" for="ch" forName="Child4" refType="w" fact="0.3196"/>
              <dgm:constr type="h" for="ch" forName="Child4" refType="h" fact="0.0908"/>
              <dgm:constr type="l" for="ch" forName="Child5" refType="w" fact="0.5348"/>
              <dgm:constr type="t" for="ch" forName="Child5" refType="h" fact="0.5936"/>
              <dgm:constr type="w" for="ch" forName="Child5" refType="w" fact="0.3196"/>
              <dgm:constr type="h" for="ch" forName="Child5" refType="h" fact="0.0908"/>
              <dgm:constr type="l" for="ch" forName="Child6" refType="w" fact="0.6804"/>
              <dgm:constr type="t" for="ch" forName="Child6" refType="h" fact="0.7251"/>
              <dgm:constr type="w" for="ch" forName="Child6" refType="w" fact="0.3196"/>
              <dgm:constr type="h" for="ch" forName="Child6" refType="h" fact="0.0908"/>
              <dgm:constr type="l" for="ch" forName="Child7" refType="w" fact="0.5348"/>
              <dgm:constr type="t" for="ch" forName="Child7" refType="h" fact="0.8579"/>
              <dgm:constr type="w" for="ch" forName="Child7" refType="w" fact="0.3196"/>
              <dgm:constr type="h" for="ch" forName="Child7" refType="h" fact="0.0908"/>
            </dgm:constrLst>
          </dgm:else>
        </dgm:choose>
      </dgm:else>
    </dgm:choose>
    <dgm:forEach name="wrapper" axis="self" ptType="parTrans">
      <dgm:forEach name="accentRepeat" axis="self">
        <dgm:layoutNode name="Accent" styleLbl="node1">
          <dgm:alg type="sp"/>
          <dgm:choose name="Name20">
            <dgm:if name="Name21" func="var" arg="dir" op="equ" val="norm">
              <dgm:choose name="Name22">
                <dgm:if name="Name23" axis="precedSib" ptType="node" func="cnt" op="equ" val="0">
                  <dgm:choose name="Name24">
                    <dgm:if name="Name25" axis="followSib" ptType="node" func="cnt" op="equ" val="0">
                      <dgm:shape xmlns:r="http://schemas.openxmlformats.org/officeDocument/2006/relationships" type="circularArrow" r:blip="">
                        <dgm:adjLst>
                          <dgm:adj idx="1" val="0.1098"/>
                          <dgm:adj idx="2" val="19.0387"/>
                          <dgm:adj idx="3" val="150"/>
                          <dgm:adj idx="4" val="180"/>
                          <dgm:adj idx="5" val="0.125"/>
                        </dgm:adjLst>
                      </dgm:shape>
                    </dgm:if>
                    <dgm:else name="Name26">
                      <dgm:shape xmlns:r="http://schemas.openxmlformats.org/officeDocument/2006/relationships" type="circularArrow" r:blip="">
                        <dgm:adjLst>
                          <dgm:adj idx="1" val="0.1098"/>
                          <dgm:adj idx="2" val="19.0387"/>
                          <dgm:adj idx="3" val="75"/>
                          <dgm:adj idx="4" val="180"/>
                          <dgm:adj idx="5" val="0.125"/>
                        </dgm:adjLst>
                      </dgm:shape>
                    </dgm:else>
                  </dgm:choose>
                </dgm:if>
                <dgm:else name="Name27">
                  <dgm:choose name="Name28">
                    <dgm:if name="Name29" axis="followSib" ptType="node" func="cnt" op="equ" val="0">
                      <dgm:choose name="Name30">
                        <dgm:if name="Name31" axis="precedSib" ptType="node" func="cnt" op="equ" val="1">
                          <dgm:shape xmlns:r="http://schemas.openxmlformats.org/officeDocument/2006/relationships" type="blockArc" r:blip="">
                            <dgm:adjLst>
                              <dgm:adj idx="1" val="0"/>
                              <dgm:adj idx="2" val="-45"/>
                              <dgm:adj idx="3" val="0.1274"/>
                            </dgm:adjLst>
                          </dgm:shape>
                        </dgm:if>
                        <dgm:if name="Name32" axis="precedSib" ptType="node" func="cnt" op="equ" val="2">
                          <dgm:shape xmlns:r="http://schemas.openxmlformats.org/officeDocument/2006/relationships" type="blockArc" r:blip="">
                            <dgm:adjLst>
                              <dgm:adj idx="1" val="-135"/>
                              <dgm:adj idx="2" val="180"/>
                              <dgm:adj idx="3" val="0.1274"/>
                            </dgm:adjLst>
                          </dgm:shape>
                        </dgm:if>
                        <dgm:if name="Name33" axis="precedSib" ptType="node" func="cnt" op="equ" val="3">
                          <dgm:shape xmlns:r="http://schemas.openxmlformats.org/officeDocument/2006/relationships" type="blockArc" r:blip="">
                            <dgm:adjLst>
                              <dgm:adj idx="1" val="0"/>
                              <dgm:adj idx="2" val="-45"/>
                              <dgm:adj idx="3" val="0.1274"/>
                            </dgm:adjLst>
                          </dgm:shape>
                        </dgm:if>
                        <dgm:if name="Name34" axis="precedSib" ptType="node" func="cnt" op="equ" val="4">
                          <dgm:shape xmlns:r="http://schemas.openxmlformats.org/officeDocument/2006/relationships" type="blockArc" r:blip="">
                            <dgm:adjLst>
                              <dgm:adj idx="1" val="-135"/>
                              <dgm:adj idx="2" val="180"/>
                              <dgm:adj idx="3" val="0.1274"/>
                            </dgm:adjLst>
                          </dgm:shape>
                        </dgm:if>
                        <dgm:if name="Name35" axis="precedSib" ptType="node" func="cnt" op="equ" val="5">
                          <dgm:shape xmlns:r="http://schemas.openxmlformats.org/officeDocument/2006/relationships" type="blockArc" r:blip="">
                            <dgm:adjLst>
                              <dgm:adj idx="1" val="0"/>
                              <dgm:adj idx="2" val="-45"/>
                              <dgm:adj idx="3" val="0.1274"/>
                            </dgm:adjLst>
                          </dgm:shape>
                        </dgm:if>
                        <dgm:if name="Name36" axis="precedSib" ptType="node" func="cnt" op="equ" val="6">
                          <dgm:shape xmlns:r="http://schemas.openxmlformats.org/officeDocument/2006/relationships" type="blockArc" r:blip="">
                            <dgm:adjLst>
                              <dgm:adj idx="1" val="-135"/>
                              <dgm:adj idx="2" val="180"/>
                              <dgm:adj idx="3" val="0.1274"/>
                            </dgm:adjLst>
                          </dgm:shape>
                        </dgm:if>
                        <dgm:else name="Name37"/>
                      </dgm:choose>
                    </dgm:if>
                    <dgm:else name="Name38">
                      <dgm:choose name="Name39">
                        <dgm:if name="Name40" axis="precedSib" ptType="node" func="cnt" op="equ" val="0">
                          <dgm:shape xmlns:r="http://schemas.openxmlformats.org/officeDocument/2006/relationships" type="blockArc" r:blip="">
                            <dgm:adjLst>
                              <dgm:adj idx="1" val="-133.1632"/>
                              <dgm:adj idx="2" val="65"/>
                              <dgm:adj idx="3" val="0.13"/>
                            </dgm:adjLst>
                          </dgm:shape>
                        </dgm:if>
                        <dgm:if name="Name41" axis="precedSib" ptType="node" func="cnt" op="equ" val="1">
                          <dgm:shape xmlns:r="http://schemas.openxmlformats.org/officeDocument/2006/relationships" type="leftCircularArrow" r:blip="">
                            <dgm:adjLst>
                              <dgm:adj idx="1" val="0.1098"/>
                              <dgm:adj idx="2" val="19.0387"/>
                              <dgm:adj idx="3" val="105"/>
                              <dgm:adj idx="4" val="-45"/>
                              <dgm:adj idx="5" val="0.125"/>
                            </dgm:adjLst>
                          </dgm:shape>
                        </dgm:if>
                        <dgm:if name="Name42" axis="precedSib" ptType="node" func="cnt" op="equ" val="2">
                          <dgm:shape xmlns:r="http://schemas.openxmlformats.org/officeDocument/2006/relationships" type="circularArrow" r:blip="">
                            <dgm:adjLst>
                              <dgm:adj idx="1" val="0.1098"/>
                              <dgm:adj idx="2" val="19.0387"/>
                              <dgm:adj idx="3" val="75"/>
                              <dgm:adj idx="4" val="-135"/>
                              <dgm:adj idx="5" val="0.125"/>
                            </dgm:adjLst>
                          </dgm:shape>
                        </dgm:if>
                        <dgm:if name="Name43" axis="precedSib" ptType="node" func="cnt" op="equ" val="3">
                          <dgm:shape xmlns:r="http://schemas.openxmlformats.org/officeDocument/2006/relationships" type="leftCircularArrow" r:blip="">
                            <dgm:adjLst>
                              <dgm:adj idx="1" val="0.1098"/>
                              <dgm:adj idx="2" val="19.0387"/>
                              <dgm:adj idx="3" val="105"/>
                              <dgm:adj idx="4" val="-45"/>
                              <dgm:adj idx="5" val="0.125"/>
                            </dgm:adjLst>
                          </dgm:shape>
                        </dgm:if>
                        <dgm:if name="Name44" axis="precedSib" ptType="node" func="cnt" op="equ" val="4">
                          <dgm:shape xmlns:r="http://schemas.openxmlformats.org/officeDocument/2006/relationships" type="circularArrow" r:blip="">
                            <dgm:adjLst>
                              <dgm:adj idx="1" val="0.1098"/>
                              <dgm:adj idx="2" val="19.0387"/>
                              <dgm:adj idx="3" val="75"/>
                              <dgm:adj idx="4" val="-135"/>
                              <dgm:adj idx="5" val="0.125"/>
                            </dgm:adjLst>
                          </dgm:shape>
                        </dgm:if>
                        <dgm:if name="Name45" axis="precedSib" ptType="node" func="cnt" op="equ" val="5">
                          <dgm:shape xmlns:r="http://schemas.openxmlformats.org/officeDocument/2006/relationships" type="leftCircularArrow" r:blip="">
                            <dgm:adjLst>
                              <dgm:adj idx="1" val="0.1098"/>
                              <dgm:adj idx="2" val="19.0387"/>
                              <dgm:adj idx="3" val="105"/>
                              <dgm:adj idx="4" val="-45"/>
                              <dgm:adj idx="5" val="0.125"/>
                            </dgm:adjLst>
                          </dgm:shape>
                        </dgm:if>
                        <dgm:if name="Name46" axis="precedSib" ptType="node" func="cnt" op="equ" val="6">
                          <dgm:shape xmlns:r="http://schemas.openxmlformats.org/officeDocument/2006/relationships" type="blockArc" r:blip="">
                            <dgm:adjLst>
                              <dgm:adj idx="1" val="-135"/>
                              <dgm:adj idx="2" val="180"/>
                              <dgm:adj idx="3" val="0.1274"/>
                            </dgm:adjLst>
                          </dgm:shape>
                        </dgm:if>
                        <dgm:else name="Name47"/>
                      </dgm:choose>
                    </dgm:else>
                  </dgm:choose>
                </dgm:else>
              </dgm:choose>
            </dgm:if>
            <dgm:else name="Name48">
              <dgm:choose name="Name49">
                <dgm:if name="Name50" axis="precedSib" ptType="node" func="cnt" op="equ" val="0">
                  <dgm:choose name="Name51">
                    <dgm:if name="Name52" axis="followSib" ptType="node" func="cnt" op="equ" val="0">
                      <dgm:shape xmlns:r="http://schemas.openxmlformats.org/officeDocument/2006/relationships" type="leftCircularArrow" r:blip="">
                        <dgm:adjLst>
                          <dgm:adj idx="1" val="0.1098"/>
                          <dgm:adj idx="2" val="19.0387"/>
                          <dgm:adj idx="3" val="30"/>
                          <dgm:adj idx="4" val="0"/>
                          <dgm:adj idx="5" val="0.125"/>
                        </dgm:adjLst>
                      </dgm:shape>
                    </dgm:if>
                    <dgm:else name="Name53">
                      <dgm:shape xmlns:r="http://schemas.openxmlformats.org/officeDocument/2006/relationships" type="leftCircularArrow" r:blip="">
                        <dgm:adjLst>
                          <dgm:adj idx="1" val="0.1098"/>
                          <dgm:adj idx="2" val="19.0387"/>
                          <dgm:adj idx="3" val="105"/>
                          <dgm:adj idx="4" val="0"/>
                          <dgm:adj idx="5" val="0.125"/>
                        </dgm:adjLst>
                      </dgm:shape>
                    </dgm:else>
                  </dgm:choose>
                </dgm:if>
                <dgm:else name="Name54">
                  <dgm:choose name="Name55">
                    <dgm:if name="Name56" axis="followSib" ptType="node" func="cnt" op="equ" val="0">
                      <dgm:choose name="Name57">
                        <dgm:if name="Name58" axis="precedSib" ptType="node" func="cnt" op="equ" val="1">
                          <dgm:shape xmlns:r="http://schemas.openxmlformats.org/officeDocument/2006/relationships" type="blockArc" r:blip="">
                            <dgm:adjLst>
                              <dgm:adj idx="1" val="-135"/>
                              <dgm:adj idx="2" val="180"/>
                              <dgm:adj idx="3" val="0.1274"/>
                            </dgm:adjLst>
                          </dgm:shape>
                        </dgm:if>
                        <dgm:if name="Name59" axis="precedSib" ptType="node" func="cnt" op="equ" val="2">
                          <dgm:shape xmlns:r="http://schemas.openxmlformats.org/officeDocument/2006/relationships" type="blockArc" r:blip="">
                            <dgm:adjLst>
                              <dgm:adj idx="1" val="0"/>
                              <dgm:adj idx="2" val="-45"/>
                              <dgm:adj idx="3" val="0.1274"/>
                            </dgm:adjLst>
                          </dgm:shape>
                        </dgm:if>
                        <dgm:if name="Name60" axis="precedSib" ptType="node" func="cnt" op="equ" val="3">
                          <dgm:shape xmlns:r="http://schemas.openxmlformats.org/officeDocument/2006/relationships" type="blockArc" r:blip="">
                            <dgm:adjLst>
                              <dgm:adj idx="1" val="-135"/>
                              <dgm:adj idx="2" val="180"/>
                              <dgm:adj idx="3" val="0.1274"/>
                            </dgm:adjLst>
                          </dgm:shape>
                        </dgm:if>
                        <dgm:if name="Name61" axis="precedSib" ptType="node" func="cnt" op="equ" val="4">
                          <dgm:shape xmlns:r="http://schemas.openxmlformats.org/officeDocument/2006/relationships" type="blockArc" r:blip="">
                            <dgm:adjLst>
                              <dgm:adj idx="1" val="0"/>
                              <dgm:adj idx="2" val="-45"/>
                              <dgm:adj idx="3" val="0.1274"/>
                            </dgm:adjLst>
                          </dgm:shape>
                        </dgm:if>
                        <dgm:if name="Name62" axis="precedSib" ptType="node" func="cnt" op="equ" val="5">
                          <dgm:shape xmlns:r="http://schemas.openxmlformats.org/officeDocument/2006/relationships" type="blockArc" r:blip="">
                            <dgm:adjLst>
                              <dgm:adj idx="1" val="-135"/>
                              <dgm:adj idx="2" val="180"/>
                              <dgm:adj idx="3" val="0.1274"/>
                            </dgm:adjLst>
                          </dgm:shape>
                        </dgm:if>
                        <dgm:if name="Name63" axis="precedSib" ptType="node" func="cnt" op="equ" val="6">
                          <dgm:shape xmlns:r="http://schemas.openxmlformats.org/officeDocument/2006/relationships" type="blockArc" r:blip="">
                            <dgm:adjLst>
                              <dgm:adj idx="1" val="0"/>
                              <dgm:adj idx="2" val="-45"/>
                              <dgm:adj idx="3" val="0.1274"/>
                            </dgm:adjLst>
                          </dgm:shape>
                        </dgm:if>
                        <dgm:else name="Name64"/>
                      </dgm:choose>
                    </dgm:if>
                    <dgm:else name="Name65">
                      <dgm:choose name="Name66">
                        <dgm:if name="Name67" axis="precedSib" ptType="node" func="cnt" op="equ" val="0">
                          <dgm:shape xmlns:r="http://schemas.openxmlformats.org/officeDocument/2006/relationships" type="blockArc" r:blip="">
                            <dgm:adjLst>
                              <dgm:adj idx="1" val="-133.1632"/>
                              <dgm:adj idx="2" val="65"/>
                              <dgm:adj idx="3" val="0.13"/>
                            </dgm:adjLst>
                          </dgm:shape>
                        </dgm:if>
                        <dgm:if name="Name68" axis="precedSib" ptType="node" func="cnt" op="equ" val="1">
                          <dgm:shape xmlns:r="http://schemas.openxmlformats.org/officeDocument/2006/relationships" type="circularArrow" r:blip="">
                            <dgm:adjLst>
                              <dgm:adj idx="1" val="0.1098"/>
                              <dgm:adj idx="2" val="19.0387"/>
                              <dgm:adj idx="3" val="75"/>
                              <dgm:adj idx="4" val="-135"/>
                              <dgm:adj idx="5" val="0.125"/>
                            </dgm:adjLst>
                          </dgm:shape>
                        </dgm:if>
                        <dgm:if name="Name69" axis="precedSib" ptType="node" func="cnt" op="equ" val="2">
                          <dgm:shape xmlns:r="http://schemas.openxmlformats.org/officeDocument/2006/relationships" type="leftCircularArrow" r:blip="">
                            <dgm:adjLst>
                              <dgm:adj idx="1" val="0.1098"/>
                              <dgm:adj idx="2" val="19.0387"/>
                              <dgm:adj idx="3" val="105"/>
                              <dgm:adj idx="4" val="-45"/>
                              <dgm:adj idx="5" val="0.125"/>
                            </dgm:adjLst>
                          </dgm:shape>
                        </dgm:if>
                        <dgm:if name="Name70" axis="precedSib" ptType="node" func="cnt" op="equ" val="3">
                          <dgm:shape xmlns:r="http://schemas.openxmlformats.org/officeDocument/2006/relationships" type="circularArrow" r:blip="">
                            <dgm:adjLst>
                              <dgm:adj idx="1" val="0.1098"/>
                              <dgm:adj idx="2" val="19.0387"/>
                              <dgm:adj idx="3" val="75"/>
                              <dgm:adj idx="4" val="-135"/>
                              <dgm:adj idx="5" val="0.125"/>
                            </dgm:adjLst>
                          </dgm:shape>
                        </dgm:if>
                        <dgm:if name="Name71" axis="precedSib" ptType="node" func="cnt" op="equ" val="4">
                          <dgm:shape xmlns:r="http://schemas.openxmlformats.org/officeDocument/2006/relationships" type="leftCircularArrow" r:blip="">
                            <dgm:adjLst>
                              <dgm:adj idx="1" val="0.1098"/>
                              <dgm:adj idx="2" val="19.0387"/>
                              <dgm:adj idx="3" val="105"/>
                              <dgm:adj idx="4" val="-45"/>
                              <dgm:adj idx="5" val="0.125"/>
                            </dgm:adjLst>
                          </dgm:shape>
                        </dgm:if>
                        <dgm:if name="Name72" axis="precedSib" ptType="node" func="cnt" op="equ" val="5">
                          <dgm:shape xmlns:r="http://schemas.openxmlformats.org/officeDocument/2006/relationships" type="circularArrow" r:blip="">
                            <dgm:adjLst>
                              <dgm:adj idx="1" val="0.1098"/>
                              <dgm:adj idx="2" val="19.0387"/>
                              <dgm:adj idx="3" val="75"/>
                              <dgm:adj idx="4" val="-135"/>
                              <dgm:adj idx="5" val="0.125"/>
                            </dgm:adjLst>
                          </dgm:shape>
                        </dgm:if>
                        <dgm:if name="Name73" axis="precedSib" ptType="node" func="cnt" op="equ" val="6">
                          <dgm:shape xmlns:r="http://schemas.openxmlformats.org/officeDocument/2006/relationships" type="blockArc" r:blip="">
                            <dgm:adjLst>
                              <dgm:adj idx="1" val="0"/>
                              <dgm:adj idx="2" val="-45"/>
                              <dgm:adj idx="3" val="0.1274"/>
                            </dgm:adjLst>
                          </dgm:shape>
                        </dgm:if>
                        <dgm:else name="Name74"/>
                      </dgm:choose>
                    </dgm:else>
                  </dgm:choose>
                </dgm:else>
              </dgm:choose>
            </dgm:else>
          </dgm:choose>
          <dgm:presOf/>
        </dgm:layoutNode>
      </dgm:forEach>
    </dgm:forEach>
    <dgm:forEach name="Name75" axis="ch" ptType="node" cnt="1">
      <dgm:layoutNode name="Accent1">
        <dgm:alg type="sp"/>
        <dgm:shape xmlns:r="http://schemas.openxmlformats.org/officeDocument/2006/relationships" r:blip="">
          <dgm:adjLst/>
        </dgm:shape>
        <dgm:presOf/>
        <dgm:constrLst/>
        <dgm:forEach name="Name76" ref="accentRepeat"/>
      </dgm:layoutNode>
      <dgm:choose name="Name77">
        <dgm:if name="Name78" axis="ch" ptType="node" func="cnt" op="gte" val="1">
          <dgm:layoutNode name="Child1"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79"/>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0" axis="ch" ptType="node" st="2" cnt="1">
      <dgm:layoutNode name="Accent2">
        <dgm:alg type="sp"/>
        <dgm:shape xmlns:r="http://schemas.openxmlformats.org/officeDocument/2006/relationships" r:blip="">
          <dgm:adjLst/>
        </dgm:shape>
        <dgm:presOf/>
        <dgm:constrLst/>
        <dgm:forEach name="Name81" ref="accentRepeat"/>
      </dgm:layoutNode>
      <dgm:choose name="Name82">
        <dgm:if name="Name83" axis="ch" ptType="node" func="cnt" op="gte" val="1">
          <dgm:layoutNode name="Child2"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4"/>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choose name="Name87">
        <dgm:if name="Name88" axis="ch" ptType="node" func="cnt" op="gte" val="1">
          <dgm:layoutNode name="Child3"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9"/>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0" axis="ch" ptType="node" st="4" cnt="1">
      <dgm:layoutNode name="Accent4">
        <dgm:alg type="sp"/>
        <dgm:shape xmlns:r="http://schemas.openxmlformats.org/officeDocument/2006/relationships" r:blip="">
          <dgm:adjLst/>
        </dgm:shape>
        <dgm:presOf/>
        <dgm:constrLst/>
        <dgm:forEach name="Name91" ref="accentRepeat"/>
      </dgm:layoutNode>
      <dgm:choose name="Name92">
        <dgm:if name="Name93" axis="ch" ptType="node" func="cnt" op="gte" val="1">
          <dgm:layoutNode name="Child4"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5" axis="ch" ptType="node" st="5" cnt="1">
      <dgm:layoutNode name="Accent5">
        <dgm:alg type="sp"/>
        <dgm:shape xmlns:r="http://schemas.openxmlformats.org/officeDocument/2006/relationships" r:blip="">
          <dgm:adjLst/>
        </dgm:shape>
        <dgm:presOf/>
        <dgm:constrLst/>
        <dgm:forEach name="Name96" ref="accentRepeat"/>
      </dgm:layoutNode>
      <dgm:choose name="Name97">
        <dgm:if name="Name98" axis="ch" ptType="node" func="cnt" op="gte" val="1">
          <dgm:layoutNode name="Child5"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9"/>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0" axis="ch" ptType="node" st="6" cnt="1">
      <dgm:layoutNode name="Accent6">
        <dgm:alg type="sp"/>
        <dgm:shape xmlns:r="http://schemas.openxmlformats.org/officeDocument/2006/relationships" r:blip="">
          <dgm:adjLst/>
        </dgm:shape>
        <dgm:presOf/>
        <dgm:constrLst/>
        <dgm:forEach name="Name101" ref="accentRepeat"/>
      </dgm:layoutNode>
      <dgm:choose name="Name102">
        <dgm:if name="Name103" axis="ch" ptType="node" func="cnt" op="gte" val="1">
          <dgm:layoutNode name="Child6"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4"/>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5" axis="ch" ptType="node" st="7" cnt="1">
      <dgm:layoutNode name="Accent7">
        <dgm:alg type="sp"/>
        <dgm:shape xmlns:r="http://schemas.openxmlformats.org/officeDocument/2006/relationships" r:blip="">
          <dgm:adjLst/>
        </dgm:shape>
        <dgm:presOf/>
        <dgm:constrLst/>
        <dgm:forEach name="Name106" ref="accentRepeat"/>
      </dgm:layoutNode>
      <dgm:choose name="Name107">
        <dgm:if name="Name108" axis="ch" ptType="node" func="cnt" op="gte" val="1">
          <dgm:layoutNode name="Child7"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9"/>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b:Source>
    <b:Tag>Wer95</b:Tag>
    <b:SourceType>JournalArticle</b:SourceType>
    <b:Guid>{1DF307F7-5AE9-4AC9-A38B-28F8825A9B27}</b:Guid>
    <b:Author>
      <b:Author>
        <b:NameList>
          <b:Person>
            <b:Last>Werner Lutzenbergera</b:Last>
            <b:First>Friedemann</b:First>
            <b:Middle>Pulvermüllera, Thomas Elbertb, Niels Birbaumerac</b:Middle>
          </b:Person>
        </b:NameList>
      </b:Author>
    </b:Author>
    <b:Title>Visual stimulation alters local 40-Hz responses in humans: an EEG-study</b:Title>
    <b:Year>1995</b:Year>
    <b:Publisher>Neuroscience Letters</b:Publisher>
    <b:Volume>183</b:Volume>
    <b:Issue>1-2</b:Issue>
    <b:RefOrder>15</b:RefOrder>
  </b:Source>
</b:Sources>
</file>

<file path=customXml/itemProps1.xml><?xml version="1.0" encoding="utf-8"?>
<ds:datastoreItem xmlns:ds="http://schemas.openxmlformats.org/officeDocument/2006/customXml" ds:itemID="{28F106A4-5BF5-4EFD-AB0D-984EFB63FA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1327</TotalTime>
  <Pages>51</Pages>
  <Words>49371</Words>
  <Characters>271546</Characters>
  <Application>Microsoft Office Word</Application>
  <DocSecurity>0</DocSecurity>
  <Lines>2262</Lines>
  <Paragraphs>640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320277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Daniela Alejandra Ortega Rosero</dc:creator>
  <cp:lastModifiedBy>Daniela Alejandra Ortega Rosero</cp:lastModifiedBy>
  <cp:revision>69</cp:revision>
  <cp:lastPrinted>2018-12-09T23:17:00Z</cp:lastPrinted>
  <dcterms:created xsi:type="dcterms:W3CDTF">2019-10-15T11:59:00Z</dcterms:created>
  <dcterms:modified xsi:type="dcterms:W3CDTF">2019-10-16T10:06:00Z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http://www.zotero.org/styles/ieee</vt:lpwstr>
  </property>
  <property fmtid="{D5CDD505-2E9C-101B-9397-08002B2CF9AE}" pid="3" name="Mendeley Document_1">
    <vt:lpwstr>True</vt:lpwstr>
  </property>
  <property fmtid="{D5CDD505-2E9C-101B-9397-08002B2CF9AE}" pid="4" name="Mendeley Recent Style Id 0_1">
    <vt:lpwstr>http://www.zotero.org/styles/american-medical-association</vt:lpwstr>
  </property>
  <property fmtid="{D5CDD505-2E9C-101B-9397-08002B2CF9AE}" pid="5" name="Mendeley Recent Style Id 1_1">
    <vt:lpwstr>http://www.zotero.org/styles/american-political-science-association</vt:lpwstr>
  </property>
  <property fmtid="{D5CDD505-2E9C-101B-9397-08002B2CF9AE}" pid="6" name="Mendeley Recent Style Id 2_1">
    <vt:lpwstr>http://www.zotero.org/styles/apa</vt:lpwstr>
  </property>
  <property fmtid="{D5CDD505-2E9C-101B-9397-08002B2CF9AE}" pid="7" name="Mendeley Recent Style Id 3_1">
    <vt:lpwstr>http://www.zotero.org/styles/american-sociological-association</vt:lpwstr>
  </property>
  <property fmtid="{D5CDD505-2E9C-101B-9397-08002B2CF9AE}" pid="8" name="Mendeley Recent Style Id 4_1">
    <vt:lpwstr>http://www.zotero.org/styles/chicago-author-date</vt:lpwstr>
  </property>
  <property fmtid="{D5CDD505-2E9C-101B-9397-08002B2CF9AE}" pid="9" name="Mendeley Recent Style Id 5_1">
    <vt:lpwstr>http://www.zotero.org/styles/harvard-cite-them-right</vt:lpwstr>
  </property>
  <property fmtid="{D5CDD505-2E9C-101B-9397-08002B2CF9AE}" pid="10" name="Mendeley Recent Style Id 6_1">
    <vt:lpwstr>http://www.zotero.org/styles/ieee</vt:lpwstr>
  </property>
  <property fmtid="{D5CDD505-2E9C-101B-9397-08002B2CF9AE}" pid="11" name="Mendeley Recent Style Id 7_1">
    <vt:lpwstr>http://www.zotero.org/styles/modern-humanities-research-association</vt:lpwstr>
  </property>
  <property fmtid="{D5CDD505-2E9C-101B-9397-08002B2CF9AE}" pid="12" name="Mendeley Recent Style Id 8_1">
    <vt:lpwstr>http://www.zotero.org/styles/modern-language-association</vt:lpwstr>
  </property>
  <property fmtid="{D5CDD505-2E9C-101B-9397-08002B2CF9AE}" pid="13" name="Mendeley Recent Style Id 9_1">
    <vt:lpwstr>http://www.zotero.org/styles/nature</vt:lpwstr>
  </property>
  <property fmtid="{D5CDD505-2E9C-101B-9397-08002B2CF9AE}" pid="14" name="Mendeley Recent Style Name 0_1">
    <vt:lpwstr>American Medical Association</vt:lpwstr>
  </property>
  <property fmtid="{D5CDD505-2E9C-101B-9397-08002B2CF9AE}" pid="15" name="Mendeley Recent Style Name 1_1">
    <vt:lpwstr>American Political Science Association</vt:lpwstr>
  </property>
  <property fmtid="{D5CDD505-2E9C-101B-9397-08002B2CF9AE}" pid="16" name="Mendeley Recent Style Name 2_1">
    <vt:lpwstr>American Psychological Association 6th edition</vt:lpwstr>
  </property>
  <property fmtid="{D5CDD505-2E9C-101B-9397-08002B2CF9AE}" pid="17" name="Mendeley Recent Style Name 3_1">
    <vt:lpwstr>American Sociological Association</vt:lpwstr>
  </property>
  <property fmtid="{D5CDD505-2E9C-101B-9397-08002B2CF9AE}" pid="18" name="Mendeley Recent Style Name 4_1">
    <vt:lpwstr>Chicago Manual of Style 17th edition (author-date)</vt:lpwstr>
  </property>
  <property fmtid="{D5CDD505-2E9C-101B-9397-08002B2CF9AE}" pid="19" name="Mendeley Recent Style Name 5_1">
    <vt:lpwstr>Cite Them Right 10th edition - Harvard</vt:lpwstr>
  </property>
  <property fmtid="{D5CDD505-2E9C-101B-9397-08002B2CF9AE}" pid="20" name="Mendeley Recent Style Name 6_1">
    <vt:lpwstr>IEEE</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Name 8_1">
    <vt:lpwstr>Modern Language Association 8th edition</vt:lpwstr>
  </property>
  <property fmtid="{D5CDD505-2E9C-101B-9397-08002B2CF9AE}" pid="23" name="Mendeley Recent Style Name 9_1">
    <vt:lpwstr>Nature</vt:lpwstr>
  </property>
  <property fmtid="{D5CDD505-2E9C-101B-9397-08002B2CF9AE}" pid="24" name="Mendeley Unique User Id_1">
    <vt:lpwstr>1522be5e-f34d-3f2a-b484-091aa1b7e51e</vt:lpwstr>
  </property>
</Properties>
</file>