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proofErr w:type="spellStart"/>
      <w:r w:rsidRPr="00C03D55">
        <w:rPr>
          <w:b/>
          <w:bCs/>
        </w:rPr>
        <w:t>fitgam</w:t>
      </w:r>
      <w:proofErr w:type="spellEnd"/>
      <w:r w:rsidRPr="00C03D55">
        <w:rPr>
          <w:b/>
          <w:bCs/>
        </w:rPr>
        <w:t xml:space="preserve"> &lt;- </w:t>
      </w:r>
      <w:proofErr w:type="gramStart"/>
      <w:r w:rsidRPr="00C03D55">
        <w:rPr>
          <w:b/>
          <w:bCs/>
        </w:rPr>
        <w:t>gam(</w:t>
      </w:r>
      <w:proofErr w:type="gramEnd"/>
      <w:r w:rsidRPr="00C03D55">
        <w:rPr>
          <w:b/>
          <w:bCs/>
        </w:rPr>
        <w:t>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</w:t>
      </w:r>
      <w:proofErr w:type="gramStart"/>
      <w:r w:rsidRPr="007756DC">
        <w:rPr>
          <w:b/>
          <w:bCs/>
        </w:rPr>
        <w:t>list(</w:t>
      </w:r>
      <w:proofErr w:type="spellStart"/>
      <w:proofErr w:type="gramEnd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proofErr w:type="spellStart"/>
      <w:r w:rsidRPr="00517F2F">
        <w:t>One_x_</w:t>
      </w:r>
      <w:proofErr w:type="gramStart"/>
      <w:r w:rsidRPr="00517F2F">
        <w:t>nonlinear.R</w:t>
      </w:r>
      <w:proofErr w:type="spellEnd"/>
      <w:proofErr w:type="gramEnd"/>
      <w:r w:rsidRPr="00517F2F">
        <w:t xml:space="preserve">: </w:t>
      </w:r>
      <w:proofErr w:type="spellStart"/>
      <w:r w:rsidRPr="00517F2F">
        <w:t>y~nonlinear</w:t>
      </w:r>
      <w:proofErr w:type="spellEnd"/>
      <w:r w:rsidRPr="00517F2F">
        <w:t xml:space="preserve"> x + linear A</w:t>
      </w:r>
    </w:p>
    <w:p w14:paraId="3E2072EE" w14:textId="74F50AB0" w:rsid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62B44914" w14:textId="5BBE3FB0" w:rsidR="00B104B3" w:rsidRDefault="00B104B3" w:rsidP="00B104B3">
      <w:pPr>
        <w:pStyle w:val="ListParagraph"/>
        <w:numPr>
          <w:ilvl w:val="0"/>
          <w:numId w:val="2"/>
        </w:numPr>
      </w:pPr>
      <w:r>
        <w:t xml:space="preserve">If fit linear GAM with same spline basis as </w:t>
      </w:r>
      <w:proofErr w:type="gramStart"/>
      <w:r>
        <w:t>the  Bayesian</w:t>
      </w:r>
      <w:proofErr w:type="gramEnd"/>
      <w:r>
        <w:t xml:space="preserve"> non penalized version: the estimat</w:t>
      </w:r>
      <w:r w:rsidR="003A0DFF">
        <w:t>ion</w:t>
      </w:r>
      <w:r>
        <w:t xml:space="preserve"> is the same</w:t>
      </w:r>
      <w:r w:rsidR="003A0DFF">
        <w:t>; so the problem comes from the penalization of GAM</w:t>
      </w:r>
    </w:p>
    <w:p w14:paraId="4D299D45" w14:textId="4C92645F" w:rsidR="003A0DFF" w:rsidRPr="00517F2F" w:rsidRDefault="003A0DFF" w:rsidP="00B104B3">
      <w:pPr>
        <w:pStyle w:val="ListParagraph"/>
        <w:numPr>
          <w:ilvl w:val="0"/>
          <w:numId w:val="2"/>
        </w:numPr>
      </w:pPr>
      <w:r>
        <w:t xml:space="preserve">Now we have a penalized Bayesian model and compare with the </w:t>
      </w:r>
      <w:proofErr w:type="spellStart"/>
      <w:r>
        <w:t>freqentist</w:t>
      </w:r>
      <w:proofErr w:type="spellEnd"/>
      <w:r>
        <w:t xml:space="preserve"> GAM, the coverage is better in Bayesian method. See 3. In gitkran</w:t>
      </w:r>
    </w:p>
    <w:p w14:paraId="0252A280" w14:textId="77777777" w:rsidR="00517F2F" w:rsidRPr="00517F2F" w:rsidRDefault="00517F2F" w:rsidP="00517F2F">
      <w:pPr>
        <w:pStyle w:val="ListParagraph"/>
        <w:rPr>
          <w:b/>
          <w:bCs/>
        </w:rPr>
      </w:pP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77777777" w:rsidR="00EA3265" w:rsidRPr="00EA3265" w:rsidRDefault="00EA3265" w:rsidP="00EA3265">
      <w:pPr>
        <w:rPr>
          <w:b/>
          <w:bCs/>
        </w:rPr>
      </w:pPr>
    </w:p>
    <w:p w14:paraId="59170469" w14:textId="2191D801" w:rsidR="00EA3265" w:rsidRDefault="00EA3265" w:rsidP="008A78BB"/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4298E"/>
    <w:multiLevelType w:val="hybridMultilevel"/>
    <w:tmpl w:val="BFAA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0"/>
  </w:num>
  <w:num w:numId="2" w16cid:durableId="136833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152D06"/>
    <w:rsid w:val="003A0DFF"/>
    <w:rsid w:val="00517F2F"/>
    <w:rsid w:val="006974B7"/>
    <w:rsid w:val="007652CA"/>
    <w:rsid w:val="007756DC"/>
    <w:rsid w:val="007974FF"/>
    <w:rsid w:val="008A78BB"/>
    <w:rsid w:val="00A84230"/>
    <w:rsid w:val="00B104B3"/>
    <w:rsid w:val="00C03D55"/>
    <w:rsid w:val="00C956EE"/>
    <w:rsid w:val="00E41374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286</Words>
  <Characters>1378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12</cp:revision>
  <dcterms:created xsi:type="dcterms:W3CDTF">2023-09-04T20:30:00Z</dcterms:created>
  <dcterms:modified xsi:type="dcterms:W3CDTF">2023-09-19T21:37:00Z</dcterms:modified>
  <cp:category/>
</cp:coreProperties>
</file>