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700"/>
        <w:gridCol w:w="1984"/>
        <w:gridCol w:w="2409"/>
        <w:gridCol w:w="992"/>
        <w:gridCol w:w="3544"/>
      </w:tblGrid>
      <w:tr>
        <w:trPr>
          <w:trHeight w:val="349"/>
        </w:trPr>
        <w:tc>
          <w:tcPr>
            <w:tcBorders/>
            <w:tcW w:w="1700" w:type="dxa"/>
            <w:textDirection w:val="lrTb"/>
            <w:noWrap w:val="false"/>
          </w:tcPr>
          <w:p w14:paraId="6C84B1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Autor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E1905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Data de Criaç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 w14:paraId="4568AFA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Data de Atualizaç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17C5A65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Vers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3544" w:type="dxa"/>
            <w:textDirection w:val="lrTb"/>
            <w:noWrap w:val="false"/>
          </w:tcPr>
          <w:p w14:paraId="380C36D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Revis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700" w:type="dxa"/>
            <w:vAlign w:val="center"/>
            <w:textDirection w:val="lrTb"/>
            <w:noWrap w:val="false"/>
          </w:tcPr>
          <w:p w14:paraId="10B2177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Mariluce Barreto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textDirection w:val="lrTb"/>
            <w:noWrap w:val="false"/>
          </w:tcPr>
          <w:p w14:paraId="132285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 w14:paraId="40755A8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textDirection w:val="lrTb"/>
            <w:noWrap w:val="false"/>
          </w:tcPr>
          <w:p w14:paraId="5ABE76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1.0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textDirection w:val="lrTb"/>
            <w:noWrap w:val="false"/>
          </w:tcPr>
          <w:p w14:paraId="65A997FE"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Criaç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ão do Documento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</w:tr>
      <w:tr>
        <w:trPr>
          <w:trHeight w:val="459"/>
        </w:trPr>
        <w:tc>
          <w:tcPr>
            <w:tcBorders/>
            <w:tcW w:w="1700" w:type="dxa"/>
            <w:vAlign w:val="center"/>
            <w:vMerge w:val="restart"/>
            <w:textDirection w:val="lrTb"/>
            <w:noWrap w:val="false"/>
          </w:tcPr>
          <w:p w14:paraId="47D56EB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Align w:val="center"/>
            <w:vMerge w:val="restart"/>
            <w:textDirection w:val="lrTb"/>
            <w:noWrap w:val="false"/>
          </w:tcPr>
          <w:p w14:paraId="28B1F24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 w14:paraId="5FDF796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2" w:type="dxa"/>
            <w:vAlign w:val="center"/>
            <w:vMerge w:val="restart"/>
            <w:textDirection w:val="lrTb"/>
            <w:noWrap w:val="false"/>
          </w:tcPr>
          <w:p w14:paraId="5597F44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44" w:type="dxa"/>
            <w:vAlign w:val="center"/>
            <w:vMerge w:val="restart"/>
            <w:textDirection w:val="lrTb"/>
            <w:noWrap w:val="false"/>
          </w:tcPr>
          <w:p w14:paraId="059CA51F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59"/>
        </w:trPr>
        <w:tc>
          <w:tcPr>
            <w:tcBorders/>
            <w:tcW w:w="1700" w:type="dxa"/>
            <w:vAlign w:val="center"/>
            <w:vMerge w:val="restart"/>
            <w:textDirection w:val="lrTb"/>
            <w:noWrap w:val="false"/>
          </w:tcPr>
          <w:p w14:paraId="0EC61BBD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Align w:val="center"/>
            <w:vMerge w:val="restart"/>
            <w:textDirection w:val="lrTb"/>
            <w:noWrap w:val="false"/>
          </w:tcPr>
          <w:p w14:paraId="4DA4348D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 w14:paraId="3684C9E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2" w:type="dxa"/>
            <w:vAlign w:val="center"/>
            <w:vMerge w:val="restart"/>
            <w:textDirection w:val="lrTb"/>
            <w:noWrap w:val="false"/>
          </w:tcPr>
          <w:p w14:paraId="0E3CEFE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44" w:type="dxa"/>
            <w:vAlign w:val="center"/>
            <w:vMerge w:val="restart"/>
            <w:textDirection w:val="lrTb"/>
            <w:noWrap w:val="false"/>
          </w:tcPr>
          <w:p w14:paraId="01D61872">
            <w:pPr>
              <w:pBdr/>
              <w:spacing/>
              <w:ind/>
              <w:rPr/>
            </w:pPr>
            <w:r/>
            <w:r/>
          </w:p>
        </w:tc>
      </w:tr>
    </w:tbl>
    <w:p w14:paraId="11BAA135">
      <w:pPr>
        <w:pBdr/>
        <w:spacing/>
        <w:ind/>
        <w:rPr/>
      </w:pPr>
      <w:r/>
      <w:r/>
    </w:p>
    <w:p w14:paraId="409582E9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– Funç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ão de Login via Token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3969"/>
        <w:gridCol w:w="2835"/>
        <w:gridCol w:w="2409"/>
      </w:tblGrid>
      <w:tr>
        <w:trPr/>
        <w:tc>
          <w:tcPr>
            <w:tcBorders/>
            <w:tcW w:w="1417" w:type="dxa"/>
          </w:tcPr>
          <w:p w14:paraId="7A203B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Cen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ário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3969" w:type="dxa"/>
          </w:tcPr>
          <w:p w14:paraId="75F3C79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835" w:type="dxa"/>
          </w:tcPr>
          <w:p w14:paraId="59E87FA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Usu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ário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409" w:type="dxa"/>
          </w:tcPr>
          <w:p w14:paraId="5BD50EC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Resultado
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417" w:type="dxa"/>
            <w:vAlign w:val="center"/>
            <w:vMerge w:val="restart"/>
          </w:tcPr>
          <w:p w14:paraId="1DBFA524">
            <w:pPr>
              <w:pBdr/>
              <w:spacing/>
              <w:ind/>
              <w:rPr/>
            </w:pPr>
            <w:r>
              <w:t xml:space="preserve">1 - Acesso</w:t>
            </w:r>
            <w:r/>
          </w:p>
        </w:tc>
        <w:tc>
          <w:tcPr>
            <w:tcBorders/>
            <w:tcW w:w="3969" w:type="dxa"/>
            <w:vAlign w:val="center"/>
            <w:vMerge w:val="restart"/>
          </w:tcPr>
          <w:p w14:paraId="623BA1FC">
            <w:pPr>
              <w:pBdr/>
              <w:spacing/>
              <w:ind/>
              <w:rPr/>
            </w:pPr>
            <w:r>
              <w:t xml:space="preserve">Acesso via token</w:t>
            </w:r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4EBF8862">
            <w:pPr>
              <w:pBdr/>
              <w:spacing/>
              <w:ind/>
              <w:rPr/>
            </w:pPr>
            <w:r>
              <w:t xml:space="preserve">Contabilidade</w:t>
            </w:r>
            <w:r/>
          </w:p>
        </w:tc>
        <w:tc>
          <w:tcPr>
            <w:tcBorders/>
            <w:tcW w:w="2409" w:type="dxa"/>
            <w:vAlign w:val="center"/>
          </w:tcPr>
          <w:p w14:paraId="03EB8232">
            <w:pPr>
              <w:pBdr/>
              <w:spacing/>
              <w:ind/>
              <w:rPr/>
            </w:pPr>
            <w:r>
              <w:t xml:space="preserve">Aprovado/Reprovado</w:t>
            </w:r>
            <w:r/>
            <w:r/>
          </w:p>
        </w:tc>
      </w:tr>
      <w:tr>
        <w:trPr/>
        <w:tc>
          <w:tcPr>
            <w:tcBorders/>
            <w:tcW w:w="1417" w:type="dxa"/>
            <w:vAlign w:val="center"/>
            <w:vMerge w:val="restart"/>
          </w:tcPr>
          <w:p w14:paraId="0916E5B8">
            <w:pPr>
              <w:pBdr/>
              <w:spacing/>
              <w:ind/>
              <w:rPr/>
            </w:pPr>
            <w:r>
              <w:t xml:space="preserve">2 - Bloqueio</w:t>
            </w:r>
            <w:r/>
          </w:p>
        </w:tc>
        <w:tc>
          <w:tcPr>
            <w:tcBorders/>
            <w:tcW w:w="3969" w:type="dxa"/>
            <w:vAlign w:val="center"/>
            <w:vMerge w:val="restart"/>
          </w:tcPr>
          <w:p w14:paraId="66E7AB15">
            <w:pPr>
              <w:pBdr/>
              <w:spacing/>
              <w:ind/>
              <w:rPr/>
            </w:pPr>
            <w:r>
              <w:t xml:space="preserve">Bloqueio via validaç</w:t>
            </w:r>
            <w:r>
              <w:t xml:space="preserve">ão de token</w:t>
            </w:r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104208FF">
            <w:pPr>
              <w:pBdr/>
              <w:spacing/>
              <w:ind/>
              <w:rPr/>
            </w:pPr>
            <w:r>
              <w:t xml:space="preserve">Contabilidade</w:t>
            </w:r>
            <w:r/>
          </w:p>
        </w:tc>
        <w:tc>
          <w:tcPr>
            <w:tcBorders/>
            <w:tcW w:w="2409" w:type="dxa"/>
            <w:vAlign w:val="center"/>
          </w:tcPr>
          <w:p w14:paraId="689F8CB6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417" w:type="dxa"/>
            <w:vAlign w:val="center"/>
            <w:vMerge w:val="restart"/>
          </w:tcPr>
          <w:p w14:paraId="7B515C9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969" w:type="dxa"/>
            <w:vAlign w:val="center"/>
            <w:vMerge w:val="restart"/>
          </w:tcPr>
          <w:p w14:paraId="37671EC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1CABC7A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9" w:type="dxa"/>
            <w:vAlign w:val="center"/>
          </w:tcPr>
          <w:p w14:paraId="4560C117">
            <w:pPr>
              <w:pBdr/>
              <w:spacing/>
              <w:ind/>
              <w:rPr/>
            </w:pPr>
            <w:r/>
            <w:r/>
          </w:p>
        </w:tc>
      </w:tr>
    </w:tbl>
    <w:p w14:paraId="40F07B57">
      <w:pPr>
        <w:pBdr/>
        <w:spacing/>
        <w:ind/>
        <w:rPr/>
      </w:pPr>
      <w:r/>
      <w:r/>
      <w:r/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1.1 – Teste de acesso via token</w:t>
      </w:r>
      <w:r/>
    </w:p>
    <w:p w14:paraId="39495AA6"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A. Inserç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ão de e-mail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33F303B5"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ab/>
        <w:t xml:space="preserve">B. Clique no bot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ão/link “gerar token”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73B89920"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ab/>
        <w:t xml:space="preserve">C. Inserir token recebido por email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39752E5E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1.2 – Teste de bloqueio via validaç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ão de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token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61977822"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A. Inserç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ão de e-mail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112E7393"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ab/>
        <w:t xml:space="preserve">B. Clique no bot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ão/link “gerar token”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6475A429">
      <w:pPr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ab/>
        <w:t xml:space="preserve">C. Aguardar mais de 10 minutos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44675D75">
      <w:pPr>
        <w:pBdr/>
        <w:spacing/>
        <w:ind w:firstLine="708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D. Inserir token recebido por email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/>
    </w:p>
    <w:p w14:paraId="70551985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6FC0045F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sectPr>
      <w:headerReference w:type="default" r:id="rId8"/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789"/>
      <w:tblInd w:w="-992" w:type="dxa"/>
      <w:tblW w:w="0" w:type="auto"/>
      <w:tblBorders/>
      <w:tblLayout w:type="fixed"/>
      <w:tblLook w:val="04A0" w:firstRow="1" w:lastRow="0" w:firstColumn="1" w:lastColumn="0" w:noHBand="0" w:noVBand="1"/>
    </w:tblPr>
    <w:tblGrid>
      <w:gridCol w:w="2835"/>
      <w:gridCol w:w="4394"/>
      <w:gridCol w:w="3402"/>
    </w:tblGrid>
    <w:tr>
      <w:trPr/>
      <w:tc>
        <w:tcPr>
          <w:tcBorders/>
          <w:tcW w:w="2835" w:type="dxa"/>
          <w:textDirection w:val="lrTb"/>
          <w:noWrap w:val="false"/>
        </w:tcPr>
        <w:p w14:paraId="68D9928A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Projeto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4394" w:type="dxa"/>
          <w:textDirection w:val="lrTb"/>
          <w:noWrap w:val="false"/>
        </w:tcPr>
        <w:p w14:paraId="283AD30E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Documento ITBX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3402" w:type="dxa"/>
          <w:textDirection w:val="lrTb"/>
          <w:noWrap w:val="false"/>
        </w:tcPr>
        <w:p w14:paraId="52ADC224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SGQ: ISO 9001-2008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</w:tr>
    <w:tr>
      <w:trPr/>
      <w:tc>
        <w:tcPr>
          <w:tcBorders/>
          <w:tcW w:w="2835" w:type="dxa"/>
          <w:textDirection w:val="lrTb"/>
          <w:noWrap w:val="false"/>
        </w:tcPr>
        <w:p w14:paraId="40673F75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ContabilTarefa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4394" w:type="dxa"/>
          <w:textDirection w:val="lrTb"/>
          <w:noWrap w:val="false"/>
        </w:tcPr>
        <w:p w14:paraId="09DE6236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DPT – Documento Plano de Testes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3402" w:type="dxa"/>
          <w:textDirection w:val="lrTb"/>
          <w:noWrap w:val="false"/>
        </w:tcPr>
        <w:p w14:paraId="090C9781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P</w:t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ágina 1/1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</w:tr>
  </w:tbl>
  <w:p w14:paraId="3DE25599">
    <w:pPr>
      <w:pStyle w:val="949"/>
      <w:pBdr/>
      <w:spacing/>
      <w:ind/>
      <w:jc w:val="center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9">
    <w:name w:val="Table Grid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Table Grid Light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1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2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Plain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1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2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3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5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6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1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2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3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4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5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6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1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2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3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4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5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6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5">
    <w:name w:val="Heading 1"/>
    <w:basedOn w:val="974"/>
    <w:next w:val="974"/>
    <w:link w:val="92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6">
    <w:name w:val="Heading 2"/>
    <w:basedOn w:val="974"/>
    <w:next w:val="974"/>
    <w:link w:val="92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7">
    <w:name w:val="Heading 3"/>
    <w:basedOn w:val="974"/>
    <w:next w:val="974"/>
    <w:link w:val="92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8">
    <w:name w:val="Heading 4"/>
    <w:basedOn w:val="974"/>
    <w:next w:val="974"/>
    <w:link w:val="92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9">
    <w:name w:val="Heading 5"/>
    <w:basedOn w:val="974"/>
    <w:next w:val="974"/>
    <w:link w:val="92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20">
    <w:name w:val="Heading 6"/>
    <w:basedOn w:val="974"/>
    <w:next w:val="974"/>
    <w:link w:val="93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1">
    <w:name w:val="Heading 7"/>
    <w:basedOn w:val="974"/>
    <w:next w:val="974"/>
    <w:link w:val="93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2">
    <w:name w:val="Heading 8"/>
    <w:basedOn w:val="974"/>
    <w:next w:val="974"/>
    <w:link w:val="93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3">
    <w:name w:val="Heading 9"/>
    <w:basedOn w:val="974"/>
    <w:next w:val="974"/>
    <w:link w:val="93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4" w:default="1">
    <w:name w:val="Default Paragraph Font"/>
    <w:uiPriority w:val="1"/>
    <w:semiHidden/>
    <w:unhideWhenUsed/>
    <w:pPr>
      <w:pBdr/>
      <w:spacing/>
      <w:ind/>
    </w:pPr>
  </w:style>
  <w:style w:type="character" w:styleId="925">
    <w:name w:val="Heading 1 Char"/>
    <w:basedOn w:val="924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6">
    <w:name w:val="Heading 2 Char"/>
    <w:basedOn w:val="924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7">
    <w:name w:val="Heading 3 Char"/>
    <w:basedOn w:val="924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8">
    <w:name w:val="Heading 4 Char"/>
    <w:basedOn w:val="924"/>
    <w:link w:val="91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9">
    <w:name w:val="Heading 5 Char"/>
    <w:basedOn w:val="924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0">
    <w:name w:val="Heading 6 Char"/>
    <w:basedOn w:val="924"/>
    <w:link w:val="9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1">
    <w:name w:val="Heading 7 Char"/>
    <w:basedOn w:val="924"/>
    <w:link w:val="9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2">
    <w:name w:val="Heading 8 Char"/>
    <w:basedOn w:val="924"/>
    <w:link w:val="9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3">
    <w:name w:val="Heading 9 Char"/>
    <w:basedOn w:val="924"/>
    <w:link w:val="92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4">
    <w:name w:val="Title"/>
    <w:basedOn w:val="974"/>
    <w:next w:val="974"/>
    <w:link w:val="93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5">
    <w:name w:val="Title Char"/>
    <w:basedOn w:val="924"/>
    <w:link w:val="93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6">
    <w:name w:val="Subtitle"/>
    <w:basedOn w:val="974"/>
    <w:next w:val="974"/>
    <w:link w:val="93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7">
    <w:name w:val="Subtitle Char"/>
    <w:basedOn w:val="924"/>
    <w:link w:val="93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8">
    <w:name w:val="Quote"/>
    <w:basedOn w:val="974"/>
    <w:next w:val="974"/>
    <w:link w:val="93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9">
    <w:name w:val="Quote Char"/>
    <w:basedOn w:val="924"/>
    <w:link w:val="93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0">
    <w:name w:val="Intense Emphasis"/>
    <w:basedOn w:val="9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1">
    <w:name w:val="Intense Quote"/>
    <w:basedOn w:val="974"/>
    <w:next w:val="974"/>
    <w:link w:val="94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2">
    <w:name w:val="Intense Quote Char"/>
    <w:basedOn w:val="924"/>
    <w:link w:val="94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3">
    <w:name w:val="Intense Reference"/>
    <w:basedOn w:val="9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44">
    <w:name w:val="Subtle Emphasis"/>
    <w:basedOn w:val="9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5">
    <w:name w:val="Emphasis"/>
    <w:basedOn w:val="924"/>
    <w:uiPriority w:val="20"/>
    <w:qFormat/>
    <w:pPr>
      <w:pBdr/>
      <w:spacing/>
      <w:ind/>
    </w:pPr>
    <w:rPr>
      <w:i/>
      <w:iCs/>
    </w:rPr>
  </w:style>
  <w:style w:type="character" w:styleId="946">
    <w:name w:val="Strong"/>
    <w:basedOn w:val="924"/>
    <w:uiPriority w:val="22"/>
    <w:qFormat/>
    <w:pPr>
      <w:pBdr/>
      <w:spacing/>
      <w:ind/>
    </w:pPr>
    <w:rPr>
      <w:b/>
      <w:bCs/>
    </w:rPr>
  </w:style>
  <w:style w:type="character" w:styleId="947">
    <w:name w:val="Subtle Reference"/>
    <w:basedOn w:val="9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8">
    <w:name w:val="Book Title"/>
    <w:basedOn w:val="92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9">
    <w:name w:val="Header"/>
    <w:basedOn w:val="974"/>
    <w:link w:val="95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0">
    <w:name w:val="Header Char"/>
    <w:basedOn w:val="924"/>
    <w:link w:val="949"/>
    <w:uiPriority w:val="99"/>
    <w:pPr>
      <w:pBdr/>
      <w:spacing/>
      <w:ind/>
    </w:pPr>
  </w:style>
  <w:style w:type="paragraph" w:styleId="951">
    <w:name w:val="Footer"/>
    <w:basedOn w:val="974"/>
    <w:link w:val="95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2">
    <w:name w:val="Footer Char"/>
    <w:basedOn w:val="924"/>
    <w:link w:val="951"/>
    <w:uiPriority w:val="99"/>
    <w:pPr>
      <w:pBdr/>
      <w:spacing/>
      <w:ind/>
    </w:pPr>
  </w:style>
  <w:style w:type="paragraph" w:styleId="953">
    <w:name w:val="Caption"/>
    <w:basedOn w:val="974"/>
    <w:next w:val="97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4">
    <w:name w:val="footnote text"/>
    <w:basedOn w:val="974"/>
    <w:link w:val="9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5">
    <w:name w:val="Footnote Text Char"/>
    <w:basedOn w:val="924"/>
    <w:link w:val="954"/>
    <w:uiPriority w:val="99"/>
    <w:semiHidden/>
    <w:pPr>
      <w:pBdr/>
      <w:spacing/>
      <w:ind/>
    </w:pPr>
    <w:rPr>
      <w:sz w:val="20"/>
      <w:szCs w:val="20"/>
    </w:rPr>
  </w:style>
  <w:style w:type="character" w:styleId="956">
    <w:name w:val="footnote reference"/>
    <w:basedOn w:val="924"/>
    <w:uiPriority w:val="99"/>
    <w:semiHidden/>
    <w:unhideWhenUsed/>
    <w:pPr>
      <w:pBdr/>
      <w:spacing/>
      <w:ind/>
    </w:pPr>
    <w:rPr>
      <w:vertAlign w:val="superscript"/>
    </w:rPr>
  </w:style>
  <w:style w:type="paragraph" w:styleId="957">
    <w:name w:val="endnote text"/>
    <w:basedOn w:val="974"/>
    <w:link w:val="9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8">
    <w:name w:val="Endnote Text Char"/>
    <w:basedOn w:val="924"/>
    <w:link w:val="957"/>
    <w:uiPriority w:val="99"/>
    <w:semiHidden/>
    <w:pPr>
      <w:pBdr/>
      <w:spacing/>
      <w:ind/>
    </w:pPr>
    <w:rPr>
      <w:sz w:val="20"/>
      <w:szCs w:val="20"/>
    </w:rPr>
  </w:style>
  <w:style w:type="character" w:styleId="959">
    <w:name w:val="endnote reference"/>
    <w:basedOn w:val="924"/>
    <w:uiPriority w:val="99"/>
    <w:semiHidden/>
    <w:unhideWhenUsed/>
    <w:pPr>
      <w:pBdr/>
      <w:spacing/>
      <w:ind/>
    </w:pPr>
    <w:rPr>
      <w:vertAlign w:val="superscript"/>
    </w:rPr>
  </w:style>
  <w:style w:type="character" w:styleId="960">
    <w:name w:val="Hyperlink"/>
    <w:basedOn w:val="9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61">
    <w:name w:val="FollowedHyperlink"/>
    <w:basedOn w:val="9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2">
    <w:name w:val="toc 1"/>
    <w:basedOn w:val="974"/>
    <w:next w:val="974"/>
    <w:uiPriority w:val="39"/>
    <w:unhideWhenUsed/>
    <w:pPr>
      <w:pBdr/>
      <w:spacing w:after="100"/>
      <w:ind/>
    </w:pPr>
  </w:style>
  <w:style w:type="paragraph" w:styleId="963">
    <w:name w:val="toc 2"/>
    <w:basedOn w:val="974"/>
    <w:next w:val="974"/>
    <w:uiPriority w:val="39"/>
    <w:unhideWhenUsed/>
    <w:pPr>
      <w:pBdr/>
      <w:spacing w:after="100"/>
      <w:ind w:left="220"/>
    </w:pPr>
  </w:style>
  <w:style w:type="paragraph" w:styleId="964">
    <w:name w:val="toc 3"/>
    <w:basedOn w:val="974"/>
    <w:next w:val="974"/>
    <w:uiPriority w:val="39"/>
    <w:unhideWhenUsed/>
    <w:pPr>
      <w:pBdr/>
      <w:spacing w:after="100"/>
      <w:ind w:left="440"/>
    </w:pPr>
  </w:style>
  <w:style w:type="paragraph" w:styleId="965">
    <w:name w:val="toc 4"/>
    <w:basedOn w:val="974"/>
    <w:next w:val="974"/>
    <w:uiPriority w:val="39"/>
    <w:unhideWhenUsed/>
    <w:pPr>
      <w:pBdr/>
      <w:spacing w:after="100"/>
      <w:ind w:left="660"/>
    </w:pPr>
  </w:style>
  <w:style w:type="paragraph" w:styleId="966">
    <w:name w:val="toc 5"/>
    <w:basedOn w:val="974"/>
    <w:next w:val="974"/>
    <w:uiPriority w:val="39"/>
    <w:unhideWhenUsed/>
    <w:pPr>
      <w:pBdr/>
      <w:spacing w:after="100"/>
      <w:ind w:left="880"/>
    </w:pPr>
  </w:style>
  <w:style w:type="paragraph" w:styleId="967">
    <w:name w:val="toc 6"/>
    <w:basedOn w:val="974"/>
    <w:next w:val="974"/>
    <w:uiPriority w:val="39"/>
    <w:unhideWhenUsed/>
    <w:pPr>
      <w:pBdr/>
      <w:spacing w:after="100"/>
      <w:ind w:left="1100"/>
    </w:pPr>
  </w:style>
  <w:style w:type="paragraph" w:styleId="968">
    <w:name w:val="toc 7"/>
    <w:basedOn w:val="974"/>
    <w:next w:val="974"/>
    <w:uiPriority w:val="39"/>
    <w:unhideWhenUsed/>
    <w:pPr>
      <w:pBdr/>
      <w:spacing w:after="100"/>
      <w:ind w:left="1320"/>
    </w:pPr>
  </w:style>
  <w:style w:type="paragraph" w:styleId="969">
    <w:name w:val="toc 8"/>
    <w:basedOn w:val="974"/>
    <w:next w:val="974"/>
    <w:uiPriority w:val="39"/>
    <w:unhideWhenUsed/>
    <w:pPr>
      <w:pBdr/>
      <w:spacing w:after="100"/>
      <w:ind w:left="1540"/>
    </w:pPr>
  </w:style>
  <w:style w:type="paragraph" w:styleId="970">
    <w:name w:val="toc 9"/>
    <w:basedOn w:val="974"/>
    <w:next w:val="974"/>
    <w:uiPriority w:val="39"/>
    <w:unhideWhenUsed/>
    <w:pPr>
      <w:pBdr/>
      <w:spacing w:after="100"/>
      <w:ind w:left="1760"/>
    </w:pPr>
  </w:style>
  <w:style w:type="character" w:styleId="971">
    <w:name w:val="Placeholder Text"/>
    <w:basedOn w:val="924"/>
    <w:uiPriority w:val="99"/>
    <w:semiHidden/>
    <w:pPr>
      <w:pBdr/>
      <w:spacing/>
      <w:ind/>
    </w:pPr>
    <w:rPr>
      <w:color w:val="666666"/>
    </w:rPr>
  </w:style>
  <w:style w:type="paragraph" w:styleId="972">
    <w:name w:val="TOC Heading"/>
    <w:uiPriority w:val="39"/>
    <w:unhideWhenUsed/>
    <w:pPr>
      <w:pBdr/>
      <w:spacing/>
      <w:ind/>
    </w:pPr>
  </w:style>
  <w:style w:type="paragraph" w:styleId="973">
    <w:name w:val="table of figures"/>
    <w:basedOn w:val="974"/>
    <w:next w:val="974"/>
    <w:uiPriority w:val="99"/>
    <w:unhideWhenUsed/>
    <w:pPr>
      <w:pBdr/>
      <w:spacing w:after="0" w:afterAutospacing="0"/>
      <w:ind/>
    </w:pPr>
  </w:style>
  <w:style w:type="paragraph" w:styleId="974" w:default="1">
    <w:name w:val="Normal"/>
    <w:qFormat/>
    <w:pPr>
      <w:pBdr/>
      <w:spacing/>
      <w:ind/>
    </w:pPr>
  </w:style>
  <w:style w:type="table" w:styleId="97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6" w:default="1">
    <w:name w:val="No List"/>
    <w:uiPriority w:val="99"/>
    <w:semiHidden/>
    <w:unhideWhenUsed/>
    <w:pPr>
      <w:pBdr/>
      <w:spacing/>
      <w:ind/>
    </w:pPr>
  </w:style>
  <w:style w:type="paragraph" w:styleId="977">
    <w:name w:val="No Spacing"/>
    <w:basedOn w:val="974"/>
    <w:uiPriority w:val="1"/>
    <w:qFormat/>
    <w:pPr>
      <w:pBdr/>
      <w:spacing w:after="0" w:line="240" w:lineRule="auto"/>
      <w:ind/>
    </w:pPr>
  </w:style>
  <w:style w:type="paragraph" w:styleId="978">
    <w:name w:val="List Paragraph"/>
    <w:basedOn w:val="97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14</cp:revision>
  <dcterms:modified xsi:type="dcterms:W3CDTF">2026-04-07T00:43:47Z</dcterms:modified>
</cp:coreProperties>
</file>