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88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700"/>
        <w:gridCol w:w="1984"/>
        <w:gridCol w:w="2409"/>
        <w:gridCol w:w="992"/>
        <w:gridCol w:w="3544"/>
      </w:tblGrid>
      <w:tr>
        <w:trPr>
          <w:trHeight w:val="349"/>
        </w:trPr>
        <w:tc>
          <w:tcPr>
            <w:tcBorders/>
            <w:tcW w:w="1700" w:type="dxa"/>
            <w:textDirection w:val="lrTb"/>
            <w:noWrap w:val="false"/>
          </w:tcPr>
          <w:p w14:paraId="6C84B1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Autor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E1905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Criaç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 w14:paraId="4568AF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Atualizaç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17C5A6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Vers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544" w:type="dxa"/>
            <w:textDirection w:val="lrTb"/>
            <w:noWrap w:val="false"/>
          </w:tcPr>
          <w:p w14:paraId="380C36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Revis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700" w:type="dxa"/>
            <w:vAlign w:val="center"/>
            <w:textDirection w:val="lrTb"/>
            <w:noWrap w:val="false"/>
          </w:tcPr>
          <w:p w14:paraId="10B2177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textDirection w:val="lrTb"/>
            <w:noWrap w:val="false"/>
          </w:tcPr>
          <w:p w14:paraId="132285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19/02/2026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 w14:paraId="40755A8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20/02/2026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textDirection w:val="lrTb"/>
            <w:noWrap w:val="false"/>
          </w:tcPr>
          <w:p w14:paraId="5ABE76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1.0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textDirection w:val="lrTb"/>
            <w:noWrap w:val="false"/>
          </w:tcPr>
          <w:p w14:paraId="65A997FE"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Organizaç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geral dos requisitos funcionais e n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funcionais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</w:tr>
      <w:tr>
        <w:trPr>
          <w:trHeight w:val="229"/>
        </w:trPr>
        <w:tc>
          <w:tcPr>
            <w:tcBorders/>
            <w:tcW w:w="1700" w:type="dxa"/>
            <w:vAlign w:val="center"/>
            <w:vMerge w:val="restart"/>
            <w:textDirection w:val="lrTb"/>
            <w:noWrap w:val="false"/>
          </w:tcPr>
          <w:p w14:paraId="048049C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  <w:textDirection w:val="lrTb"/>
            <w:noWrap w:val="false"/>
          </w:tcPr>
          <w:p w14:paraId="315D859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 w14:paraId="642667A3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22/02/2026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  <w:textDirection w:val="lrTb"/>
            <w:noWrap w:val="false"/>
          </w:tcPr>
          <w:p w14:paraId="1B8DFC9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1.0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vMerge w:val="restart"/>
            <w:textDirection w:val="lrTb"/>
            <w:noWrap w:val="false"/>
          </w:tcPr>
          <w:p w14:paraId="6B9AE528">
            <w:pPr>
              <w:pBdr/>
              <w:spacing/>
              <w:ind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Reorganizaç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e adiç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do F.RS-02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700" w:type="dxa"/>
            <w:vAlign w:val="center"/>
            <w:vMerge w:val="restart"/>
            <w:textDirection w:val="lrTb"/>
            <w:noWrap w:val="false"/>
          </w:tcPr>
          <w:p w14:paraId="1EFD29D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  <w:textDirection w:val="lrTb"/>
            <w:noWrap w:val="false"/>
          </w:tcPr>
          <w:p w14:paraId="3C3ECA9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 w14:paraId="781DDFB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08/03/2026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  <w:textDirection w:val="lrTb"/>
            <w:noWrap w:val="false"/>
          </w:tcPr>
          <w:p w14:paraId="0ECF979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2.0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vMerge w:val="restart"/>
            <w:textDirection w:val="lrTb"/>
            <w:noWrap w:val="false"/>
          </w:tcPr>
          <w:p w14:paraId="73A09E0A">
            <w:pPr>
              <w:pBdr/>
              <w:spacing/>
              <w:ind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Inclus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dos Requisitos F.RU-07 e F.RS-05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700" w:type="dxa"/>
            <w:vAlign w:val="center"/>
            <w:vMerge w:val="restart"/>
            <w:textDirection w:val="lrTb"/>
            <w:noWrap w:val="false"/>
          </w:tcPr>
          <w:p w14:paraId="1701D58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  <w:textDirection w:val="lrTb"/>
            <w:noWrap w:val="false"/>
          </w:tcPr>
          <w:p w14:paraId="18900A3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 w14:paraId="1A70CA2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20/03/2026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  <w:textDirection w:val="lrTb"/>
            <w:noWrap w:val="false"/>
          </w:tcPr>
          <w:p w14:paraId="0ACECA1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2.0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vMerge w:val="restart"/>
            <w:textDirection w:val="lrTb"/>
            <w:noWrap w:val="false"/>
          </w:tcPr>
          <w:p w14:paraId="577E918F">
            <w:pPr>
              <w:pBdr/>
              <w:spacing/>
              <w:ind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Alteraç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da descriç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do F.RU-01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70A2A41B">
      <w:pPr>
        <w:pBdr/>
        <w:spacing/>
        <w:ind/>
        <w:rPr/>
      </w:pPr>
      <w:r/>
      <w:r/>
    </w:p>
    <w:tbl>
      <w:tblPr>
        <w:tblStyle w:val="788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43"/>
        <w:gridCol w:w="7228"/>
        <w:gridCol w:w="1559"/>
      </w:tblGrid>
      <w:tr>
        <w:trPr/>
        <w:tc>
          <w:tcPr>
            <w:tcBorders/>
            <w:tcW w:w="1843" w:type="dxa"/>
            <w:textDirection w:val="lrTb"/>
            <w:noWrap w:val="false"/>
          </w:tcPr>
          <w:p w14:paraId="66A3425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Codigo R-F/NF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7228" w:type="dxa"/>
            <w:textDirection w:val="lrTb"/>
            <w:noWrap w:val="false"/>
          </w:tcPr>
          <w:p w14:paraId="702416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 do Requisito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239FB3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Perfil de Uso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3" w:type="dxa"/>
            <w:vAlign w:val="center"/>
            <w:textDirection w:val="lrTb"/>
            <w:noWrap w:val="false"/>
          </w:tcPr>
          <w:p w14:paraId="6C4CBB2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F.RU-01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textDirection w:val="lrTb"/>
            <w:noWrap w:val="false"/>
          </w:tcPr>
          <w:p w14:paraId="3E92BB5F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Acessar o sistema via Token de autenticaç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expir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ável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textDirection w:val="lrTb"/>
            <w:noWrap w:val="false"/>
          </w:tcPr>
          <w:p w14:paraId="1456D58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Todos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highlight w:val="none"/>
              </w:rPr>
            </w:r>
          </w:p>
        </w:tc>
      </w:tr>
      <w:tr>
        <w:trPr>
          <w:trHeight w:val="423"/>
        </w:trPr>
        <w:tc>
          <w:tcPr>
            <w:tcBorders/>
            <w:tcW w:w="1843" w:type="dxa"/>
            <w:vAlign w:val="center"/>
            <w:textDirection w:val="lrTb"/>
            <w:noWrap w:val="false"/>
          </w:tcPr>
          <w:p w14:paraId="6CA2BA9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F.RU-02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textDirection w:val="lrTb"/>
            <w:noWrap w:val="false"/>
          </w:tcPr>
          <w:p w14:paraId="341F5DF4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Cadastrar 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textDirection w:val="lrTb"/>
            <w:noWrap w:val="false"/>
          </w:tcPr>
          <w:p w14:paraId="207C443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Administrador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  <w:p w14:paraId="3FC2B7F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Parceiro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3" w:type="dxa"/>
            <w:vAlign w:val="center"/>
            <w:textDirection w:val="lrTb"/>
            <w:noWrap w:val="false"/>
          </w:tcPr>
          <w:p w14:paraId="6CA2BA9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F.RU-03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textDirection w:val="lrTb"/>
            <w:noWrap w:val="false"/>
          </w:tcPr>
          <w:p w14:paraId="683DB3F8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Cadastrar cliente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textDirection w:val="lrTb"/>
            <w:noWrap w:val="false"/>
          </w:tcPr>
          <w:p w14:paraId="60CAC33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226"/>
        </w:trPr>
        <w:tc>
          <w:tcPr>
            <w:tcBorders/>
            <w:tcW w:w="1843" w:type="dxa"/>
            <w:vAlign w:val="center"/>
            <w:textDirection w:val="lrTb"/>
            <w:noWrap w:val="false"/>
          </w:tcPr>
          <w:p w14:paraId="6CA2BA9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F.RU-04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textDirection w:val="lrTb"/>
            <w:noWrap w:val="false"/>
          </w:tcPr>
          <w:p w14:paraId="45F7A616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Cadastro de documentaç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textDirection w:val="lrTb"/>
            <w:noWrap w:val="false"/>
          </w:tcPr>
          <w:p w14:paraId="42C6C60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Contabilidade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235"/>
        </w:trPr>
        <w:tc>
          <w:tcPr>
            <w:tcBorders/>
            <w:tcW w:w="1843" w:type="dxa"/>
            <w:vAlign w:val="center"/>
            <w:textDirection w:val="lrTb"/>
            <w:noWrap w:val="false"/>
          </w:tcPr>
          <w:p w14:paraId="16BD2D4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F.RU-05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textDirection w:val="lrTb"/>
            <w:noWrap w:val="false"/>
          </w:tcPr>
          <w:p w14:paraId="4B737ECD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olicitaç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de serviço cont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ábil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textDirection w:val="lrTb"/>
            <w:noWrap w:val="false"/>
          </w:tcPr>
          <w:p w14:paraId="72BF14F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Cliente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235"/>
        </w:trPr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 w14:paraId="4801327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  <w:t xml:space="preserve">F.RU-06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</w:p>
        </w:tc>
        <w:tc>
          <w:tcPr>
            <w:tcBorders/>
            <w:tcW w:w="7228" w:type="dxa"/>
            <w:vAlign w:val="center"/>
            <w:vMerge w:val="restart"/>
            <w:textDirection w:val="lrTb"/>
            <w:noWrap w:val="false"/>
          </w:tcPr>
          <w:p w14:paraId="7C68ECC0">
            <w:pPr>
              <w:pBdr/>
              <w:spacing/>
              <w:ind/>
              <w:jc w:val="left"/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  <w:t xml:space="preserve">Download de documentaç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  <w:t xml:space="preserve">ão entregue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</w:p>
        </w:tc>
        <w:tc>
          <w:tcPr>
            <w:tcBorders/>
            <w:tcW w:w="1559" w:type="dxa"/>
            <w:vAlign w:val="center"/>
            <w:vMerge w:val="restart"/>
            <w:textDirection w:val="lrTb"/>
            <w:noWrap w:val="false"/>
          </w:tcPr>
          <w:p w14:paraId="42B6F6E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  <w:t xml:space="preserve">Cliente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</w:p>
        </w:tc>
      </w:tr>
      <w:tr>
        <w:trPr>
          <w:trHeight w:val="235"/>
        </w:trPr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 w14:paraId="11F1EC3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  <w:t xml:space="preserve">F.RU-07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</w:p>
        </w:tc>
        <w:tc>
          <w:tcPr>
            <w:tcBorders/>
            <w:tcW w:w="7228" w:type="dxa"/>
            <w:vAlign w:val="center"/>
            <w:vMerge w:val="restart"/>
            <w:textDirection w:val="lrTb"/>
            <w:noWrap w:val="false"/>
          </w:tcPr>
          <w:p w14:paraId="5A3BAA7F">
            <w:pPr>
              <w:pBdr/>
              <w:spacing/>
              <w:ind/>
              <w:jc w:val="left"/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  <w:t xml:space="preserve">Atendimento de serviço cont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  <w:t xml:space="preserve">ábil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</w:p>
        </w:tc>
        <w:tc>
          <w:tcPr>
            <w:tcBorders/>
            <w:tcW w:w="1559" w:type="dxa"/>
            <w:vAlign w:val="center"/>
            <w:vMerge w:val="restart"/>
            <w:textDirection w:val="lrTb"/>
            <w:noWrap w:val="false"/>
          </w:tcPr>
          <w:p w14:paraId="720EFF73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  <w:t xml:space="preserve">Contabilidade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</w:rPr>
            </w:r>
          </w:p>
        </w:tc>
      </w:tr>
      <w:tr>
        <w:trPr>
          <w:trHeight w:val="235"/>
        </w:trPr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 w14:paraId="23DE9F64"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F.RS-01</w:t>
            </w:r>
            <w:r/>
          </w:p>
        </w:tc>
        <w:tc>
          <w:tcPr>
            <w:tcBorders/>
            <w:tcW w:w="7228" w:type="dxa"/>
            <w:vAlign w:val="center"/>
            <w:vMerge w:val="restart"/>
            <w:textDirection w:val="lrTb"/>
            <w:noWrap w:val="false"/>
          </w:tcPr>
          <w:p w14:paraId="1568CF34">
            <w:pPr>
              <w:pBdr/>
              <w:spacing/>
              <w:ind/>
              <w:jc w:val="lef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Envio de notificação de nova entrega de documento</w:t>
            </w:r>
            <w:r/>
          </w:p>
        </w:tc>
        <w:tc>
          <w:tcPr>
            <w:tcBorders/>
            <w:tcW w:w="1559" w:type="dxa"/>
            <w:vAlign w:val="center"/>
            <w:vMerge w:val="restart"/>
            <w:textDirection w:val="lrTb"/>
            <w:noWrap w:val="false"/>
          </w:tcPr>
          <w:p w14:paraId="716C5A8F"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Sistema</w:t>
            </w:r>
            <w:r/>
          </w:p>
        </w:tc>
      </w:tr>
      <w:tr>
        <w:trPr/>
        <w:tc>
          <w:tcPr>
            <w:tcBorders/>
            <w:tcW w:w="1843" w:type="dxa"/>
            <w:vAlign w:val="center"/>
            <w:textDirection w:val="lrTb"/>
            <w:noWrap w:val="false"/>
          </w:tcPr>
          <w:p w14:paraId="6CA2BA9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F.RS-02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textDirection w:val="lrTb"/>
            <w:noWrap w:val="false"/>
          </w:tcPr>
          <w:p w14:paraId="4BC17511"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Envio de notificaç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de nova solicitaç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de serviço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textDirection w:val="lrTb"/>
            <w:noWrap w:val="false"/>
          </w:tcPr>
          <w:p w14:paraId="5996072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Sistema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>
          <w:trHeight w:val="199"/>
        </w:trPr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 w14:paraId="02719A5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F.RS-03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vMerge w:val="restart"/>
            <w:textDirection w:val="lrTb"/>
            <w:noWrap w:val="false"/>
          </w:tcPr>
          <w:p w14:paraId="6188E7E6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Travamento de upload por pend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ência financeira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vMerge w:val="restart"/>
            <w:textDirection w:val="lrTb"/>
            <w:noWrap w:val="false"/>
          </w:tcPr>
          <w:p w14:paraId="20B7DB8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Sistema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 w14:paraId="30B35BE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F.RS-04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vMerge w:val="restart"/>
            <w:textDirection w:val="lrTb"/>
            <w:noWrap w:val="false"/>
          </w:tcPr>
          <w:p w14:paraId="332A3E85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Disponibilizaç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de upload de documentaç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por API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vMerge w:val="restart"/>
            <w:textDirection w:val="lrTb"/>
            <w:noWrap w:val="false"/>
          </w:tcPr>
          <w:p w14:paraId="694A665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Sistema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 w14:paraId="529038A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F.RS-05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vMerge w:val="restart"/>
            <w:textDirection w:val="lrTb"/>
            <w:noWrap w:val="false"/>
          </w:tcPr>
          <w:p w14:paraId="4FE580B6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Criaç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de Execuç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de Serviço Cont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ábil Recorrente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vMerge w:val="restart"/>
            <w:textDirection w:val="lrTb"/>
            <w:noWrap w:val="false"/>
          </w:tcPr>
          <w:p w14:paraId="2D09BE6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Sistema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 w14:paraId="50DF2BF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F.RS-01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vMerge w:val="restart"/>
            <w:textDirection w:val="lrTb"/>
            <w:noWrap w:val="false"/>
          </w:tcPr>
          <w:p w14:paraId="3FFF242D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Garantir segregaç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das empresas de contabilidade por tenant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vMerge w:val="restart"/>
            <w:textDirection w:val="lrTb"/>
            <w:noWrap w:val="false"/>
          </w:tcPr>
          <w:p w14:paraId="1085A1FF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Sistema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 w14:paraId="46BFE80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F.RS-02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7228" w:type="dxa"/>
            <w:vAlign w:val="center"/>
            <w:vMerge w:val="restart"/>
            <w:textDirection w:val="lrTb"/>
            <w:noWrap w:val="false"/>
          </w:tcPr>
          <w:p w14:paraId="093F0319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Garantir o armazenamento dos arquivos em file system VPS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559" w:type="dxa"/>
            <w:vAlign w:val="center"/>
            <w:vMerge w:val="restart"/>
            <w:textDirection w:val="lrTb"/>
            <w:noWrap w:val="false"/>
          </w:tcPr>
          <w:p w14:paraId="549A5E3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Sistema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>
      <w:pPr>
        <w:pBdr/>
        <w:spacing/>
        <w:ind/>
        <w:rPr/>
      </w:pPr>
      <w:r/>
      <w:bookmarkStart w:id="0" w:name="_GoBack"/>
      <w:r/>
      <w:bookmarkEnd w:id="0"/>
      <w:r/>
      <w:r/>
    </w:p>
    <w:sectPr>
      <w:headerReference w:type="default" r:id="rId8"/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88"/>
      <w:tblInd w:w="-992" w:type="dxa"/>
      <w:tblW w:w="0" w:type="auto"/>
      <w:tblBorders/>
      <w:tblLayout w:type="fixed"/>
      <w:tblLook w:val="04A0" w:firstRow="1" w:lastRow="0" w:firstColumn="1" w:lastColumn="0" w:noHBand="0" w:noVBand="1"/>
    </w:tblPr>
    <w:tblGrid>
      <w:gridCol w:w="2835"/>
      <w:gridCol w:w="4394"/>
      <w:gridCol w:w="3402"/>
    </w:tblGrid>
    <w:tr>
      <w:trPr/>
      <w:tc>
        <w:tcPr>
          <w:tcBorders/>
          <w:tcW w:w="2835" w:type="dxa"/>
          <w:textDirection w:val="lrTb"/>
          <w:noWrap w:val="false"/>
        </w:tcPr>
        <w:p w14:paraId="68D9928A">
          <w:pPr>
            <w:pStyle w:val="948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Projeto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283AD30E">
          <w:pPr>
            <w:pStyle w:val="948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Documento ITBX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52ADC224">
          <w:pPr>
            <w:pStyle w:val="948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SGQ: ISO 9001-2008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  <w:tr>
      <w:trPr/>
      <w:tc>
        <w:tcPr>
          <w:tcBorders/>
          <w:tcW w:w="2835" w:type="dxa"/>
          <w:textDirection w:val="lrTb"/>
          <w:noWrap w:val="false"/>
        </w:tcPr>
        <w:p w14:paraId="40673F75">
          <w:pPr>
            <w:pStyle w:val="948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ContabilTarefa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09DE6236">
          <w:pPr>
            <w:pStyle w:val="948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DRP - Documento de Requisitos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090C9781">
          <w:pPr>
            <w:pStyle w:val="948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</w:t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ágina 1/1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</w:tbl>
  <w:p w14:paraId="3DE25599">
    <w:pPr>
      <w:pStyle w:val="948"/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8">
    <w:name w:val="Table Grid"/>
    <w:basedOn w:val="9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Table Grid Light"/>
    <w:basedOn w:val="9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1"/>
    <w:basedOn w:val="9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2"/>
    <w:basedOn w:val="9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Plain Table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1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2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3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4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5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6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1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2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3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4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5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6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1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2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3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4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5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6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4">
    <w:name w:val="Heading 1"/>
    <w:basedOn w:val="973"/>
    <w:next w:val="973"/>
    <w:link w:val="92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5">
    <w:name w:val="Heading 2"/>
    <w:basedOn w:val="973"/>
    <w:next w:val="973"/>
    <w:link w:val="92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6">
    <w:name w:val="Heading 3"/>
    <w:basedOn w:val="973"/>
    <w:next w:val="973"/>
    <w:link w:val="92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7">
    <w:name w:val="Heading 4"/>
    <w:basedOn w:val="973"/>
    <w:next w:val="973"/>
    <w:link w:val="92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8">
    <w:name w:val="Heading 5"/>
    <w:basedOn w:val="973"/>
    <w:next w:val="973"/>
    <w:link w:val="92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9">
    <w:name w:val="Heading 6"/>
    <w:basedOn w:val="973"/>
    <w:next w:val="973"/>
    <w:link w:val="92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0">
    <w:name w:val="Heading 7"/>
    <w:basedOn w:val="973"/>
    <w:next w:val="973"/>
    <w:link w:val="93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1">
    <w:name w:val="Heading 8"/>
    <w:basedOn w:val="973"/>
    <w:next w:val="973"/>
    <w:link w:val="93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2">
    <w:name w:val="Heading 9"/>
    <w:basedOn w:val="973"/>
    <w:next w:val="973"/>
    <w:link w:val="93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3" w:default="1">
    <w:name w:val="Default Paragraph Font"/>
    <w:uiPriority w:val="1"/>
    <w:semiHidden/>
    <w:unhideWhenUsed/>
    <w:pPr>
      <w:pBdr/>
      <w:spacing/>
      <w:ind/>
    </w:pPr>
  </w:style>
  <w:style w:type="character" w:styleId="924">
    <w:name w:val="Heading 1 Char"/>
    <w:basedOn w:val="923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5">
    <w:name w:val="Heading 2 Char"/>
    <w:basedOn w:val="923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6">
    <w:name w:val="Heading 3 Char"/>
    <w:basedOn w:val="923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7">
    <w:name w:val="Heading 4 Char"/>
    <w:basedOn w:val="923"/>
    <w:link w:val="91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8">
    <w:name w:val="Heading 5 Char"/>
    <w:basedOn w:val="923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9">
    <w:name w:val="Heading 6 Char"/>
    <w:basedOn w:val="923"/>
    <w:link w:val="91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0">
    <w:name w:val="Heading 7 Char"/>
    <w:basedOn w:val="923"/>
    <w:link w:val="92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1">
    <w:name w:val="Heading 8 Char"/>
    <w:basedOn w:val="923"/>
    <w:link w:val="9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2">
    <w:name w:val="Heading 9 Char"/>
    <w:basedOn w:val="923"/>
    <w:link w:val="9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3">
    <w:name w:val="Title"/>
    <w:basedOn w:val="973"/>
    <w:next w:val="973"/>
    <w:link w:val="93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4">
    <w:name w:val="Title Char"/>
    <w:basedOn w:val="923"/>
    <w:link w:val="93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5">
    <w:name w:val="Subtitle"/>
    <w:basedOn w:val="973"/>
    <w:next w:val="973"/>
    <w:link w:val="93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6">
    <w:name w:val="Subtitle Char"/>
    <w:basedOn w:val="923"/>
    <w:link w:val="93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7">
    <w:name w:val="Quote"/>
    <w:basedOn w:val="973"/>
    <w:next w:val="973"/>
    <w:link w:val="93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8">
    <w:name w:val="Quote Char"/>
    <w:basedOn w:val="923"/>
    <w:link w:val="93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9">
    <w:name w:val="Intense Emphasis"/>
    <w:basedOn w:val="92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0">
    <w:name w:val="Intense Quote"/>
    <w:basedOn w:val="973"/>
    <w:next w:val="973"/>
    <w:link w:val="94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1">
    <w:name w:val="Intense Quote Char"/>
    <w:basedOn w:val="923"/>
    <w:link w:val="94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2">
    <w:name w:val="Intense Reference"/>
    <w:basedOn w:val="92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43">
    <w:name w:val="Subtle Emphasis"/>
    <w:basedOn w:val="92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4">
    <w:name w:val="Emphasis"/>
    <w:basedOn w:val="923"/>
    <w:uiPriority w:val="20"/>
    <w:qFormat/>
    <w:pPr>
      <w:pBdr/>
      <w:spacing/>
      <w:ind/>
    </w:pPr>
    <w:rPr>
      <w:i/>
      <w:iCs/>
    </w:rPr>
  </w:style>
  <w:style w:type="character" w:styleId="945">
    <w:name w:val="Strong"/>
    <w:basedOn w:val="923"/>
    <w:uiPriority w:val="22"/>
    <w:qFormat/>
    <w:pPr>
      <w:pBdr/>
      <w:spacing/>
      <w:ind/>
    </w:pPr>
    <w:rPr>
      <w:b/>
      <w:bCs/>
    </w:rPr>
  </w:style>
  <w:style w:type="character" w:styleId="946">
    <w:name w:val="Subtle Reference"/>
    <w:basedOn w:val="92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7">
    <w:name w:val="Book Title"/>
    <w:basedOn w:val="92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8">
    <w:name w:val="Header"/>
    <w:basedOn w:val="973"/>
    <w:link w:val="94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9">
    <w:name w:val="Header Char"/>
    <w:basedOn w:val="923"/>
    <w:link w:val="948"/>
    <w:uiPriority w:val="99"/>
    <w:pPr>
      <w:pBdr/>
      <w:spacing/>
      <w:ind/>
    </w:pPr>
  </w:style>
  <w:style w:type="paragraph" w:styleId="950">
    <w:name w:val="Footer"/>
    <w:basedOn w:val="973"/>
    <w:link w:val="95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1">
    <w:name w:val="Footer Char"/>
    <w:basedOn w:val="923"/>
    <w:link w:val="950"/>
    <w:uiPriority w:val="99"/>
    <w:pPr>
      <w:pBdr/>
      <w:spacing/>
      <w:ind/>
    </w:pPr>
  </w:style>
  <w:style w:type="paragraph" w:styleId="952">
    <w:name w:val="Caption"/>
    <w:basedOn w:val="973"/>
    <w:next w:val="97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3">
    <w:name w:val="footnote text"/>
    <w:basedOn w:val="973"/>
    <w:link w:val="9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4">
    <w:name w:val="Footnote Text Char"/>
    <w:basedOn w:val="923"/>
    <w:link w:val="953"/>
    <w:uiPriority w:val="99"/>
    <w:semiHidden/>
    <w:pPr>
      <w:pBdr/>
      <w:spacing/>
      <w:ind/>
    </w:pPr>
    <w:rPr>
      <w:sz w:val="20"/>
      <w:szCs w:val="20"/>
    </w:rPr>
  </w:style>
  <w:style w:type="character" w:styleId="955">
    <w:name w:val="footnote reference"/>
    <w:basedOn w:val="923"/>
    <w:uiPriority w:val="99"/>
    <w:semiHidden/>
    <w:unhideWhenUsed/>
    <w:pPr>
      <w:pBdr/>
      <w:spacing/>
      <w:ind/>
    </w:pPr>
    <w:rPr>
      <w:vertAlign w:val="superscript"/>
    </w:rPr>
  </w:style>
  <w:style w:type="paragraph" w:styleId="956">
    <w:name w:val="endnote text"/>
    <w:basedOn w:val="973"/>
    <w:link w:val="9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7">
    <w:name w:val="Endnote Text Char"/>
    <w:basedOn w:val="923"/>
    <w:link w:val="956"/>
    <w:uiPriority w:val="99"/>
    <w:semiHidden/>
    <w:pPr>
      <w:pBdr/>
      <w:spacing/>
      <w:ind/>
    </w:pPr>
    <w:rPr>
      <w:sz w:val="20"/>
      <w:szCs w:val="20"/>
    </w:rPr>
  </w:style>
  <w:style w:type="character" w:styleId="958">
    <w:name w:val="endnote reference"/>
    <w:basedOn w:val="923"/>
    <w:uiPriority w:val="99"/>
    <w:semiHidden/>
    <w:unhideWhenUsed/>
    <w:pPr>
      <w:pBdr/>
      <w:spacing/>
      <w:ind/>
    </w:pPr>
    <w:rPr>
      <w:vertAlign w:val="superscript"/>
    </w:rPr>
  </w:style>
  <w:style w:type="character" w:styleId="959">
    <w:name w:val="Hyperlink"/>
    <w:basedOn w:val="92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60">
    <w:name w:val="FollowedHyperlink"/>
    <w:basedOn w:val="92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1">
    <w:name w:val="toc 1"/>
    <w:basedOn w:val="973"/>
    <w:next w:val="973"/>
    <w:uiPriority w:val="39"/>
    <w:unhideWhenUsed/>
    <w:pPr>
      <w:pBdr/>
      <w:spacing w:after="100"/>
      <w:ind/>
    </w:pPr>
  </w:style>
  <w:style w:type="paragraph" w:styleId="962">
    <w:name w:val="toc 2"/>
    <w:basedOn w:val="973"/>
    <w:next w:val="973"/>
    <w:uiPriority w:val="39"/>
    <w:unhideWhenUsed/>
    <w:pPr>
      <w:pBdr/>
      <w:spacing w:after="100"/>
      <w:ind w:left="220"/>
    </w:pPr>
  </w:style>
  <w:style w:type="paragraph" w:styleId="963">
    <w:name w:val="toc 3"/>
    <w:basedOn w:val="973"/>
    <w:next w:val="973"/>
    <w:uiPriority w:val="39"/>
    <w:unhideWhenUsed/>
    <w:pPr>
      <w:pBdr/>
      <w:spacing w:after="100"/>
      <w:ind w:left="440"/>
    </w:pPr>
  </w:style>
  <w:style w:type="paragraph" w:styleId="964">
    <w:name w:val="toc 4"/>
    <w:basedOn w:val="973"/>
    <w:next w:val="973"/>
    <w:uiPriority w:val="39"/>
    <w:unhideWhenUsed/>
    <w:pPr>
      <w:pBdr/>
      <w:spacing w:after="100"/>
      <w:ind w:left="660"/>
    </w:pPr>
  </w:style>
  <w:style w:type="paragraph" w:styleId="965">
    <w:name w:val="toc 5"/>
    <w:basedOn w:val="973"/>
    <w:next w:val="973"/>
    <w:uiPriority w:val="39"/>
    <w:unhideWhenUsed/>
    <w:pPr>
      <w:pBdr/>
      <w:spacing w:after="100"/>
      <w:ind w:left="880"/>
    </w:pPr>
  </w:style>
  <w:style w:type="paragraph" w:styleId="966">
    <w:name w:val="toc 6"/>
    <w:basedOn w:val="973"/>
    <w:next w:val="973"/>
    <w:uiPriority w:val="39"/>
    <w:unhideWhenUsed/>
    <w:pPr>
      <w:pBdr/>
      <w:spacing w:after="100"/>
      <w:ind w:left="1100"/>
    </w:pPr>
  </w:style>
  <w:style w:type="paragraph" w:styleId="967">
    <w:name w:val="toc 7"/>
    <w:basedOn w:val="973"/>
    <w:next w:val="973"/>
    <w:uiPriority w:val="39"/>
    <w:unhideWhenUsed/>
    <w:pPr>
      <w:pBdr/>
      <w:spacing w:after="100"/>
      <w:ind w:left="1320"/>
    </w:pPr>
  </w:style>
  <w:style w:type="paragraph" w:styleId="968">
    <w:name w:val="toc 8"/>
    <w:basedOn w:val="973"/>
    <w:next w:val="973"/>
    <w:uiPriority w:val="39"/>
    <w:unhideWhenUsed/>
    <w:pPr>
      <w:pBdr/>
      <w:spacing w:after="100"/>
      <w:ind w:left="1540"/>
    </w:pPr>
  </w:style>
  <w:style w:type="paragraph" w:styleId="969">
    <w:name w:val="toc 9"/>
    <w:basedOn w:val="973"/>
    <w:next w:val="973"/>
    <w:uiPriority w:val="39"/>
    <w:unhideWhenUsed/>
    <w:pPr>
      <w:pBdr/>
      <w:spacing w:after="100"/>
      <w:ind w:left="1760"/>
    </w:pPr>
  </w:style>
  <w:style w:type="character" w:styleId="970">
    <w:name w:val="Placeholder Text"/>
    <w:basedOn w:val="923"/>
    <w:uiPriority w:val="99"/>
    <w:semiHidden/>
    <w:pPr>
      <w:pBdr/>
      <w:spacing/>
      <w:ind/>
    </w:pPr>
    <w:rPr>
      <w:color w:val="666666"/>
    </w:rPr>
  </w:style>
  <w:style w:type="paragraph" w:styleId="971">
    <w:name w:val="TOC Heading"/>
    <w:uiPriority w:val="39"/>
    <w:unhideWhenUsed/>
    <w:pPr>
      <w:pBdr/>
      <w:spacing/>
      <w:ind/>
    </w:pPr>
  </w:style>
  <w:style w:type="paragraph" w:styleId="972">
    <w:name w:val="table of figures"/>
    <w:basedOn w:val="973"/>
    <w:next w:val="973"/>
    <w:uiPriority w:val="99"/>
    <w:unhideWhenUsed/>
    <w:pPr>
      <w:pBdr/>
      <w:spacing w:after="0" w:afterAutospacing="0"/>
      <w:ind/>
    </w:pPr>
  </w:style>
  <w:style w:type="paragraph" w:styleId="973" w:default="1">
    <w:name w:val="Normal"/>
    <w:qFormat/>
    <w:pPr>
      <w:pBdr/>
      <w:spacing/>
      <w:ind/>
    </w:pPr>
  </w:style>
  <w:style w:type="table" w:styleId="97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5" w:default="1">
    <w:name w:val="No List"/>
    <w:uiPriority w:val="99"/>
    <w:semiHidden/>
    <w:unhideWhenUsed/>
    <w:pPr>
      <w:pBdr/>
      <w:spacing/>
      <w:ind/>
    </w:pPr>
  </w:style>
  <w:style w:type="paragraph" w:styleId="976">
    <w:name w:val="No Spacing"/>
    <w:basedOn w:val="973"/>
    <w:uiPriority w:val="1"/>
    <w:qFormat/>
    <w:pPr>
      <w:pBdr/>
      <w:spacing w:after="0" w:line="240" w:lineRule="auto"/>
      <w:ind/>
    </w:pPr>
  </w:style>
  <w:style w:type="paragraph" w:styleId="977">
    <w:name w:val="List Paragraph"/>
    <w:basedOn w:val="97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9</cp:revision>
  <dcterms:modified xsi:type="dcterms:W3CDTF">2026-03-20T12:33:32Z</dcterms:modified>
</cp:coreProperties>
</file>